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50" w:rsidRDefault="0039091F" w:rsidP="00E66DFE">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600879</w:t>
          </w:r>
        </w:sdtContent>
      </w:sdt>
      <w:r>
        <w:rPr>
          <w:rFonts w:hint="eastAsia"/>
          <w:bCs/>
          <w:szCs w:val="21"/>
        </w:rPr>
        <w:t xml:space="preserve">                </w:t>
      </w:r>
      <w:r w:rsidR="001325E1">
        <w:rPr>
          <w:rFonts w:hint="eastAsia"/>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航天电子</w:t>
          </w:r>
        </w:sdtContent>
      </w:sdt>
    </w:p>
    <w:p w:rsidR="00F06C50" w:rsidRDefault="00F06C50">
      <w:pPr>
        <w:rPr>
          <w:b/>
          <w:bCs/>
          <w:szCs w:val="21"/>
        </w:rPr>
      </w:pPr>
    </w:p>
    <w:p w:rsidR="00F06C50" w:rsidRDefault="00F06C50">
      <w:pPr>
        <w:rPr>
          <w:b/>
          <w:bCs/>
          <w:szCs w:val="21"/>
        </w:rPr>
      </w:pPr>
    </w:p>
    <w:p w:rsidR="00F06C50" w:rsidRDefault="00F06C50">
      <w:pPr>
        <w:rPr>
          <w:b/>
          <w:bCs/>
          <w:szCs w:val="21"/>
        </w:rPr>
      </w:pPr>
    </w:p>
    <w:p w:rsidR="00F06C50" w:rsidRDefault="004353AD">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2524A0">
            <w:rPr>
              <w:rFonts w:ascii="黑体" w:eastAsia="黑体" w:hAnsi="黑体" w:hint="eastAsia"/>
              <w:b/>
              <w:bCs/>
              <w:color w:val="FF0000"/>
              <w:sz w:val="44"/>
              <w:szCs w:val="44"/>
            </w:rPr>
            <w:t>航天时代电子技术股份有限公司</w:t>
          </w:r>
        </w:sdtContent>
      </w:sdt>
    </w:p>
    <w:p w:rsidR="00F06C50" w:rsidRDefault="0039091F">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5年半年度报告</w:t>
      </w:r>
    </w:p>
    <w:p w:rsidR="00F06C50" w:rsidRDefault="0039091F">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p w:rsidR="00F06C50" w:rsidRDefault="004353AD">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EndPr/>
        <w:sdtContent>
          <w:r w:rsidR="0039091F">
            <w:rPr>
              <w:rFonts w:ascii="Times New Roman" w:hAnsi="宋体" w:cs="宋体"/>
              <w:bCs w:val="0"/>
            </w:rPr>
            <w:t>本公司董事会、监事会及董事、监事、高级管理人员保证</w:t>
          </w:r>
          <w:r w:rsidR="0039091F">
            <w:rPr>
              <w:rFonts w:ascii="Times New Roman" w:hAnsi="宋体" w:cs="宋体" w:hint="eastAsia"/>
              <w:bCs w:val="0"/>
            </w:rPr>
            <w:t>半</w:t>
          </w:r>
          <w:r w:rsidR="0039091F">
            <w:rPr>
              <w:rFonts w:ascii="Times New Roman" w:hAnsi="宋体" w:cs="宋体"/>
              <w:bCs w:val="0"/>
            </w:rPr>
            <w:t>年度报告内容的真实、准确、完整，不存在虚假记载、误导性陈述或重大遗漏，并承担个别和连带的法律责任。</w:t>
          </w:r>
        </w:sdtContent>
      </w:sdt>
    </w:p>
    <w:sdt>
      <w:sdtPr>
        <w:rPr>
          <w:rFonts w:ascii="Calibri" w:hAnsi="Calibri" w:cs="宋体" w:hint="eastAsia"/>
          <w:b w:val="0"/>
          <w:bCs w:val="0"/>
          <w:kern w:val="0"/>
          <w:sz w:val="24"/>
          <w:szCs w:val="22"/>
        </w:rPr>
        <w:alias w:val="有未出席情况"/>
        <w:tag w:val="_GBC_1b1325bf1ae840869be71054a10ad268"/>
        <w:id w:val="5040116"/>
        <w:lock w:val="sdtLocked"/>
        <w:placeholder>
          <w:docPart w:val="GBC22222222222222222222222222222"/>
        </w:placeholder>
      </w:sdtPr>
      <w:sdtEndPr>
        <w:rPr>
          <w:rFonts w:ascii="宋体" w:hAnsi="宋体" w:hint="default"/>
          <w:sz w:val="21"/>
          <w:szCs w:val="24"/>
        </w:rPr>
      </w:sdtEndPr>
      <w:sdtContent>
        <w:p w:rsidR="003F7357" w:rsidRDefault="003F7357" w:rsidP="003F7357">
          <w:pPr>
            <w:pStyle w:val="2"/>
            <w:numPr>
              <w:ilvl w:val="0"/>
              <w:numId w:val="7"/>
            </w:numPr>
            <w:tabs>
              <w:tab w:val="left" w:pos="448"/>
            </w:tabs>
            <w:spacing w:before="0" w:after="0" w:line="360" w:lineRule="auto"/>
            <w:ind w:left="420" w:hangingChars="175"/>
            <w:rPr>
              <w:color w:val="FF0000"/>
            </w:rPr>
          </w:pPr>
          <w:r>
            <w:rPr>
              <w:rFonts w:hint="eastAsia"/>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85"/>
            <w:gridCol w:w="2198"/>
            <w:gridCol w:w="2307"/>
            <w:gridCol w:w="2403"/>
          </w:tblGrid>
          <w:tr w:rsidR="003F7357" w:rsidTr="007E186A">
            <w:trPr>
              <w:trHeight w:val="293"/>
            </w:trPr>
            <w:tc>
              <w:tcPr>
                <w:tcW w:w="1116" w:type="pct"/>
                <w:shd w:val="clear" w:color="auto" w:fill="auto"/>
                <w:vAlign w:val="center"/>
              </w:tcPr>
              <w:p w:rsidR="003F7357" w:rsidRDefault="003F7357" w:rsidP="006E66AF">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tc>
              <w:tcPr>
                <w:tcW w:w="1236" w:type="pct"/>
                <w:shd w:val="clear" w:color="auto" w:fill="auto"/>
                <w:vAlign w:val="center"/>
              </w:tcPr>
              <w:p w:rsidR="003F7357" w:rsidRDefault="003F7357" w:rsidP="006E66AF">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tc>
              <w:tcPr>
                <w:tcW w:w="1297" w:type="pct"/>
                <w:shd w:val="clear" w:color="auto" w:fill="auto"/>
                <w:vAlign w:val="center"/>
              </w:tcPr>
              <w:p w:rsidR="003F7357" w:rsidRDefault="003F7357" w:rsidP="006E66AF">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tc>
              <w:tcPr>
                <w:tcW w:w="1351" w:type="pct"/>
                <w:shd w:val="clear" w:color="auto" w:fill="auto"/>
                <w:vAlign w:val="center"/>
              </w:tcPr>
              <w:p w:rsidR="003F7357" w:rsidRDefault="003F7357" w:rsidP="006E66AF">
                <w:pPr>
                  <w:kinsoku w:val="0"/>
                  <w:overflowPunct w:val="0"/>
                  <w:autoSpaceDE w:val="0"/>
                  <w:autoSpaceDN w:val="0"/>
                  <w:adjustRightInd w:val="0"/>
                  <w:snapToGrid w:val="0"/>
                  <w:spacing w:before="40" w:after="40"/>
                  <w:jc w:val="center"/>
                  <w:rPr>
                    <w:szCs w:val="21"/>
                  </w:rPr>
                </w:pPr>
                <w:r>
                  <w:rPr>
                    <w:rFonts w:hint="eastAsia"/>
                    <w:szCs w:val="21"/>
                  </w:rPr>
                  <w:t>被委托人姓名</w:t>
                </w:r>
              </w:p>
            </w:tc>
          </w:tr>
          <w:sdt>
            <w:sdtPr>
              <w:rPr>
                <w:szCs w:val="21"/>
              </w:rPr>
              <w:alias w:val="未出席董事情况"/>
              <w:tag w:val="_GBC_8c20f14c620b47e8b17eab91c975c05c"/>
              <w:id w:val="10263138"/>
              <w:lock w:val="sdtLocked"/>
              <w:placeholder>
                <w:docPart w:val="E94E3BC1CAAA4146BFEE844279FE8474"/>
              </w:placeholder>
            </w:sdtPr>
            <w:sdtEndPr>
              <w:rPr>
                <w:color w:val="000000"/>
              </w:rPr>
            </w:sdtEndPr>
            <w:sdtContent>
              <w:tr w:rsidR="003F7357" w:rsidTr="007E186A">
                <w:trPr>
                  <w:trHeight w:val="293"/>
                </w:trPr>
                <w:sdt>
                  <w:sdtPr>
                    <w:rPr>
                      <w:szCs w:val="21"/>
                    </w:rPr>
                    <w:alias w:val="未出席董事职务"/>
                    <w:tag w:val="_GBC_e30e2702d06b45d5aed22a44824a9d37"/>
                    <w:id w:val="10263181"/>
                    <w:lock w:val="sdtLocked"/>
                    <w:comboBox>
                      <w:listItem w:displayText="董事" w:value="董事"/>
                      <w:listItem w:displayText="董事长" w:value="董事长"/>
                      <w:listItem w:displayText="独立董事" w:value="独立董事"/>
                    </w:comboBox>
                  </w:sdtPr>
                  <w:sdtEndPr/>
                  <w:sdtContent>
                    <w:tc>
                      <w:tcPr>
                        <w:tcW w:w="1116" w:type="pct"/>
                        <w:vAlign w:val="center"/>
                      </w:tcPr>
                      <w:p w:rsidR="003F7357" w:rsidRDefault="003F7357" w:rsidP="007E186A">
                        <w:pPr>
                          <w:kinsoku w:val="0"/>
                          <w:overflowPunct w:val="0"/>
                          <w:autoSpaceDE w:val="0"/>
                          <w:autoSpaceDN w:val="0"/>
                          <w:adjustRightInd w:val="0"/>
                          <w:snapToGrid w:val="0"/>
                          <w:jc w:val="center"/>
                          <w:rPr>
                            <w:szCs w:val="21"/>
                          </w:rPr>
                        </w:pPr>
                        <w:r>
                          <w:rPr>
                            <w:szCs w:val="21"/>
                          </w:rPr>
                          <w:t>董事</w:t>
                        </w:r>
                      </w:p>
                    </w:tc>
                  </w:sdtContent>
                </w:sdt>
                <w:sdt>
                  <w:sdtPr>
                    <w:rPr>
                      <w:szCs w:val="21"/>
                    </w:rPr>
                    <w:alias w:val="未出席董事姓名"/>
                    <w:tag w:val="_GBC_ff1c81eda2cf4c6bbc6a5b900111db55"/>
                    <w:id w:val="10263197"/>
                    <w:lock w:val="sdtLocked"/>
                  </w:sdtPr>
                  <w:sdtEndPr/>
                  <w:sdtContent>
                    <w:tc>
                      <w:tcPr>
                        <w:tcW w:w="1236" w:type="pct"/>
                        <w:vAlign w:val="center"/>
                      </w:tcPr>
                      <w:p w:rsidR="003F7357" w:rsidRDefault="003F7357" w:rsidP="007E186A">
                        <w:pPr>
                          <w:kinsoku w:val="0"/>
                          <w:overflowPunct w:val="0"/>
                          <w:autoSpaceDE w:val="0"/>
                          <w:autoSpaceDN w:val="0"/>
                          <w:adjustRightInd w:val="0"/>
                          <w:snapToGrid w:val="0"/>
                          <w:jc w:val="center"/>
                          <w:rPr>
                            <w:color w:val="000000"/>
                            <w:szCs w:val="21"/>
                          </w:rPr>
                        </w:pPr>
                        <w:r>
                          <w:rPr>
                            <w:rFonts w:hint="eastAsia"/>
                            <w:szCs w:val="21"/>
                          </w:rPr>
                          <w:t>韦其宁</w:t>
                        </w:r>
                      </w:p>
                    </w:tc>
                  </w:sdtContent>
                </w:sdt>
                <w:sdt>
                  <w:sdtPr>
                    <w:rPr>
                      <w:szCs w:val="21"/>
                    </w:rPr>
                    <w:alias w:val="未出席董事的说明"/>
                    <w:tag w:val="_GBC_47662188b3f4447fada8c6daf2ea527b"/>
                    <w:id w:val="10263205"/>
                    <w:lock w:val="sdtLocked"/>
                  </w:sdtPr>
                  <w:sdtEndPr/>
                  <w:sdtContent>
                    <w:tc>
                      <w:tcPr>
                        <w:tcW w:w="1297" w:type="pct"/>
                        <w:vAlign w:val="center"/>
                      </w:tcPr>
                      <w:p w:rsidR="003F7357" w:rsidRDefault="003F7357" w:rsidP="007E186A">
                        <w:pPr>
                          <w:kinsoku w:val="0"/>
                          <w:overflowPunct w:val="0"/>
                          <w:autoSpaceDE w:val="0"/>
                          <w:autoSpaceDN w:val="0"/>
                          <w:adjustRightInd w:val="0"/>
                          <w:snapToGrid w:val="0"/>
                          <w:jc w:val="center"/>
                          <w:rPr>
                            <w:color w:val="000000"/>
                            <w:szCs w:val="21"/>
                          </w:rPr>
                        </w:pPr>
                        <w:r>
                          <w:rPr>
                            <w:rFonts w:hint="eastAsia"/>
                            <w:szCs w:val="21"/>
                          </w:rPr>
                          <w:t>工作原因</w:t>
                        </w:r>
                      </w:p>
                    </w:tc>
                  </w:sdtContent>
                </w:sdt>
                <w:sdt>
                  <w:sdtPr>
                    <w:rPr>
                      <w:szCs w:val="21"/>
                    </w:rPr>
                    <w:alias w:val="被委托人姓名"/>
                    <w:tag w:val="_GBC_6ad515df3779481d8ba1143747f854a0"/>
                    <w:id w:val="10263215"/>
                    <w:lock w:val="sdtLocked"/>
                  </w:sdtPr>
                  <w:sdtEndPr/>
                  <w:sdtContent>
                    <w:tc>
                      <w:tcPr>
                        <w:tcW w:w="1351" w:type="pct"/>
                        <w:vAlign w:val="center"/>
                      </w:tcPr>
                      <w:p w:rsidR="003F7357" w:rsidRDefault="003F7357" w:rsidP="007E186A">
                        <w:pPr>
                          <w:kinsoku w:val="0"/>
                          <w:overflowPunct w:val="0"/>
                          <w:autoSpaceDE w:val="0"/>
                          <w:autoSpaceDN w:val="0"/>
                          <w:adjustRightInd w:val="0"/>
                          <w:snapToGrid w:val="0"/>
                          <w:jc w:val="center"/>
                          <w:rPr>
                            <w:color w:val="000000"/>
                            <w:szCs w:val="21"/>
                          </w:rPr>
                        </w:pPr>
                        <w:r>
                          <w:rPr>
                            <w:rFonts w:hint="eastAsia"/>
                            <w:szCs w:val="21"/>
                          </w:rPr>
                          <w:t>刘眉玄</w:t>
                        </w:r>
                      </w:p>
                    </w:tc>
                  </w:sdtContent>
                </w:sdt>
              </w:tr>
            </w:sdtContent>
          </w:sdt>
        </w:tbl>
        <w:p w:rsidR="00F06C50" w:rsidRPr="003F7357" w:rsidRDefault="004353AD" w:rsidP="003F7357"/>
      </w:sdtContent>
    </w:sdt>
    <w:sdt>
      <w:sdtPr>
        <w:rPr>
          <w:rFonts w:ascii="Calibri" w:hAnsi="Calibri" w:cs="宋体" w:hint="eastAsia"/>
          <w:b w:val="0"/>
          <w:bCs w:val="0"/>
          <w:kern w:val="0"/>
          <w:sz w:val="24"/>
          <w:szCs w:val="24"/>
        </w:rPr>
        <w:alias w:val="未经审计"/>
        <w:tag w:val="_GBC_03a09ae7cff4426393cc0d64b59cc810"/>
        <w:id w:val="1147872"/>
        <w:lock w:val="sdtLocked"/>
        <w:placeholder>
          <w:docPart w:val="GBC22222222222222222222222222222"/>
        </w:placeholder>
      </w:sdtPr>
      <w:sdtEndPr>
        <w:rPr>
          <w:rFonts w:ascii="宋体" w:hAnsi="宋体" w:hint="default"/>
          <w:sz w:val="21"/>
        </w:rPr>
      </w:sdtEndPr>
      <w:sdtContent>
        <w:p w:rsidR="00E73514" w:rsidRDefault="00E73514" w:rsidP="00E73514">
          <w:pPr>
            <w:pStyle w:val="2"/>
            <w:numPr>
              <w:ilvl w:val="0"/>
              <w:numId w:val="7"/>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824791342"/>
              <w:lock w:val="sdtLocked"/>
            </w:sdtPr>
            <w:sdtEndPr/>
            <w:sdtContent>
              <w:r>
                <w:rPr>
                  <w:rFonts w:hint="eastAsia"/>
                </w:rPr>
                <w:t>未经审计</w:t>
              </w:r>
            </w:sdtContent>
          </w:sdt>
          <w:r>
            <w:rPr>
              <w:rFonts w:hint="eastAsia"/>
            </w:rPr>
            <w:t>。</w:t>
          </w:r>
        </w:p>
        <w:p w:rsidR="00F06C50" w:rsidRPr="00E73514" w:rsidRDefault="004353AD" w:rsidP="00E73514"/>
      </w:sdtContent>
    </w:sdt>
    <w:sdt>
      <w:sdtPr>
        <w:rPr>
          <w:rFonts w:ascii="宋体" w:hAnsi="宋体" w:hint="eastAsia"/>
          <w:b w:val="0"/>
        </w:rPr>
        <w:tag w:val="_GBC_04b137e7f87b43b8812b2c33bd605e04"/>
        <w:id w:val="5039919"/>
        <w:lock w:val="sdtLocked"/>
        <w:placeholder>
          <w:docPart w:val="GBC22222222222222222222222222222"/>
        </w:placeholder>
      </w:sdtPr>
      <w:sdtEndPr>
        <w:rPr>
          <w:b/>
        </w:rPr>
      </w:sdtEndPr>
      <w:sdtContent>
        <w:p w:rsidR="00F06C50" w:rsidRDefault="0039091F">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EndPr/>
            <w:sdtContent>
              <w:r w:rsidR="004857CA">
                <w:rPr>
                  <w:rFonts w:ascii="宋体" w:hAnsi="宋体" w:hint="eastAsia"/>
                </w:rPr>
                <w:t>刘眉玄</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ascii="宋体" w:hAnsi="宋体" w:hint="eastAsia"/>
                </w:rPr>
                <w:t>盖洪斌</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EndPr/>
            <w:sdtContent>
              <w:r w:rsidR="002137F8">
                <w:rPr>
                  <w:rFonts w:ascii="宋体" w:hAnsi="宋体" w:hint="eastAsia"/>
                </w:rPr>
                <w:t>徐洪锁</w:t>
              </w:r>
            </w:sdtContent>
          </w:sdt>
          <w:r>
            <w:rPr>
              <w:rFonts w:ascii="宋体" w:hAnsi="宋体" w:hint="eastAsia"/>
            </w:rPr>
            <w:t>声明：保证半年度报告中财务报告的真实、准确、完整。</w:t>
          </w:r>
        </w:p>
      </w:sdtContent>
    </w:sdt>
    <w:p w:rsidR="00F06C50" w:rsidRDefault="00F06C50"/>
    <w:sdt>
      <w:sdtPr>
        <w:rPr>
          <w:rFonts w:ascii="Calibri" w:hAnsi="Calibri" w:cs="宋体"/>
          <w:b w:val="0"/>
          <w:bCs w:val="0"/>
          <w:kern w:val="0"/>
          <w:sz w:val="24"/>
          <w:szCs w:val="24"/>
        </w:rPr>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F06C50" w:rsidRDefault="0039091F">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F06C50" w:rsidRDefault="008E00D7">
              <w:pPr>
                <w:kinsoku w:val="0"/>
                <w:overflowPunct w:val="0"/>
                <w:autoSpaceDE w:val="0"/>
                <w:autoSpaceDN w:val="0"/>
                <w:adjustRightInd w:val="0"/>
                <w:snapToGrid w:val="0"/>
                <w:spacing w:line="360" w:lineRule="exact"/>
                <w:rPr>
                  <w:szCs w:val="21"/>
                  <w:shd w:val="pct15" w:color="auto" w:fill="FFFFFF"/>
                </w:rPr>
              </w:pPr>
              <w:r>
                <w:rPr>
                  <w:rFonts w:hint="eastAsia"/>
                  <w:szCs w:val="21"/>
                </w:rPr>
                <w:t>不适用</w:t>
              </w:r>
            </w:p>
          </w:sdtContent>
        </w:sdt>
      </w:sdtContent>
    </w:sdt>
    <w:p w:rsidR="00F06C50" w:rsidRDefault="00F06C50">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F06C50" w:rsidRDefault="0039091F">
          <w:pPr>
            <w:pStyle w:val="2"/>
            <w:numPr>
              <w:ilvl w:val="0"/>
              <w:numId w:val="7"/>
            </w:numPr>
            <w:tabs>
              <w:tab w:val="left" w:pos="504"/>
            </w:tabs>
            <w:spacing w:before="0" w:after="0" w:line="360" w:lineRule="auto"/>
            <w:ind w:left="420" w:hangingChars="175"/>
            <w:rPr>
              <w:rFonts w:ascii="宋体" w:hAnsi="宋体"/>
            </w:rPr>
          </w:pPr>
          <w:r>
            <w:t>前瞻性陈述的风险声明</w:t>
          </w:r>
        </w:p>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F06C50" w:rsidRDefault="003E621D">
              <w:pPr>
                <w:kinsoku w:val="0"/>
                <w:overflowPunct w:val="0"/>
                <w:autoSpaceDE w:val="0"/>
                <w:autoSpaceDN w:val="0"/>
                <w:adjustRightInd w:val="0"/>
                <w:snapToGrid w:val="0"/>
                <w:spacing w:line="360" w:lineRule="exact"/>
                <w:rPr>
                  <w:szCs w:val="21"/>
                  <w:shd w:val="pct15" w:color="auto" w:fill="FFFFFF"/>
                </w:rPr>
              </w:pPr>
              <w:r w:rsidRPr="00FA236E">
                <w:rPr>
                  <w:rFonts w:hint="eastAsia"/>
                  <w:szCs w:val="21"/>
                </w:rPr>
                <w:t>本报告中所涉及的未来计划、发展战略等前瞻性描述不构成公司对投资者的实质承诺，敬请投资者注意投资风险。</w:t>
              </w:r>
            </w:p>
          </w:sdtContent>
        </w:sdt>
      </w:sdtContent>
    </w:sdt>
    <w:p w:rsidR="00F06C50" w:rsidRDefault="00F06C50">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F06C50" w:rsidRDefault="0039091F">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F06C50" w:rsidRDefault="003E621D">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F06C50" w:rsidRDefault="00F06C50">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tag w:val="_GBC_0b5725dfa5c04f85874bece4083eddb4"/>
        <w:id w:val="4295434"/>
        <w:lock w:val="sdtLocked"/>
        <w:placeholder>
          <w:docPart w:val="GBC22222222222222222222222222222"/>
        </w:placeholder>
      </w:sdtPr>
      <w:sdtEndPr>
        <w:rPr>
          <w:rFonts w:ascii="宋体" w:hAnsi="宋体" w:hint="eastAsia"/>
          <w:sz w:val="21"/>
        </w:rPr>
      </w:sdtEndPr>
      <w:sdtContent>
        <w:p w:rsidR="00F06C50" w:rsidRDefault="0039091F">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F06C50" w:rsidRDefault="003E621D">
              <w:pPr>
                <w:rPr>
                  <w:szCs w:val="21"/>
                </w:rPr>
              </w:pPr>
              <w:r>
                <w:rPr>
                  <w:rFonts w:hint="eastAsia"/>
                  <w:szCs w:val="21"/>
                </w:rPr>
                <w:t>否</w:t>
              </w:r>
            </w:p>
          </w:sdtContent>
        </w:sdt>
      </w:sdtContent>
    </w:sdt>
    <w:p w:rsidR="00F06C50" w:rsidRDefault="00F06C50">
      <w:pPr>
        <w:rPr>
          <w:szCs w:val="21"/>
        </w:rPr>
      </w:pPr>
    </w:p>
    <w:sdt>
      <w:sdtPr>
        <w:rPr>
          <w:rFonts w:ascii="宋体" w:hAnsi="宋体" w:cs="宋体"/>
          <w:b w:val="0"/>
          <w:bCs w:val="0"/>
          <w:kern w:val="0"/>
          <w:sz w:val="24"/>
          <w:szCs w:val="24"/>
        </w:rPr>
        <w:tag w:val="_GBC_b8bb35c675b44fbdaf150c1114447d89"/>
        <w:id w:val="833425077"/>
        <w:lock w:val="sdtLocked"/>
        <w:placeholder>
          <w:docPart w:val="GBC22222222222222222222222222222"/>
        </w:placeholder>
      </w:sdtPr>
      <w:sdtEndPr>
        <w:rPr>
          <w:sz w:val="21"/>
        </w:rPr>
      </w:sdtEndPr>
      <w:sdtContent>
        <w:p w:rsidR="00F06C50" w:rsidRDefault="0039091F">
          <w:pPr>
            <w:pStyle w:val="2"/>
            <w:numPr>
              <w:ilvl w:val="0"/>
              <w:numId w:val="7"/>
            </w:numPr>
            <w:tabs>
              <w:tab w:val="left" w:pos="588"/>
              <w:tab w:val="left" w:pos="644"/>
              <w:tab w:val="left" w:pos="672"/>
            </w:tabs>
            <w:spacing w:before="0" w:after="0" w:line="360" w:lineRule="auto"/>
            <w:ind w:left="420" w:hangingChars="175"/>
            <w:rPr>
              <w:b w:val="0"/>
              <w:sz w:val="24"/>
              <w:szCs w:val="24"/>
            </w:rPr>
          </w:pPr>
          <w:r>
            <w:rPr>
              <w:rFonts w:hint="eastAsia"/>
              <w:sz w:val="24"/>
              <w:szCs w:val="24"/>
            </w:rPr>
            <w:t>其他</w:t>
          </w:r>
        </w:p>
        <w:sdt>
          <w:sdtPr>
            <w:rPr>
              <w:szCs w:val="21"/>
            </w:rPr>
            <w:alias w:val="重要提示的其他情况说明"/>
            <w:tag w:val="_GBC_d8e4ca6963364e3194f6533b437a5a96"/>
            <w:id w:val="380293303"/>
            <w:lock w:val="sdtLocked"/>
            <w:placeholder>
              <w:docPart w:val="GBC22222222222222222222222222222"/>
            </w:placeholder>
          </w:sdtPr>
          <w:sdtEndPr/>
          <w:sdtContent>
            <w:p w:rsidR="00F06C50" w:rsidRDefault="008E00D7">
              <w:pPr>
                <w:rPr>
                  <w:szCs w:val="21"/>
                </w:rPr>
              </w:pPr>
              <w:r>
                <w:rPr>
                  <w:rFonts w:hint="eastAsia"/>
                  <w:szCs w:val="21"/>
                </w:rPr>
                <w:t>无</w:t>
              </w:r>
            </w:p>
          </w:sdtContent>
        </w:sdt>
      </w:sdtContent>
    </w:sdt>
    <w:p w:rsidR="00F06C50" w:rsidRDefault="00F06C50">
      <w:pPr>
        <w:rPr>
          <w:szCs w:val="21"/>
        </w:rPr>
      </w:pPr>
    </w:p>
    <w:p w:rsidR="00F06C50" w:rsidRDefault="00F06C50">
      <w:pPr>
        <w:rPr>
          <w:szCs w:val="21"/>
        </w:rPr>
        <w:sectPr w:rsidR="00F06C50" w:rsidSect="005B5D50">
          <w:headerReference w:type="default" r:id="rId13"/>
          <w:footerReference w:type="default" r:id="rId14"/>
          <w:pgSz w:w="11906" w:h="16838"/>
          <w:pgMar w:top="1525" w:right="1276" w:bottom="1440" w:left="1797" w:header="855" w:footer="992" w:gutter="0"/>
          <w:cols w:space="425"/>
          <w:docGrid w:linePitch="312"/>
        </w:sectPr>
      </w:pPr>
    </w:p>
    <w:p w:rsidR="00F06C50" w:rsidRDefault="00F06C50">
      <w:pPr>
        <w:rPr>
          <w:szCs w:val="21"/>
        </w:rPr>
      </w:pPr>
    </w:p>
    <w:p w:rsidR="00F06C50" w:rsidRDefault="0039091F">
      <w:pPr>
        <w:kinsoku w:val="0"/>
        <w:overflowPunct w:val="0"/>
        <w:autoSpaceDE w:val="0"/>
        <w:autoSpaceDN w:val="0"/>
        <w:adjustRightInd w:val="0"/>
        <w:snapToGrid w:val="0"/>
        <w:spacing w:line="360" w:lineRule="exact"/>
        <w:jc w:val="center"/>
        <w:rPr>
          <w:noProof/>
        </w:rPr>
      </w:pPr>
      <w:r>
        <w:rPr>
          <w:rFonts w:hint="eastAsia"/>
          <w:b/>
          <w:sz w:val="32"/>
          <w:szCs w:val="32"/>
        </w:rPr>
        <w:t>目录</w:t>
      </w:r>
      <w:r w:rsidR="00B0032F">
        <w:rPr>
          <w:shd w:val="pct15" w:color="auto" w:fill="FFFFFF"/>
        </w:rPr>
        <w:fldChar w:fldCharType="begin"/>
      </w:r>
      <w:r>
        <w:rPr>
          <w:shd w:val="pct15" w:color="auto" w:fill="FFFFFF"/>
        </w:rPr>
        <w:instrText xml:space="preserve"> TOC \o "1-1" \h \z \u </w:instrText>
      </w:r>
      <w:r w:rsidR="00B0032F">
        <w:rPr>
          <w:shd w:val="pct15" w:color="auto" w:fill="FFFFFF"/>
        </w:rPr>
        <w:fldChar w:fldCharType="separate"/>
      </w:r>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3" w:history="1">
        <w:r w:rsidR="0039091F">
          <w:rPr>
            <w:rStyle w:val="a3"/>
            <w:rFonts w:hint="eastAsia"/>
            <w:noProof/>
          </w:rPr>
          <w:t>第一节</w:t>
        </w:r>
        <w:r w:rsidR="0039091F">
          <w:rPr>
            <w:rFonts w:asciiTheme="minorHAnsi" w:eastAsiaTheme="minorEastAsia" w:hAnsiTheme="minorHAnsi" w:cstheme="minorBidi"/>
            <w:noProof/>
            <w:szCs w:val="22"/>
          </w:rPr>
          <w:tab/>
        </w:r>
        <w:r w:rsidR="0039091F">
          <w:rPr>
            <w:rStyle w:val="a3"/>
            <w:rFonts w:hint="eastAsia"/>
            <w:noProof/>
          </w:rPr>
          <w:t>释义</w:t>
        </w:r>
        <w:r w:rsidR="0039091F">
          <w:rPr>
            <w:noProof/>
            <w:webHidden/>
          </w:rPr>
          <w:tab/>
        </w:r>
        <w:r w:rsidR="00B0032F">
          <w:rPr>
            <w:noProof/>
            <w:webHidden/>
          </w:rPr>
          <w:fldChar w:fldCharType="begin"/>
        </w:r>
        <w:r w:rsidR="0039091F">
          <w:rPr>
            <w:noProof/>
            <w:webHidden/>
          </w:rPr>
          <w:instrText xml:space="preserve"> PAGEREF _Toc421002813 \h </w:instrText>
        </w:r>
        <w:r w:rsidR="00B0032F">
          <w:rPr>
            <w:noProof/>
            <w:webHidden/>
          </w:rPr>
        </w:r>
        <w:r w:rsidR="00B0032F">
          <w:rPr>
            <w:noProof/>
            <w:webHidden/>
          </w:rPr>
          <w:fldChar w:fldCharType="separate"/>
        </w:r>
        <w:r w:rsidR="00D16789">
          <w:rPr>
            <w:noProof/>
            <w:webHidden/>
          </w:rPr>
          <w:t>3</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4" w:history="1">
        <w:r w:rsidR="0039091F">
          <w:rPr>
            <w:rStyle w:val="a3"/>
            <w:rFonts w:hint="eastAsia"/>
            <w:noProof/>
          </w:rPr>
          <w:t>第二节</w:t>
        </w:r>
        <w:r w:rsidR="0039091F">
          <w:rPr>
            <w:rFonts w:asciiTheme="minorHAnsi" w:eastAsiaTheme="minorEastAsia" w:hAnsiTheme="minorHAnsi" w:cstheme="minorBidi"/>
            <w:noProof/>
            <w:szCs w:val="22"/>
          </w:rPr>
          <w:tab/>
        </w:r>
        <w:r w:rsidR="0039091F">
          <w:rPr>
            <w:rStyle w:val="a3"/>
            <w:rFonts w:hint="eastAsia"/>
            <w:noProof/>
          </w:rPr>
          <w:t>公司简介</w:t>
        </w:r>
        <w:r w:rsidR="0039091F">
          <w:rPr>
            <w:noProof/>
            <w:webHidden/>
          </w:rPr>
          <w:tab/>
        </w:r>
        <w:r w:rsidR="00B0032F">
          <w:rPr>
            <w:noProof/>
            <w:webHidden/>
          </w:rPr>
          <w:fldChar w:fldCharType="begin"/>
        </w:r>
        <w:r w:rsidR="0039091F">
          <w:rPr>
            <w:noProof/>
            <w:webHidden/>
          </w:rPr>
          <w:instrText xml:space="preserve"> PAGEREF _Toc421002814 \h </w:instrText>
        </w:r>
        <w:r w:rsidR="00B0032F">
          <w:rPr>
            <w:noProof/>
            <w:webHidden/>
          </w:rPr>
        </w:r>
        <w:r w:rsidR="00B0032F">
          <w:rPr>
            <w:noProof/>
            <w:webHidden/>
          </w:rPr>
          <w:fldChar w:fldCharType="separate"/>
        </w:r>
        <w:r w:rsidR="00D16789">
          <w:rPr>
            <w:noProof/>
            <w:webHidden/>
          </w:rPr>
          <w:t>4</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5" w:history="1">
        <w:r w:rsidR="0039091F">
          <w:rPr>
            <w:rStyle w:val="a3"/>
            <w:rFonts w:hint="eastAsia"/>
            <w:noProof/>
          </w:rPr>
          <w:t>第三节</w:t>
        </w:r>
        <w:r w:rsidR="0039091F">
          <w:rPr>
            <w:rFonts w:asciiTheme="minorHAnsi" w:eastAsiaTheme="minorEastAsia" w:hAnsiTheme="minorHAnsi" w:cstheme="minorBidi"/>
            <w:noProof/>
            <w:szCs w:val="22"/>
          </w:rPr>
          <w:tab/>
        </w:r>
        <w:r w:rsidR="0039091F">
          <w:rPr>
            <w:rStyle w:val="a3"/>
            <w:rFonts w:hint="eastAsia"/>
            <w:noProof/>
          </w:rPr>
          <w:t>会计数据和财务指标摘要</w:t>
        </w:r>
        <w:r w:rsidR="0039091F">
          <w:rPr>
            <w:noProof/>
            <w:webHidden/>
          </w:rPr>
          <w:tab/>
        </w:r>
        <w:r w:rsidR="00B0032F">
          <w:rPr>
            <w:noProof/>
            <w:webHidden/>
          </w:rPr>
          <w:fldChar w:fldCharType="begin"/>
        </w:r>
        <w:r w:rsidR="0039091F">
          <w:rPr>
            <w:noProof/>
            <w:webHidden/>
          </w:rPr>
          <w:instrText xml:space="preserve"> PAGEREF _Toc421002815 \h </w:instrText>
        </w:r>
        <w:r w:rsidR="00B0032F">
          <w:rPr>
            <w:noProof/>
            <w:webHidden/>
          </w:rPr>
        </w:r>
        <w:r w:rsidR="00B0032F">
          <w:rPr>
            <w:noProof/>
            <w:webHidden/>
          </w:rPr>
          <w:fldChar w:fldCharType="separate"/>
        </w:r>
        <w:r w:rsidR="00D16789">
          <w:rPr>
            <w:noProof/>
            <w:webHidden/>
          </w:rPr>
          <w:t>5</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6" w:history="1">
        <w:r w:rsidR="0039091F">
          <w:rPr>
            <w:rStyle w:val="a3"/>
            <w:rFonts w:hint="eastAsia"/>
            <w:noProof/>
          </w:rPr>
          <w:t>第四节</w:t>
        </w:r>
        <w:r w:rsidR="0039091F">
          <w:rPr>
            <w:rFonts w:asciiTheme="minorHAnsi" w:eastAsiaTheme="minorEastAsia" w:hAnsiTheme="minorHAnsi" w:cstheme="minorBidi"/>
            <w:noProof/>
            <w:szCs w:val="22"/>
          </w:rPr>
          <w:tab/>
        </w:r>
        <w:r w:rsidR="0039091F">
          <w:rPr>
            <w:rStyle w:val="a3"/>
            <w:rFonts w:hint="eastAsia"/>
            <w:noProof/>
          </w:rPr>
          <w:t>董事会报告</w:t>
        </w:r>
        <w:r w:rsidR="0039091F">
          <w:rPr>
            <w:rStyle w:val="a3"/>
            <w:noProof/>
          </w:rPr>
          <w:t>.</w:t>
        </w:r>
        <w:r w:rsidR="0039091F">
          <w:rPr>
            <w:noProof/>
            <w:webHidden/>
          </w:rPr>
          <w:tab/>
        </w:r>
        <w:r w:rsidR="00B0032F">
          <w:rPr>
            <w:noProof/>
            <w:webHidden/>
          </w:rPr>
          <w:fldChar w:fldCharType="begin"/>
        </w:r>
        <w:r w:rsidR="0039091F">
          <w:rPr>
            <w:noProof/>
            <w:webHidden/>
          </w:rPr>
          <w:instrText xml:space="preserve"> PAGEREF _Toc421002816 \h </w:instrText>
        </w:r>
        <w:r w:rsidR="00B0032F">
          <w:rPr>
            <w:noProof/>
            <w:webHidden/>
          </w:rPr>
        </w:r>
        <w:r w:rsidR="00B0032F">
          <w:rPr>
            <w:noProof/>
            <w:webHidden/>
          </w:rPr>
          <w:fldChar w:fldCharType="separate"/>
        </w:r>
        <w:r w:rsidR="00D16789">
          <w:rPr>
            <w:noProof/>
            <w:webHidden/>
          </w:rPr>
          <w:t>7</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7" w:history="1">
        <w:r w:rsidR="0039091F">
          <w:rPr>
            <w:rStyle w:val="a3"/>
            <w:rFonts w:hint="eastAsia"/>
            <w:noProof/>
          </w:rPr>
          <w:t>第五节</w:t>
        </w:r>
        <w:r w:rsidR="0039091F">
          <w:rPr>
            <w:rFonts w:asciiTheme="minorHAnsi" w:eastAsiaTheme="minorEastAsia" w:hAnsiTheme="minorHAnsi" w:cstheme="minorBidi"/>
            <w:noProof/>
            <w:szCs w:val="22"/>
          </w:rPr>
          <w:tab/>
        </w:r>
        <w:r w:rsidR="0039091F">
          <w:rPr>
            <w:rStyle w:val="a3"/>
            <w:rFonts w:hint="eastAsia"/>
            <w:noProof/>
          </w:rPr>
          <w:t>重要事项</w:t>
        </w:r>
        <w:r w:rsidR="0039091F">
          <w:rPr>
            <w:noProof/>
            <w:webHidden/>
          </w:rPr>
          <w:tab/>
        </w:r>
        <w:r w:rsidR="00B0032F">
          <w:rPr>
            <w:noProof/>
            <w:webHidden/>
          </w:rPr>
          <w:fldChar w:fldCharType="begin"/>
        </w:r>
        <w:r w:rsidR="0039091F">
          <w:rPr>
            <w:noProof/>
            <w:webHidden/>
          </w:rPr>
          <w:instrText xml:space="preserve"> PAGEREF _Toc421002817 \h </w:instrText>
        </w:r>
        <w:r w:rsidR="00B0032F">
          <w:rPr>
            <w:noProof/>
            <w:webHidden/>
          </w:rPr>
        </w:r>
        <w:r w:rsidR="00B0032F">
          <w:rPr>
            <w:noProof/>
            <w:webHidden/>
          </w:rPr>
          <w:fldChar w:fldCharType="separate"/>
        </w:r>
        <w:r w:rsidR="00D16789">
          <w:rPr>
            <w:noProof/>
            <w:webHidden/>
          </w:rPr>
          <w:t>14</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8" w:history="1">
        <w:r w:rsidR="0039091F">
          <w:rPr>
            <w:rStyle w:val="a3"/>
            <w:rFonts w:hint="eastAsia"/>
            <w:noProof/>
          </w:rPr>
          <w:t>第六节</w:t>
        </w:r>
        <w:r w:rsidR="0039091F">
          <w:rPr>
            <w:rFonts w:asciiTheme="minorHAnsi" w:eastAsiaTheme="minorEastAsia" w:hAnsiTheme="minorHAnsi" w:cstheme="minorBidi"/>
            <w:noProof/>
            <w:szCs w:val="22"/>
          </w:rPr>
          <w:tab/>
        </w:r>
        <w:r w:rsidR="0039091F">
          <w:rPr>
            <w:rStyle w:val="a3"/>
            <w:rFonts w:hint="eastAsia"/>
            <w:noProof/>
          </w:rPr>
          <w:t>股份变动及股东情况</w:t>
        </w:r>
        <w:r w:rsidR="0039091F">
          <w:rPr>
            <w:noProof/>
            <w:webHidden/>
          </w:rPr>
          <w:tab/>
        </w:r>
        <w:r w:rsidR="00B0032F">
          <w:rPr>
            <w:noProof/>
            <w:webHidden/>
          </w:rPr>
          <w:fldChar w:fldCharType="begin"/>
        </w:r>
        <w:r w:rsidR="0039091F">
          <w:rPr>
            <w:noProof/>
            <w:webHidden/>
          </w:rPr>
          <w:instrText xml:space="preserve"> PAGEREF _Toc421002818 \h </w:instrText>
        </w:r>
        <w:r w:rsidR="00B0032F">
          <w:rPr>
            <w:noProof/>
            <w:webHidden/>
          </w:rPr>
        </w:r>
        <w:r w:rsidR="00B0032F">
          <w:rPr>
            <w:noProof/>
            <w:webHidden/>
          </w:rPr>
          <w:fldChar w:fldCharType="separate"/>
        </w:r>
        <w:r w:rsidR="00D16789">
          <w:rPr>
            <w:noProof/>
            <w:webHidden/>
          </w:rPr>
          <w:t>18</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19" w:history="1">
        <w:r w:rsidR="0039091F">
          <w:rPr>
            <w:rStyle w:val="a3"/>
            <w:rFonts w:hint="eastAsia"/>
            <w:noProof/>
          </w:rPr>
          <w:t>第七节</w:t>
        </w:r>
        <w:r w:rsidR="0039091F">
          <w:rPr>
            <w:rFonts w:asciiTheme="minorHAnsi" w:eastAsiaTheme="minorEastAsia" w:hAnsiTheme="minorHAnsi" w:cstheme="minorBidi"/>
            <w:noProof/>
            <w:szCs w:val="22"/>
          </w:rPr>
          <w:tab/>
        </w:r>
        <w:r w:rsidR="0039091F">
          <w:rPr>
            <w:rStyle w:val="a3"/>
            <w:rFonts w:hint="eastAsia"/>
            <w:noProof/>
          </w:rPr>
          <w:t>优先股相关情况</w:t>
        </w:r>
        <w:bookmarkStart w:id="1" w:name="_GoBack"/>
        <w:bookmarkEnd w:id="1"/>
        <w:r w:rsidR="0039091F">
          <w:rPr>
            <w:noProof/>
            <w:webHidden/>
          </w:rPr>
          <w:tab/>
        </w:r>
        <w:r w:rsidR="00B0032F">
          <w:rPr>
            <w:noProof/>
            <w:webHidden/>
          </w:rPr>
          <w:fldChar w:fldCharType="begin"/>
        </w:r>
        <w:r w:rsidR="0039091F">
          <w:rPr>
            <w:noProof/>
            <w:webHidden/>
          </w:rPr>
          <w:instrText xml:space="preserve"> PAGEREF _Toc421002819 \h </w:instrText>
        </w:r>
        <w:r w:rsidR="00B0032F">
          <w:rPr>
            <w:noProof/>
            <w:webHidden/>
          </w:rPr>
        </w:r>
        <w:r w:rsidR="00B0032F">
          <w:rPr>
            <w:noProof/>
            <w:webHidden/>
          </w:rPr>
          <w:fldChar w:fldCharType="separate"/>
        </w:r>
        <w:r w:rsidR="00D16789">
          <w:rPr>
            <w:noProof/>
            <w:webHidden/>
          </w:rPr>
          <w:t>20</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20" w:history="1">
        <w:r w:rsidR="0039091F">
          <w:rPr>
            <w:rStyle w:val="a3"/>
            <w:rFonts w:hint="eastAsia"/>
            <w:noProof/>
          </w:rPr>
          <w:t>第八节</w:t>
        </w:r>
        <w:r w:rsidR="0039091F">
          <w:rPr>
            <w:rFonts w:asciiTheme="minorHAnsi" w:eastAsiaTheme="minorEastAsia" w:hAnsiTheme="minorHAnsi" w:cstheme="minorBidi"/>
            <w:noProof/>
            <w:szCs w:val="22"/>
          </w:rPr>
          <w:tab/>
        </w:r>
        <w:r w:rsidR="0039091F">
          <w:rPr>
            <w:rStyle w:val="a3"/>
            <w:rFonts w:hint="eastAsia"/>
            <w:noProof/>
          </w:rPr>
          <w:t>董事、监事、高级管理人员情况</w:t>
        </w:r>
        <w:r w:rsidR="0039091F">
          <w:rPr>
            <w:noProof/>
            <w:webHidden/>
          </w:rPr>
          <w:tab/>
        </w:r>
        <w:r w:rsidR="00B0032F">
          <w:rPr>
            <w:noProof/>
            <w:webHidden/>
          </w:rPr>
          <w:fldChar w:fldCharType="begin"/>
        </w:r>
        <w:r w:rsidR="0039091F">
          <w:rPr>
            <w:noProof/>
            <w:webHidden/>
          </w:rPr>
          <w:instrText xml:space="preserve"> PAGEREF _Toc421002820 \h </w:instrText>
        </w:r>
        <w:r w:rsidR="00B0032F">
          <w:rPr>
            <w:noProof/>
            <w:webHidden/>
          </w:rPr>
        </w:r>
        <w:r w:rsidR="00B0032F">
          <w:rPr>
            <w:noProof/>
            <w:webHidden/>
          </w:rPr>
          <w:fldChar w:fldCharType="separate"/>
        </w:r>
        <w:r w:rsidR="00D16789">
          <w:rPr>
            <w:noProof/>
            <w:webHidden/>
          </w:rPr>
          <w:t>20</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21" w:history="1">
        <w:r w:rsidR="0039091F">
          <w:rPr>
            <w:rStyle w:val="a3"/>
            <w:rFonts w:ascii="宋体" w:hAnsi="宋体" w:hint="eastAsia"/>
            <w:noProof/>
          </w:rPr>
          <w:t>第九节</w:t>
        </w:r>
        <w:r w:rsidR="0039091F">
          <w:rPr>
            <w:rFonts w:asciiTheme="minorHAnsi" w:eastAsiaTheme="minorEastAsia" w:hAnsiTheme="minorHAnsi" w:cstheme="minorBidi"/>
            <w:noProof/>
            <w:szCs w:val="22"/>
          </w:rPr>
          <w:tab/>
        </w:r>
        <w:r w:rsidR="0039091F">
          <w:rPr>
            <w:rStyle w:val="a3"/>
            <w:rFonts w:ascii="宋体" w:hAnsi="宋体" w:hint="eastAsia"/>
            <w:noProof/>
          </w:rPr>
          <w:t>财务报告</w:t>
        </w:r>
        <w:r w:rsidR="0039091F">
          <w:rPr>
            <w:noProof/>
            <w:webHidden/>
          </w:rPr>
          <w:tab/>
        </w:r>
        <w:r w:rsidR="00B0032F">
          <w:rPr>
            <w:noProof/>
            <w:webHidden/>
          </w:rPr>
          <w:fldChar w:fldCharType="begin"/>
        </w:r>
        <w:r w:rsidR="0039091F">
          <w:rPr>
            <w:noProof/>
            <w:webHidden/>
          </w:rPr>
          <w:instrText xml:space="preserve"> PAGEREF _Toc421002821 \h </w:instrText>
        </w:r>
        <w:r w:rsidR="00B0032F">
          <w:rPr>
            <w:noProof/>
            <w:webHidden/>
          </w:rPr>
        </w:r>
        <w:r w:rsidR="00B0032F">
          <w:rPr>
            <w:noProof/>
            <w:webHidden/>
          </w:rPr>
          <w:fldChar w:fldCharType="separate"/>
        </w:r>
        <w:r w:rsidR="00D16789">
          <w:rPr>
            <w:noProof/>
            <w:webHidden/>
          </w:rPr>
          <w:t>21</w:t>
        </w:r>
        <w:r w:rsidR="00B0032F">
          <w:rPr>
            <w:noProof/>
            <w:webHidden/>
          </w:rPr>
          <w:fldChar w:fldCharType="end"/>
        </w:r>
      </w:hyperlink>
    </w:p>
    <w:p w:rsidR="00F06C50" w:rsidRDefault="004353AD">
      <w:pPr>
        <w:pStyle w:val="11"/>
        <w:tabs>
          <w:tab w:val="left" w:pos="1260"/>
          <w:tab w:val="right" w:leader="dot" w:pos="8822"/>
        </w:tabs>
        <w:rPr>
          <w:rFonts w:asciiTheme="minorHAnsi" w:eastAsiaTheme="minorEastAsia" w:hAnsiTheme="minorHAnsi" w:cstheme="minorBidi"/>
          <w:noProof/>
          <w:szCs w:val="22"/>
        </w:rPr>
      </w:pPr>
      <w:hyperlink w:anchor="_Toc421002822" w:history="1">
        <w:r w:rsidR="0039091F">
          <w:rPr>
            <w:rStyle w:val="a3"/>
            <w:rFonts w:ascii="宋体" w:hAnsi="宋体" w:hint="eastAsia"/>
            <w:noProof/>
          </w:rPr>
          <w:t>第十节</w:t>
        </w:r>
        <w:r w:rsidR="0039091F">
          <w:rPr>
            <w:rFonts w:asciiTheme="minorHAnsi" w:eastAsiaTheme="minorEastAsia" w:hAnsiTheme="minorHAnsi" w:cstheme="minorBidi"/>
            <w:noProof/>
            <w:szCs w:val="22"/>
          </w:rPr>
          <w:tab/>
        </w:r>
        <w:r w:rsidR="0039091F">
          <w:rPr>
            <w:rStyle w:val="a3"/>
            <w:rFonts w:ascii="宋体" w:hAnsi="宋体" w:hint="eastAsia"/>
            <w:noProof/>
          </w:rPr>
          <w:t>备查文件目录</w:t>
        </w:r>
        <w:r w:rsidR="0039091F">
          <w:rPr>
            <w:noProof/>
            <w:webHidden/>
          </w:rPr>
          <w:tab/>
        </w:r>
        <w:r w:rsidR="00B0032F">
          <w:rPr>
            <w:noProof/>
            <w:webHidden/>
          </w:rPr>
          <w:fldChar w:fldCharType="begin"/>
        </w:r>
        <w:r w:rsidR="0039091F">
          <w:rPr>
            <w:noProof/>
            <w:webHidden/>
          </w:rPr>
          <w:instrText xml:space="preserve"> PAGEREF _Toc421002822 \h </w:instrText>
        </w:r>
        <w:r w:rsidR="00B0032F">
          <w:rPr>
            <w:noProof/>
            <w:webHidden/>
          </w:rPr>
        </w:r>
        <w:r w:rsidR="00B0032F">
          <w:rPr>
            <w:noProof/>
            <w:webHidden/>
          </w:rPr>
          <w:fldChar w:fldCharType="separate"/>
        </w:r>
        <w:r w:rsidR="00D16789">
          <w:rPr>
            <w:noProof/>
            <w:webHidden/>
          </w:rPr>
          <w:t>113</w:t>
        </w:r>
        <w:r w:rsidR="00B0032F">
          <w:rPr>
            <w:noProof/>
            <w:webHidden/>
          </w:rPr>
          <w:fldChar w:fldCharType="end"/>
        </w:r>
      </w:hyperlink>
    </w:p>
    <w:p w:rsidR="00F06C50" w:rsidRDefault="00B0032F">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F06C50" w:rsidRDefault="0039091F">
      <w:pPr>
        <w:rPr>
          <w:szCs w:val="21"/>
        </w:rPr>
      </w:pPr>
      <w:r>
        <w:rPr>
          <w:szCs w:val="21"/>
        </w:rPr>
        <w:br w:type="page"/>
      </w:r>
    </w:p>
    <w:p w:rsidR="00F06C50" w:rsidRDefault="0039091F">
      <w:pPr>
        <w:pStyle w:val="10"/>
        <w:numPr>
          <w:ilvl w:val="0"/>
          <w:numId w:val="3"/>
        </w:numPr>
      </w:pPr>
      <w:bookmarkStart w:id="2" w:name="_Toc421002813"/>
      <w:bookmarkStart w:id="3" w:name="_Toc342565880"/>
      <w:r>
        <w:rPr>
          <w:rFonts w:hint="eastAsia"/>
        </w:rPr>
        <w:lastRenderedPageBreak/>
        <w:t>释义</w:t>
      </w:r>
      <w:bookmarkEnd w:id="2"/>
    </w:p>
    <w:sdt>
      <w:sdtPr>
        <w:rPr>
          <w:rFonts w:ascii="Calibri" w:hAnsi="Calibri"/>
          <w:b/>
          <w:bCs/>
          <w:sz w:val="24"/>
          <w:szCs w:val="22"/>
        </w:rPr>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3E621D" w:rsidRDefault="0039091F">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1525"/>
            <w:gridCol w:w="710"/>
            <w:gridCol w:w="6813"/>
          </w:tblGrid>
          <w:tr w:rsidR="003E621D" w:rsidTr="009170F9">
            <w:tc>
              <w:tcPr>
                <w:tcW w:w="9048" w:type="dxa"/>
                <w:gridSpan w:val="3"/>
              </w:tcPr>
              <w:p w:rsidR="003E621D" w:rsidRDefault="003E621D" w:rsidP="009170F9">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13000365"/>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63"/>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航天电子、公司、本公司</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64"/>
                    <w:lock w:val="sdtLocked"/>
                  </w:sdtPr>
                  <w:sdtEndPr/>
                  <w:sdtContent>
                    <w:tc>
                      <w:tcPr>
                        <w:tcW w:w="6813" w:type="dxa"/>
                        <w:vAlign w:val="center"/>
                      </w:tcPr>
                      <w:p w:rsidR="003E621D" w:rsidRDefault="003E621D" w:rsidP="00BC734B">
                        <w:pPr>
                          <w:rPr>
                            <w:szCs w:val="21"/>
                          </w:rPr>
                        </w:pPr>
                        <w:r>
                          <w:rPr>
                            <w:rFonts w:hint="eastAsia"/>
                            <w:szCs w:val="21"/>
                          </w:rPr>
                          <w:t>航天时代电子技术股份有限公司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68"/>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66"/>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航天长征</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67"/>
                    <w:lock w:val="sdtLocked"/>
                  </w:sdtPr>
                  <w:sdtEndPr/>
                  <w:sdtContent>
                    <w:tc>
                      <w:tcPr>
                        <w:tcW w:w="6813" w:type="dxa"/>
                        <w:vAlign w:val="center"/>
                      </w:tcPr>
                      <w:p w:rsidR="003E621D" w:rsidRDefault="003E621D" w:rsidP="00BC734B">
                        <w:pPr>
                          <w:rPr>
                            <w:szCs w:val="21"/>
                          </w:rPr>
                        </w:pPr>
                        <w:r>
                          <w:rPr>
                            <w:rFonts w:hint="eastAsia"/>
                            <w:szCs w:val="21"/>
                          </w:rPr>
                          <w:t>航天长征火箭技术有限公司，为本公司子公司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71"/>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69"/>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桂林航天</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70"/>
                    <w:lock w:val="sdtLocked"/>
                  </w:sdtPr>
                  <w:sdtEndPr/>
                  <w:sdtContent>
                    <w:tc>
                      <w:tcPr>
                        <w:tcW w:w="6813" w:type="dxa"/>
                        <w:vAlign w:val="center"/>
                      </w:tcPr>
                      <w:p w:rsidR="003E621D" w:rsidRDefault="003E621D" w:rsidP="00BC734B">
                        <w:pPr>
                          <w:rPr>
                            <w:szCs w:val="21"/>
                          </w:rPr>
                        </w:pPr>
                        <w:r>
                          <w:rPr>
                            <w:rFonts w:hint="eastAsia"/>
                            <w:szCs w:val="21"/>
                          </w:rPr>
                          <w:t>桂林航天电子有限公司，为本公司子公司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74"/>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72"/>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上海航天</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73"/>
                    <w:lock w:val="sdtLocked"/>
                  </w:sdtPr>
                  <w:sdtEndPr/>
                  <w:sdtContent>
                    <w:tc>
                      <w:tcPr>
                        <w:tcW w:w="6813" w:type="dxa"/>
                        <w:vAlign w:val="center"/>
                      </w:tcPr>
                      <w:p w:rsidR="003E621D" w:rsidRDefault="003E621D" w:rsidP="00BC734B">
                        <w:pPr>
                          <w:rPr>
                            <w:szCs w:val="21"/>
                          </w:rPr>
                        </w:pPr>
                        <w:r>
                          <w:rPr>
                            <w:rFonts w:hint="eastAsia"/>
                            <w:szCs w:val="21"/>
                          </w:rPr>
                          <w:t>上海航天电子有限公司，为本公司子公司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77"/>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75"/>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杭州航天</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76"/>
                    <w:lock w:val="sdtLocked"/>
                  </w:sdtPr>
                  <w:sdtEndPr/>
                  <w:sdtContent>
                    <w:tc>
                      <w:tcPr>
                        <w:tcW w:w="6813" w:type="dxa"/>
                        <w:vAlign w:val="center"/>
                      </w:tcPr>
                      <w:p w:rsidR="003E621D" w:rsidRDefault="003E621D" w:rsidP="00BC734B">
                        <w:pPr>
                          <w:rPr>
                            <w:szCs w:val="21"/>
                          </w:rPr>
                        </w:pPr>
                        <w:r>
                          <w:rPr>
                            <w:rFonts w:hint="eastAsia"/>
                            <w:szCs w:val="21"/>
                          </w:rPr>
                          <w:t>杭州航天电子技术有限公司，为本公司子公司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80"/>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78"/>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重庆航天</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79"/>
                    <w:lock w:val="sdtLocked"/>
                  </w:sdtPr>
                  <w:sdtEndPr/>
                  <w:sdtContent>
                    <w:tc>
                      <w:tcPr>
                        <w:tcW w:w="6813" w:type="dxa"/>
                        <w:vAlign w:val="center"/>
                      </w:tcPr>
                      <w:p w:rsidR="003E621D" w:rsidRDefault="003E621D" w:rsidP="00BC734B">
                        <w:pPr>
                          <w:rPr>
                            <w:szCs w:val="21"/>
                          </w:rPr>
                        </w:pPr>
                        <w:r>
                          <w:rPr>
                            <w:rFonts w:hint="eastAsia"/>
                            <w:szCs w:val="21"/>
                          </w:rPr>
                          <w:t>重庆航天火箭电子技术有限公司，为本公司子公司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83"/>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81"/>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郑州航天</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82"/>
                    <w:lock w:val="sdtLocked"/>
                  </w:sdtPr>
                  <w:sdtEndPr/>
                  <w:sdtContent>
                    <w:tc>
                      <w:tcPr>
                        <w:tcW w:w="6813" w:type="dxa"/>
                        <w:vAlign w:val="center"/>
                      </w:tcPr>
                      <w:p w:rsidR="003E621D" w:rsidRDefault="003E621D" w:rsidP="00BC734B">
                        <w:pPr>
                          <w:rPr>
                            <w:szCs w:val="21"/>
                          </w:rPr>
                        </w:pPr>
                        <w:r>
                          <w:rPr>
                            <w:rFonts w:hint="eastAsia"/>
                            <w:szCs w:val="21"/>
                          </w:rPr>
                          <w:t>郑州航天电子技术有限公司，为本公司子公司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86"/>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84"/>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航天激光</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85"/>
                    <w:lock w:val="sdtLocked"/>
                  </w:sdtPr>
                  <w:sdtEndPr/>
                  <w:sdtContent>
                    <w:tc>
                      <w:tcPr>
                        <w:tcW w:w="6813" w:type="dxa"/>
                        <w:vAlign w:val="center"/>
                      </w:tcPr>
                      <w:p w:rsidR="003E621D" w:rsidRDefault="003E621D" w:rsidP="00BC734B">
                        <w:pPr>
                          <w:rPr>
                            <w:szCs w:val="21"/>
                          </w:rPr>
                        </w:pPr>
                        <w:r>
                          <w:rPr>
                            <w:rFonts w:hint="eastAsia"/>
                            <w:szCs w:val="21"/>
                          </w:rPr>
                          <w:t>北京航天时代激光导航技术有限责任公司，为本公司子公司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89"/>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87"/>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普利门</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88"/>
                    <w:lock w:val="sdtLocked"/>
                  </w:sdtPr>
                  <w:sdtEndPr/>
                  <w:sdtContent>
                    <w:tc>
                      <w:tcPr>
                        <w:tcW w:w="6813" w:type="dxa"/>
                        <w:vAlign w:val="center"/>
                      </w:tcPr>
                      <w:p w:rsidR="003E621D" w:rsidRDefault="003E621D" w:rsidP="00BC734B">
                        <w:pPr>
                          <w:rPr>
                            <w:szCs w:val="21"/>
                          </w:rPr>
                        </w:pPr>
                        <w:r>
                          <w:rPr>
                            <w:rFonts w:hint="eastAsia"/>
                            <w:szCs w:val="21"/>
                          </w:rPr>
                          <w:t>北京市普利门电子科技有限公司，为本公司子公司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92"/>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90"/>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航天光华</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91"/>
                    <w:lock w:val="sdtLocked"/>
                  </w:sdtPr>
                  <w:sdtEndPr/>
                  <w:sdtContent>
                    <w:tc>
                      <w:tcPr>
                        <w:tcW w:w="6813" w:type="dxa"/>
                        <w:vAlign w:val="center"/>
                      </w:tcPr>
                      <w:p w:rsidR="003E621D" w:rsidRDefault="003E621D" w:rsidP="00BC734B">
                        <w:pPr>
                          <w:rPr>
                            <w:szCs w:val="21"/>
                          </w:rPr>
                        </w:pPr>
                        <w:r>
                          <w:rPr>
                            <w:rFonts w:hint="eastAsia"/>
                            <w:szCs w:val="21"/>
                          </w:rPr>
                          <w:t>北京航天光华电子技术有限公司，为本公司子公司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395"/>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393"/>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时代民芯</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394"/>
                    <w:lock w:val="sdtLocked"/>
                  </w:sdtPr>
                  <w:sdtEndPr/>
                  <w:sdtContent>
                    <w:tc>
                      <w:tcPr>
                        <w:tcW w:w="6813" w:type="dxa"/>
                        <w:vAlign w:val="center"/>
                      </w:tcPr>
                      <w:p w:rsidR="003E621D" w:rsidRDefault="003E621D" w:rsidP="00BC734B">
                        <w:pPr>
                          <w:rPr>
                            <w:szCs w:val="21"/>
                          </w:rPr>
                        </w:pPr>
                        <w:r>
                          <w:rPr>
                            <w:rFonts w:hint="eastAsia"/>
                            <w:szCs w:val="21"/>
                          </w:rPr>
                          <w:t>北京时代民芯科技有限公司，为本公司子公司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404"/>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02"/>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天合导航</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03"/>
                    <w:lock w:val="sdtLocked"/>
                  </w:sdtPr>
                  <w:sdtEndPr/>
                  <w:sdtContent>
                    <w:tc>
                      <w:tcPr>
                        <w:tcW w:w="6813" w:type="dxa"/>
                        <w:vAlign w:val="center"/>
                      </w:tcPr>
                      <w:p w:rsidR="003E621D" w:rsidRDefault="003E621D" w:rsidP="00BC734B">
                        <w:pPr>
                          <w:rPr>
                            <w:szCs w:val="21"/>
                          </w:rPr>
                        </w:pPr>
                        <w:r>
                          <w:rPr>
                            <w:rFonts w:hint="eastAsia"/>
                            <w:szCs w:val="21"/>
                          </w:rPr>
                          <w:t>天合导航通信技术有限公司，为本公司孙公司</w:t>
                        </w:r>
                      </w:p>
                    </w:tc>
                  </w:sdtContent>
                </w:sdt>
              </w:tr>
            </w:sdtContent>
          </w:sdt>
          <w:sdt>
            <w:sdtPr>
              <w:rPr>
                <w:rFonts w:ascii="Calibri" w:eastAsiaTheme="minorEastAsia" w:hAnsi="Calibri" w:cstheme="minorBidi" w:hint="eastAsia"/>
                <w:kern w:val="2"/>
                <w:szCs w:val="21"/>
              </w:rPr>
              <w:alias w:val="释义"/>
              <w:tag w:val="_GBC_ca5c2cb7a4e545e2b2d9d1b94b528746"/>
              <w:id w:val="13000410"/>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08"/>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航天时代</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09"/>
                    <w:lock w:val="sdtLocked"/>
                  </w:sdtPr>
                  <w:sdtEndPr/>
                  <w:sdtContent>
                    <w:tc>
                      <w:tcPr>
                        <w:tcW w:w="6813" w:type="dxa"/>
                        <w:vAlign w:val="center"/>
                      </w:tcPr>
                      <w:p w:rsidR="003E621D" w:rsidRDefault="003E621D" w:rsidP="00BC734B">
                        <w:pPr>
                          <w:rPr>
                            <w:szCs w:val="21"/>
                          </w:rPr>
                        </w:pPr>
                        <w:r>
                          <w:rPr>
                            <w:rFonts w:hint="eastAsia"/>
                            <w:szCs w:val="21"/>
                          </w:rPr>
                          <w:t>中国航天时代电子公司，为本公司控股股东</w:t>
                        </w:r>
                      </w:p>
                    </w:tc>
                  </w:sdtContent>
                </w:sdt>
              </w:tr>
            </w:sdtContent>
          </w:sdt>
          <w:sdt>
            <w:sdtPr>
              <w:rPr>
                <w:rFonts w:ascii="Calibri" w:eastAsiaTheme="minorEastAsia" w:hAnsi="Calibri" w:cstheme="minorBidi" w:hint="eastAsia"/>
                <w:kern w:val="2"/>
                <w:szCs w:val="21"/>
              </w:rPr>
              <w:alias w:val="释义"/>
              <w:tag w:val="_GBC_ca5c2cb7a4e545e2b2d9d1b94b528746"/>
              <w:id w:val="13000416"/>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14"/>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湖北聚源</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15"/>
                    <w:lock w:val="sdtLocked"/>
                  </w:sdtPr>
                  <w:sdtEndPr/>
                  <w:sdtContent>
                    <w:tc>
                      <w:tcPr>
                        <w:tcW w:w="6813" w:type="dxa"/>
                        <w:vAlign w:val="center"/>
                      </w:tcPr>
                      <w:p w:rsidR="003E621D" w:rsidRDefault="003E621D" w:rsidP="00BC734B">
                        <w:pPr>
                          <w:rPr>
                            <w:szCs w:val="21"/>
                          </w:rPr>
                        </w:pPr>
                        <w:r>
                          <w:rPr>
                            <w:rFonts w:hint="eastAsia"/>
                            <w:szCs w:val="21"/>
                          </w:rPr>
                          <w:t>湖北聚源科技投资有限公司，为本公司控股股东下属企业</w:t>
                        </w:r>
                      </w:p>
                    </w:tc>
                  </w:sdtContent>
                </w:sdt>
              </w:tr>
            </w:sdtContent>
          </w:sdt>
          <w:sdt>
            <w:sdtPr>
              <w:rPr>
                <w:rFonts w:ascii="Calibri" w:eastAsiaTheme="minorEastAsia" w:hAnsi="Calibri" w:cstheme="minorBidi" w:hint="eastAsia"/>
                <w:kern w:val="2"/>
                <w:szCs w:val="21"/>
              </w:rPr>
              <w:alias w:val="释义"/>
              <w:tag w:val="_GBC_ca5c2cb7a4e545e2b2d9d1b94b528746"/>
              <w:id w:val="13000428"/>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26"/>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上海宇芯</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27"/>
                    <w:lock w:val="sdtLocked"/>
                  </w:sdtPr>
                  <w:sdtEndPr/>
                  <w:sdtContent>
                    <w:tc>
                      <w:tcPr>
                        <w:tcW w:w="6813" w:type="dxa"/>
                        <w:vAlign w:val="center"/>
                      </w:tcPr>
                      <w:p w:rsidR="003E621D" w:rsidRDefault="003E621D" w:rsidP="00BC734B">
                        <w:pPr>
                          <w:rPr>
                            <w:szCs w:val="21"/>
                          </w:rPr>
                        </w:pPr>
                        <w:r>
                          <w:rPr>
                            <w:rFonts w:hint="eastAsia"/>
                            <w:szCs w:val="21"/>
                          </w:rPr>
                          <w:t>上海宇芯科技有限公司，为本公司子公司的控股公司</w:t>
                        </w:r>
                      </w:p>
                    </w:tc>
                  </w:sdtContent>
                </w:sdt>
              </w:tr>
            </w:sdtContent>
          </w:sdt>
          <w:sdt>
            <w:sdtPr>
              <w:rPr>
                <w:rFonts w:ascii="Calibri" w:eastAsiaTheme="minorEastAsia" w:hAnsi="Calibri" w:cstheme="minorBidi" w:hint="eastAsia"/>
                <w:kern w:val="2"/>
                <w:szCs w:val="21"/>
              </w:rPr>
              <w:alias w:val="释义"/>
              <w:tag w:val="_GBC_ca5c2cb7a4e545e2b2d9d1b94b528746"/>
              <w:id w:val="13000431"/>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29"/>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神舟电控</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30"/>
                    <w:lock w:val="sdtLocked"/>
                  </w:sdtPr>
                  <w:sdtEndPr/>
                  <w:sdtContent>
                    <w:tc>
                      <w:tcPr>
                        <w:tcW w:w="6813" w:type="dxa"/>
                        <w:vAlign w:val="center"/>
                      </w:tcPr>
                      <w:p w:rsidR="003E621D" w:rsidRDefault="003E621D" w:rsidP="00BC734B">
                        <w:pPr>
                          <w:rPr>
                            <w:szCs w:val="21"/>
                          </w:rPr>
                        </w:pPr>
                        <w:r>
                          <w:rPr>
                            <w:rFonts w:hint="eastAsia"/>
                            <w:szCs w:val="21"/>
                          </w:rPr>
                          <w:t>浙江航天神舟电控技术有限公司，为本公司子公司的参股公司</w:t>
                        </w:r>
                      </w:p>
                    </w:tc>
                  </w:sdtContent>
                </w:sdt>
              </w:tr>
            </w:sdtContent>
          </w:sdt>
          <w:sdt>
            <w:sdtPr>
              <w:rPr>
                <w:rFonts w:ascii="Calibri" w:eastAsiaTheme="minorEastAsia" w:hAnsi="Calibri" w:cstheme="minorBidi" w:hint="eastAsia"/>
                <w:kern w:val="2"/>
                <w:szCs w:val="21"/>
              </w:rPr>
              <w:alias w:val="释义"/>
              <w:tag w:val="_GBC_ca5c2cb7a4e545e2b2d9d1b94b528746"/>
              <w:id w:val="13000434"/>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32"/>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时代远望</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33"/>
                    <w:lock w:val="sdtLocked"/>
                  </w:sdtPr>
                  <w:sdtEndPr/>
                  <w:sdtContent>
                    <w:tc>
                      <w:tcPr>
                        <w:tcW w:w="6813" w:type="dxa"/>
                        <w:vAlign w:val="center"/>
                      </w:tcPr>
                      <w:p w:rsidR="003E621D" w:rsidRDefault="003E621D" w:rsidP="00BC734B">
                        <w:pPr>
                          <w:rPr>
                            <w:szCs w:val="21"/>
                          </w:rPr>
                        </w:pPr>
                        <w:r>
                          <w:rPr>
                            <w:rFonts w:hint="eastAsia"/>
                            <w:szCs w:val="21"/>
                          </w:rPr>
                          <w:t>中国时代远望科技有限公司，为控股股东的子公司</w:t>
                        </w:r>
                      </w:p>
                    </w:tc>
                  </w:sdtContent>
                </w:sdt>
              </w:tr>
            </w:sdtContent>
          </w:sdt>
          <w:sdt>
            <w:sdtPr>
              <w:rPr>
                <w:rFonts w:ascii="Calibri" w:eastAsiaTheme="minorEastAsia" w:hAnsi="Calibri" w:cstheme="minorBidi" w:hint="eastAsia"/>
                <w:kern w:val="2"/>
                <w:szCs w:val="21"/>
              </w:rPr>
              <w:alias w:val="释义"/>
              <w:tag w:val="_GBC_ca5c2cb7a4e545e2b2d9d1b94b528746"/>
              <w:id w:val="13000443"/>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41"/>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航天科技集团</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42"/>
                    <w:lock w:val="sdtLocked"/>
                  </w:sdtPr>
                  <w:sdtEndPr/>
                  <w:sdtContent>
                    <w:tc>
                      <w:tcPr>
                        <w:tcW w:w="6813" w:type="dxa"/>
                        <w:vAlign w:val="center"/>
                      </w:tcPr>
                      <w:p w:rsidR="003E621D" w:rsidRDefault="003E621D" w:rsidP="00BC734B">
                        <w:pPr>
                          <w:rPr>
                            <w:szCs w:val="21"/>
                          </w:rPr>
                        </w:pPr>
                        <w:r>
                          <w:rPr>
                            <w:rFonts w:hint="eastAsia"/>
                            <w:szCs w:val="21"/>
                          </w:rPr>
                          <w:t>中国航天科技集团公司，为本公司实际控制人</w:t>
                        </w:r>
                      </w:p>
                    </w:tc>
                  </w:sdtContent>
                </w:sdt>
              </w:tr>
            </w:sdtContent>
          </w:sdt>
          <w:sdt>
            <w:sdtPr>
              <w:rPr>
                <w:rFonts w:ascii="Calibri" w:eastAsiaTheme="minorEastAsia" w:hAnsi="Calibri" w:cstheme="minorBidi" w:hint="eastAsia"/>
                <w:kern w:val="2"/>
                <w:szCs w:val="21"/>
              </w:rPr>
              <w:alias w:val="释义"/>
              <w:tag w:val="_GBC_ca5c2cb7a4e545e2b2d9d1b94b528746"/>
              <w:id w:val="13000449"/>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47"/>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航天财务</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48"/>
                    <w:lock w:val="sdtLocked"/>
                  </w:sdtPr>
                  <w:sdtEndPr/>
                  <w:sdtContent>
                    <w:tc>
                      <w:tcPr>
                        <w:tcW w:w="6813" w:type="dxa"/>
                        <w:vAlign w:val="center"/>
                      </w:tcPr>
                      <w:p w:rsidR="003E621D" w:rsidRDefault="003E621D" w:rsidP="00BC734B">
                        <w:pPr>
                          <w:rPr>
                            <w:szCs w:val="21"/>
                          </w:rPr>
                        </w:pPr>
                        <w:r>
                          <w:rPr>
                            <w:rFonts w:hint="eastAsia"/>
                            <w:szCs w:val="21"/>
                          </w:rPr>
                          <w:t>航天科技财务有限责任公司，为实际控制人下属企业</w:t>
                        </w:r>
                      </w:p>
                    </w:tc>
                  </w:sdtContent>
                </w:sdt>
              </w:tr>
            </w:sdtContent>
          </w:sdt>
          <w:sdt>
            <w:sdtPr>
              <w:rPr>
                <w:rFonts w:ascii="Calibri" w:eastAsiaTheme="minorEastAsia" w:hAnsi="Calibri" w:cstheme="minorBidi" w:hint="eastAsia"/>
                <w:kern w:val="2"/>
                <w:szCs w:val="21"/>
              </w:rPr>
              <w:alias w:val="释义"/>
              <w:tag w:val="_GBC_ca5c2cb7a4e545e2b2d9d1b94b528746"/>
              <w:id w:val="13000452"/>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50"/>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中国证监会</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51"/>
                    <w:lock w:val="sdtLocked"/>
                  </w:sdtPr>
                  <w:sdtEndPr/>
                  <w:sdtContent>
                    <w:tc>
                      <w:tcPr>
                        <w:tcW w:w="6813" w:type="dxa"/>
                        <w:vAlign w:val="center"/>
                      </w:tcPr>
                      <w:p w:rsidR="003E621D" w:rsidRDefault="003E621D" w:rsidP="00BC734B">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13000455"/>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53"/>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中兴财</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54"/>
                    <w:lock w:val="sdtLocked"/>
                  </w:sdtPr>
                  <w:sdtEndPr/>
                  <w:sdtContent>
                    <w:tc>
                      <w:tcPr>
                        <w:tcW w:w="6813" w:type="dxa"/>
                        <w:vAlign w:val="center"/>
                      </w:tcPr>
                      <w:p w:rsidR="003E621D" w:rsidRDefault="003E621D" w:rsidP="00BC734B">
                        <w:pPr>
                          <w:rPr>
                            <w:szCs w:val="21"/>
                          </w:rPr>
                        </w:pPr>
                        <w:r>
                          <w:rPr>
                            <w:rFonts w:hint="eastAsia"/>
                            <w:szCs w:val="21"/>
                          </w:rPr>
                          <w:t>中兴财光华会计师事务所（特殊普通合伙）</w:t>
                        </w:r>
                      </w:p>
                    </w:tc>
                  </w:sdtContent>
                </w:sdt>
              </w:tr>
            </w:sdtContent>
          </w:sdt>
          <w:sdt>
            <w:sdtPr>
              <w:rPr>
                <w:rFonts w:ascii="Calibri" w:eastAsiaTheme="minorEastAsia" w:hAnsi="Calibri" w:cstheme="minorBidi" w:hint="eastAsia"/>
                <w:kern w:val="2"/>
                <w:szCs w:val="21"/>
              </w:rPr>
              <w:alias w:val="释义"/>
              <w:tag w:val="_GBC_ca5c2cb7a4e545e2b2d9d1b94b528746"/>
              <w:id w:val="13000464"/>
              <w:lock w:val="sdtLocked"/>
            </w:sdtPr>
            <w:sdtEndPr/>
            <w:sdtContent>
              <w:tr w:rsidR="003E621D" w:rsidTr="00BC734B">
                <w:sdt>
                  <w:sdtPr>
                    <w:rPr>
                      <w:rFonts w:ascii="Calibri" w:eastAsiaTheme="minorEastAsia" w:hAnsi="Calibri" w:cstheme="minorBidi" w:hint="eastAsia"/>
                      <w:kern w:val="2"/>
                      <w:szCs w:val="21"/>
                    </w:rPr>
                    <w:alias w:val="常用词语"/>
                    <w:tag w:val="_GBC_c69fa7c1244840708cb11cdff80e2e4a"/>
                    <w:id w:val="13000462"/>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元、万元</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63"/>
                    <w:lock w:val="sdtLocked"/>
                  </w:sdtPr>
                  <w:sdtEndPr/>
                  <w:sdtContent>
                    <w:tc>
                      <w:tcPr>
                        <w:tcW w:w="6813" w:type="dxa"/>
                        <w:vAlign w:val="center"/>
                      </w:tcPr>
                      <w:p w:rsidR="003E621D" w:rsidRDefault="003E621D" w:rsidP="00BC734B">
                        <w:pPr>
                          <w:rPr>
                            <w:szCs w:val="21"/>
                          </w:rPr>
                        </w:pPr>
                        <w:r>
                          <w:rPr>
                            <w:rFonts w:hint="eastAsia"/>
                            <w:szCs w:val="21"/>
                          </w:rPr>
                          <w:t>人民币元、人民币万元</w:t>
                        </w:r>
                      </w:p>
                    </w:tc>
                  </w:sdtContent>
                </w:sdt>
              </w:tr>
            </w:sdtContent>
          </w:sdt>
          <w:sdt>
            <w:sdtPr>
              <w:rPr>
                <w:rFonts w:ascii="Calibri" w:eastAsiaTheme="minorEastAsia" w:hAnsi="Calibri" w:cstheme="minorBidi" w:hint="eastAsia"/>
                <w:kern w:val="2"/>
                <w:szCs w:val="21"/>
              </w:rPr>
              <w:alias w:val="释义"/>
              <w:tag w:val="_GBC_ca5c2cb7a4e545e2b2d9d1b94b528746"/>
              <w:id w:val="13000467"/>
              <w:lock w:val="sdtLocked"/>
            </w:sdtPr>
            <w:sdtEndPr/>
            <w:sdtContent>
              <w:tr w:rsidR="003E621D" w:rsidRPr="003E621D" w:rsidTr="00BC734B">
                <w:sdt>
                  <w:sdtPr>
                    <w:rPr>
                      <w:rFonts w:ascii="Calibri" w:eastAsiaTheme="minorEastAsia" w:hAnsi="Calibri" w:cstheme="minorBidi" w:hint="eastAsia"/>
                      <w:kern w:val="2"/>
                      <w:szCs w:val="21"/>
                    </w:rPr>
                    <w:alias w:val="常用词语"/>
                    <w:tag w:val="_GBC_c69fa7c1244840708cb11cdff80e2e4a"/>
                    <w:id w:val="13000465"/>
                    <w:lock w:val="sdtLocked"/>
                  </w:sdtPr>
                  <w:sdtEndPr>
                    <w:rPr>
                      <w:rFonts w:ascii="Times New Roman" w:eastAsia="宋体" w:hAnsi="Times New Roman" w:cs="Times New Roman"/>
                      <w:kern w:val="0"/>
                      <w:sz w:val="20"/>
                    </w:rPr>
                  </w:sdtEndPr>
                  <w:sdtContent>
                    <w:tc>
                      <w:tcPr>
                        <w:tcW w:w="1525" w:type="dxa"/>
                      </w:tcPr>
                      <w:p w:rsidR="003E621D" w:rsidRDefault="003E621D" w:rsidP="009170F9">
                        <w:pPr>
                          <w:rPr>
                            <w:szCs w:val="21"/>
                          </w:rPr>
                        </w:pPr>
                        <w:r>
                          <w:rPr>
                            <w:rFonts w:ascii="Calibri" w:hAnsi="Calibri" w:hint="eastAsia"/>
                            <w:szCs w:val="21"/>
                          </w:rPr>
                          <w:t>报告期</w:t>
                        </w:r>
                      </w:p>
                    </w:tc>
                  </w:sdtContent>
                </w:sdt>
                <w:tc>
                  <w:tcPr>
                    <w:tcW w:w="710" w:type="dxa"/>
                  </w:tcPr>
                  <w:p w:rsidR="003E621D" w:rsidRDefault="003E621D" w:rsidP="009170F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3000466"/>
                    <w:lock w:val="sdtLocked"/>
                  </w:sdtPr>
                  <w:sdtEndPr/>
                  <w:sdtContent>
                    <w:tc>
                      <w:tcPr>
                        <w:tcW w:w="6813" w:type="dxa"/>
                        <w:vAlign w:val="center"/>
                      </w:tcPr>
                      <w:p w:rsidR="003E621D" w:rsidRDefault="003E621D" w:rsidP="00BC734B">
                        <w:pPr>
                          <w:rPr>
                            <w:szCs w:val="21"/>
                          </w:rPr>
                        </w:pPr>
                        <w:r>
                          <w:rPr>
                            <w:rFonts w:hint="eastAsia"/>
                            <w:szCs w:val="21"/>
                          </w:rPr>
                          <w:t>2015年半年度</w:t>
                        </w:r>
                      </w:p>
                    </w:tc>
                  </w:sdtContent>
                </w:sdt>
              </w:tr>
            </w:sdtContent>
          </w:sdt>
        </w:tbl>
        <w:p w:rsidR="003E621D" w:rsidRDefault="003E621D"/>
        <w:p w:rsidR="001F404D" w:rsidRDefault="001F404D"/>
        <w:p w:rsidR="001F404D" w:rsidRDefault="001F404D"/>
        <w:p w:rsidR="001F404D" w:rsidRDefault="001F404D"/>
        <w:p w:rsidR="001F404D" w:rsidRDefault="001F404D"/>
        <w:p w:rsidR="001F404D" w:rsidRDefault="001F404D"/>
        <w:p w:rsidR="001F404D" w:rsidRDefault="001F404D"/>
        <w:p w:rsidR="00F0177A" w:rsidRDefault="00F0177A"/>
        <w:p w:rsidR="00F0177A" w:rsidRDefault="00F0177A"/>
        <w:p w:rsidR="00F0177A" w:rsidRDefault="00F0177A"/>
        <w:p w:rsidR="00F06C50" w:rsidRPr="003E621D" w:rsidRDefault="004353AD" w:rsidP="003E621D"/>
      </w:sdtContent>
    </w:sdt>
    <w:p w:rsidR="00F06C50" w:rsidRDefault="00F06C50"/>
    <w:p w:rsidR="00F06C50" w:rsidRDefault="0039091F">
      <w:pPr>
        <w:pStyle w:val="10"/>
        <w:numPr>
          <w:ilvl w:val="0"/>
          <w:numId w:val="3"/>
        </w:numPr>
        <w:rPr>
          <w:color w:val="FF0000"/>
          <w:u w:val="single"/>
        </w:rPr>
      </w:pPr>
      <w:bookmarkStart w:id="4" w:name="_Toc421002814"/>
      <w:r>
        <w:rPr>
          <w:rFonts w:hint="eastAsia"/>
        </w:rPr>
        <w:lastRenderedPageBreak/>
        <w:t>公司简介</w:t>
      </w:r>
      <w:bookmarkEnd w:id="3"/>
      <w:bookmarkEnd w:id="4"/>
    </w:p>
    <w:bookmarkStart w:id="5" w:name="_Toc342565881" w:displacedByCustomXml="next"/>
    <w:bookmarkStart w:id="6" w:name="_Toc342051041" w:displacedByCustomXml="next"/>
    <w:sdt>
      <w:sdtPr>
        <w:rPr>
          <w:rFonts w:ascii="Calibri" w:hAnsi="Calibri" w:cs="宋体" w:hint="eastAsia"/>
          <w:b w:val="0"/>
          <w:bCs w:val="0"/>
          <w:kern w:val="0"/>
          <w:sz w:val="24"/>
          <w:szCs w:val="22"/>
        </w:rPr>
        <w:tag w:val="_GBC_aa763dfc67ed4eac9000c019cc1ff258"/>
        <w:id w:val="4295530"/>
        <w:lock w:val="sdtLocked"/>
        <w:placeholder>
          <w:docPart w:val="GBC22222222222222222222222222222"/>
        </w:placeholder>
      </w:sdtPr>
      <w:sdtEndPr>
        <w:rPr>
          <w:rFonts w:ascii="宋体" w:hAnsi="宋体"/>
          <w:sz w:val="21"/>
          <w:szCs w:val="21"/>
        </w:rPr>
      </w:sdtEndPr>
      <w:sdtContent>
        <w:p w:rsidR="00F06C50" w:rsidRDefault="0039091F">
          <w:pPr>
            <w:pStyle w:val="2"/>
            <w:numPr>
              <w:ilvl w:val="1"/>
              <w:numId w:val="4"/>
            </w:numPr>
            <w:ind w:left="566" w:hangingChars="236" w:hanging="566"/>
            <w:rPr>
              <w:color w:val="FF0000"/>
              <w:u w:val="single"/>
            </w:rPr>
          </w:pPr>
          <w:r>
            <w:rPr>
              <w:rFonts w:hint="eastAsia"/>
            </w:rPr>
            <w:t>公司信息</w:t>
          </w:r>
          <w:bookmarkEnd w:id="6"/>
          <w:bookmarkEnd w:id="5"/>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7"/>
            <w:gridCol w:w="5035"/>
          </w:tblGrid>
          <w:tr w:rsidR="00F06C50" w:rsidTr="003A0277">
            <w:trPr>
              <w:trHeight w:val="293"/>
            </w:trPr>
            <w:tc>
              <w:tcPr>
                <w:tcW w:w="2169"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F06C50" w:rsidRDefault="004353AD">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10263278"/>
                    <w:lock w:val="sdtLocked"/>
                    <w:dataBinding w:prefixMappings="xmlns:clcid-cgi='clcid-cgi'" w:xpath="/*/clcid-cgi:GongSiFaDingZhongWenMingCheng" w:storeItemID="{89EBAB94-44A0-46A2-B712-30D997D04A6D}"/>
                    <w:text/>
                  </w:sdtPr>
                  <w:sdtEndPr/>
                  <w:sdtContent>
                    <w:r w:rsidR="002524A0">
                      <w:rPr>
                        <w:rFonts w:hint="eastAsia"/>
                        <w:szCs w:val="21"/>
                      </w:rPr>
                      <w:t>航天时代电子技术股份有限公司</w:t>
                    </w:r>
                  </w:sdtContent>
                </w:sdt>
              </w:p>
            </w:tc>
          </w:tr>
          <w:tr w:rsidR="00F06C50" w:rsidTr="003A0277">
            <w:trPr>
              <w:trHeight w:val="293"/>
            </w:trPr>
            <w:tc>
              <w:tcPr>
                <w:tcW w:w="2169"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F06C50" w:rsidRDefault="004353AD">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10263281"/>
                    <w:lock w:val="sdtLocked"/>
                  </w:sdtPr>
                  <w:sdtEndPr/>
                  <w:sdtContent>
                    <w:r w:rsidR="00766D6A">
                      <w:rPr>
                        <w:rFonts w:hint="eastAsia"/>
                        <w:szCs w:val="21"/>
                      </w:rPr>
                      <w:t>航天电子</w:t>
                    </w:r>
                  </w:sdtContent>
                </w:sdt>
              </w:p>
            </w:tc>
          </w:tr>
          <w:tr w:rsidR="00F06C50" w:rsidTr="003A0277">
            <w:trPr>
              <w:trHeight w:val="293"/>
            </w:trPr>
            <w:tc>
              <w:tcPr>
                <w:tcW w:w="2169"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4295516"/>
                <w:lock w:val="sdtLocked"/>
              </w:sdtPr>
              <w:sdtEndPr/>
              <w:sdtContent>
                <w:tc>
                  <w:tcPr>
                    <w:tcW w:w="2831" w:type="pct"/>
                    <w:tcBorders>
                      <w:top w:val="single" w:sz="4" w:space="0" w:color="auto"/>
                      <w:left w:val="single" w:sz="4" w:space="0" w:color="auto"/>
                      <w:bottom w:val="single" w:sz="4" w:space="0" w:color="auto"/>
                    </w:tcBorders>
                  </w:tcPr>
                  <w:p w:rsidR="00F06C50" w:rsidRDefault="00766D6A">
                    <w:pPr>
                      <w:kinsoku w:val="0"/>
                      <w:overflowPunct w:val="0"/>
                      <w:autoSpaceDE w:val="0"/>
                      <w:autoSpaceDN w:val="0"/>
                      <w:adjustRightInd w:val="0"/>
                      <w:snapToGrid w:val="0"/>
                      <w:rPr>
                        <w:szCs w:val="21"/>
                      </w:rPr>
                    </w:pPr>
                    <w:r>
                      <w:rPr>
                        <w:szCs w:val="21"/>
                      </w:rPr>
                      <w:t>China Aerospace Times Electronics CO., LTD.</w:t>
                    </w:r>
                  </w:p>
                </w:tc>
              </w:sdtContent>
            </w:sdt>
          </w:tr>
          <w:tr w:rsidR="00F06C50" w:rsidTr="003A0277">
            <w:trPr>
              <w:trHeight w:val="293"/>
            </w:trPr>
            <w:tc>
              <w:tcPr>
                <w:tcW w:w="2169"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4295522"/>
                <w:lock w:val="sdtLocked"/>
                <w:dataBinding w:prefixMappings="xmlns:clcid-cgi='clcid-cgi'" w:xpath="/*/clcid-cgi:GongSiFaDingDaiBiaoRen" w:storeItemID="{89EBAB94-44A0-46A2-B712-30D997D04A6D}"/>
                <w:text/>
              </w:sdtPr>
              <w:sdtEndPr/>
              <w:sdtContent>
                <w:tc>
                  <w:tcPr>
                    <w:tcW w:w="2831" w:type="pct"/>
                    <w:tcBorders>
                      <w:top w:val="single" w:sz="4" w:space="0" w:color="auto"/>
                      <w:left w:val="single" w:sz="4" w:space="0" w:color="auto"/>
                      <w:bottom w:val="single" w:sz="4" w:space="0" w:color="auto"/>
                    </w:tcBorders>
                  </w:tcPr>
                  <w:p w:rsidR="00F06C50" w:rsidRDefault="00F14669">
                    <w:pPr>
                      <w:kinsoku w:val="0"/>
                      <w:overflowPunct w:val="0"/>
                      <w:autoSpaceDE w:val="0"/>
                      <w:autoSpaceDN w:val="0"/>
                      <w:adjustRightInd w:val="0"/>
                      <w:snapToGrid w:val="0"/>
                      <w:rPr>
                        <w:szCs w:val="21"/>
                      </w:rPr>
                    </w:pPr>
                    <w:r>
                      <w:rPr>
                        <w:rFonts w:hint="eastAsia"/>
                        <w:szCs w:val="21"/>
                      </w:rPr>
                      <w:t>刘眉玄</w:t>
                    </w:r>
                  </w:p>
                </w:tc>
              </w:sdtContent>
            </w:sdt>
          </w:tr>
        </w:tbl>
      </w:sdtContent>
    </w:sdt>
    <w:p w:rsidR="00F06C50" w:rsidRDefault="00F06C50">
      <w:pPr>
        <w:kinsoku w:val="0"/>
        <w:overflowPunct w:val="0"/>
        <w:autoSpaceDE w:val="0"/>
        <w:autoSpaceDN w:val="0"/>
        <w:adjustRightInd w:val="0"/>
        <w:snapToGrid w:val="0"/>
        <w:rPr>
          <w:szCs w:val="21"/>
        </w:rPr>
      </w:pPr>
    </w:p>
    <w:bookmarkStart w:id="7" w:name="_Toc342565882" w:displacedByCustomXml="next"/>
    <w:bookmarkStart w:id="8" w:name="_Toc342051042" w:displacedByCustomXml="next"/>
    <w:sdt>
      <w:sdtPr>
        <w:rPr>
          <w:rFonts w:ascii="Calibri" w:hAnsi="Calibri" w:cs="宋体" w:hint="eastAsia"/>
          <w:b w:val="0"/>
          <w:bCs w:val="0"/>
          <w:kern w:val="0"/>
          <w:sz w:val="24"/>
          <w:szCs w:val="22"/>
        </w:rPr>
        <w:tag w:val="_GBC_c68db6bd18a148f3a9683d04b791123b"/>
        <w:id w:val="26932533"/>
        <w:lock w:val="sdtLocked"/>
        <w:placeholder>
          <w:docPart w:val="GBC22222222222222222222222222222"/>
        </w:placeholder>
      </w:sdtPr>
      <w:sdtEndPr>
        <w:rPr>
          <w:rFonts w:ascii="宋体" w:hAnsi="宋体"/>
          <w:sz w:val="21"/>
          <w:szCs w:val="21"/>
        </w:rPr>
      </w:sdtEndPr>
      <w:sdtContent>
        <w:p w:rsidR="00F06C50" w:rsidRDefault="0039091F">
          <w:pPr>
            <w:pStyle w:val="2"/>
            <w:numPr>
              <w:ilvl w:val="1"/>
              <w:numId w:val="4"/>
            </w:numPr>
            <w:ind w:left="566" w:hangingChars="236" w:hanging="566"/>
          </w:pPr>
          <w:r>
            <w:rPr>
              <w:rFonts w:hint="eastAsia"/>
            </w:rPr>
            <w:t>联系人和联系方式</w:t>
          </w:r>
          <w:bookmarkEnd w:id="8"/>
          <w:bookmarkEnd w:id="7"/>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2"/>
            <w:gridCol w:w="2965"/>
            <w:gridCol w:w="2965"/>
          </w:tblGrid>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F06C50" w:rsidP="00E14DB4">
                <w:pPr>
                  <w:kinsoku w:val="0"/>
                  <w:overflowPunct w:val="0"/>
                  <w:autoSpaceDE w:val="0"/>
                  <w:autoSpaceDN w:val="0"/>
                  <w:adjustRightInd w:val="0"/>
                  <w:snapToGrid w:val="0"/>
                  <w:jc w:val="center"/>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sidP="00E14DB4">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tcPr>
              <w:p w:rsidR="00F06C50" w:rsidRDefault="0039091F" w:rsidP="00E14DB4">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rPr>
                    <w:rFonts w:hint="eastAsia"/>
                    <w:szCs w:val="21"/>
                  </w:rPr>
                  <w:t>姓名</w:t>
                </w:r>
              </w:p>
            </w:tc>
            <w:tc>
              <w:tcPr>
                <w:tcW w:w="1667" w:type="pct"/>
                <w:tcBorders>
                  <w:top w:val="single" w:sz="4" w:space="0" w:color="auto"/>
                  <w:left w:val="single" w:sz="4" w:space="0" w:color="auto"/>
                  <w:bottom w:val="single" w:sz="4" w:space="0" w:color="auto"/>
                  <w:right w:val="single" w:sz="4" w:space="0" w:color="auto"/>
                </w:tcBorders>
              </w:tcPr>
              <w:p w:rsidR="00F06C50" w:rsidRDefault="004353AD" w:rsidP="00E14DB4">
                <w:pPr>
                  <w:kinsoku w:val="0"/>
                  <w:overflowPunct w:val="0"/>
                  <w:autoSpaceDE w:val="0"/>
                  <w:autoSpaceDN w:val="0"/>
                  <w:adjustRightInd w:val="0"/>
                  <w:snapToGrid w:val="0"/>
                  <w:jc w:val="center"/>
                  <w:rPr>
                    <w:color w:val="FFC000"/>
                    <w:szCs w:val="21"/>
                  </w:rPr>
                </w:pPr>
                <w:sdt>
                  <w:sdtPr>
                    <w:rPr>
                      <w:rFonts w:hint="eastAsia"/>
                      <w:szCs w:val="21"/>
                    </w:rPr>
                    <w:alias w:val="公司董事会秘书姓名"/>
                    <w:tag w:val="_GBC_cac0fb0ee4d0495699c4e8dd8009b5ca"/>
                    <w:id w:val="10263284"/>
                    <w:lock w:val="sdtLocked"/>
                  </w:sdtPr>
                  <w:sdtEndPr/>
                  <w:sdtContent>
                    <w:r w:rsidR="00DB1970">
                      <w:rPr>
                        <w:rFonts w:hint="eastAsia"/>
                        <w:szCs w:val="21"/>
                      </w:rPr>
                      <w:t>吕凡</w:t>
                    </w:r>
                  </w:sdtContent>
                </w:sdt>
              </w:p>
            </w:tc>
            <w:tc>
              <w:tcPr>
                <w:tcW w:w="1667" w:type="pct"/>
                <w:tcBorders>
                  <w:top w:val="single" w:sz="4" w:space="0" w:color="auto"/>
                  <w:left w:val="single" w:sz="4" w:space="0" w:color="auto"/>
                  <w:bottom w:val="single" w:sz="4" w:space="0" w:color="auto"/>
                </w:tcBorders>
              </w:tcPr>
              <w:p w:rsidR="00F06C50" w:rsidRDefault="004353AD" w:rsidP="00E14DB4">
                <w:pPr>
                  <w:kinsoku w:val="0"/>
                  <w:overflowPunct w:val="0"/>
                  <w:autoSpaceDE w:val="0"/>
                  <w:autoSpaceDN w:val="0"/>
                  <w:adjustRightInd w:val="0"/>
                  <w:snapToGrid w:val="0"/>
                  <w:jc w:val="center"/>
                  <w:rPr>
                    <w:color w:val="FFC000"/>
                    <w:szCs w:val="21"/>
                  </w:rPr>
                </w:pPr>
                <w:sdt>
                  <w:sdtPr>
                    <w:rPr>
                      <w:rFonts w:hint="eastAsia"/>
                      <w:szCs w:val="21"/>
                    </w:rPr>
                    <w:alias w:val="公司证券事务代表姓名"/>
                    <w:tag w:val="_GBC_70a26fa96d8a40d39d18f0eafbed4a17"/>
                    <w:id w:val="10263290"/>
                    <w:lock w:val="sdtLocked"/>
                  </w:sdtPr>
                  <w:sdtEndPr/>
                  <w:sdtContent>
                    <w:r w:rsidR="00DB1970">
                      <w:rPr>
                        <w:rFonts w:hint="eastAsia"/>
                        <w:szCs w:val="21"/>
                      </w:rPr>
                      <w:t>孙肇谦</w:t>
                    </w:r>
                  </w:sdtContent>
                </w:sdt>
              </w:p>
            </w:tc>
          </w:tr>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rPr>
                    <w:rFonts w:hint="eastAsia"/>
                    <w:szCs w:val="21"/>
                  </w:rPr>
                  <w:t>联系地址</w:t>
                </w:r>
              </w:p>
            </w:tc>
            <w:tc>
              <w:tcPr>
                <w:tcW w:w="1667" w:type="pct"/>
                <w:tcBorders>
                  <w:top w:val="single" w:sz="4" w:space="0" w:color="auto"/>
                  <w:left w:val="single" w:sz="4" w:space="0" w:color="auto"/>
                  <w:bottom w:val="single" w:sz="4" w:space="0" w:color="auto"/>
                  <w:right w:val="single" w:sz="4" w:space="0" w:color="auto"/>
                </w:tcBorders>
              </w:tcPr>
              <w:p w:rsidR="00F06C50" w:rsidRDefault="004353AD" w:rsidP="00E14DB4">
                <w:pPr>
                  <w:kinsoku w:val="0"/>
                  <w:overflowPunct w:val="0"/>
                  <w:autoSpaceDE w:val="0"/>
                  <w:autoSpaceDN w:val="0"/>
                  <w:adjustRightInd w:val="0"/>
                  <w:snapToGrid w:val="0"/>
                  <w:jc w:val="center"/>
                  <w:rPr>
                    <w:color w:val="FFC000"/>
                    <w:szCs w:val="21"/>
                  </w:rPr>
                </w:pPr>
                <w:sdt>
                  <w:sdtPr>
                    <w:rPr>
                      <w:rFonts w:hint="eastAsia"/>
                      <w:szCs w:val="21"/>
                    </w:rPr>
                    <w:alias w:val="公司董事会秘书联系地址"/>
                    <w:tag w:val="_GBC_da00edc9edfd4e12abfd953a8f45ecd1"/>
                    <w:id w:val="10263287"/>
                    <w:lock w:val="sdtLocked"/>
                  </w:sdtPr>
                  <w:sdtEndPr/>
                  <w:sdtContent>
                    <w:r w:rsidR="00DB1970">
                      <w:rPr>
                        <w:rFonts w:hint="eastAsia"/>
                        <w:szCs w:val="21"/>
                      </w:rPr>
                      <w:t>武汉经济技术开发区高科技园</w:t>
                    </w:r>
                  </w:sdtContent>
                </w:sdt>
              </w:p>
            </w:tc>
            <w:tc>
              <w:tcPr>
                <w:tcW w:w="1667" w:type="pct"/>
                <w:tcBorders>
                  <w:top w:val="single" w:sz="4" w:space="0" w:color="auto"/>
                  <w:left w:val="single" w:sz="4" w:space="0" w:color="auto"/>
                  <w:bottom w:val="single" w:sz="4" w:space="0" w:color="auto"/>
                </w:tcBorders>
              </w:tcPr>
              <w:p w:rsidR="00F06C50" w:rsidRDefault="004353AD" w:rsidP="00E14DB4">
                <w:pPr>
                  <w:kinsoku w:val="0"/>
                  <w:overflowPunct w:val="0"/>
                  <w:autoSpaceDE w:val="0"/>
                  <w:autoSpaceDN w:val="0"/>
                  <w:adjustRightInd w:val="0"/>
                  <w:snapToGrid w:val="0"/>
                  <w:jc w:val="center"/>
                  <w:rPr>
                    <w:color w:val="FFC000"/>
                    <w:szCs w:val="21"/>
                  </w:rPr>
                </w:pPr>
                <w:sdt>
                  <w:sdtPr>
                    <w:rPr>
                      <w:rFonts w:hint="eastAsia"/>
                      <w:szCs w:val="21"/>
                    </w:rPr>
                    <w:alias w:val="公司证券事务代表联系地址"/>
                    <w:tag w:val="_GBC_3adcc9d1aa664f27a97cc756d390649c"/>
                    <w:id w:val="10263293"/>
                    <w:lock w:val="sdtLocked"/>
                  </w:sdtPr>
                  <w:sdtEndPr/>
                  <w:sdtContent>
                    <w:r w:rsidR="00DB1970">
                      <w:rPr>
                        <w:rFonts w:hint="eastAsia"/>
                        <w:szCs w:val="21"/>
                      </w:rPr>
                      <w:t>武汉经济技术开发区高科技园</w:t>
                    </w:r>
                  </w:sdtContent>
                </w:sdt>
              </w:p>
            </w:tc>
          </w:tr>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rPr>
                    <w:szCs w:val="21"/>
                  </w:rPr>
                  <w:t>电话</w:t>
                </w:r>
              </w:p>
            </w:tc>
            <w:sdt>
              <w:sdtPr>
                <w:rPr>
                  <w:rFonts w:hint="eastAsia"/>
                  <w:szCs w:val="21"/>
                </w:rPr>
                <w:alias w:val="公司董事会秘书电话"/>
                <w:tag w:val="_GBC_a03b44a2aeb641db9208ad0940e9b248"/>
                <w:id w:val="4295556"/>
                <w:lock w:val="sdtLocked"/>
              </w:sdtPr>
              <w:sdtEndPr/>
              <w:sdtContent>
                <w:tc>
                  <w:tcPr>
                    <w:tcW w:w="1667" w:type="pct"/>
                    <w:tcBorders>
                      <w:top w:val="single" w:sz="4" w:space="0" w:color="auto"/>
                      <w:left w:val="single" w:sz="4" w:space="0" w:color="auto"/>
                      <w:bottom w:val="single" w:sz="4" w:space="0" w:color="auto"/>
                      <w:right w:val="single" w:sz="4" w:space="0" w:color="auto"/>
                    </w:tcBorders>
                  </w:tcPr>
                  <w:p w:rsidR="00F06C50" w:rsidRDefault="00DB1970" w:rsidP="00E14DB4">
                    <w:pPr>
                      <w:kinsoku w:val="0"/>
                      <w:overflowPunct w:val="0"/>
                      <w:autoSpaceDE w:val="0"/>
                      <w:autoSpaceDN w:val="0"/>
                      <w:adjustRightInd w:val="0"/>
                      <w:snapToGrid w:val="0"/>
                      <w:jc w:val="center"/>
                      <w:rPr>
                        <w:szCs w:val="21"/>
                      </w:rPr>
                    </w:pPr>
                    <w:r>
                      <w:rPr>
                        <w:rFonts w:hint="eastAsia"/>
                        <w:szCs w:val="21"/>
                      </w:rPr>
                      <w:t>（</w:t>
                    </w:r>
                    <w:r>
                      <w:rPr>
                        <w:szCs w:val="21"/>
                      </w:rPr>
                      <w:t>027）84792199（010）88106362</w:t>
                    </w:r>
                  </w:p>
                </w:tc>
              </w:sdtContent>
            </w:sdt>
            <w:sdt>
              <w:sdtPr>
                <w:rPr>
                  <w:rFonts w:hint="eastAsia"/>
                  <w:szCs w:val="21"/>
                </w:rPr>
                <w:alias w:val="公司证券事务代表电话"/>
                <w:tag w:val="_GBC_6902b4b9534e46ef906c46cc54c81432"/>
                <w:id w:val="4295604"/>
                <w:lock w:val="sdtLocked"/>
              </w:sdtPr>
              <w:sdtEndPr/>
              <w:sdtContent>
                <w:tc>
                  <w:tcPr>
                    <w:tcW w:w="1667" w:type="pct"/>
                    <w:tcBorders>
                      <w:top w:val="single" w:sz="4" w:space="0" w:color="auto"/>
                      <w:left w:val="single" w:sz="4" w:space="0" w:color="auto"/>
                      <w:bottom w:val="single" w:sz="4" w:space="0" w:color="auto"/>
                    </w:tcBorders>
                  </w:tcPr>
                  <w:p w:rsidR="00F06C50" w:rsidRDefault="00DB1970" w:rsidP="00E14DB4">
                    <w:pPr>
                      <w:kinsoku w:val="0"/>
                      <w:overflowPunct w:val="0"/>
                      <w:autoSpaceDE w:val="0"/>
                      <w:autoSpaceDN w:val="0"/>
                      <w:adjustRightInd w:val="0"/>
                      <w:snapToGrid w:val="0"/>
                      <w:jc w:val="center"/>
                      <w:rPr>
                        <w:szCs w:val="21"/>
                      </w:rPr>
                    </w:pPr>
                    <w:r>
                      <w:rPr>
                        <w:rFonts w:hint="eastAsia"/>
                        <w:szCs w:val="21"/>
                      </w:rPr>
                      <w:t>（</w:t>
                    </w:r>
                    <w:r>
                      <w:rPr>
                        <w:szCs w:val="21"/>
                      </w:rPr>
                      <w:t>027）84792199（010）88106362</w:t>
                    </w:r>
                  </w:p>
                </w:tc>
              </w:sdtContent>
            </w:sdt>
          </w:tr>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rPr>
                    <w:szCs w:val="21"/>
                  </w:rPr>
                  <w:t>传真</w:t>
                </w:r>
              </w:p>
            </w:tc>
            <w:sdt>
              <w:sdtPr>
                <w:rPr>
                  <w:rFonts w:hint="eastAsia"/>
                  <w:szCs w:val="21"/>
                </w:rPr>
                <w:alias w:val="公司董事会秘书传真"/>
                <w:tag w:val="_GBC_03560dc980424f4aa2d9832b0fb18d8d"/>
                <w:id w:val="4295570"/>
                <w:lock w:val="sdtLocked"/>
              </w:sdtPr>
              <w:sdtEndPr/>
              <w:sdtContent>
                <w:tc>
                  <w:tcPr>
                    <w:tcW w:w="1667" w:type="pct"/>
                    <w:tcBorders>
                      <w:top w:val="single" w:sz="4" w:space="0" w:color="auto"/>
                      <w:left w:val="single" w:sz="4" w:space="0" w:color="auto"/>
                      <w:bottom w:val="single" w:sz="4" w:space="0" w:color="auto"/>
                      <w:right w:val="single" w:sz="4" w:space="0" w:color="auto"/>
                    </w:tcBorders>
                  </w:tcPr>
                  <w:p w:rsidR="00F06C50" w:rsidRDefault="00DB1970" w:rsidP="00E14DB4">
                    <w:pPr>
                      <w:kinsoku w:val="0"/>
                      <w:overflowPunct w:val="0"/>
                      <w:autoSpaceDE w:val="0"/>
                      <w:autoSpaceDN w:val="0"/>
                      <w:adjustRightInd w:val="0"/>
                      <w:snapToGrid w:val="0"/>
                      <w:jc w:val="center"/>
                      <w:rPr>
                        <w:szCs w:val="21"/>
                      </w:rPr>
                    </w:pPr>
                    <w:r>
                      <w:rPr>
                        <w:rFonts w:hint="eastAsia"/>
                        <w:szCs w:val="21"/>
                      </w:rPr>
                      <w:t>（</w:t>
                    </w:r>
                    <w:r>
                      <w:rPr>
                        <w:szCs w:val="21"/>
                      </w:rPr>
                      <w:t>027）84792102</w:t>
                    </w:r>
                  </w:p>
                </w:tc>
              </w:sdtContent>
            </w:sdt>
            <w:sdt>
              <w:sdtPr>
                <w:rPr>
                  <w:rFonts w:hint="eastAsia"/>
                  <w:szCs w:val="21"/>
                </w:rPr>
                <w:alias w:val="公司证券事务代表传真"/>
                <w:tag w:val="_GBC_fa537b03ba9e4cb5a37f2170eae641b0"/>
                <w:id w:val="4295624"/>
                <w:lock w:val="sdtLocked"/>
              </w:sdtPr>
              <w:sdtEndPr/>
              <w:sdtContent>
                <w:tc>
                  <w:tcPr>
                    <w:tcW w:w="1667" w:type="pct"/>
                    <w:tcBorders>
                      <w:top w:val="single" w:sz="4" w:space="0" w:color="auto"/>
                      <w:left w:val="single" w:sz="4" w:space="0" w:color="auto"/>
                      <w:bottom w:val="single" w:sz="4" w:space="0" w:color="auto"/>
                    </w:tcBorders>
                  </w:tcPr>
                  <w:p w:rsidR="00F06C50" w:rsidRDefault="00DB1970" w:rsidP="00E14DB4">
                    <w:pPr>
                      <w:kinsoku w:val="0"/>
                      <w:overflowPunct w:val="0"/>
                      <w:autoSpaceDE w:val="0"/>
                      <w:autoSpaceDN w:val="0"/>
                      <w:adjustRightInd w:val="0"/>
                      <w:snapToGrid w:val="0"/>
                      <w:jc w:val="center"/>
                      <w:rPr>
                        <w:szCs w:val="21"/>
                      </w:rPr>
                    </w:pPr>
                    <w:r>
                      <w:rPr>
                        <w:rFonts w:hint="eastAsia"/>
                        <w:szCs w:val="21"/>
                      </w:rPr>
                      <w:t>（</w:t>
                    </w:r>
                    <w:r>
                      <w:rPr>
                        <w:szCs w:val="21"/>
                      </w:rPr>
                      <w:t>027）84792102</w:t>
                    </w:r>
                  </w:p>
                </w:tc>
              </w:sdtContent>
            </w:sdt>
          </w:tr>
          <w:tr w:rsidR="00F06C50" w:rsidTr="003A0277">
            <w:tc>
              <w:tcPr>
                <w:tcW w:w="1666"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rPr>
                    <w:szCs w:val="21"/>
                  </w:rPr>
                  <w:t>电子信箱</w:t>
                </w:r>
              </w:p>
            </w:tc>
            <w:sdt>
              <w:sdtPr>
                <w:rPr>
                  <w:rFonts w:hint="eastAsia"/>
                  <w:szCs w:val="21"/>
                </w:rPr>
                <w:alias w:val="公司董事会秘书电子信箱"/>
                <w:tag w:val="_GBC_5f9d2117b526463192a29912849968c2"/>
                <w:id w:val="4295586"/>
                <w:lock w:val="sdtLocked"/>
              </w:sdtPr>
              <w:sdtEndPr/>
              <w:sdtContent>
                <w:tc>
                  <w:tcPr>
                    <w:tcW w:w="1667" w:type="pct"/>
                    <w:tcBorders>
                      <w:top w:val="single" w:sz="4" w:space="0" w:color="auto"/>
                      <w:left w:val="single" w:sz="4" w:space="0" w:color="auto"/>
                      <w:bottom w:val="single" w:sz="4" w:space="0" w:color="auto"/>
                      <w:right w:val="single" w:sz="4" w:space="0" w:color="auto"/>
                    </w:tcBorders>
                  </w:tcPr>
                  <w:p w:rsidR="00F06C50" w:rsidRDefault="00DB1970" w:rsidP="00E14DB4">
                    <w:pPr>
                      <w:kinsoku w:val="0"/>
                      <w:overflowPunct w:val="0"/>
                      <w:autoSpaceDE w:val="0"/>
                      <w:autoSpaceDN w:val="0"/>
                      <w:adjustRightInd w:val="0"/>
                      <w:snapToGrid w:val="0"/>
                      <w:jc w:val="center"/>
                      <w:rPr>
                        <w:szCs w:val="21"/>
                      </w:rPr>
                    </w:pPr>
                    <w:r>
                      <w:rPr>
                        <w:szCs w:val="21"/>
                      </w:rPr>
                      <w:t>lufan@catec-ltd.cn</w:t>
                    </w:r>
                  </w:p>
                </w:tc>
              </w:sdtContent>
            </w:sdt>
            <w:sdt>
              <w:sdtPr>
                <w:rPr>
                  <w:rFonts w:hint="eastAsia"/>
                  <w:szCs w:val="21"/>
                </w:rPr>
                <w:alias w:val="公司证券事务代表电子信箱"/>
                <w:tag w:val="_GBC_bedfc63a281248468aa1efc5a07a5efb"/>
                <w:id w:val="4295646"/>
                <w:lock w:val="sdtLocked"/>
              </w:sdtPr>
              <w:sdtEndPr/>
              <w:sdtContent>
                <w:tc>
                  <w:tcPr>
                    <w:tcW w:w="1667" w:type="pct"/>
                    <w:tcBorders>
                      <w:top w:val="single" w:sz="4" w:space="0" w:color="auto"/>
                      <w:left w:val="single" w:sz="4" w:space="0" w:color="auto"/>
                      <w:bottom w:val="single" w:sz="4" w:space="0" w:color="auto"/>
                    </w:tcBorders>
                  </w:tcPr>
                  <w:p w:rsidR="00F06C50" w:rsidRDefault="00DB1970" w:rsidP="00E14DB4">
                    <w:pPr>
                      <w:kinsoku w:val="0"/>
                      <w:overflowPunct w:val="0"/>
                      <w:autoSpaceDE w:val="0"/>
                      <w:autoSpaceDN w:val="0"/>
                      <w:adjustRightInd w:val="0"/>
                      <w:snapToGrid w:val="0"/>
                      <w:jc w:val="center"/>
                      <w:rPr>
                        <w:szCs w:val="21"/>
                      </w:rPr>
                    </w:pPr>
                    <w:r>
                      <w:rPr>
                        <w:szCs w:val="21"/>
                      </w:rPr>
                      <w:t>sunzhaoqian@catec-ltd.cn</w:t>
                    </w:r>
                  </w:p>
                </w:tc>
              </w:sdtContent>
            </w:sdt>
          </w:tr>
        </w:tbl>
      </w:sdtContent>
    </w:sdt>
    <w:p w:rsidR="00F06C50" w:rsidRDefault="00F06C50">
      <w:pPr>
        <w:kinsoku w:val="0"/>
        <w:overflowPunct w:val="0"/>
        <w:autoSpaceDE w:val="0"/>
        <w:autoSpaceDN w:val="0"/>
        <w:adjustRightInd w:val="0"/>
        <w:snapToGrid w:val="0"/>
        <w:rPr>
          <w:szCs w:val="21"/>
        </w:rPr>
      </w:pPr>
    </w:p>
    <w:p w:rsidR="00F06C50" w:rsidRDefault="0039091F">
      <w:pPr>
        <w:pStyle w:val="2"/>
        <w:numPr>
          <w:ilvl w:val="1"/>
          <w:numId w:val="4"/>
        </w:numPr>
      </w:pPr>
      <w:r>
        <w:t>基本情况变更简介</w:t>
      </w:r>
    </w:p>
    <w:sdt>
      <w:sdtPr>
        <w:tag w:val="_GBC_5882b65ee1af4c18a1a62f56241999ce"/>
        <w:id w:val="4295940"/>
        <w:lock w:val="sdtLocked"/>
        <w:placeholder>
          <w:docPart w:val="GBC22222222222222222222222222222"/>
        </w:placeholder>
      </w:sdtPr>
      <w:sdtEndPr>
        <w:rPr>
          <w:rFonts w:hint="eastAsia"/>
          <w:szCs w:val="21"/>
        </w:rPr>
      </w:sdtEndPr>
      <w:sdtContent>
        <w:tbl>
          <w:tblPr>
            <w:tblW w:w="5000"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7"/>
            <w:gridCol w:w="5035"/>
          </w:tblGrid>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公司注册地址</w:t>
                </w:r>
              </w:p>
            </w:tc>
            <w:sdt>
              <w:sdtPr>
                <w:rPr>
                  <w:szCs w:val="21"/>
                </w:rPr>
                <w:alias w:val="公司注册地址"/>
                <w:tag w:val="_GBC_176149bee7bf41819b29097eb854f331"/>
                <w:id w:val="4295693"/>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sidRPr="00384110">
                      <w:rPr>
                        <w:rFonts w:hint="eastAsia"/>
                      </w:rPr>
                      <w:t>武汉经济技术开发区高科技园</w:t>
                    </w:r>
                  </w:p>
                </w:tc>
              </w:sdtContent>
            </w:sdt>
          </w:tr>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公司注册地址的邮政编码</w:t>
                </w:r>
              </w:p>
            </w:tc>
            <w:sdt>
              <w:sdtPr>
                <w:rPr>
                  <w:szCs w:val="21"/>
                </w:rPr>
                <w:alias w:val="公司注册地址邮政编码"/>
                <w:tag w:val="_GBC_3655ad918d6642f6b23902666a2542af"/>
                <w:id w:val="4295687"/>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Pr>
                        <w:szCs w:val="21"/>
                      </w:rPr>
                      <w:t>430056</w:t>
                    </w:r>
                  </w:p>
                </w:tc>
              </w:sdtContent>
            </w:sdt>
          </w:tr>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公司办公地址</w:t>
                </w:r>
              </w:p>
            </w:tc>
            <w:sdt>
              <w:sdtPr>
                <w:rPr>
                  <w:rFonts w:hint="eastAsia"/>
                  <w:szCs w:val="21"/>
                </w:rPr>
                <w:alias w:val="公司办公地址"/>
                <w:tag w:val="_GBC_5d7ed1a91af0489a99a8b9a1eb39057e"/>
                <w:id w:val="4295696"/>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Pr>
                        <w:rFonts w:hint="eastAsia"/>
                        <w:szCs w:val="21"/>
                      </w:rPr>
                      <w:t>武汉经济技术开发区高科技园</w:t>
                    </w:r>
                  </w:p>
                </w:tc>
              </w:sdtContent>
            </w:sdt>
          </w:tr>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公司办公地址的邮政编码</w:t>
                </w:r>
              </w:p>
            </w:tc>
            <w:sdt>
              <w:sdtPr>
                <w:rPr>
                  <w:rFonts w:hint="eastAsia"/>
                  <w:szCs w:val="21"/>
                </w:rPr>
                <w:alias w:val="公司办公地址邮政编码"/>
                <w:tag w:val="_GBC_0b586d6a76e74eb5bfd69803dd5b3f21"/>
                <w:id w:val="4295699"/>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Pr>
                        <w:szCs w:val="21"/>
                      </w:rPr>
                      <w:t>430056</w:t>
                    </w:r>
                  </w:p>
                </w:tc>
              </w:sdtContent>
            </w:sdt>
          </w:tr>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公司网址</w:t>
                </w:r>
              </w:p>
            </w:tc>
            <w:sdt>
              <w:sdtPr>
                <w:rPr>
                  <w:rFonts w:hint="eastAsia"/>
                  <w:szCs w:val="21"/>
                </w:rPr>
                <w:alias w:val="公司国际互联网网址"/>
                <w:tag w:val="_GBC_7230b5ca49734fc2ad410245ff685045"/>
                <w:id w:val="4295702"/>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Pr>
                        <w:szCs w:val="21"/>
                      </w:rPr>
                      <w:t>http://www.catec-ltd.cn</w:t>
                    </w:r>
                  </w:p>
                </w:tc>
              </w:sdtContent>
            </w:sdt>
          </w:tr>
          <w:tr w:rsidR="00F06C50" w:rsidTr="00E14DB4">
            <w:trPr>
              <w:trHeight w:val="293"/>
              <w:jc w:val="center"/>
            </w:trPr>
            <w:tc>
              <w:tcPr>
                <w:tcW w:w="2169" w:type="pct"/>
                <w:tcBorders>
                  <w:top w:val="single" w:sz="4" w:space="0" w:color="auto"/>
                  <w:bottom w:val="single" w:sz="4" w:space="0" w:color="auto"/>
                  <w:right w:val="single" w:sz="4" w:space="0" w:color="auto"/>
                </w:tcBorders>
                <w:shd w:val="clear" w:color="auto" w:fill="auto"/>
              </w:tcPr>
              <w:p w:rsidR="00F06C50" w:rsidRDefault="0039091F" w:rsidP="00E14DB4">
                <w:pPr>
                  <w:kinsoku w:val="0"/>
                  <w:overflowPunct w:val="0"/>
                  <w:autoSpaceDE w:val="0"/>
                  <w:autoSpaceDN w:val="0"/>
                  <w:adjustRightInd w:val="0"/>
                  <w:snapToGrid w:val="0"/>
                  <w:jc w:val="center"/>
                  <w:rPr>
                    <w:szCs w:val="21"/>
                  </w:rPr>
                </w:pPr>
                <w:r>
                  <w:t>电子信箱</w:t>
                </w:r>
              </w:p>
            </w:tc>
            <w:sdt>
              <w:sdtPr>
                <w:rPr>
                  <w:rFonts w:hint="eastAsia"/>
                  <w:szCs w:val="21"/>
                </w:rPr>
                <w:alias w:val="公司电子信箱"/>
                <w:tag w:val="_GBC_229dc578e23341bbaf9302c6a1aaeb1e"/>
                <w:id w:val="4295705"/>
                <w:lock w:val="sdtLocked"/>
              </w:sdtPr>
              <w:sdtEndPr/>
              <w:sdtContent>
                <w:tc>
                  <w:tcPr>
                    <w:tcW w:w="2831" w:type="pct"/>
                    <w:tcBorders>
                      <w:top w:val="single" w:sz="4" w:space="0" w:color="auto"/>
                      <w:left w:val="single" w:sz="4" w:space="0" w:color="auto"/>
                      <w:bottom w:val="single" w:sz="4" w:space="0" w:color="auto"/>
                    </w:tcBorders>
                  </w:tcPr>
                  <w:p w:rsidR="00F06C50" w:rsidRDefault="00DA715F" w:rsidP="00E14DB4">
                    <w:pPr>
                      <w:kinsoku w:val="0"/>
                      <w:overflowPunct w:val="0"/>
                      <w:autoSpaceDE w:val="0"/>
                      <w:autoSpaceDN w:val="0"/>
                      <w:adjustRightInd w:val="0"/>
                      <w:snapToGrid w:val="0"/>
                      <w:jc w:val="center"/>
                      <w:rPr>
                        <w:szCs w:val="21"/>
                      </w:rPr>
                    </w:pPr>
                    <w:r>
                      <w:rPr>
                        <w:szCs w:val="21"/>
                      </w:rPr>
                      <w:t>catec@catec-ltd.cn</w:t>
                    </w:r>
                  </w:p>
                </w:tc>
              </w:sdtContent>
            </w:sdt>
          </w:tr>
        </w:tbl>
      </w:sdtContent>
    </w:sdt>
    <w:p w:rsidR="00F06C50" w:rsidRDefault="00F06C50">
      <w:pPr>
        <w:kinsoku w:val="0"/>
        <w:overflowPunct w:val="0"/>
        <w:autoSpaceDE w:val="0"/>
        <w:autoSpaceDN w:val="0"/>
        <w:adjustRightInd w:val="0"/>
        <w:snapToGrid w:val="0"/>
        <w:rPr>
          <w:szCs w:val="21"/>
        </w:rPr>
      </w:pPr>
    </w:p>
    <w:sdt>
      <w:sdtPr>
        <w:rPr>
          <w:rFonts w:ascii="Calibri" w:hAnsi="Calibri" w:cs="宋体"/>
          <w:b w:val="0"/>
          <w:bCs w:val="0"/>
          <w:kern w:val="0"/>
          <w:szCs w:val="22"/>
        </w:rPr>
        <w:tag w:val="_GBC_20a39c6141734cc19616660ebf1a0dfa"/>
        <w:id w:val="4295844"/>
        <w:lock w:val="sdtLocked"/>
        <w:placeholder>
          <w:docPart w:val="GBC22222222222222222222222222222"/>
        </w:placeholder>
      </w:sdtPr>
      <w:sdtEndPr>
        <w:rPr>
          <w:rFonts w:ascii="宋体" w:hAnsi="宋体" w:hint="eastAsia"/>
          <w:szCs w:val="21"/>
        </w:rPr>
      </w:sdtEndPr>
      <w:sdtContent>
        <w:p w:rsidR="00F06C50" w:rsidRDefault="0039091F">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282"/>
            <w:gridCol w:w="4610"/>
          </w:tblGrid>
          <w:tr w:rsidR="00F06C50" w:rsidTr="00657C31">
            <w:trPr>
              <w:trHeight w:val="293"/>
            </w:trPr>
            <w:tc>
              <w:tcPr>
                <w:tcW w:w="2408"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4295828"/>
                <w:lock w:val="sdtLocked"/>
              </w:sdtPr>
              <w:sdtEndPr/>
              <w:sdtContent>
                <w:tc>
                  <w:tcPr>
                    <w:tcW w:w="2592" w:type="pct"/>
                    <w:tcBorders>
                      <w:top w:val="single" w:sz="4" w:space="0" w:color="auto"/>
                      <w:left w:val="single" w:sz="4" w:space="0" w:color="auto"/>
                      <w:bottom w:val="single" w:sz="4" w:space="0" w:color="auto"/>
                    </w:tcBorders>
                  </w:tcPr>
                  <w:p w:rsidR="00F06C50" w:rsidRDefault="00657C31" w:rsidP="0009460E">
                    <w:pPr>
                      <w:kinsoku w:val="0"/>
                      <w:overflowPunct w:val="0"/>
                      <w:autoSpaceDE w:val="0"/>
                      <w:autoSpaceDN w:val="0"/>
                      <w:adjustRightInd w:val="0"/>
                      <w:snapToGrid w:val="0"/>
                      <w:jc w:val="center"/>
                      <w:rPr>
                        <w:szCs w:val="21"/>
                      </w:rPr>
                    </w:pPr>
                    <w:r>
                      <w:rPr>
                        <w:rFonts w:hint="eastAsia"/>
                        <w:szCs w:val="21"/>
                      </w:rPr>
                      <w:t>《中国证券报》、《上海证券报》、《证券时报》</w:t>
                    </w:r>
                  </w:p>
                </w:tc>
              </w:sdtContent>
            </w:sdt>
          </w:tr>
          <w:tr w:rsidR="00F06C50" w:rsidTr="00657C31">
            <w:trPr>
              <w:trHeight w:val="293"/>
            </w:trPr>
            <w:tc>
              <w:tcPr>
                <w:tcW w:w="2408"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4295831"/>
                <w:lock w:val="sdtLocked"/>
              </w:sdtPr>
              <w:sdtEndPr/>
              <w:sdtContent>
                <w:tc>
                  <w:tcPr>
                    <w:tcW w:w="2592" w:type="pct"/>
                    <w:tcBorders>
                      <w:top w:val="single" w:sz="4" w:space="0" w:color="auto"/>
                      <w:left w:val="single" w:sz="4" w:space="0" w:color="auto"/>
                      <w:bottom w:val="single" w:sz="4" w:space="0" w:color="auto"/>
                    </w:tcBorders>
                  </w:tcPr>
                  <w:p w:rsidR="00F06C50" w:rsidRDefault="00657C31" w:rsidP="0009460E">
                    <w:pPr>
                      <w:kinsoku w:val="0"/>
                      <w:overflowPunct w:val="0"/>
                      <w:autoSpaceDE w:val="0"/>
                      <w:autoSpaceDN w:val="0"/>
                      <w:adjustRightInd w:val="0"/>
                      <w:snapToGrid w:val="0"/>
                      <w:jc w:val="center"/>
                      <w:rPr>
                        <w:szCs w:val="21"/>
                      </w:rPr>
                    </w:pPr>
                    <w:r>
                      <w:rPr>
                        <w:szCs w:val="21"/>
                      </w:rPr>
                      <w:t>www.sse.com.cn</w:t>
                    </w:r>
                  </w:p>
                </w:tc>
              </w:sdtContent>
            </w:sdt>
          </w:tr>
          <w:tr w:rsidR="00F06C50" w:rsidTr="00657C31">
            <w:trPr>
              <w:trHeight w:val="293"/>
            </w:trPr>
            <w:tc>
              <w:tcPr>
                <w:tcW w:w="2408"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4295834"/>
                <w:lock w:val="sdtLocked"/>
              </w:sdtPr>
              <w:sdtEndPr/>
              <w:sdtContent>
                <w:tc>
                  <w:tcPr>
                    <w:tcW w:w="2592" w:type="pct"/>
                    <w:tcBorders>
                      <w:top w:val="single" w:sz="4" w:space="0" w:color="auto"/>
                      <w:left w:val="single" w:sz="4" w:space="0" w:color="auto"/>
                      <w:bottom w:val="single" w:sz="4" w:space="0" w:color="auto"/>
                    </w:tcBorders>
                  </w:tcPr>
                  <w:p w:rsidR="00F06C50" w:rsidRDefault="00657C31" w:rsidP="0009460E">
                    <w:pPr>
                      <w:kinsoku w:val="0"/>
                      <w:overflowPunct w:val="0"/>
                      <w:autoSpaceDE w:val="0"/>
                      <w:autoSpaceDN w:val="0"/>
                      <w:adjustRightInd w:val="0"/>
                      <w:snapToGrid w:val="0"/>
                      <w:jc w:val="center"/>
                      <w:rPr>
                        <w:szCs w:val="21"/>
                      </w:rPr>
                    </w:pPr>
                    <w:r>
                      <w:rPr>
                        <w:rFonts w:hint="eastAsia"/>
                        <w:szCs w:val="21"/>
                      </w:rPr>
                      <w:t>武汉经济技术开发区高科技园公司证券部</w:t>
                    </w:r>
                  </w:p>
                </w:tc>
              </w:sdtContent>
            </w:sdt>
          </w:tr>
        </w:tbl>
      </w:sdtContent>
    </w:sdt>
    <w:p w:rsidR="00F06C50" w:rsidRDefault="00F06C50">
      <w:pPr>
        <w:kinsoku w:val="0"/>
        <w:overflowPunct w:val="0"/>
        <w:autoSpaceDE w:val="0"/>
        <w:autoSpaceDN w:val="0"/>
        <w:adjustRightInd w:val="0"/>
        <w:snapToGrid w:val="0"/>
        <w:rPr>
          <w:szCs w:val="21"/>
        </w:rPr>
      </w:pPr>
    </w:p>
    <w:bookmarkStart w:id="9" w:name="_Toc342565885" w:displacedByCustomXml="next"/>
    <w:bookmarkStart w:id="10" w:name="_Toc342051045" w:displacedByCustomXml="next"/>
    <w:sdt>
      <w:sdtPr>
        <w:rPr>
          <w:rFonts w:ascii="Calibri" w:hAnsi="Calibri" w:cs="宋体" w:hint="eastAsia"/>
          <w:b w:val="0"/>
          <w:bCs w:val="0"/>
          <w:kern w:val="0"/>
          <w:szCs w:val="22"/>
        </w:rPr>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F06C50" w:rsidRDefault="0039091F">
          <w:pPr>
            <w:pStyle w:val="2"/>
            <w:numPr>
              <w:ilvl w:val="1"/>
              <w:numId w:val="4"/>
            </w:numPr>
          </w:pPr>
          <w:r>
            <w:rPr>
              <w:rFonts w:hint="eastAsia"/>
            </w:rPr>
            <w:t>公司股票简况</w:t>
          </w:r>
          <w:bookmarkEnd w:id="10"/>
          <w:bookmarkEnd w:id="9"/>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9"/>
            <w:gridCol w:w="1779"/>
            <w:gridCol w:w="1778"/>
            <w:gridCol w:w="1778"/>
            <w:gridCol w:w="1778"/>
          </w:tblGrid>
          <w:tr w:rsidR="00F06C50" w:rsidTr="009C788A">
            <w:trPr>
              <w:trHeight w:val="293"/>
              <w:jc w:val="center"/>
            </w:trPr>
            <w:tc>
              <w:tcPr>
                <w:tcW w:w="1000" w:type="pct"/>
                <w:tcBorders>
                  <w:top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F06C50" w:rsidRDefault="0039091F">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6292244"/>
              <w:lock w:val="sdtLocked"/>
            </w:sdtPr>
            <w:sdtEndPr/>
            <w:sdtContent>
              <w:tr w:rsidR="00F06C50" w:rsidTr="009C788A">
                <w:trPr>
                  <w:trHeight w:val="293"/>
                  <w:jc w:val="center"/>
                </w:trPr>
                <w:tc>
                  <w:tcPr>
                    <w:tcW w:w="1000" w:type="pct"/>
                    <w:tcBorders>
                      <w:top w:val="single" w:sz="4" w:space="0" w:color="auto"/>
                      <w:bottom w:val="single" w:sz="4" w:space="0" w:color="auto"/>
                      <w:right w:val="single" w:sz="4" w:space="0" w:color="auto"/>
                    </w:tcBorders>
                    <w:shd w:val="clear" w:color="auto" w:fill="auto"/>
                  </w:tcPr>
                  <w:p w:rsidR="00F06C50" w:rsidRDefault="004353AD" w:rsidP="009C788A">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10263296"/>
                        <w:lock w:val="sdtLocked"/>
                      </w:sdtPr>
                      <w:sdtEndPr/>
                      <w:sdtContent>
                        <w:r w:rsidR="000F6B01">
                          <w:rPr>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rsidP="009C788A">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10263299"/>
                        <w:lock w:val="sdtLocked"/>
                      </w:sdtPr>
                      <w:sdtEndPr/>
                      <w:sdtContent>
                        <w:r w:rsidR="000F6B01">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rsidP="009C788A">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10263302"/>
                        <w:lock w:val="sdtLocked"/>
                      </w:sdtPr>
                      <w:sdtEndPr/>
                      <w:sdtContent>
                        <w:r w:rsidR="000F6B01">
                          <w:rPr>
                            <w:rFonts w:hint="eastAsia"/>
                            <w:szCs w:val="21"/>
                          </w:rPr>
                          <w:t>航天电子</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rsidP="009C788A">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10263305"/>
                        <w:lock w:val="sdtLocked"/>
                      </w:sdtPr>
                      <w:sdtEndPr/>
                      <w:sdtContent>
                        <w:r w:rsidR="000F6B01">
                          <w:rPr>
                            <w:szCs w:val="21"/>
                          </w:rPr>
                          <w:t>600879</w:t>
                        </w:r>
                      </w:sdtContent>
                    </w:sdt>
                  </w:p>
                </w:tc>
                <w:tc>
                  <w:tcPr>
                    <w:tcW w:w="1000" w:type="pct"/>
                    <w:tcBorders>
                      <w:top w:val="single" w:sz="4" w:space="0" w:color="auto"/>
                      <w:left w:val="single" w:sz="4" w:space="0" w:color="auto"/>
                      <w:bottom w:val="single" w:sz="4" w:space="0" w:color="auto"/>
                    </w:tcBorders>
                    <w:shd w:val="clear" w:color="auto" w:fill="auto"/>
                  </w:tcPr>
                  <w:p w:rsidR="00F06C50" w:rsidRDefault="004353AD" w:rsidP="009C788A">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10263308"/>
                        <w:lock w:val="sdtLocked"/>
                      </w:sdtPr>
                      <w:sdtEndPr/>
                      <w:sdtContent>
                        <w:r w:rsidR="000F6B01">
                          <w:rPr>
                            <w:rFonts w:hint="eastAsia"/>
                            <w:szCs w:val="21"/>
                          </w:rPr>
                          <w:t>火箭股份</w:t>
                        </w:r>
                      </w:sdtContent>
                    </w:sdt>
                  </w:p>
                </w:tc>
              </w:tr>
            </w:sdtContent>
          </w:sdt>
        </w:tbl>
        <w:p w:rsidR="00F06C50" w:rsidRDefault="004353AD">
          <w:pPr>
            <w:kinsoku w:val="0"/>
            <w:overflowPunct w:val="0"/>
            <w:autoSpaceDE w:val="0"/>
            <w:autoSpaceDN w:val="0"/>
            <w:adjustRightInd w:val="0"/>
            <w:snapToGrid w:val="0"/>
            <w:rPr>
              <w:color w:val="0070C0"/>
              <w:szCs w:val="21"/>
            </w:rPr>
          </w:pPr>
        </w:p>
      </w:sdtContent>
    </w:sdt>
    <w:p w:rsidR="00F06C50" w:rsidRDefault="0039091F">
      <w:pPr>
        <w:pStyle w:val="2"/>
        <w:numPr>
          <w:ilvl w:val="1"/>
          <w:numId w:val="4"/>
        </w:numPr>
        <w:rPr>
          <w:bdr w:val="single" w:sz="4" w:space="0" w:color="auto"/>
        </w:rPr>
      </w:pPr>
      <w:r>
        <w:t>公司报告期内注册变更情况</w:t>
      </w:r>
    </w:p>
    <w:p w:rsidR="000F6B01" w:rsidRPr="000F6B01" w:rsidRDefault="000F6B01" w:rsidP="000F6B01">
      <w:pPr>
        <w:pStyle w:val="a9"/>
        <w:ind w:left="425" w:firstLineChars="0" w:firstLine="0"/>
        <w:rPr>
          <w:szCs w:val="21"/>
        </w:rPr>
      </w:pPr>
      <w:r w:rsidRPr="000F6B01">
        <w:rPr>
          <w:rFonts w:hint="eastAsia"/>
          <w:szCs w:val="21"/>
        </w:rPr>
        <w:t>报告期内公司注册情况未发生变更。</w:t>
      </w:r>
    </w:p>
    <w:p w:rsidR="00F06C50" w:rsidRDefault="00F06C50">
      <w:pPr>
        <w:rPr>
          <w:rFonts w:asciiTheme="minorEastAsia" w:eastAsiaTheme="minorEastAsia" w:hAnsiTheme="minorEastAsia"/>
          <w:szCs w:val="21"/>
        </w:rPr>
      </w:pPr>
    </w:p>
    <w:sdt>
      <w:sdtPr>
        <w:rPr>
          <w:rFonts w:ascii="Calibri" w:hAnsi="Calibri" w:cs="宋体"/>
          <w:b w:val="0"/>
          <w:bCs w:val="0"/>
          <w:kern w:val="0"/>
          <w:szCs w:val="22"/>
        </w:rPr>
        <w:tag w:val="_GBC_cd186ef4acaf4e28b71fed998e691ebd"/>
        <w:id w:val="4295963"/>
        <w:lock w:val="sdtLocked"/>
        <w:placeholder>
          <w:docPart w:val="GBC22222222222222222222222222222"/>
        </w:placeholder>
      </w:sdtPr>
      <w:sdtEndPr>
        <w:rPr>
          <w:rFonts w:ascii="宋体" w:hAnsi="宋体" w:hint="eastAsia"/>
          <w:szCs w:val="24"/>
        </w:rPr>
      </w:sdtEndPr>
      <w:sdtContent>
        <w:p w:rsidR="00F06C50" w:rsidRDefault="0039091F">
          <w:pPr>
            <w:pStyle w:val="2"/>
            <w:numPr>
              <w:ilvl w:val="1"/>
              <w:numId w:val="4"/>
            </w:numPr>
            <w:rPr>
              <w:bdr w:val="single" w:sz="4" w:space="0" w:color="auto"/>
            </w:rPr>
          </w:pPr>
          <w:r>
            <w:t>其他有关资料</w:t>
          </w:r>
        </w:p>
        <w:sdt>
          <w:sdtPr>
            <w:rPr>
              <w:rFonts w:hint="eastAsia"/>
            </w:rPr>
            <w:alias w:val="公司其他基本情况"/>
            <w:tag w:val="_GBC_2e5f79011fd44589b010b5b927248a22"/>
            <w:id w:val="4295910"/>
            <w:lock w:val="sdtLocked"/>
            <w:placeholder>
              <w:docPart w:val="GBC22222222222222222222222222222"/>
            </w:placeholder>
          </w:sdtPr>
          <w:sdtEndPr/>
          <w:sdtContent>
            <w:p w:rsidR="00F06C50" w:rsidRDefault="00496661">
              <w:r>
                <w:rPr>
                  <w:rFonts w:hint="eastAsia"/>
                </w:rPr>
                <w:t>无</w:t>
              </w:r>
            </w:p>
          </w:sdtContent>
        </w:sdt>
      </w:sdtContent>
    </w:sdt>
    <w:p w:rsidR="00F06C50" w:rsidRDefault="00F06C50">
      <w:pPr>
        <w:rPr>
          <w:bdr w:val="single" w:sz="4" w:space="0" w:color="auto"/>
        </w:rPr>
      </w:pPr>
    </w:p>
    <w:p w:rsidR="00F06C50" w:rsidRDefault="0039091F">
      <w:pPr>
        <w:pStyle w:val="10"/>
        <w:numPr>
          <w:ilvl w:val="0"/>
          <w:numId w:val="3"/>
        </w:numPr>
      </w:pPr>
      <w:bookmarkStart w:id="11" w:name="_Toc342056396"/>
      <w:bookmarkStart w:id="12" w:name="_Toc342565888"/>
      <w:bookmarkStart w:id="13" w:name="_Toc392233013"/>
      <w:bookmarkStart w:id="14" w:name="_Toc421002815"/>
      <w:r>
        <w:rPr>
          <w:rFonts w:hint="eastAsia"/>
        </w:rPr>
        <w:lastRenderedPageBreak/>
        <w:t>会计数据和财务指标摘要</w:t>
      </w:r>
      <w:bookmarkEnd w:id="11"/>
      <w:bookmarkEnd w:id="12"/>
      <w:bookmarkEnd w:id="13"/>
      <w:bookmarkEnd w:id="14"/>
    </w:p>
    <w:p w:rsidR="00F06C50" w:rsidRDefault="0039091F">
      <w:pPr>
        <w:pStyle w:val="2"/>
        <w:numPr>
          <w:ilvl w:val="1"/>
          <w:numId w:val="3"/>
        </w:numPr>
      </w:pPr>
      <w:bookmarkStart w:id="15" w:name="_Toc342056397"/>
      <w:bookmarkStart w:id="16" w:name="_Toc342565889"/>
      <w:r>
        <w:rPr>
          <w:rFonts w:hint="eastAsia"/>
        </w:rPr>
        <w:t>公司主要会计数据和财务指标</w:t>
      </w:r>
      <w:bookmarkEnd w:id="15"/>
      <w:bookmarkEnd w:id="16"/>
    </w:p>
    <w:p w:rsidR="00F06C50" w:rsidRDefault="0039091F">
      <w:pPr>
        <w:pStyle w:val="3"/>
        <w:numPr>
          <w:ilvl w:val="1"/>
          <w:numId w:val="2"/>
        </w:numPr>
      </w:pPr>
      <w:r>
        <w:rPr>
          <w:rFonts w:hint="eastAsia"/>
        </w:rPr>
        <w:t>主要会计数据</w:t>
      </w:r>
    </w:p>
    <w:p w:rsidR="00F06C50" w:rsidRDefault="0039091F">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tag w:val="_GBC_aea1fefe2cc54d88a8a870982a41d97a"/>
        <w:id w:val="20527856"/>
        <w:lock w:val="sdtLocked"/>
      </w:sdtPr>
      <w:sdtEndPr/>
      <w:sdtContent>
        <w:tbl>
          <w:tblPr>
            <w:tblStyle w:val="a6"/>
            <w:tblW w:w="5000" w:type="pct"/>
            <w:tblLook w:val="0000" w:firstRow="0" w:lastRow="0" w:firstColumn="0" w:lastColumn="0" w:noHBand="0" w:noVBand="0"/>
          </w:tblPr>
          <w:tblGrid>
            <w:gridCol w:w="3828"/>
            <w:gridCol w:w="2001"/>
            <w:gridCol w:w="1896"/>
            <w:gridCol w:w="1323"/>
          </w:tblGrid>
          <w:tr w:rsidR="00283033" w:rsidTr="00A1316F">
            <w:trPr>
              <w:trHeight w:val="596"/>
            </w:trPr>
            <w:tc>
              <w:tcPr>
                <w:tcW w:w="2115" w:type="pct"/>
                <w:vAlign w:val="center"/>
              </w:tcPr>
              <w:p w:rsidR="00283033" w:rsidRDefault="00283033" w:rsidP="00A1316F">
                <w:pPr>
                  <w:kinsoku w:val="0"/>
                  <w:overflowPunct w:val="0"/>
                  <w:autoSpaceDE w:val="0"/>
                  <w:autoSpaceDN w:val="0"/>
                  <w:adjustRightInd w:val="0"/>
                  <w:snapToGrid w:val="0"/>
                  <w:jc w:val="center"/>
                  <w:rPr>
                    <w:szCs w:val="21"/>
                  </w:rPr>
                </w:pPr>
                <w:r>
                  <w:rPr>
                    <w:rFonts w:hint="eastAsia"/>
                    <w:szCs w:val="21"/>
                  </w:rPr>
                  <w:t>主要会计数据</w:t>
                </w:r>
              </w:p>
            </w:tc>
            <w:tc>
              <w:tcPr>
                <w:tcW w:w="1106" w:type="pct"/>
                <w:vAlign w:val="center"/>
              </w:tcPr>
              <w:p w:rsidR="00283033" w:rsidRDefault="00283033" w:rsidP="00A1316F">
                <w:pPr>
                  <w:kinsoku w:val="0"/>
                  <w:overflowPunct w:val="0"/>
                  <w:autoSpaceDE w:val="0"/>
                  <w:autoSpaceDN w:val="0"/>
                  <w:adjustRightInd w:val="0"/>
                  <w:snapToGrid w:val="0"/>
                  <w:jc w:val="center"/>
                </w:pPr>
                <w:r>
                  <w:rPr>
                    <w:rFonts w:hint="eastAsia"/>
                  </w:rPr>
                  <w:t>本</w:t>
                </w:r>
                <w:r>
                  <w:t>报告期</w:t>
                </w:r>
              </w:p>
              <w:p w:rsidR="00283033" w:rsidRDefault="00283033" w:rsidP="00A1316F">
                <w:pPr>
                  <w:kinsoku w:val="0"/>
                  <w:overflowPunct w:val="0"/>
                  <w:autoSpaceDE w:val="0"/>
                  <w:autoSpaceDN w:val="0"/>
                  <w:adjustRightInd w:val="0"/>
                  <w:snapToGrid w:val="0"/>
                  <w:jc w:val="center"/>
                  <w:rPr>
                    <w:szCs w:val="21"/>
                  </w:rPr>
                </w:pPr>
                <w:r>
                  <w:t>（1－6月）</w:t>
                </w:r>
              </w:p>
            </w:tc>
            <w:tc>
              <w:tcPr>
                <w:tcW w:w="1048" w:type="pct"/>
                <w:vAlign w:val="center"/>
              </w:tcPr>
              <w:p w:rsidR="00283033" w:rsidRDefault="00283033" w:rsidP="00A1316F">
                <w:pPr>
                  <w:kinsoku w:val="0"/>
                  <w:overflowPunct w:val="0"/>
                  <w:autoSpaceDE w:val="0"/>
                  <w:autoSpaceDN w:val="0"/>
                  <w:adjustRightInd w:val="0"/>
                  <w:snapToGrid w:val="0"/>
                  <w:jc w:val="center"/>
                  <w:rPr>
                    <w:szCs w:val="21"/>
                  </w:rPr>
                </w:pPr>
                <w:r>
                  <w:t>上年同期</w:t>
                </w:r>
              </w:p>
            </w:tc>
            <w:tc>
              <w:tcPr>
                <w:tcW w:w="731" w:type="pct"/>
                <w:vAlign w:val="center"/>
              </w:tcPr>
              <w:p w:rsidR="00283033" w:rsidRDefault="00283033" w:rsidP="00A1316F">
                <w:pPr>
                  <w:kinsoku w:val="0"/>
                  <w:overflowPunct w:val="0"/>
                  <w:autoSpaceDE w:val="0"/>
                  <w:autoSpaceDN w:val="0"/>
                  <w:adjustRightInd w:val="0"/>
                  <w:snapToGrid w:val="0"/>
                  <w:jc w:val="center"/>
                  <w:rPr>
                    <w:szCs w:val="21"/>
                  </w:rPr>
                </w:pPr>
                <w:r>
                  <w:t>本报告期比上年同期增减</w:t>
                </w:r>
                <w:r>
                  <w:rPr>
                    <w:szCs w:val="21"/>
                  </w:rPr>
                  <w:t>(%)</w:t>
                </w:r>
              </w:p>
            </w:tc>
          </w:tr>
          <w:tr w:rsid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119753"/>
                <w:lock w:val="sdtLocked"/>
              </w:sdtPr>
              <w:sdtEndPr/>
              <w:sdtContent>
                <w:tc>
                  <w:tcPr>
                    <w:tcW w:w="1106" w:type="pct"/>
                  </w:tcPr>
                  <w:p w:rsidR="00283033" w:rsidRDefault="00283033" w:rsidP="00A1316F">
                    <w:pPr>
                      <w:kinsoku w:val="0"/>
                      <w:overflowPunct w:val="0"/>
                      <w:autoSpaceDE w:val="0"/>
                      <w:autoSpaceDN w:val="0"/>
                      <w:adjustRightInd w:val="0"/>
                      <w:snapToGrid w:val="0"/>
                      <w:jc w:val="right"/>
                      <w:rPr>
                        <w:szCs w:val="21"/>
                      </w:rPr>
                    </w:pPr>
                    <w:r>
                      <w:rPr>
                        <w:szCs w:val="21"/>
                      </w:rPr>
                      <w:t>1,783,704,185.80</w:t>
                    </w:r>
                  </w:p>
                </w:tc>
              </w:sdtContent>
            </w:sdt>
            <w:sdt>
              <w:sdtPr>
                <w:rPr>
                  <w:bCs/>
                  <w:szCs w:val="21"/>
                </w:rPr>
                <w:alias w:val="营业收入"/>
                <w:tag w:val="_GBC_7c5da886e3a04f318f97bf5b3df41719"/>
                <w:id w:val="119754"/>
                <w:lock w:val="sdtLocked"/>
              </w:sdtPr>
              <w:sdtEndPr/>
              <w:sdtContent>
                <w:tc>
                  <w:tcPr>
                    <w:tcW w:w="1048" w:type="pct"/>
                  </w:tcPr>
                  <w:p w:rsidR="00283033" w:rsidRDefault="00283033" w:rsidP="00A1316F">
                    <w:pPr>
                      <w:kinsoku w:val="0"/>
                      <w:overflowPunct w:val="0"/>
                      <w:autoSpaceDE w:val="0"/>
                      <w:autoSpaceDN w:val="0"/>
                      <w:adjustRightInd w:val="0"/>
                      <w:snapToGrid w:val="0"/>
                      <w:jc w:val="right"/>
                      <w:rPr>
                        <w:bCs/>
                        <w:szCs w:val="21"/>
                      </w:rPr>
                    </w:pPr>
                    <w:r>
                      <w:rPr>
                        <w:bCs/>
                        <w:szCs w:val="21"/>
                      </w:rPr>
                      <w:t>1,781,716,844.19</w:t>
                    </w:r>
                  </w:p>
                </w:tc>
              </w:sdtContent>
            </w:sdt>
            <w:sdt>
              <w:sdtPr>
                <w:rPr>
                  <w:szCs w:val="21"/>
                </w:rPr>
                <w:alias w:val="营业收入本期比上期增减"/>
                <w:tag w:val="_GBC_56b732ec8d414b90b7d6ca5cf88091fd"/>
                <w:id w:val="119755"/>
                <w:lock w:val="sdtLocked"/>
              </w:sdtPr>
              <w:sdtEndPr/>
              <w:sdtContent>
                <w:tc>
                  <w:tcPr>
                    <w:tcW w:w="731" w:type="pct"/>
                  </w:tcPr>
                  <w:p w:rsidR="00283033" w:rsidRDefault="00283033" w:rsidP="00A1316F">
                    <w:pPr>
                      <w:kinsoku w:val="0"/>
                      <w:overflowPunct w:val="0"/>
                      <w:autoSpaceDE w:val="0"/>
                      <w:autoSpaceDN w:val="0"/>
                      <w:adjustRightInd w:val="0"/>
                      <w:snapToGrid w:val="0"/>
                      <w:jc w:val="right"/>
                      <w:rPr>
                        <w:szCs w:val="21"/>
                      </w:rPr>
                    </w:pPr>
                    <w:r>
                      <w:rPr>
                        <w:szCs w:val="21"/>
                      </w:rPr>
                      <w:t>0.11</w:t>
                    </w:r>
                  </w:p>
                </w:tc>
              </w:sdtContent>
            </w:sdt>
          </w:tr>
          <w:tr w:rsid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rPr>
                </w:pPr>
                <w:r>
                  <w:rPr>
                    <w:rFonts w:hint="eastAsia"/>
                    <w:szCs w:val="21"/>
                  </w:rPr>
                  <w:t>归属于上市公司股东的净利润</w:t>
                </w:r>
              </w:p>
            </w:tc>
            <w:tc>
              <w:tcPr>
                <w:tcW w:w="1106" w:type="pct"/>
              </w:tcPr>
              <w:p w:rsidR="00283033" w:rsidRDefault="004353AD" w:rsidP="00A1316F">
                <w:pPr>
                  <w:kinsoku w:val="0"/>
                  <w:overflowPunct w:val="0"/>
                  <w:autoSpaceDE w:val="0"/>
                  <w:autoSpaceDN w:val="0"/>
                  <w:adjustRightInd w:val="0"/>
                  <w:snapToGrid w:val="0"/>
                  <w:jc w:val="right"/>
                  <w:rPr>
                    <w:szCs w:val="21"/>
                  </w:rPr>
                </w:pPr>
                <w:sdt>
                  <w:sdtPr>
                    <w:rPr>
                      <w:szCs w:val="21"/>
                    </w:rPr>
                    <w:alias w:val="归属于母公司所有者的净利润"/>
                    <w:tag w:val="_GBC_27b2cd64da26423d8bb15f0785df93b0"/>
                    <w:id w:val="119756"/>
                    <w:lock w:val="sdtLocked"/>
                  </w:sdtPr>
                  <w:sdtEndPr/>
                  <w:sdtContent>
                    <w:r w:rsidR="009B7C7D">
                      <w:rPr>
                        <w:szCs w:val="21"/>
                      </w:rPr>
                      <w:t>82,408,063.64</w:t>
                    </w:r>
                  </w:sdtContent>
                </w:sdt>
              </w:p>
            </w:tc>
            <w:sdt>
              <w:sdtPr>
                <w:rPr>
                  <w:bCs/>
                  <w:szCs w:val="21"/>
                </w:rPr>
                <w:alias w:val="归属于母公司所有者的净利润"/>
                <w:tag w:val="_GBC_3730fdab291446f69786b3732d6fa348"/>
                <w:id w:val="119757"/>
                <w:lock w:val="sdtLocked"/>
              </w:sdtPr>
              <w:sdtEndPr/>
              <w:sdtContent>
                <w:tc>
                  <w:tcPr>
                    <w:tcW w:w="1048" w:type="pct"/>
                  </w:tcPr>
                  <w:p w:rsidR="00283033" w:rsidRDefault="00283033" w:rsidP="00A1316F">
                    <w:pPr>
                      <w:kinsoku w:val="0"/>
                      <w:overflowPunct w:val="0"/>
                      <w:autoSpaceDE w:val="0"/>
                      <w:autoSpaceDN w:val="0"/>
                      <w:adjustRightInd w:val="0"/>
                      <w:snapToGrid w:val="0"/>
                      <w:jc w:val="right"/>
                      <w:rPr>
                        <w:bCs/>
                        <w:szCs w:val="21"/>
                      </w:rPr>
                    </w:pPr>
                    <w:r>
                      <w:rPr>
                        <w:bCs/>
                        <w:szCs w:val="21"/>
                      </w:rPr>
                      <w:t>81,347,863.45</w:t>
                    </w:r>
                  </w:p>
                </w:tc>
              </w:sdtContent>
            </w:sdt>
            <w:sdt>
              <w:sdtPr>
                <w:rPr>
                  <w:szCs w:val="21"/>
                </w:rPr>
                <w:alias w:val="净利润本期比上期增减"/>
                <w:tag w:val="_GBC_eecdd10196e7480384e0632db98938d0"/>
                <w:id w:val="119758"/>
                <w:lock w:val="sdtLocked"/>
              </w:sdtPr>
              <w:sdtEndPr/>
              <w:sdtContent>
                <w:tc>
                  <w:tcPr>
                    <w:tcW w:w="731" w:type="pct"/>
                  </w:tcPr>
                  <w:p w:rsidR="00283033" w:rsidRDefault="005E1E9D" w:rsidP="00A1316F">
                    <w:pPr>
                      <w:kinsoku w:val="0"/>
                      <w:overflowPunct w:val="0"/>
                      <w:autoSpaceDE w:val="0"/>
                      <w:autoSpaceDN w:val="0"/>
                      <w:adjustRightInd w:val="0"/>
                      <w:snapToGrid w:val="0"/>
                      <w:jc w:val="right"/>
                      <w:rPr>
                        <w:szCs w:val="21"/>
                      </w:rPr>
                    </w:pPr>
                    <w:r>
                      <w:rPr>
                        <w:szCs w:val="21"/>
                      </w:rPr>
                      <w:t>1.30</w:t>
                    </w:r>
                  </w:p>
                </w:tc>
              </w:sdtContent>
            </w:sdt>
          </w:tr>
          <w:tr w:rsid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rPr>
                </w:pPr>
                <w:r>
                  <w:rPr>
                    <w:rFonts w:hint="eastAsia"/>
                    <w:szCs w:val="21"/>
                  </w:rPr>
                  <w:t>归属于上市公司股东的扣除非经常性损益的净利润</w:t>
                </w:r>
              </w:p>
            </w:tc>
            <w:tc>
              <w:tcPr>
                <w:tcW w:w="1106" w:type="pct"/>
              </w:tcPr>
              <w:p w:rsidR="00283033" w:rsidRDefault="004353AD" w:rsidP="00A1316F">
                <w:pPr>
                  <w:kinsoku w:val="0"/>
                  <w:overflowPunct w:val="0"/>
                  <w:autoSpaceDE w:val="0"/>
                  <w:autoSpaceDN w:val="0"/>
                  <w:adjustRightInd w:val="0"/>
                  <w:snapToGrid w:val="0"/>
                  <w:jc w:val="right"/>
                  <w:rPr>
                    <w:szCs w:val="21"/>
                  </w:rPr>
                </w:pPr>
                <w:sdt>
                  <w:sdtPr>
                    <w:rPr>
                      <w:szCs w:val="21"/>
                    </w:rPr>
                    <w:alias w:val="扣除非经常性损益后的净利润"/>
                    <w:tag w:val="_GBC_8519431eaa1d47388093b90a9296ce4c"/>
                    <w:id w:val="119759"/>
                    <w:lock w:val="sdtLocked"/>
                  </w:sdtPr>
                  <w:sdtEndPr/>
                  <w:sdtContent>
                    <w:r w:rsidR="009B7C7D">
                      <w:rPr>
                        <w:szCs w:val="21"/>
                      </w:rPr>
                      <w:t>69,759,885.16</w:t>
                    </w:r>
                  </w:sdtContent>
                </w:sdt>
              </w:p>
            </w:tc>
            <w:sdt>
              <w:sdtPr>
                <w:rPr>
                  <w:bCs/>
                  <w:szCs w:val="21"/>
                </w:rPr>
                <w:alias w:val="扣除非经常性损益后的净利润"/>
                <w:tag w:val="_GBC_9a2bb710bc064c538a123f1d4d9adca0"/>
                <w:id w:val="119760"/>
                <w:lock w:val="sdtLocked"/>
              </w:sdtPr>
              <w:sdtEndPr/>
              <w:sdtContent>
                <w:tc>
                  <w:tcPr>
                    <w:tcW w:w="1048" w:type="pct"/>
                  </w:tcPr>
                  <w:p w:rsidR="00283033" w:rsidRDefault="00283033" w:rsidP="00A1316F">
                    <w:pPr>
                      <w:kinsoku w:val="0"/>
                      <w:overflowPunct w:val="0"/>
                      <w:autoSpaceDE w:val="0"/>
                      <w:autoSpaceDN w:val="0"/>
                      <w:adjustRightInd w:val="0"/>
                      <w:snapToGrid w:val="0"/>
                      <w:jc w:val="right"/>
                      <w:rPr>
                        <w:bCs/>
                        <w:szCs w:val="21"/>
                      </w:rPr>
                    </w:pPr>
                    <w:r>
                      <w:rPr>
                        <w:bCs/>
                        <w:szCs w:val="21"/>
                      </w:rPr>
                      <w:t>73,659,460.39</w:t>
                    </w:r>
                  </w:p>
                </w:tc>
              </w:sdtContent>
            </w:sdt>
            <w:sdt>
              <w:sdtPr>
                <w:rPr>
                  <w:szCs w:val="21"/>
                </w:rPr>
                <w:alias w:val="扣除非经常性损益的净利润本期比上期增减"/>
                <w:tag w:val="_GBC_1d13791dbbcf4bed92bb4394d4cea471"/>
                <w:id w:val="119761"/>
                <w:lock w:val="sdtLocked"/>
              </w:sdtPr>
              <w:sdtEndPr/>
              <w:sdtContent>
                <w:tc>
                  <w:tcPr>
                    <w:tcW w:w="731" w:type="pct"/>
                  </w:tcPr>
                  <w:p w:rsidR="00283033" w:rsidRDefault="005E1E9D" w:rsidP="00A1316F">
                    <w:pPr>
                      <w:kinsoku w:val="0"/>
                      <w:overflowPunct w:val="0"/>
                      <w:autoSpaceDE w:val="0"/>
                      <w:autoSpaceDN w:val="0"/>
                      <w:adjustRightInd w:val="0"/>
                      <w:snapToGrid w:val="0"/>
                      <w:jc w:val="right"/>
                      <w:rPr>
                        <w:szCs w:val="21"/>
                      </w:rPr>
                    </w:pPr>
                    <w:r>
                      <w:rPr>
                        <w:szCs w:val="21"/>
                      </w:rPr>
                      <w:t>-5.29</w:t>
                    </w:r>
                  </w:p>
                </w:tc>
              </w:sdtContent>
            </w:sdt>
          </w:tr>
          <w:tr w:rsid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119762"/>
                <w:lock w:val="sdtLocked"/>
              </w:sdtPr>
              <w:sdtEndPr/>
              <w:sdtContent>
                <w:tc>
                  <w:tcPr>
                    <w:tcW w:w="1106" w:type="pct"/>
                  </w:tcPr>
                  <w:p w:rsidR="00283033" w:rsidRDefault="005E1E9D" w:rsidP="00A1316F">
                    <w:pPr>
                      <w:kinsoku w:val="0"/>
                      <w:overflowPunct w:val="0"/>
                      <w:autoSpaceDE w:val="0"/>
                      <w:autoSpaceDN w:val="0"/>
                      <w:adjustRightInd w:val="0"/>
                      <w:snapToGrid w:val="0"/>
                      <w:jc w:val="right"/>
                      <w:rPr>
                        <w:szCs w:val="21"/>
                      </w:rPr>
                    </w:pPr>
                    <w:r>
                      <w:rPr>
                        <w:szCs w:val="21"/>
                      </w:rPr>
                      <w:t>-662,127,063.74</w:t>
                    </w:r>
                  </w:p>
                </w:tc>
              </w:sdtContent>
            </w:sdt>
            <w:sdt>
              <w:sdtPr>
                <w:rPr>
                  <w:szCs w:val="21"/>
                </w:rPr>
                <w:alias w:val="经营活动现金流量净额"/>
                <w:tag w:val="_GBC_7e2906a118e24d74ad326fa7837a253e"/>
                <w:id w:val="119763"/>
                <w:lock w:val="sdtLocked"/>
              </w:sdtPr>
              <w:sdtEndPr/>
              <w:sdtContent>
                <w:tc>
                  <w:tcPr>
                    <w:tcW w:w="1048" w:type="pct"/>
                  </w:tcPr>
                  <w:p w:rsidR="00283033" w:rsidRDefault="005E1E9D" w:rsidP="00A1316F">
                    <w:pPr>
                      <w:kinsoku w:val="0"/>
                      <w:overflowPunct w:val="0"/>
                      <w:autoSpaceDE w:val="0"/>
                      <w:autoSpaceDN w:val="0"/>
                      <w:adjustRightInd w:val="0"/>
                      <w:snapToGrid w:val="0"/>
                      <w:jc w:val="right"/>
                      <w:rPr>
                        <w:szCs w:val="21"/>
                      </w:rPr>
                    </w:pPr>
                    <w:r>
                      <w:rPr>
                        <w:szCs w:val="21"/>
                      </w:rPr>
                      <w:t>-486,990,097.68</w:t>
                    </w:r>
                  </w:p>
                </w:tc>
              </w:sdtContent>
            </w:sdt>
            <w:sdt>
              <w:sdtPr>
                <w:rPr>
                  <w:szCs w:val="21"/>
                </w:rPr>
                <w:alias w:val="经营活动现金流量净额本期比上期增减"/>
                <w:tag w:val="_GBC_bc517a22470b43708c54d8d84e53258d"/>
                <w:id w:val="119764"/>
                <w:lock w:val="sdtLocked"/>
              </w:sdtPr>
              <w:sdtEndPr/>
              <w:sdtContent>
                <w:tc>
                  <w:tcPr>
                    <w:tcW w:w="731" w:type="pct"/>
                  </w:tcPr>
                  <w:p w:rsidR="00283033" w:rsidRDefault="005E1E9D" w:rsidP="00A1316F">
                    <w:pPr>
                      <w:kinsoku w:val="0"/>
                      <w:overflowPunct w:val="0"/>
                      <w:autoSpaceDE w:val="0"/>
                      <w:autoSpaceDN w:val="0"/>
                      <w:adjustRightInd w:val="0"/>
                      <w:snapToGrid w:val="0"/>
                      <w:jc w:val="right"/>
                      <w:rPr>
                        <w:szCs w:val="21"/>
                      </w:rPr>
                    </w:pPr>
                    <w:r>
                      <w:rPr>
                        <w:szCs w:val="21"/>
                      </w:rPr>
                      <w:t>-35.96</w:t>
                    </w:r>
                  </w:p>
                </w:tc>
              </w:sdtContent>
            </w:sdt>
          </w:tr>
          <w:sdt>
            <w:sdtPr>
              <w:rPr>
                <w:rFonts w:asciiTheme="minorHAnsi" w:eastAsiaTheme="minorEastAsia" w:hAnsiTheme="minorHAnsi" w:cstheme="minorBidi"/>
                <w:kern w:val="2"/>
                <w:szCs w:val="21"/>
              </w:rPr>
              <w:alias w:val="主要时期数会计数据"/>
              <w:tag w:val="_GBC_4b6455b0069141d59ef27889062d8c76"/>
              <w:id w:val="119769"/>
              <w:lock w:val="sdtLocked"/>
            </w:sdtPr>
            <w:sdtEndPr>
              <w:rPr>
                <w:color w:val="008000"/>
              </w:rPr>
            </w:sdtEndPr>
            <w:sdtContent>
              <w:tr w:rsidR="00283033" w:rsidTr="00A1316F">
                <w:trPr>
                  <w:trHeight w:val="285"/>
                </w:trPr>
                <w:sdt>
                  <w:sdtPr>
                    <w:rPr>
                      <w:rFonts w:asciiTheme="minorHAnsi" w:eastAsiaTheme="minorEastAsia" w:hAnsiTheme="minorHAnsi" w:cstheme="minorBidi"/>
                      <w:kern w:val="2"/>
                      <w:szCs w:val="21"/>
                    </w:rPr>
                    <w:alias w:val="主要时期数会计数据科目名称"/>
                    <w:tag w:val="_GBC_dac135d2d268405fb5642592e17b0f80"/>
                    <w:id w:val="119765"/>
                    <w:lock w:val="sdtLocked"/>
                    <w:showingPlcHdr/>
                  </w:sdtPr>
                  <w:sdtEndPr>
                    <w:rPr>
                      <w:rFonts w:ascii="Times New Roman" w:eastAsia="宋体" w:hAnsi="Times New Roman" w:cs="Times New Roman"/>
                      <w:kern w:val="0"/>
                    </w:rPr>
                  </w:sdtEndPr>
                  <w:sdtContent>
                    <w:tc>
                      <w:tcPr>
                        <w:tcW w:w="2115" w:type="pct"/>
                      </w:tcPr>
                      <w:p w:rsidR="00283033" w:rsidRDefault="00283033" w:rsidP="00A1316F">
                        <w:pPr>
                          <w:kinsoku w:val="0"/>
                          <w:overflowPunct w:val="0"/>
                          <w:autoSpaceDE w:val="0"/>
                          <w:autoSpaceDN w:val="0"/>
                          <w:adjustRightInd w:val="0"/>
                          <w:snapToGrid w:val="0"/>
                          <w:jc w:val="left"/>
                          <w:rPr>
                            <w:color w:val="FFC000"/>
                            <w:szCs w:val="21"/>
                          </w:rPr>
                        </w:pPr>
                        <w:r>
                          <w:rPr>
                            <w:rFonts w:hint="eastAsia"/>
                            <w:color w:val="333399"/>
                          </w:rPr>
                          <w:t xml:space="preserve">　</w:t>
                        </w:r>
                      </w:p>
                    </w:tc>
                  </w:sdtContent>
                </w:sdt>
                <w:sdt>
                  <w:sdtPr>
                    <w:rPr>
                      <w:szCs w:val="21"/>
                    </w:rPr>
                    <w:alias w:val="主要时期数会计数据科目值"/>
                    <w:tag w:val="_GBC_620335aa90ba4c379283a93537351e10"/>
                    <w:id w:val="119766"/>
                    <w:lock w:val="sdtLocked"/>
                    <w:showingPlcHdr/>
                  </w:sdtPr>
                  <w:sdtEndPr/>
                  <w:sdtContent>
                    <w:tc>
                      <w:tcPr>
                        <w:tcW w:w="1106"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sdt>
                  <w:sdtPr>
                    <w:rPr>
                      <w:szCs w:val="21"/>
                    </w:rPr>
                    <w:alias w:val="主要时期数会计数据科目值"/>
                    <w:tag w:val="_GBC_e8444c4c2a674a088a44e450b3c604be"/>
                    <w:id w:val="119767"/>
                    <w:lock w:val="sdtLocked"/>
                    <w:showingPlcHdr/>
                  </w:sdtPr>
                  <w:sdtEndPr/>
                  <w:sdtContent>
                    <w:tc>
                      <w:tcPr>
                        <w:tcW w:w="1048"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sdt>
                  <w:sdtPr>
                    <w:rPr>
                      <w:szCs w:val="21"/>
                    </w:rPr>
                    <w:alias w:val="主要时期数会计数据科目值本期比上期增减"/>
                    <w:tag w:val="_GBC_f14580cc7efa4109b780021e843f3128"/>
                    <w:id w:val="119768"/>
                    <w:lock w:val="sdtLocked"/>
                    <w:showingPlcHdr/>
                  </w:sdtPr>
                  <w:sdtEndPr/>
                  <w:sdtContent>
                    <w:tc>
                      <w:tcPr>
                        <w:tcW w:w="731"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tr>
            </w:sdtContent>
          </w:sdt>
          <w:sdt>
            <w:sdtPr>
              <w:rPr>
                <w:rFonts w:asciiTheme="minorHAnsi" w:eastAsiaTheme="minorEastAsia" w:hAnsiTheme="minorHAnsi" w:cstheme="minorBidi"/>
                <w:kern w:val="2"/>
                <w:szCs w:val="21"/>
              </w:rPr>
              <w:alias w:val="主要时期数会计数据"/>
              <w:tag w:val="_GBC_4b6455b0069141d59ef27889062d8c76"/>
              <w:id w:val="119774"/>
              <w:lock w:val="sdtLocked"/>
            </w:sdtPr>
            <w:sdtEndPr>
              <w:rPr>
                <w:color w:val="008000"/>
              </w:rPr>
            </w:sdtEndPr>
            <w:sdtContent>
              <w:tr w:rsidR="00283033" w:rsidTr="00A1316F">
                <w:trPr>
                  <w:trHeight w:val="285"/>
                </w:trPr>
                <w:sdt>
                  <w:sdtPr>
                    <w:rPr>
                      <w:rFonts w:asciiTheme="minorHAnsi" w:eastAsiaTheme="minorEastAsia" w:hAnsiTheme="minorHAnsi" w:cstheme="minorBidi"/>
                      <w:kern w:val="2"/>
                      <w:szCs w:val="21"/>
                    </w:rPr>
                    <w:alias w:val="主要时期数会计数据科目名称"/>
                    <w:tag w:val="_GBC_dac135d2d268405fb5642592e17b0f80"/>
                    <w:id w:val="119770"/>
                    <w:lock w:val="sdtLocked"/>
                    <w:showingPlcHdr/>
                  </w:sdtPr>
                  <w:sdtEndPr>
                    <w:rPr>
                      <w:rFonts w:ascii="Times New Roman" w:eastAsia="宋体" w:hAnsi="Times New Roman" w:cs="Times New Roman"/>
                      <w:kern w:val="0"/>
                    </w:rPr>
                  </w:sdtEndPr>
                  <w:sdtContent>
                    <w:tc>
                      <w:tcPr>
                        <w:tcW w:w="2115" w:type="pct"/>
                      </w:tcPr>
                      <w:p w:rsidR="00283033" w:rsidRDefault="00283033" w:rsidP="00A1316F">
                        <w:pPr>
                          <w:kinsoku w:val="0"/>
                          <w:overflowPunct w:val="0"/>
                          <w:autoSpaceDE w:val="0"/>
                          <w:autoSpaceDN w:val="0"/>
                          <w:adjustRightInd w:val="0"/>
                          <w:snapToGrid w:val="0"/>
                          <w:jc w:val="left"/>
                          <w:rPr>
                            <w:color w:val="FFC000"/>
                            <w:szCs w:val="21"/>
                          </w:rPr>
                        </w:pPr>
                        <w:r>
                          <w:rPr>
                            <w:rFonts w:hint="eastAsia"/>
                            <w:color w:val="333399"/>
                          </w:rPr>
                          <w:t xml:space="preserve">　</w:t>
                        </w:r>
                      </w:p>
                    </w:tc>
                  </w:sdtContent>
                </w:sdt>
                <w:sdt>
                  <w:sdtPr>
                    <w:rPr>
                      <w:szCs w:val="21"/>
                    </w:rPr>
                    <w:alias w:val="主要时期数会计数据科目值"/>
                    <w:tag w:val="_GBC_620335aa90ba4c379283a93537351e10"/>
                    <w:id w:val="119771"/>
                    <w:lock w:val="sdtLocked"/>
                    <w:showingPlcHdr/>
                  </w:sdtPr>
                  <w:sdtEndPr/>
                  <w:sdtContent>
                    <w:tc>
                      <w:tcPr>
                        <w:tcW w:w="1106"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sdt>
                  <w:sdtPr>
                    <w:rPr>
                      <w:szCs w:val="21"/>
                    </w:rPr>
                    <w:alias w:val="主要时期数会计数据科目值"/>
                    <w:tag w:val="_GBC_e8444c4c2a674a088a44e450b3c604be"/>
                    <w:id w:val="119772"/>
                    <w:lock w:val="sdtLocked"/>
                    <w:showingPlcHdr/>
                  </w:sdtPr>
                  <w:sdtEndPr/>
                  <w:sdtContent>
                    <w:tc>
                      <w:tcPr>
                        <w:tcW w:w="1048"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sdt>
                  <w:sdtPr>
                    <w:rPr>
                      <w:szCs w:val="21"/>
                    </w:rPr>
                    <w:alias w:val="主要时期数会计数据科目值本期比上期增减"/>
                    <w:tag w:val="_GBC_f14580cc7efa4109b780021e843f3128"/>
                    <w:id w:val="119773"/>
                    <w:lock w:val="sdtLocked"/>
                    <w:showingPlcHdr/>
                  </w:sdtPr>
                  <w:sdtEndPr/>
                  <w:sdtContent>
                    <w:tc>
                      <w:tcPr>
                        <w:tcW w:w="731" w:type="pct"/>
                      </w:tcPr>
                      <w:p w:rsidR="00283033" w:rsidRDefault="00283033" w:rsidP="00A1316F">
                        <w:pPr>
                          <w:kinsoku w:val="0"/>
                          <w:overflowPunct w:val="0"/>
                          <w:autoSpaceDE w:val="0"/>
                          <w:autoSpaceDN w:val="0"/>
                          <w:adjustRightInd w:val="0"/>
                          <w:snapToGrid w:val="0"/>
                          <w:jc w:val="right"/>
                          <w:rPr>
                            <w:color w:val="008000"/>
                            <w:szCs w:val="21"/>
                          </w:rPr>
                        </w:pPr>
                        <w:r>
                          <w:rPr>
                            <w:rFonts w:hint="eastAsia"/>
                            <w:color w:val="333399"/>
                          </w:rPr>
                          <w:t xml:space="preserve">　</w:t>
                        </w:r>
                      </w:p>
                    </w:tc>
                  </w:sdtContent>
                </w:sdt>
              </w:tr>
            </w:sdtContent>
          </w:sdt>
          <w:tr w:rsidR="00283033" w:rsidTr="00A1316F">
            <w:trPr>
              <w:trHeight w:val="533"/>
            </w:trPr>
            <w:tc>
              <w:tcPr>
                <w:tcW w:w="2115" w:type="pct"/>
                <w:vAlign w:val="center"/>
              </w:tcPr>
              <w:p w:rsidR="00283033" w:rsidRDefault="00283033" w:rsidP="00A1316F">
                <w:pPr>
                  <w:kinsoku w:val="0"/>
                  <w:overflowPunct w:val="0"/>
                  <w:autoSpaceDE w:val="0"/>
                  <w:autoSpaceDN w:val="0"/>
                  <w:adjustRightInd w:val="0"/>
                  <w:snapToGrid w:val="0"/>
                  <w:jc w:val="center"/>
                  <w:rPr>
                    <w:szCs w:val="21"/>
                  </w:rPr>
                </w:pPr>
              </w:p>
            </w:tc>
            <w:tc>
              <w:tcPr>
                <w:tcW w:w="1106" w:type="pct"/>
                <w:vAlign w:val="center"/>
              </w:tcPr>
              <w:p w:rsidR="00283033" w:rsidRDefault="00283033" w:rsidP="00A1316F">
                <w:pPr>
                  <w:kinsoku w:val="0"/>
                  <w:overflowPunct w:val="0"/>
                  <w:autoSpaceDE w:val="0"/>
                  <w:autoSpaceDN w:val="0"/>
                  <w:adjustRightInd w:val="0"/>
                  <w:snapToGrid w:val="0"/>
                  <w:jc w:val="center"/>
                  <w:rPr>
                    <w:szCs w:val="21"/>
                  </w:rPr>
                </w:pPr>
                <w:r>
                  <w:t>本报告期末</w:t>
                </w:r>
              </w:p>
            </w:tc>
            <w:tc>
              <w:tcPr>
                <w:tcW w:w="1048" w:type="pct"/>
                <w:vAlign w:val="center"/>
              </w:tcPr>
              <w:p w:rsidR="00283033" w:rsidRDefault="00283033" w:rsidP="00A1316F">
                <w:pPr>
                  <w:kinsoku w:val="0"/>
                  <w:overflowPunct w:val="0"/>
                  <w:autoSpaceDE w:val="0"/>
                  <w:autoSpaceDN w:val="0"/>
                  <w:adjustRightInd w:val="0"/>
                  <w:snapToGrid w:val="0"/>
                  <w:jc w:val="center"/>
                  <w:rPr>
                    <w:szCs w:val="21"/>
                  </w:rPr>
                </w:pPr>
                <w:r>
                  <w:t>上年度末</w:t>
                </w:r>
              </w:p>
            </w:tc>
            <w:tc>
              <w:tcPr>
                <w:tcW w:w="731" w:type="pct"/>
                <w:vAlign w:val="center"/>
              </w:tcPr>
              <w:p w:rsidR="00283033" w:rsidRDefault="00283033" w:rsidP="00A1316F">
                <w:pPr>
                  <w:kinsoku w:val="0"/>
                  <w:overflowPunct w:val="0"/>
                  <w:autoSpaceDE w:val="0"/>
                  <w:autoSpaceDN w:val="0"/>
                  <w:adjustRightInd w:val="0"/>
                  <w:snapToGrid w:val="0"/>
                  <w:jc w:val="center"/>
                  <w:rPr>
                    <w:szCs w:val="21"/>
                  </w:rPr>
                </w:pPr>
                <w:r>
                  <w:t>本报告期末比上年度末增减</w:t>
                </w:r>
                <w:r>
                  <w:rPr>
                    <w:szCs w:val="21"/>
                  </w:rPr>
                  <w:t>(%)</w:t>
                </w:r>
              </w:p>
            </w:tc>
          </w:tr>
          <w:tr w:rsid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119775"/>
                <w:lock w:val="sdtLocked"/>
              </w:sdtPr>
              <w:sdtEndPr/>
              <w:sdtContent>
                <w:tc>
                  <w:tcPr>
                    <w:tcW w:w="1106" w:type="pct"/>
                  </w:tcPr>
                  <w:p w:rsidR="00283033" w:rsidRDefault="00283033" w:rsidP="00A1316F">
                    <w:pPr>
                      <w:kinsoku w:val="0"/>
                      <w:overflowPunct w:val="0"/>
                      <w:autoSpaceDE w:val="0"/>
                      <w:autoSpaceDN w:val="0"/>
                      <w:adjustRightInd w:val="0"/>
                      <w:snapToGrid w:val="0"/>
                      <w:jc w:val="right"/>
                      <w:rPr>
                        <w:color w:val="FFC000"/>
                        <w:szCs w:val="21"/>
                      </w:rPr>
                    </w:pPr>
                    <w:r>
                      <w:rPr>
                        <w:szCs w:val="21"/>
                      </w:rPr>
                      <w:t>5,309,295,206.88</w:t>
                    </w:r>
                  </w:p>
                </w:tc>
              </w:sdtContent>
            </w:sdt>
            <w:sdt>
              <w:sdtPr>
                <w:rPr>
                  <w:bCs/>
                  <w:szCs w:val="21"/>
                </w:rPr>
                <w:alias w:val="归属于母公司所有者权益合计"/>
                <w:tag w:val="_GBC_8d9460019b644ac19fb31e97c9b4647e"/>
                <w:id w:val="119776"/>
                <w:lock w:val="sdtLocked"/>
              </w:sdtPr>
              <w:sdtEndPr/>
              <w:sdtContent>
                <w:tc>
                  <w:tcPr>
                    <w:tcW w:w="1048" w:type="pct"/>
                  </w:tcPr>
                  <w:p w:rsidR="00283033" w:rsidRDefault="00283033" w:rsidP="00A1316F">
                    <w:pPr>
                      <w:kinsoku w:val="0"/>
                      <w:overflowPunct w:val="0"/>
                      <w:autoSpaceDE w:val="0"/>
                      <w:autoSpaceDN w:val="0"/>
                      <w:adjustRightInd w:val="0"/>
                      <w:snapToGrid w:val="0"/>
                      <w:jc w:val="right"/>
                      <w:rPr>
                        <w:bCs/>
                        <w:color w:val="008000"/>
                        <w:szCs w:val="21"/>
                      </w:rPr>
                    </w:pPr>
                    <w:r>
                      <w:rPr>
                        <w:bCs/>
                        <w:szCs w:val="21"/>
                      </w:rPr>
                      <w:t>5,216,375,237.51</w:t>
                    </w:r>
                  </w:p>
                </w:tc>
              </w:sdtContent>
            </w:sdt>
            <w:sdt>
              <w:sdtPr>
                <w:rPr>
                  <w:szCs w:val="21"/>
                </w:rPr>
                <w:alias w:val="股东权益本期比上期增减"/>
                <w:tag w:val="_GBC_4612e6cd36eb4c05848b0ee6de70a8ea"/>
                <w:id w:val="119777"/>
                <w:lock w:val="sdtLocked"/>
              </w:sdtPr>
              <w:sdtEndPr/>
              <w:sdtContent>
                <w:tc>
                  <w:tcPr>
                    <w:tcW w:w="731" w:type="pct"/>
                  </w:tcPr>
                  <w:p w:rsidR="00283033" w:rsidRDefault="00283033" w:rsidP="00A1316F">
                    <w:pPr>
                      <w:kinsoku w:val="0"/>
                      <w:overflowPunct w:val="0"/>
                      <w:autoSpaceDE w:val="0"/>
                      <w:autoSpaceDN w:val="0"/>
                      <w:adjustRightInd w:val="0"/>
                      <w:snapToGrid w:val="0"/>
                      <w:jc w:val="right"/>
                      <w:rPr>
                        <w:color w:val="008000"/>
                        <w:szCs w:val="21"/>
                      </w:rPr>
                    </w:pPr>
                    <w:r>
                      <w:rPr>
                        <w:szCs w:val="21"/>
                      </w:rPr>
                      <w:t>1.78</w:t>
                    </w:r>
                  </w:p>
                </w:tc>
              </w:sdtContent>
            </w:sdt>
          </w:tr>
          <w:tr w:rsidR="00283033" w:rsidRPr="00283033" w:rsidTr="00A1316F">
            <w:trPr>
              <w:trHeight w:val="285"/>
            </w:trPr>
            <w:tc>
              <w:tcPr>
                <w:tcW w:w="2115" w:type="pct"/>
              </w:tcPr>
              <w:p w:rsidR="00283033" w:rsidRDefault="00283033" w:rsidP="00A1316F">
                <w:pPr>
                  <w:kinsoku w:val="0"/>
                  <w:overflowPunct w:val="0"/>
                  <w:autoSpaceDE w:val="0"/>
                  <w:autoSpaceDN w:val="0"/>
                  <w:adjustRightInd w:val="0"/>
                  <w:snapToGrid w:val="0"/>
                  <w:rPr>
                    <w:szCs w:val="21"/>
                  </w:rPr>
                </w:pPr>
                <w:r>
                  <w:rPr>
                    <w:rFonts w:hint="eastAsia"/>
                    <w:szCs w:val="21"/>
                  </w:rPr>
                  <w:t>总资产</w:t>
                </w:r>
              </w:p>
            </w:tc>
            <w:sdt>
              <w:sdtPr>
                <w:rPr>
                  <w:szCs w:val="21"/>
                </w:rPr>
                <w:alias w:val="资产总计"/>
                <w:tag w:val="_GBC_36328a382ae4482b8662418745db7d55"/>
                <w:id w:val="119778"/>
                <w:lock w:val="sdtLocked"/>
              </w:sdtPr>
              <w:sdtEndPr/>
              <w:sdtContent>
                <w:tc>
                  <w:tcPr>
                    <w:tcW w:w="1106" w:type="pct"/>
                  </w:tcPr>
                  <w:p w:rsidR="00283033" w:rsidRDefault="00A0441A" w:rsidP="00A1316F">
                    <w:pPr>
                      <w:kinsoku w:val="0"/>
                      <w:overflowPunct w:val="0"/>
                      <w:autoSpaceDE w:val="0"/>
                      <w:autoSpaceDN w:val="0"/>
                      <w:adjustRightInd w:val="0"/>
                      <w:snapToGrid w:val="0"/>
                      <w:jc w:val="right"/>
                      <w:rPr>
                        <w:color w:val="008000"/>
                        <w:szCs w:val="21"/>
                      </w:rPr>
                    </w:pPr>
                    <w:r>
                      <w:rPr>
                        <w:szCs w:val="21"/>
                      </w:rPr>
                      <w:t>11,042,075,338.90</w:t>
                    </w:r>
                  </w:p>
                </w:tc>
              </w:sdtContent>
            </w:sdt>
            <w:sdt>
              <w:sdtPr>
                <w:rPr>
                  <w:bCs/>
                  <w:szCs w:val="21"/>
                </w:rPr>
                <w:alias w:val="资产总计"/>
                <w:tag w:val="_GBC_6c7912ed42714421ab5f733f008d5f76"/>
                <w:id w:val="119779"/>
                <w:lock w:val="sdtLocked"/>
              </w:sdtPr>
              <w:sdtEndPr/>
              <w:sdtContent>
                <w:tc>
                  <w:tcPr>
                    <w:tcW w:w="1048" w:type="pct"/>
                  </w:tcPr>
                  <w:p w:rsidR="00283033" w:rsidRDefault="00A0441A" w:rsidP="00A1316F">
                    <w:pPr>
                      <w:kinsoku w:val="0"/>
                      <w:overflowPunct w:val="0"/>
                      <w:autoSpaceDE w:val="0"/>
                      <w:autoSpaceDN w:val="0"/>
                      <w:adjustRightInd w:val="0"/>
                      <w:snapToGrid w:val="0"/>
                      <w:jc w:val="right"/>
                      <w:rPr>
                        <w:bCs/>
                        <w:color w:val="008000"/>
                        <w:szCs w:val="21"/>
                      </w:rPr>
                    </w:pPr>
                    <w:r>
                      <w:rPr>
                        <w:bCs/>
                        <w:szCs w:val="21"/>
                      </w:rPr>
                      <w:t>9,820,610,462.36</w:t>
                    </w:r>
                  </w:p>
                </w:tc>
              </w:sdtContent>
            </w:sdt>
            <w:sdt>
              <w:sdtPr>
                <w:rPr>
                  <w:szCs w:val="21"/>
                </w:rPr>
                <w:alias w:val="总资产本期比上期增减"/>
                <w:tag w:val="_GBC_791a4ce1c61443cd8010d235ccb5b010"/>
                <w:id w:val="119780"/>
                <w:lock w:val="sdtLocked"/>
              </w:sdtPr>
              <w:sdtEndPr/>
              <w:sdtContent>
                <w:tc>
                  <w:tcPr>
                    <w:tcW w:w="731" w:type="pct"/>
                  </w:tcPr>
                  <w:p w:rsidR="00283033" w:rsidRDefault="00D34724" w:rsidP="00A1316F">
                    <w:pPr>
                      <w:kinsoku w:val="0"/>
                      <w:overflowPunct w:val="0"/>
                      <w:autoSpaceDE w:val="0"/>
                      <w:autoSpaceDN w:val="0"/>
                      <w:adjustRightInd w:val="0"/>
                      <w:snapToGrid w:val="0"/>
                      <w:jc w:val="right"/>
                      <w:rPr>
                        <w:color w:val="008000"/>
                        <w:szCs w:val="21"/>
                      </w:rPr>
                    </w:pPr>
                    <w:r>
                      <w:rPr>
                        <w:szCs w:val="21"/>
                      </w:rPr>
                      <w:t>12.4</w:t>
                    </w:r>
                    <w:r w:rsidR="00BE341C">
                      <w:rPr>
                        <w:rFonts w:hint="eastAsia"/>
                        <w:szCs w:val="21"/>
                      </w:rPr>
                      <w:t>4</w:t>
                    </w:r>
                  </w:p>
                </w:tc>
              </w:sdtContent>
            </w:sdt>
          </w:tr>
        </w:tbl>
        <w:p w:rsidR="00F06C50" w:rsidRPr="00283033" w:rsidRDefault="004353AD" w:rsidP="00283033"/>
      </w:sdtContent>
    </w:sdt>
    <w:p w:rsidR="00F06C50" w:rsidRDefault="0039091F">
      <w:pPr>
        <w:pStyle w:val="3"/>
        <w:numPr>
          <w:ilvl w:val="1"/>
          <w:numId w:val="2"/>
        </w:numPr>
      </w:pPr>
      <w:r>
        <w:t>主要财务指标</w:t>
      </w:r>
    </w:p>
    <w:p w:rsidR="003A7FE0" w:rsidRPr="003A7FE0" w:rsidRDefault="003A7FE0" w:rsidP="003A7FE0">
      <w:r>
        <w:rPr>
          <w:rFonts w:hint="eastAsia"/>
        </w:rPr>
        <w:t xml:space="preserve">                                                            单位:元    币种:人民币</w:t>
      </w:r>
    </w:p>
    <w:bookmarkStart w:id="17" w:name="_Toc342056398" w:displacedByCustomXml="next"/>
    <w:bookmarkStart w:id="18" w:name="_Toc342565890" w:displacedByCustomXml="next"/>
    <w:sdt>
      <w:sdtPr>
        <w:tag w:val="_GBC_b44cc48c2c094fe699f563d257345cf5"/>
        <w:id w:val="20528126"/>
        <w:lock w:val="sdtLocked"/>
      </w:sdtPr>
      <w:sdtEndPr/>
      <w:sdtContent>
        <w:tbl>
          <w:tblPr>
            <w:tblStyle w:val="a6"/>
            <w:tblW w:w="0" w:type="auto"/>
            <w:tblLook w:val="04A0" w:firstRow="1" w:lastRow="0" w:firstColumn="1" w:lastColumn="0" w:noHBand="0" w:noVBand="1"/>
          </w:tblPr>
          <w:tblGrid>
            <w:gridCol w:w="3652"/>
            <w:gridCol w:w="1701"/>
            <w:gridCol w:w="1843"/>
            <w:gridCol w:w="1852"/>
          </w:tblGrid>
          <w:tr w:rsidR="00283033" w:rsidTr="00A1316F">
            <w:tc>
              <w:tcPr>
                <w:tcW w:w="3652" w:type="dxa"/>
                <w:vAlign w:val="center"/>
              </w:tcPr>
              <w:p w:rsidR="00283033" w:rsidRDefault="00283033" w:rsidP="00A1316F">
                <w:pPr>
                  <w:kinsoku w:val="0"/>
                  <w:overflowPunct w:val="0"/>
                  <w:autoSpaceDE w:val="0"/>
                  <w:autoSpaceDN w:val="0"/>
                  <w:adjustRightInd w:val="0"/>
                  <w:snapToGrid w:val="0"/>
                  <w:jc w:val="center"/>
                  <w:rPr>
                    <w:szCs w:val="21"/>
                  </w:rPr>
                </w:pPr>
                <w:r>
                  <w:t>主要财务指标</w:t>
                </w:r>
              </w:p>
            </w:tc>
            <w:tc>
              <w:tcPr>
                <w:tcW w:w="1701" w:type="dxa"/>
                <w:vAlign w:val="center"/>
              </w:tcPr>
              <w:p w:rsidR="00283033" w:rsidRDefault="00283033" w:rsidP="00A1316F">
                <w:pPr>
                  <w:kinsoku w:val="0"/>
                  <w:overflowPunct w:val="0"/>
                  <w:autoSpaceDE w:val="0"/>
                  <w:autoSpaceDN w:val="0"/>
                  <w:adjustRightInd w:val="0"/>
                  <w:snapToGrid w:val="0"/>
                  <w:jc w:val="center"/>
                </w:pPr>
                <w:r>
                  <w:t>本报告期</w:t>
                </w:r>
              </w:p>
              <w:p w:rsidR="00283033" w:rsidRDefault="00283033" w:rsidP="00A1316F">
                <w:pPr>
                  <w:kinsoku w:val="0"/>
                  <w:overflowPunct w:val="0"/>
                  <w:autoSpaceDE w:val="0"/>
                  <w:autoSpaceDN w:val="0"/>
                  <w:adjustRightInd w:val="0"/>
                  <w:snapToGrid w:val="0"/>
                  <w:jc w:val="center"/>
                  <w:rPr>
                    <w:szCs w:val="21"/>
                  </w:rPr>
                </w:pPr>
                <w:r>
                  <w:t>（1－6月）</w:t>
                </w:r>
              </w:p>
            </w:tc>
            <w:tc>
              <w:tcPr>
                <w:tcW w:w="1843" w:type="dxa"/>
                <w:vAlign w:val="center"/>
              </w:tcPr>
              <w:p w:rsidR="00283033" w:rsidRDefault="00283033" w:rsidP="00A1316F">
                <w:pPr>
                  <w:kinsoku w:val="0"/>
                  <w:overflowPunct w:val="0"/>
                  <w:autoSpaceDE w:val="0"/>
                  <w:autoSpaceDN w:val="0"/>
                  <w:adjustRightInd w:val="0"/>
                  <w:snapToGrid w:val="0"/>
                  <w:jc w:val="center"/>
                  <w:rPr>
                    <w:szCs w:val="21"/>
                  </w:rPr>
                </w:pPr>
                <w:r>
                  <w:t>上年同期</w:t>
                </w:r>
              </w:p>
            </w:tc>
            <w:tc>
              <w:tcPr>
                <w:tcW w:w="1852" w:type="dxa"/>
                <w:vAlign w:val="center"/>
              </w:tcPr>
              <w:p w:rsidR="00283033" w:rsidRDefault="00283033" w:rsidP="00A1316F">
                <w:pPr>
                  <w:kinsoku w:val="0"/>
                  <w:overflowPunct w:val="0"/>
                  <w:autoSpaceDE w:val="0"/>
                  <w:autoSpaceDN w:val="0"/>
                  <w:adjustRightInd w:val="0"/>
                  <w:snapToGrid w:val="0"/>
                  <w:jc w:val="center"/>
                  <w:rPr>
                    <w:szCs w:val="21"/>
                  </w:rPr>
                </w:pPr>
                <w:r>
                  <w:t>本报告期比上年同期增减</w:t>
                </w:r>
                <w:r>
                  <w:rPr>
                    <w:szCs w:val="21"/>
                  </w:rPr>
                  <w:t>(%)</w:t>
                </w:r>
              </w:p>
            </w:tc>
          </w:tr>
          <w:tr w:rsidR="00283033" w:rsidTr="00A1316F">
            <w:tc>
              <w:tcPr>
                <w:tcW w:w="3652" w:type="dxa"/>
              </w:tcPr>
              <w:p w:rsidR="00283033" w:rsidRDefault="00283033" w:rsidP="00A1316F">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119931"/>
                <w:lock w:val="sdtLocked"/>
              </w:sdtPr>
              <w:sdtEndPr/>
              <w:sdtContent>
                <w:tc>
                  <w:tcPr>
                    <w:tcW w:w="1701" w:type="dxa"/>
                  </w:tcPr>
                  <w:p w:rsidR="00283033" w:rsidRDefault="00283033" w:rsidP="00A1316F">
                    <w:pPr>
                      <w:kinsoku w:val="0"/>
                      <w:overflowPunct w:val="0"/>
                      <w:autoSpaceDE w:val="0"/>
                      <w:autoSpaceDN w:val="0"/>
                      <w:adjustRightInd w:val="0"/>
                      <w:snapToGrid w:val="0"/>
                      <w:jc w:val="right"/>
                      <w:rPr>
                        <w:szCs w:val="21"/>
                      </w:rPr>
                    </w:pPr>
                    <w:r>
                      <w:rPr>
                        <w:szCs w:val="21"/>
                      </w:rPr>
                      <w:t>0.079</w:t>
                    </w:r>
                  </w:p>
                </w:tc>
              </w:sdtContent>
            </w:sdt>
            <w:sdt>
              <w:sdtPr>
                <w:rPr>
                  <w:rFonts w:hint="eastAsia"/>
                  <w:szCs w:val="21"/>
                </w:rPr>
                <w:alias w:val="基本每股收益"/>
                <w:tag w:val="_GBC_584729723e57485398b1976834ccf5b0"/>
                <w:id w:val="119932"/>
                <w:lock w:val="sdtLocked"/>
              </w:sdtPr>
              <w:sdtEndPr/>
              <w:sdtContent>
                <w:tc>
                  <w:tcPr>
                    <w:tcW w:w="1843" w:type="dxa"/>
                  </w:tcPr>
                  <w:p w:rsidR="00283033" w:rsidRDefault="00283033" w:rsidP="00A1316F">
                    <w:pPr>
                      <w:kinsoku w:val="0"/>
                      <w:overflowPunct w:val="0"/>
                      <w:autoSpaceDE w:val="0"/>
                      <w:autoSpaceDN w:val="0"/>
                      <w:adjustRightInd w:val="0"/>
                      <w:snapToGrid w:val="0"/>
                      <w:jc w:val="right"/>
                      <w:rPr>
                        <w:szCs w:val="21"/>
                      </w:rPr>
                    </w:pPr>
                    <w:r>
                      <w:rPr>
                        <w:szCs w:val="21"/>
                      </w:rPr>
                      <w:t>0.078</w:t>
                    </w:r>
                  </w:p>
                </w:tc>
              </w:sdtContent>
            </w:sdt>
            <w:sdt>
              <w:sdtPr>
                <w:rPr>
                  <w:rFonts w:hint="eastAsia"/>
                  <w:szCs w:val="21"/>
                </w:rPr>
                <w:alias w:val="基本每股收益本期比上期增减"/>
                <w:tag w:val="_GBC_0d000d5701d949d59919557aaf321501"/>
                <w:id w:val="119933"/>
                <w:lock w:val="sdtLocked"/>
              </w:sdtPr>
              <w:sdtEndPr/>
              <w:sdtContent>
                <w:tc>
                  <w:tcPr>
                    <w:tcW w:w="1852" w:type="dxa"/>
                  </w:tcPr>
                  <w:p w:rsidR="00283033" w:rsidRDefault="00283033" w:rsidP="00A1316F">
                    <w:pPr>
                      <w:kinsoku w:val="0"/>
                      <w:overflowPunct w:val="0"/>
                      <w:autoSpaceDE w:val="0"/>
                      <w:autoSpaceDN w:val="0"/>
                      <w:adjustRightInd w:val="0"/>
                      <w:snapToGrid w:val="0"/>
                      <w:jc w:val="right"/>
                      <w:rPr>
                        <w:szCs w:val="21"/>
                      </w:rPr>
                    </w:pPr>
                    <w:r>
                      <w:rPr>
                        <w:szCs w:val="21"/>
                      </w:rPr>
                      <w:t>1.282</w:t>
                    </w:r>
                  </w:p>
                </w:tc>
              </w:sdtContent>
            </w:sdt>
          </w:tr>
          <w:tr w:rsidR="00283033" w:rsidTr="00A1316F">
            <w:tc>
              <w:tcPr>
                <w:tcW w:w="3652" w:type="dxa"/>
              </w:tcPr>
              <w:p w:rsidR="00283033" w:rsidRDefault="00283033" w:rsidP="00A1316F">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119934"/>
                <w:lock w:val="sdtLocked"/>
              </w:sdtPr>
              <w:sdtEndPr/>
              <w:sdtContent>
                <w:tc>
                  <w:tcPr>
                    <w:tcW w:w="1701" w:type="dxa"/>
                  </w:tcPr>
                  <w:p w:rsidR="00283033" w:rsidRDefault="00283033" w:rsidP="00A1316F">
                    <w:pPr>
                      <w:kinsoku w:val="0"/>
                      <w:overflowPunct w:val="0"/>
                      <w:autoSpaceDE w:val="0"/>
                      <w:autoSpaceDN w:val="0"/>
                      <w:adjustRightInd w:val="0"/>
                      <w:snapToGrid w:val="0"/>
                      <w:jc w:val="right"/>
                      <w:rPr>
                        <w:szCs w:val="21"/>
                      </w:rPr>
                    </w:pPr>
                    <w:r>
                      <w:rPr>
                        <w:szCs w:val="21"/>
                      </w:rPr>
                      <w:t>0.079</w:t>
                    </w:r>
                  </w:p>
                </w:tc>
              </w:sdtContent>
            </w:sdt>
            <w:sdt>
              <w:sdtPr>
                <w:rPr>
                  <w:rFonts w:hint="eastAsia"/>
                  <w:szCs w:val="21"/>
                </w:rPr>
                <w:alias w:val="稀释每股收益"/>
                <w:tag w:val="_GBC_df6801dbb6554f788e5691b1275ddc0c"/>
                <w:id w:val="119935"/>
                <w:lock w:val="sdtLocked"/>
              </w:sdtPr>
              <w:sdtEndPr/>
              <w:sdtContent>
                <w:tc>
                  <w:tcPr>
                    <w:tcW w:w="1843" w:type="dxa"/>
                  </w:tcPr>
                  <w:p w:rsidR="00283033" w:rsidRDefault="00283033" w:rsidP="00A1316F">
                    <w:pPr>
                      <w:kinsoku w:val="0"/>
                      <w:overflowPunct w:val="0"/>
                      <w:autoSpaceDE w:val="0"/>
                      <w:autoSpaceDN w:val="0"/>
                      <w:adjustRightInd w:val="0"/>
                      <w:snapToGrid w:val="0"/>
                      <w:jc w:val="right"/>
                      <w:rPr>
                        <w:szCs w:val="21"/>
                      </w:rPr>
                    </w:pPr>
                    <w:r>
                      <w:rPr>
                        <w:szCs w:val="21"/>
                      </w:rPr>
                      <w:t>0.078</w:t>
                    </w:r>
                  </w:p>
                </w:tc>
              </w:sdtContent>
            </w:sdt>
            <w:sdt>
              <w:sdtPr>
                <w:rPr>
                  <w:rFonts w:hint="eastAsia"/>
                  <w:szCs w:val="21"/>
                </w:rPr>
                <w:alias w:val="稀释每股收益本期比上期增减"/>
                <w:tag w:val="_GBC_86627f486c5a49a1abb59e3a3e01b83b"/>
                <w:id w:val="119936"/>
                <w:lock w:val="sdtLocked"/>
              </w:sdtPr>
              <w:sdtEndPr/>
              <w:sdtContent>
                <w:tc>
                  <w:tcPr>
                    <w:tcW w:w="1852"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1.282</w:t>
                    </w:r>
                  </w:p>
                </w:tc>
              </w:sdtContent>
            </w:sdt>
          </w:tr>
          <w:tr w:rsidR="00283033" w:rsidTr="00A1316F">
            <w:tc>
              <w:tcPr>
                <w:tcW w:w="3652" w:type="dxa"/>
              </w:tcPr>
              <w:p w:rsidR="00283033" w:rsidRDefault="00283033" w:rsidP="00A1316F">
                <w:pPr>
                  <w:kinsoku w:val="0"/>
                  <w:overflowPunct w:val="0"/>
                  <w:autoSpaceDE w:val="0"/>
                  <w:autoSpaceDN w:val="0"/>
                  <w:adjustRightInd w:val="0"/>
                  <w:snapToGrid w:val="0"/>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119937"/>
                <w:lock w:val="sdtLocked"/>
              </w:sdtPr>
              <w:sdtEndPr/>
              <w:sdtContent>
                <w:tc>
                  <w:tcPr>
                    <w:tcW w:w="1701"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0.067</w:t>
                    </w:r>
                  </w:p>
                </w:tc>
              </w:sdtContent>
            </w:sdt>
            <w:sdt>
              <w:sdtPr>
                <w:rPr>
                  <w:rFonts w:hint="eastAsia"/>
                  <w:szCs w:val="21"/>
                </w:rPr>
                <w:alias w:val="扣除非经常性损益后归属于公司普通股股东的净利润基本每股收益"/>
                <w:tag w:val="_GBC_b9acb6b637744de2b3a128c6e247d5bf"/>
                <w:id w:val="119938"/>
                <w:lock w:val="sdtLocked"/>
              </w:sdtPr>
              <w:sdtEndPr/>
              <w:sdtContent>
                <w:tc>
                  <w:tcPr>
                    <w:tcW w:w="1843"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0.071</w:t>
                    </w:r>
                  </w:p>
                </w:tc>
              </w:sdtContent>
            </w:sdt>
            <w:sdt>
              <w:sdtPr>
                <w:rPr>
                  <w:rFonts w:hint="eastAsia"/>
                  <w:szCs w:val="21"/>
                </w:rPr>
                <w:alias w:val="扣除非经常性损益后归属于公司普通股股东的净利润基本每股收益本期比上期增减"/>
                <w:tag w:val="_GBC_dc6bbda91ee7417e99cf32335654cd50"/>
                <w:id w:val="119939"/>
                <w:lock w:val="sdtLocked"/>
              </w:sdtPr>
              <w:sdtEndPr/>
              <w:sdtContent>
                <w:tc>
                  <w:tcPr>
                    <w:tcW w:w="1852"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-5.634</w:t>
                    </w:r>
                  </w:p>
                </w:tc>
              </w:sdtContent>
            </w:sdt>
          </w:tr>
          <w:tr w:rsidR="00283033" w:rsidTr="00A1316F">
            <w:tc>
              <w:tcPr>
                <w:tcW w:w="3652" w:type="dxa"/>
              </w:tcPr>
              <w:p w:rsidR="00283033" w:rsidRDefault="00283033" w:rsidP="00A1316F">
                <w:pPr>
                  <w:kinsoku w:val="0"/>
                  <w:overflowPunct w:val="0"/>
                  <w:autoSpaceDE w:val="0"/>
                  <w:autoSpaceDN w:val="0"/>
                  <w:adjustRightInd w:val="0"/>
                  <w:snapToGrid w:val="0"/>
                  <w:rPr>
                    <w:szCs w:val="21"/>
                  </w:rPr>
                </w:pPr>
                <w:r>
                  <w:t>加权平均净资产收益率（%）</w:t>
                </w:r>
              </w:p>
            </w:tc>
            <w:sdt>
              <w:sdtPr>
                <w:rPr>
                  <w:rFonts w:hint="eastAsia"/>
                  <w:szCs w:val="21"/>
                </w:rPr>
                <w:alias w:val="净利润_加权平均_净资产收益率"/>
                <w:tag w:val="_GBC_be8f2bb2db4c47da980cf7896fd83788"/>
                <w:id w:val="119940"/>
                <w:lock w:val="sdtLocked"/>
              </w:sdtPr>
              <w:sdtEndPr/>
              <w:sdtContent>
                <w:tc>
                  <w:tcPr>
                    <w:tcW w:w="1701"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1.567</w:t>
                    </w:r>
                  </w:p>
                </w:tc>
              </w:sdtContent>
            </w:sdt>
            <w:sdt>
              <w:sdtPr>
                <w:rPr>
                  <w:rFonts w:hint="eastAsia"/>
                  <w:szCs w:val="21"/>
                </w:rPr>
                <w:alias w:val="净利润_加权平均_净资产收益率"/>
                <w:tag w:val="_GBC_6b55be276ca046f5a3dfe96bc442fd7b"/>
                <w:id w:val="119941"/>
                <w:lock w:val="sdtLocked"/>
              </w:sdtPr>
              <w:sdtEndPr/>
              <w:sdtContent>
                <w:tc>
                  <w:tcPr>
                    <w:tcW w:w="1843"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1.628</w:t>
                    </w:r>
                  </w:p>
                </w:tc>
              </w:sdtContent>
            </w:sdt>
            <w:sdt>
              <w:sdtPr>
                <w:rPr>
                  <w:rFonts w:hint="eastAsia"/>
                  <w:szCs w:val="21"/>
                </w:rPr>
                <w:alias w:val="净资产收益率加权平均本期比上期增减"/>
                <w:tag w:val="_GBC_468db081c149493781273a86261664a1"/>
                <w:id w:val="119942"/>
                <w:lock w:val="sdtLocked"/>
              </w:sdtPr>
              <w:sdtEndPr/>
              <w:sdtContent>
                <w:tc>
                  <w:tcPr>
                    <w:tcW w:w="1852" w:type="dxa"/>
                  </w:tcPr>
                  <w:p w:rsidR="00283033" w:rsidRDefault="00B0408B" w:rsidP="00A1316F">
                    <w:pPr>
                      <w:kinsoku w:val="0"/>
                      <w:overflowPunct w:val="0"/>
                      <w:autoSpaceDE w:val="0"/>
                      <w:autoSpaceDN w:val="0"/>
                      <w:adjustRightInd w:val="0"/>
                      <w:snapToGrid w:val="0"/>
                      <w:jc w:val="right"/>
                      <w:rPr>
                        <w:szCs w:val="21"/>
                      </w:rPr>
                    </w:pPr>
                    <w:r>
                      <w:rPr>
                        <w:rFonts w:hint="eastAsia"/>
                        <w:szCs w:val="21"/>
                      </w:rPr>
                      <w:t>减少</w:t>
                    </w:r>
                    <w:r>
                      <w:rPr>
                        <w:szCs w:val="21"/>
                      </w:rPr>
                      <w:t>0.061个百分点</w:t>
                    </w:r>
                  </w:p>
                </w:tc>
              </w:sdtContent>
            </w:sdt>
          </w:tr>
          <w:tr w:rsidR="00283033" w:rsidTr="00A1316F">
            <w:tc>
              <w:tcPr>
                <w:tcW w:w="3652" w:type="dxa"/>
              </w:tcPr>
              <w:p w:rsidR="00283033" w:rsidRDefault="00283033" w:rsidP="00A1316F">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119943"/>
                <w:lock w:val="sdtLocked"/>
              </w:sdtPr>
              <w:sdtEndPr/>
              <w:sdtContent>
                <w:tc>
                  <w:tcPr>
                    <w:tcW w:w="1701"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1.327</w:t>
                    </w:r>
                  </w:p>
                </w:tc>
              </w:sdtContent>
            </w:sdt>
            <w:sdt>
              <w:sdtPr>
                <w:rPr>
                  <w:rFonts w:hint="eastAsia"/>
                  <w:szCs w:val="21"/>
                </w:rPr>
                <w:alias w:val="扣除非经常性损益的净利润的加权平均净资产收益率"/>
                <w:tag w:val="_GBC_6d7b28657fa541d989bda63824c9b1d4"/>
                <w:id w:val="119944"/>
                <w:lock w:val="sdtLocked"/>
              </w:sdtPr>
              <w:sdtEndPr/>
              <w:sdtContent>
                <w:tc>
                  <w:tcPr>
                    <w:tcW w:w="1843" w:type="dxa"/>
                  </w:tcPr>
                  <w:p w:rsidR="00283033" w:rsidRDefault="00283033" w:rsidP="00A1316F">
                    <w:pPr>
                      <w:kinsoku w:val="0"/>
                      <w:overflowPunct w:val="0"/>
                      <w:autoSpaceDE w:val="0"/>
                      <w:autoSpaceDN w:val="0"/>
                      <w:adjustRightInd w:val="0"/>
                      <w:snapToGrid w:val="0"/>
                      <w:jc w:val="right"/>
                      <w:rPr>
                        <w:szCs w:val="21"/>
                      </w:rPr>
                    </w:pPr>
                    <w:r>
                      <w:rPr>
                        <w:rFonts w:hint="eastAsia"/>
                        <w:szCs w:val="21"/>
                      </w:rPr>
                      <w:t>1.474</w:t>
                    </w:r>
                  </w:p>
                </w:tc>
              </w:sdtContent>
            </w:sdt>
            <w:sdt>
              <w:sdtPr>
                <w:rPr>
                  <w:rFonts w:hint="eastAsia"/>
                  <w:szCs w:val="21"/>
                </w:rPr>
                <w:alias w:val="扣除的净利润的净资产收益率加权平均本期比上期增减"/>
                <w:tag w:val="_GBC_56ff8a96a6e14e4dafd9a9f394541065"/>
                <w:id w:val="119945"/>
                <w:lock w:val="sdtLocked"/>
              </w:sdtPr>
              <w:sdtEndPr/>
              <w:sdtContent>
                <w:tc>
                  <w:tcPr>
                    <w:tcW w:w="1852" w:type="dxa"/>
                  </w:tcPr>
                  <w:p w:rsidR="00283033" w:rsidRDefault="00B0408B" w:rsidP="00A1316F">
                    <w:pPr>
                      <w:kinsoku w:val="0"/>
                      <w:overflowPunct w:val="0"/>
                      <w:autoSpaceDE w:val="0"/>
                      <w:autoSpaceDN w:val="0"/>
                      <w:adjustRightInd w:val="0"/>
                      <w:snapToGrid w:val="0"/>
                      <w:jc w:val="right"/>
                      <w:rPr>
                        <w:szCs w:val="21"/>
                      </w:rPr>
                    </w:pPr>
                    <w:r>
                      <w:rPr>
                        <w:rFonts w:hint="eastAsia"/>
                        <w:szCs w:val="21"/>
                      </w:rPr>
                      <w:t>减少</w:t>
                    </w:r>
                    <w:r>
                      <w:rPr>
                        <w:szCs w:val="21"/>
                      </w:rPr>
                      <w:t>0.147个百分点</w:t>
                    </w:r>
                  </w:p>
                </w:tc>
              </w:sdtContent>
            </w:sdt>
          </w:tr>
        </w:tbl>
        <w:p w:rsidR="00D35BC1" w:rsidRDefault="00D35BC1" w:rsidP="00283033"/>
        <w:p w:rsidR="00F06C50" w:rsidRPr="00283033" w:rsidRDefault="004353AD" w:rsidP="00283033"/>
      </w:sdtContent>
    </w:sdt>
    <w:sdt>
      <w:sdtPr>
        <w:tag w:val="_GBC_89dd4b4cf79140928f55be83e164f009"/>
        <w:id w:val="29937432"/>
        <w:lock w:val="sdtLocked"/>
        <w:placeholder>
          <w:docPart w:val="GBC22222222222222222222222222222"/>
        </w:placeholder>
      </w:sdtPr>
      <w:sdtEndPr/>
      <w:sdtContent>
        <w:p w:rsidR="00F06C50" w:rsidRDefault="0039091F">
          <w:r>
            <w:t>公司主要会计数据和财务指标的说明</w:t>
          </w:r>
        </w:p>
        <w:sdt>
          <w:sdtPr>
            <w:alias w:val="报告期末公司前三年主要会计数据和财务指标的说明"/>
            <w:tag w:val="_GBC_97608ceee0dd4babbeaf5daeb2216ce1"/>
            <w:id w:val="29937428"/>
            <w:lock w:val="sdtLocked"/>
            <w:placeholder>
              <w:docPart w:val="GBC22222222222222222222222222222"/>
            </w:placeholder>
            <w:showingPlcHdr/>
          </w:sdtPr>
          <w:sdtEndPr/>
          <w:sdtContent>
            <w:p w:rsidR="00F06C50" w:rsidRDefault="0039091F">
              <w:r>
                <w:rPr>
                  <w:rFonts w:hint="eastAsia"/>
                  <w:color w:val="333399"/>
                  <w:u w:val="single"/>
                </w:rPr>
                <w:t xml:space="preserve">　　　</w:t>
              </w:r>
            </w:p>
          </w:sdtContent>
        </w:sdt>
      </w:sdtContent>
    </w:sdt>
    <w:p w:rsidR="00F06C50" w:rsidRDefault="00F06C50"/>
    <w:p w:rsidR="00F06C50" w:rsidRDefault="0039091F">
      <w:pPr>
        <w:pStyle w:val="2"/>
        <w:numPr>
          <w:ilvl w:val="1"/>
          <w:numId w:val="3"/>
        </w:numPr>
        <w:spacing w:line="360" w:lineRule="auto"/>
      </w:pPr>
      <w:r>
        <w:rPr>
          <w:rFonts w:hint="eastAsia"/>
        </w:rPr>
        <w:t>境内外会计准则下会计数据差异</w:t>
      </w:r>
      <w:bookmarkEnd w:id="18"/>
      <w:bookmarkEnd w:id="17"/>
    </w:p>
    <w:sdt>
      <w:sdtPr>
        <w:alias w:val="是否适用：境内外会计准则下会计数据差异"/>
        <w:tag w:val="_GBC_bdabc18d82504a7696c49b78e67b7ce4"/>
        <w:id w:val="669069556"/>
        <w:lock w:val="sdtLocked"/>
        <w:placeholder>
          <w:docPart w:val="GBC22222222222222222222222222222"/>
        </w:placeholder>
      </w:sdtPr>
      <w:sdtEndPr/>
      <w:sdtContent>
        <w:p w:rsidR="006540C3" w:rsidRDefault="00B0032F" w:rsidP="006540C3">
          <w:r>
            <w:fldChar w:fldCharType="begin"/>
          </w:r>
          <w:r w:rsidR="006540C3">
            <w:instrText xml:space="preserve"> MACROBUTTON  SnrToggleCheckbox □适用 </w:instrText>
          </w:r>
          <w:r>
            <w:fldChar w:fldCharType="end"/>
          </w:r>
          <w:r>
            <w:fldChar w:fldCharType="begin"/>
          </w:r>
          <w:r w:rsidR="006540C3">
            <w:instrText xml:space="preserve"> MACROBUTTON  SnrToggleCheckbox √不适用 </w:instrText>
          </w:r>
          <w:r>
            <w:fldChar w:fldCharType="end"/>
          </w:r>
        </w:p>
      </w:sdtContent>
    </w:sdt>
    <w:p w:rsidR="00F06C50" w:rsidRDefault="00F06C50"/>
    <w:sdt>
      <w:sdtPr>
        <w:rPr>
          <w:rFonts w:ascii="Calibri" w:hAnsi="Calibri" w:cs="宋体"/>
          <w:b w:val="0"/>
          <w:bCs w:val="0"/>
          <w:kern w:val="0"/>
          <w:szCs w:val="22"/>
        </w:rPr>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F06C50" w:rsidRDefault="0039091F">
          <w:pPr>
            <w:pStyle w:val="2"/>
            <w:numPr>
              <w:ilvl w:val="1"/>
              <w:numId w:val="3"/>
            </w:numPr>
          </w:pPr>
          <w:r>
            <w:t>非经常性损益项目和金额</w:t>
          </w:r>
        </w:p>
        <w:sdt>
          <w:sdtPr>
            <w:alias w:val="是否适用：扣除非经常性损益项目和金额"/>
            <w:tag w:val="_GBC_73788dbb480b4eb4a9ce7ed83af2d844"/>
            <w:id w:val="1502536023"/>
            <w:lock w:val="sdtContentLocked"/>
            <w:placeholder>
              <w:docPart w:val="GBC22222222222222222222222222222"/>
            </w:placeholder>
          </w:sdtPr>
          <w:sdtEndPr/>
          <w:sdtContent>
            <w:p w:rsidR="00F06C50" w:rsidRDefault="00B0032F">
              <w:r>
                <w:fldChar w:fldCharType="begin"/>
              </w:r>
              <w:r w:rsidR="00F14669">
                <w:instrText xml:space="preserve"> MACROBUTTON  SnrToggleCheckbox √适用 </w:instrText>
              </w:r>
              <w:r>
                <w:fldChar w:fldCharType="end"/>
              </w:r>
              <w:r>
                <w:fldChar w:fldCharType="begin"/>
              </w:r>
              <w:r w:rsidR="00F14669">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6062"/>
            <w:gridCol w:w="1843"/>
            <w:gridCol w:w="1143"/>
          </w:tblGrid>
          <w:tr w:rsidR="00F06C50" w:rsidTr="00F44438">
            <w:tc>
              <w:tcPr>
                <w:tcW w:w="6062" w:type="dxa"/>
              </w:tcPr>
              <w:p w:rsidR="00F06C50" w:rsidRDefault="0039091F">
                <w:pPr>
                  <w:pStyle w:val="a9"/>
                  <w:ind w:firstLineChars="0" w:firstLine="0"/>
                  <w:jc w:val="center"/>
                </w:pPr>
                <w:r>
                  <w:rPr>
                    <w:rFonts w:hint="eastAsia"/>
                  </w:rPr>
                  <w:lastRenderedPageBreak/>
                  <w:t>非经常性损益项目</w:t>
                </w:r>
              </w:p>
            </w:tc>
            <w:tc>
              <w:tcPr>
                <w:tcW w:w="1843" w:type="dxa"/>
              </w:tcPr>
              <w:p w:rsidR="00F06C50" w:rsidRDefault="0039091F">
                <w:pPr>
                  <w:pStyle w:val="a9"/>
                  <w:ind w:firstLineChars="0" w:firstLine="0"/>
                  <w:jc w:val="center"/>
                </w:pPr>
                <w:r>
                  <w:rPr>
                    <w:rFonts w:hint="eastAsia"/>
                  </w:rPr>
                  <w:t>金额</w:t>
                </w:r>
              </w:p>
            </w:tc>
            <w:tc>
              <w:tcPr>
                <w:tcW w:w="1143" w:type="dxa"/>
              </w:tcPr>
              <w:p w:rsidR="00F06C50" w:rsidRDefault="0039091F">
                <w:pPr>
                  <w:pStyle w:val="a9"/>
                  <w:ind w:firstLineChars="0" w:firstLine="0"/>
                  <w:jc w:val="center"/>
                </w:pPr>
                <w:r>
                  <w:rPr>
                    <w:rFonts w:hint="eastAsia"/>
                  </w:rPr>
                  <w:t>附注（如适用）</w:t>
                </w:r>
              </w:p>
            </w:tc>
          </w:tr>
          <w:tr w:rsidR="00F06C50" w:rsidTr="00F44438">
            <w:tc>
              <w:tcPr>
                <w:tcW w:w="6062" w:type="dxa"/>
              </w:tcPr>
              <w:p w:rsidR="00F06C50" w:rsidRDefault="0039091F">
                <w:pPr>
                  <w:pStyle w:val="a9"/>
                  <w:ind w:firstLineChars="0" w:firstLine="0"/>
                  <w:jc w:val="left"/>
                </w:pPr>
                <w:r>
                  <w:t>非流动资产处置损益</w:t>
                </w:r>
              </w:p>
            </w:tc>
            <w:sdt>
              <w:sdtPr>
                <w:alias w:val="非流动性资产处置损益，包括已计提资产减值准备的冲销部分（非经常性损益项目）"/>
                <w:tag w:val="_GBC_88821ccd097941f39575cbe1924d6ffa"/>
                <w:id w:val="26191258"/>
                <w:lock w:val="sdtLocked"/>
                <w:text/>
              </w:sdtPr>
              <w:sdtEndPr/>
              <w:sdtContent>
                <w:tc>
                  <w:tcPr>
                    <w:tcW w:w="1843" w:type="dxa"/>
                  </w:tcPr>
                  <w:p w:rsidR="00F06C50" w:rsidRDefault="00F14669">
                    <w:pPr>
                      <w:jc w:val="right"/>
                    </w:pPr>
                    <w:r>
                      <w:t>1,861,226.26</w:t>
                    </w:r>
                  </w:p>
                </w:tc>
              </w:sdtContent>
            </w:sdt>
            <w:sdt>
              <w:sdtPr>
                <w:alias w:val="非流动性资产处置损益，包括已计提资产减值准备的冲销部分的说明（非经常性损益项目）"/>
                <w:tag w:val="_GBC_03a88d397472407b9cddc91938012a19"/>
                <w:id w:val="1191285"/>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越权审批，或无正式批准文件，或偶发性的税收返还、减免</w:t>
                </w:r>
              </w:p>
            </w:tc>
            <w:sdt>
              <w:sdtPr>
                <w:alias w:val="越权审批，或无正式批准文件，或偶发性的税收返还、减免（非经常性损益项目）"/>
                <w:tag w:val="_GBC_b213faa2f39c4579a88a3c74badd3ac2"/>
                <w:id w:val="26191261"/>
                <w:lock w:val="sdtLocked"/>
                <w:showingPlcHdr/>
                <w:text/>
              </w:sdtPr>
              <w:sdtEndPr/>
              <w:sdtContent>
                <w:tc>
                  <w:tcPr>
                    <w:tcW w:w="1843" w:type="dxa"/>
                  </w:tcPr>
                  <w:p w:rsidR="00F06C50" w:rsidRDefault="00F06C50">
                    <w:pPr>
                      <w:jc w:val="right"/>
                    </w:pPr>
                  </w:p>
                </w:tc>
              </w:sdtContent>
            </w:sdt>
            <w:sdt>
              <w:sdtPr>
                <w:alias w:val="越权审批，或无正式批准文件，或偶发性的税收返还、减免的说明（非经常性损益项目）"/>
                <w:tag w:val="_GBC_0f4295777fd34af1841d620da05837c2"/>
                <w:id w:val="1191288"/>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计入当期损益的政府补助，但与公司正常经营业务密切相关，符合国家政策规定、按照一定标准定额或定量持续享受的政府补助除外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26191264"/>
                <w:lock w:val="sdtLocked"/>
                <w:text/>
              </w:sdtPr>
              <w:sdtEndPr/>
              <w:sdtContent>
                <w:tc>
                  <w:tcPr>
                    <w:tcW w:w="1843" w:type="dxa"/>
                  </w:tcPr>
                  <w:p w:rsidR="00F06C50" w:rsidRDefault="00F14669">
                    <w:pPr>
                      <w:jc w:val="right"/>
                    </w:pPr>
                    <w:r>
                      <w:t>12,809,758.83</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1191291"/>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计入当期损益的对非金融企业收取的资金占用费</w:t>
                </w:r>
              </w:p>
            </w:tc>
            <w:sdt>
              <w:sdtPr>
                <w:alias w:val="计入当期损益的对非金融企业收取的资金占用费（非经常性损益项目）"/>
                <w:tag w:val="_GBC_85722b772dd44f26b3bd0444ed36af69"/>
                <w:id w:val="26191267"/>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计入当期损益的对非金融企业收取的资金占用费的说明（非经常性损益项目）"/>
                <w:tag w:val="_GBC_4748603d2a4d4f12b7a13a98d37598e7"/>
                <w:id w:val="1191294"/>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企业取得子公司、联营企业及合营企业的投资成本小于取得投资时应享有被投资单位可辨认净资产公允价值产生的收益</w:t>
                </w:r>
              </w:p>
            </w:tc>
            <w:sdt>
              <w:sdtPr>
                <w:alias w:val="企业取得子公司、联营企业及合营企业的投资成本小于取得投资时应享有被投资单位可辨认净资产公允价值产生的收益（非经常性损益项.."/>
                <w:tag w:val="_GBC_7279af5ac31e4c9b81944c270d7b5a1f"/>
                <w:id w:val="26191270"/>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企业取得子公司、联营企业及合营企业的投资成本小于取得投资时应享有被投资单位可辨认净资产公允价值产生的收益的说明（非经常性.."/>
                <w:tag w:val="_GBC_d119b9063f0c4a3597e8639f17bfcf72"/>
                <w:id w:val="1191297"/>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非货币性资产交换损益</w:t>
                </w:r>
              </w:p>
            </w:tc>
            <w:sdt>
              <w:sdtPr>
                <w:alias w:val="非货币性资产交换损益（非经常性损益项目）"/>
                <w:tag w:val="_GBC_c044bbcf53c849d38b2d48beb1fde5c5"/>
                <w:id w:val="26191273"/>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非货币性资产交换损益的说明（非经常性损益项目）"/>
                <w:tag w:val="_GBC_9d95227087dd4145bea346744483b458"/>
                <w:id w:val="1191300"/>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委托他人投资或管理资产的损益</w:t>
                </w:r>
              </w:p>
            </w:tc>
            <w:sdt>
              <w:sdtPr>
                <w:alias w:val="委托他人投资或管理资产的损益（非经常性损益项目）"/>
                <w:tag w:val="_GBC_444bbe3533064cb581dd069ab20c2fb7"/>
                <w:id w:val="26191276"/>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委托他人投资或管理资产的损益的说明（非经常性损益项目）"/>
                <w:tag w:val="_GBC_866f0dd0bb4b423e926f7f9d4979cd0e"/>
                <w:id w:val="1191303"/>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因不可抗力因素，如遭受自然灾害而计提的各项资产减值准备</w:t>
                </w:r>
              </w:p>
            </w:tc>
            <w:sdt>
              <w:sdtPr>
                <w:alias w:val="因不可抗力因素，如遭受自然灾害而计提的各项资产减值准备（非经常性损益项目）"/>
                <w:tag w:val="_GBC_e140ba923da443428d7566d2018ea932"/>
                <w:id w:val="26191279"/>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因不可抗力因素，如遭受自然灾害而计提的各项资产减值准备的说明（非经常性损益项目）"/>
                <w:tag w:val="_GBC_5a4ada27e0f14f5e8b8791a49b539295"/>
                <w:id w:val="1191306"/>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债务重组损益</w:t>
                </w:r>
              </w:p>
            </w:tc>
            <w:sdt>
              <w:sdtPr>
                <w:alias w:val="债务重组损益（非经常性损益项目）"/>
                <w:tag w:val="_GBC_ff86fbdb028e464e86a0a4dfbfdf764a"/>
                <w:id w:val="1191216"/>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债务重组损益的说明（非经常性损益项目）"/>
                <w:tag w:val="_GBC_96b146956b3040f49daeec94b4e34026"/>
                <w:id w:val="1191309"/>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企业重组费用，如安置职工的支出、整合费用等</w:t>
                </w:r>
              </w:p>
            </w:tc>
            <w:sdt>
              <w:sdtPr>
                <w:alias w:val="企业重组费用，如安置职工的支出、整合费用等（非经常性损益项目）"/>
                <w:tag w:val="_GBC_697dd1c86cf546278160642c85935420"/>
                <w:id w:val="1191219"/>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企业重组费用，如安置职工的支出、整合费用等的说明（非经常性损益项目）"/>
                <w:tag w:val="_GBC_545d2534afb3450eb168f9ba33ba1815"/>
                <w:id w:val="1191312"/>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交易价格显失公允的交易产生的超过公允价值部分的损益</w:t>
                </w:r>
              </w:p>
            </w:tc>
            <w:sdt>
              <w:sdtPr>
                <w:alias w:val="交易价格显失公允的交易产生的超过公允价值部分的损益（非经常性损益项目）"/>
                <w:tag w:val="_GBC_1bfc1cd589fc412bae81ea232e980705"/>
                <w:id w:val="1191222"/>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交易价格显失公允的交易产生的超过公允价值部分的损益的说明（非经常性损益项目）"/>
                <w:tag w:val="_GBC_879655eb1de045eeaa1ec843d77d8099"/>
                <w:id w:val="1191315"/>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同一控制下企业合并产生的子公司期初至合并日的当期净损益</w:t>
                </w:r>
              </w:p>
            </w:tc>
            <w:sdt>
              <w:sdtPr>
                <w:alias w:val="同一控制下企业合并产生的子公司期初至合并日的当期净损益（非经常性损益项目）"/>
                <w:tag w:val="_GBC_6d647ebdb6654e49ba597cc5b61eef3d"/>
                <w:id w:val="1191225"/>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同一控制下企业合并产生的子公司期初至合并日的当期净损益的说明（非经常性损益项目）"/>
                <w:tag w:val="_GBC_a08161adfce749e5b8bae2be82854672"/>
                <w:id w:val="1191318"/>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与公司正常经营业务无关的或有事项产生的损益</w:t>
                </w:r>
              </w:p>
            </w:tc>
            <w:sdt>
              <w:sdtPr>
                <w:alias w:val="与公司正常经营业务无关的或有事项产生的损益（非经常性损益项目）"/>
                <w:tag w:val="_GBC_698ae1d9bd294109b6e981c1fb6ab359"/>
                <w:id w:val="1191228"/>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与公司正常经营业务无关的或有事项产生的损益的说明（非经常性损益项目）"/>
                <w:tag w:val="_GBC_562dcf4dc64d4a08b82ebd36237ea112"/>
                <w:id w:val="1191321"/>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
              <w:sdtPr>
                <w:alias w:val="除同公司正常经营业务相关的有效套期保值业务外，持有交易性金融资产、交易性金融负债产生的公允价值变动损益，以及处置交易性金.."/>
                <w:tag w:val="_GBC_c6fab66d8eb844318d951a4d5037e5c0"/>
                <w:id w:val="1191231"/>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除同公司正常经营业务相关的有效套期保值业务外，持有交易性金融资产、交易性金融负债产生的公允价值变动损益，以及处置交易性金.."/>
                <w:tag w:val="_GBC_e5a96a2f593b4308b157f9f62fddaea7"/>
                <w:id w:val="1191324"/>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单独进行减值测试的应收款项减值准备转回</w:t>
                </w:r>
              </w:p>
            </w:tc>
            <w:sdt>
              <w:sdtPr>
                <w:alias w:val="单独进行减值测试的应收款项减值准备转回（非经常性损益项目）"/>
                <w:tag w:val="_GBC_deaaffe2dc754ee5a3880d6187200d31"/>
                <w:id w:val="1191234"/>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单独进行减值测试的应收款项减值准备转回的说明（非经常性损益项目）"/>
                <w:tag w:val="_GBC_40e287eef28c44af83a89b29d6c8f8cb"/>
                <w:id w:val="1191327"/>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对外委托贷款取得的损益</w:t>
                </w:r>
              </w:p>
            </w:tc>
            <w:sdt>
              <w:sdtPr>
                <w:alias w:val="对外委托贷款取得的损益（非经常性损益项目）"/>
                <w:tag w:val="_GBC_7e74538741214a9eb2fedaa1d2ce74c0"/>
                <w:id w:val="1191237"/>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对外委托贷款取得的损益的说明（非经常性损益项目）"/>
                <w:tag w:val="_GBC_4418ea9c69e54870be1e6e6b08b332b5"/>
                <w:id w:val="1191330"/>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采用公允价值模式进行后续计量的投资性房地产公允价值变动产生的损益</w:t>
                </w:r>
              </w:p>
            </w:tc>
            <w:sdt>
              <w:sdtPr>
                <w:alias w:val="采用公允价值模式进行后续计量的投资性房地产公允价值变动产生的损益（非经常性损益项目）"/>
                <w:tag w:val="_GBC_3018e09ee4db4cd5845e952d4a028c7f"/>
                <w:id w:val="1191240"/>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采用公允价值模式进行后续计量的投资性房地产公允价值变动产生的损益的说明（非经常性损益项目）"/>
                <w:tag w:val="_GBC_282c7b6d565249bb9e7f718ceca89aeb"/>
                <w:id w:val="1191333"/>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根据税收、会计等法律、法规的要求对当期损益进行一次性调整对当期损益的影响</w:t>
                </w:r>
              </w:p>
            </w:tc>
            <w:sdt>
              <w:sdtPr>
                <w:alias w:val="根据税收、会计等法律、法规的要求对当期损益进行一次性调整对当期损益的影响（非经常性损益项目）"/>
                <w:tag w:val="_GBC_6dee0fe80b174238b8e062814d31156d"/>
                <w:id w:val="1191243"/>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根据税收、会计等法律、法规的要求对当期损益进行一次性调整对当期损益的影响的说明（非经常性损益项目）"/>
                <w:tag w:val="_GBC_fcd636d859ad42b2853461c41e61666f"/>
                <w:id w:val="1191336"/>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受托经营取得的托管费收入</w:t>
                </w:r>
              </w:p>
            </w:tc>
            <w:sdt>
              <w:sdtPr>
                <w:alias w:val="受托经营取得的托管费收入（非经常性损益项目）"/>
                <w:tag w:val="_GBC_65dea9b7ce82482d8f12efc6d8ed1e12"/>
                <w:id w:val="1191246"/>
                <w:lock w:val="sdtLocked"/>
                <w:showingPlcHdr/>
                <w:text/>
              </w:sdtPr>
              <w:sdtEndPr/>
              <w:sdtContent>
                <w:tc>
                  <w:tcPr>
                    <w:tcW w:w="1843" w:type="dxa"/>
                  </w:tcPr>
                  <w:p w:rsidR="00F06C50" w:rsidRDefault="0039091F">
                    <w:pPr>
                      <w:jc w:val="right"/>
                    </w:pPr>
                    <w:r>
                      <w:rPr>
                        <w:rFonts w:hint="eastAsia"/>
                        <w:color w:val="333399"/>
                        <w:szCs w:val="21"/>
                      </w:rPr>
                      <w:t xml:space="preserve">　</w:t>
                    </w:r>
                  </w:p>
                </w:tc>
              </w:sdtContent>
            </w:sdt>
            <w:sdt>
              <w:sdtPr>
                <w:alias w:val="受托经营取得的托管费收入的说明（非经常性损益项目）"/>
                <w:tag w:val="_GBC_a1cd5619597449e4a607fe158e8dbff4"/>
                <w:id w:val="1191339"/>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除上述各项之外的其他营业外收入和支出</w:t>
                </w:r>
              </w:p>
            </w:tc>
            <w:sdt>
              <w:sdtPr>
                <w:alias w:val="除上述各项之外的其他营业外收入和支出（非经常性损益项目）"/>
                <w:tag w:val="_GBC_cc1b0a9b75264bbcb78de9ddd6a76a28"/>
                <w:id w:val="1191249"/>
                <w:lock w:val="sdtLocked"/>
                <w:text/>
              </w:sdtPr>
              <w:sdtEndPr/>
              <w:sdtContent>
                <w:tc>
                  <w:tcPr>
                    <w:tcW w:w="1843" w:type="dxa"/>
                  </w:tcPr>
                  <w:p w:rsidR="00F06C50" w:rsidRDefault="00EF6D7C">
                    <w:pPr>
                      <w:jc w:val="right"/>
                    </w:pPr>
                    <w:r>
                      <w:t>203,996.63</w:t>
                    </w:r>
                  </w:p>
                </w:tc>
              </w:sdtContent>
            </w:sdt>
            <w:sdt>
              <w:sdtPr>
                <w:alias w:val="除上述各项之外的其他营业外收入和支出的说明（非经常性损益项目）"/>
                <w:tag w:val="_GBC_fd193c8a11244c6fb4035c0c2fda6aac"/>
                <w:id w:val="1191342"/>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tr w:rsidR="00F06C50" w:rsidTr="00F44438">
            <w:tc>
              <w:tcPr>
                <w:tcW w:w="6062" w:type="dxa"/>
              </w:tcPr>
              <w:p w:rsidR="00F06C50" w:rsidRDefault="0039091F">
                <w:pPr>
                  <w:pStyle w:val="a9"/>
                  <w:ind w:firstLineChars="0" w:firstLine="0"/>
                  <w:jc w:val="left"/>
                </w:pPr>
                <w:r>
                  <w:t>其他符合非经常性损益定义的损益项目</w:t>
                </w:r>
              </w:p>
            </w:tc>
            <w:sdt>
              <w:sdtPr>
                <w:alias w:val="其他符合非经常性损益定义的损益项目（非经常性损益项目）"/>
                <w:tag w:val="_GBC_3ac2127474964d1390647db1bace7057"/>
                <w:id w:val="1191252"/>
                <w:lock w:val="sdtLocked"/>
                <w:showingPlcHdr/>
                <w:text/>
              </w:sdtPr>
              <w:sdtEndPr/>
              <w:sdtContent>
                <w:tc>
                  <w:tcPr>
                    <w:tcW w:w="1843" w:type="dxa"/>
                  </w:tcPr>
                  <w:p w:rsidR="00F06C50" w:rsidRDefault="00F06C50">
                    <w:pPr>
                      <w:jc w:val="right"/>
                    </w:pPr>
                  </w:p>
                </w:tc>
              </w:sdtContent>
            </w:sdt>
            <w:sdt>
              <w:sdtPr>
                <w:alias w:val="其他符合非经常性损益定义的损益项目说明（非经常性损益项目）"/>
                <w:tag w:val="_GBC_e2fbee6f26b6445d8f26ab5f501e125b"/>
                <w:id w:val="1191345"/>
                <w:lock w:val="sdtLocked"/>
                <w:showingPlcHdr/>
                <w:text/>
              </w:sdtPr>
              <w:sdtEndPr/>
              <w:sdtContent>
                <w:tc>
                  <w:tcPr>
                    <w:tcW w:w="1143" w:type="dxa"/>
                  </w:tcPr>
                  <w:p w:rsidR="00F06C50" w:rsidRDefault="0039091F">
                    <w:pPr>
                      <w:jc w:val="left"/>
                    </w:pPr>
                    <w:r>
                      <w:rPr>
                        <w:rFonts w:hint="eastAsia"/>
                        <w:color w:val="333399"/>
                        <w:szCs w:val="21"/>
                      </w:rPr>
                      <w:t xml:space="preserve">　</w:t>
                    </w:r>
                  </w:p>
                </w:tc>
              </w:sdtContent>
            </w:sdt>
          </w:tr>
          <w:sdt>
            <w:sdtPr>
              <w:rPr>
                <w:rFonts w:ascii="Calibri" w:eastAsiaTheme="minorEastAsia" w:hAnsi="Calibri" w:cstheme="minorBidi"/>
              </w:rPr>
              <w:alias w:val="扣除的非经常性损益"/>
              <w:tag w:val="_GBC_c3958f9f8abb422090b4451e6f5d9973"/>
              <w:id w:val="1191264"/>
              <w:lock w:val="sdtLocked"/>
            </w:sdtPr>
            <w:sdtEndPr/>
            <w:sdtContent>
              <w:tr w:rsidR="00F06C50" w:rsidTr="00F44438">
                <w:sdt>
                  <w:sdtPr>
                    <w:rPr>
                      <w:rFonts w:ascii="Calibri" w:eastAsiaTheme="minorEastAsia" w:hAnsi="Calibri" w:cstheme="minorBidi"/>
                    </w:rPr>
                    <w:alias w:val="扣除的非经常性损益项目"/>
                    <w:tag w:val="_GBC_2486a4a3c37142b487e3d6743ec0364d"/>
                    <w:id w:val="1191265"/>
                    <w:lock w:val="sdtLocked"/>
                  </w:sdtPr>
                  <w:sdtEndPr>
                    <w:rPr>
                      <w:rFonts w:ascii="Times New Roman" w:eastAsia="宋体" w:hAnsi="Times New Roman" w:cs="宋体"/>
                    </w:rPr>
                  </w:sdtEndPr>
                  <w:sdtContent>
                    <w:tc>
                      <w:tcPr>
                        <w:tcW w:w="6062" w:type="dxa"/>
                      </w:tcPr>
                      <w:p w:rsidR="00F06C50" w:rsidRDefault="00F14669">
                        <w:r>
                          <w:rPr>
                            <w:rFonts w:ascii="Calibri" w:eastAsiaTheme="minorEastAsia" w:hAnsi="Calibri" w:cstheme="minorBidi" w:hint="eastAsia"/>
                          </w:rPr>
                          <w:t>少数股东权益影响额</w:t>
                        </w:r>
                      </w:p>
                    </w:tc>
                  </w:sdtContent>
                </w:sdt>
                <w:sdt>
                  <w:sdtPr>
                    <w:alias w:val="扣除的非经常性损益项目金额"/>
                    <w:tag w:val="_GBC_a722d12fc9864cb7918ab7a01aa02bda"/>
                    <w:id w:val="1191271"/>
                    <w:lock w:val="sdtLocked"/>
                  </w:sdtPr>
                  <w:sdtEndPr/>
                  <w:sdtContent>
                    <w:tc>
                      <w:tcPr>
                        <w:tcW w:w="1843" w:type="dxa"/>
                      </w:tcPr>
                      <w:p w:rsidR="00F06C50" w:rsidRDefault="00EF6D7C" w:rsidP="008017A1">
                        <w:pPr>
                          <w:jc w:val="right"/>
                        </w:pPr>
                        <w:r>
                          <w:t>-362,908.18</w:t>
                        </w:r>
                      </w:p>
                    </w:tc>
                  </w:sdtContent>
                </w:sdt>
                <w:sdt>
                  <w:sdtPr>
                    <w:alias w:val="扣除的非经常性损益明细－项目说明"/>
                    <w:tag w:val="_GBC_34c5094a320846d4a223741c11d086ff"/>
                    <w:id w:val="1191279"/>
                    <w:lock w:val="sdtLocked"/>
                    <w:showingPlcHdr/>
                  </w:sdtPr>
                  <w:sdtEndPr/>
                  <w:sdtContent>
                    <w:tc>
                      <w:tcPr>
                        <w:tcW w:w="1143" w:type="dxa"/>
                      </w:tcPr>
                      <w:p w:rsidR="00F06C50" w:rsidRDefault="0039091F">
                        <w:pPr>
                          <w:jc w:val="left"/>
                        </w:pPr>
                        <w:r>
                          <w:rPr>
                            <w:rFonts w:hint="eastAsia"/>
                            <w:color w:val="333399"/>
                            <w:szCs w:val="21"/>
                          </w:rPr>
                          <w:t xml:space="preserve">　</w:t>
                        </w:r>
                      </w:p>
                    </w:tc>
                  </w:sdtContent>
                </w:sdt>
              </w:tr>
            </w:sdtContent>
          </w:sdt>
          <w:sdt>
            <w:sdtPr>
              <w:rPr>
                <w:rFonts w:ascii="Calibri" w:eastAsiaTheme="minorEastAsia" w:hAnsi="Calibri" w:cstheme="minorBidi"/>
              </w:rPr>
              <w:alias w:val="扣除的非经常性损益"/>
              <w:tag w:val="_GBC_c3958f9f8abb422090b4451e6f5d9973"/>
              <w:id w:val="7900214"/>
              <w:lock w:val="sdtLocked"/>
            </w:sdtPr>
            <w:sdtEndPr/>
            <w:sdtContent>
              <w:tr w:rsidR="00F06C50" w:rsidTr="00F44438">
                <w:sdt>
                  <w:sdtPr>
                    <w:rPr>
                      <w:rFonts w:ascii="Calibri" w:eastAsiaTheme="minorEastAsia" w:hAnsi="Calibri" w:cstheme="minorBidi"/>
                    </w:rPr>
                    <w:alias w:val="扣除的非经常性损益项目"/>
                    <w:tag w:val="_GBC_2486a4a3c37142b487e3d6743ec0364d"/>
                    <w:id w:val="7900211"/>
                    <w:lock w:val="sdtLocked"/>
                  </w:sdtPr>
                  <w:sdtEndPr>
                    <w:rPr>
                      <w:rFonts w:ascii="Times New Roman" w:eastAsia="宋体" w:hAnsi="Times New Roman" w:cs="宋体"/>
                    </w:rPr>
                  </w:sdtEndPr>
                  <w:sdtContent>
                    <w:tc>
                      <w:tcPr>
                        <w:tcW w:w="6062" w:type="dxa"/>
                      </w:tcPr>
                      <w:p w:rsidR="00F06C50" w:rsidRDefault="00F14669">
                        <w:r>
                          <w:rPr>
                            <w:rFonts w:ascii="Calibri" w:eastAsiaTheme="minorEastAsia" w:hAnsi="Calibri" w:cstheme="minorBidi" w:hint="eastAsia"/>
                          </w:rPr>
                          <w:t>所得税影响额</w:t>
                        </w:r>
                      </w:p>
                    </w:tc>
                  </w:sdtContent>
                </w:sdt>
                <w:sdt>
                  <w:sdtPr>
                    <w:alias w:val="扣除的非经常性损益项目金额"/>
                    <w:tag w:val="_GBC_a722d12fc9864cb7918ab7a01aa02bda"/>
                    <w:id w:val="7900212"/>
                    <w:lock w:val="sdtLocked"/>
                  </w:sdtPr>
                  <w:sdtEndPr/>
                  <w:sdtContent>
                    <w:tc>
                      <w:tcPr>
                        <w:tcW w:w="1843" w:type="dxa"/>
                      </w:tcPr>
                      <w:p w:rsidR="00F06C50" w:rsidRDefault="00EF6D7C" w:rsidP="008017A1">
                        <w:pPr>
                          <w:jc w:val="right"/>
                        </w:pPr>
                        <w:r>
                          <w:t>-1,863,895.06</w:t>
                        </w:r>
                      </w:p>
                    </w:tc>
                  </w:sdtContent>
                </w:sdt>
                <w:sdt>
                  <w:sdtPr>
                    <w:alias w:val="扣除的非经常性损益明细－项目说明"/>
                    <w:tag w:val="_GBC_34c5094a320846d4a223741c11d086ff"/>
                    <w:id w:val="7900213"/>
                    <w:lock w:val="sdtLocked"/>
                    <w:showingPlcHdr/>
                  </w:sdtPr>
                  <w:sdtEndPr/>
                  <w:sdtContent>
                    <w:tc>
                      <w:tcPr>
                        <w:tcW w:w="1143" w:type="dxa"/>
                      </w:tcPr>
                      <w:p w:rsidR="00F06C50" w:rsidRDefault="0039091F">
                        <w:pPr>
                          <w:jc w:val="left"/>
                        </w:pPr>
                        <w:r>
                          <w:rPr>
                            <w:rFonts w:hint="eastAsia"/>
                            <w:color w:val="333399"/>
                            <w:szCs w:val="21"/>
                          </w:rPr>
                          <w:t xml:space="preserve">　</w:t>
                        </w:r>
                      </w:p>
                    </w:tc>
                  </w:sdtContent>
                </w:sdt>
              </w:tr>
            </w:sdtContent>
          </w:sdt>
          <w:tr w:rsidR="00F06C50" w:rsidTr="00F44438">
            <w:tc>
              <w:tcPr>
                <w:tcW w:w="6062" w:type="dxa"/>
              </w:tcPr>
              <w:p w:rsidR="00F06C50" w:rsidRDefault="0039091F">
                <w:pPr>
                  <w:pStyle w:val="a9"/>
                  <w:ind w:firstLineChars="0" w:firstLine="0"/>
                  <w:jc w:val="left"/>
                </w:pPr>
                <w:r>
                  <w:t>合计</w:t>
                </w:r>
              </w:p>
            </w:tc>
            <w:sdt>
              <w:sdtPr>
                <w:rPr>
                  <w:rFonts w:hint="eastAsia"/>
                </w:rPr>
                <w:alias w:val="扣除的非经常性损益合计"/>
                <w:tag w:val="_GBC_e2cff98a6a8340f9a4fa5cbe44ef0eec"/>
                <w:id w:val="1191261"/>
                <w:lock w:val="sdtLocked"/>
                <w:text/>
              </w:sdtPr>
              <w:sdtEndPr/>
              <w:sdtContent>
                <w:tc>
                  <w:tcPr>
                    <w:tcW w:w="1843" w:type="dxa"/>
                  </w:tcPr>
                  <w:p w:rsidR="00F06C50" w:rsidRDefault="00EF6D7C" w:rsidP="008017A1">
                    <w:pPr>
                      <w:jc w:val="right"/>
                    </w:pPr>
                    <w:r>
                      <w:t>12,648,178.48</w:t>
                    </w:r>
                  </w:p>
                </w:tc>
              </w:sdtContent>
            </w:sdt>
            <w:sdt>
              <w:sdtPr>
                <w:alias w:val="扣除的非经常性损益合计说明"/>
                <w:tag w:val="_GBC_edf1a6d8b1b1499cba1936783b9a9eb2"/>
                <w:id w:val="1191354"/>
                <w:lock w:val="sdtLocked"/>
                <w:text/>
              </w:sdtPr>
              <w:sdtEndPr/>
              <w:sdtContent>
                <w:tc>
                  <w:tcPr>
                    <w:tcW w:w="1143" w:type="dxa"/>
                  </w:tcPr>
                  <w:p w:rsidR="00F06C50" w:rsidRDefault="00F14669">
                    <w:pPr>
                      <w:jc w:val="left"/>
                    </w:pPr>
                    <w:r>
                      <w:rPr>
                        <w:rFonts w:hint="eastAsia"/>
                      </w:rPr>
                      <w:t> </w:t>
                    </w:r>
                  </w:p>
                </w:tc>
              </w:sdtContent>
            </w:sdt>
          </w:tr>
        </w:tbl>
        <w:p w:rsidR="00F06C50" w:rsidRDefault="004353AD">
          <w:pPr>
            <w:rPr>
              <w:rFonts w:asciiTheme="minorEastAsia" w:eastAsiaTheme="minorEastAsia" w:hAnsiTheme="minorEastAsia"/>
            </w:rPr>
          </w:pPr>
        </w:p>
      </w:sdtContent>
    </w:sdt>
    <w:sdt>
      <w:sdtPr>
        <w:rPr>
          <w:rFonts w:ascii="Calibri" w:hAnsi="Calibri" w:cs="宋体" w:hint="eastAsia"/>
          <w:b w:val="0"/>
          <w:bCs w:val="0"/>
          <w:kern w:val="0"/>
          <w:szCs w:val="22"/>
        </w:rPr>
        <w:tag w:val="_GBC_129e81c113f94ab2b6af974b5d24abc6"/>
        <w:id w:val="2029060689"/>
        <w:lock w:val="sdtLocked"/>
        <w:placeholder>
          <w:docPart w:val="GBC22222222222222222222222222222"/>
        </w:placeholder>
      </w:sdtPr>
      <w:sdtEndPr>
        <w:rPr>
          <w:rFonts w:ascii="宋体" w:hAnsi="宋体"/>
          <w:szCs w:val="24"/>
        </w:rPr>
      </w:sdtEndPr>
      <w:sdtContent>
        <w:p w:rsidR="00F06C50" w:rsidRDefault="0039091F">
          <w:pPr>
            <w:pStyle w:val="2"/>
            <w:numPr>
              <w:ilvl w:val="1"/>
              <w:numId w:val="3"/>
            </w:numPr>
            <w:rPr>
              <w:bCs w:val="0"/>
            </w:rPr>
          </w:pPr>
          <w:r>
            <w:rPr>
              <w:rFonts w:hint="eastAsia"/>
              <w:bCs w:val="0"/>
            </w:rPr>
            <w:t>其他</w:t>
          </w:r>
        </w:p>
        <w:sdt>
          <w:sdtPr>
            <w:rPr>
              <w:rFonts w:hint="eastAsia"/>
            </w:rPr>
            <w:alias w:val="其他财务和业务数据摘要 "/>
            <w:tag w:val="_GBC_079a076f06c24a76808f7d776c15e3c7"/>
            <w:id w:val="-1315405784"/>
            <w:lock w:val="sdtLocked"/>
            <w:placeholder>
              <w:docPart w:val="GBC22222222222222222222222222222"/>
            </w:placeholder>
          </w:sdtPr>
          <w:sdtEndPr/>
          <w:sdtContent>
            <w:p w:rsidR="00F06C50" w:rsidRDefault="00B75DEE">
              <w:r>
                <w:rPr>
                  <w:rFonts w:hint="eastAsia"/>
                </w:rPr>
                <w:t>无</w:t>
              </w:r>
            </w:p>
          </w:sdtContent>
        </w:sdt>
      </w:sdtContent>
    </w:sdt>
    <w:p w:rsidR="00F06C50" w:rsidRDefault="00F06C50">
      <w:pPr>
        <w:kinsoku w:val="0"/>
        <w:overflowPunct w:val="0"/>
        <w:autoSpaceDE w:val="0"/>
        <w:autoSpaceDN w:val="0"/>
        <w:adjustRightInd w:val="0"/>
        <w:snapToGrid w:val="0"/>
        <w:rPr>
          <w:szCs w:val="21"/>
        </w:rPr>
      </w:pPr>
    </w:p>
    <w:p w:rsidR="00F06C50" w:rsidRDefault="0039091F">
      <w:pPr>
        <w:pStyle w:val="10"/>
        <w:numPr>
          <w:ilvl w:val="0"/>
          <w:numId w:val="3"/>
        </w:numPr>
      </w:pPr>
      <w:bookmarkStart w:id="19" w:name="_Toc392233014"/>
      <w:bookmarkStart w:id="20" w:name="_Toc421002816"/>
      <w:r>
        <w:rPr>
          <w:rFonts w:hint="eastAsia"/>
        </w:rPr>
        <w:lastRenderedPageBreak/>
        <w:t>董事会报告</w:t>
      </w:r>
      <w:r>
        <w:rPr>
          <w:rFonts w:hint="eastAsia"/>
        </w:rPr>
        <w:t>.</w:t>
      </w:r>
      <w:bookmarkEnd w:id="19"/>
      <w:bookmarkEnd w:id="20"/>
    </w:p>
    <w:p w:rsidR="00F06C50" w:rsidRDefault="0039091F">
      <w:pPr>
        <w:pStyle w:val="2"/>
        <w:numPr>
          <w:ilvl w:val="0"/>
          <w:numId w:val="22"/>
        </w:numPr>
        <w:spacing w:line="360" w:lineRule="auto"/>
      </w:pPr>
      <w:r>
        <w:t>董事会关于公司报告期内经营情况的讨论与分析</w:t>
      </w:r>
    </w:p>
    <w:sdt>
      <w:sdtPr>
        <w:rPr>
          <w:rFonts w:hint="eastAsia"/>
        </w:rPr>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sdt>
          <w:sdtPr>
            <w:rPr>
              <w:rFonts w:hint="eastAsia"/>
            </w:rPr>
            <w:alias w:val="公司董事会对财务报告与其他必要的统计数据以及报告期内发生或将要发生的重大事项，进行讨论与分析"/>
            <w:tag w:val="_GBC_886258ec69e240da99b57ac102afbda6"/>
            <w:id w:val="9918106"/>
            <w:lock w:val="sdtLocked"/>
            <w:placeholder>
              <w:docPart w:val="GBC22222222222222222222222222222"/>
            </w:placeholder>
          </w:sdtPr>
          <w:sdtEndPr/>
          <w:sdtContent>
            <w:p w:rsidR="00A41E5D" w:rsidRPr="00FA6A4C" w:rsidRDefault="00A41E5D" w:rsidP="00A41E5D">
              <w:pPr>
                <w:ind w:firstLineChars="200" w:firstLine="420"/>
              </w:pPr>
              <w:r w:rsidRPr="00FA6A4C">
                <w:rPr>
                  <w:rFonts w:hint="eastAsia"/>
                </w:rPr>
                <w:t>2015年是</w:t>
              </w:r>
              <w:r>
                <w:rPr>
                  <w:rFonts w:hint="eastAsia"/>
                </w:rPr>
                <w:t>公司实现“十二五”完美收官，全面完成规划目标的攻坚</w:t>
              </w:r>
              <w:r w:rsidRPr="00FA6A4C">
                <w:rPr>
                  <w:rFonts w:hint="eastAsia"/>
                </w:rPr>
                <w:t>之年。公司管理层紧密围绕</w:t>
              </w:r>
              <w:r>
                <w:rPr>
                  <w:rFonts w:hint="eastAsia"/>
                </w:rPr>
                <w:t>年初制定的</w:t>
              </w:r>
              <w:r w:rsidRPr="00FA6A4C">
                <w:rPr>
                  <w:rFonts w:hint="eastAsia"/>
                </w:rPr>
                <w:t>年度工作目标，以圆满完成航天型号任务为根本，以提高经济增长质量和效益为中心，主动把握和积极适应经济发展和航天</w:t>
              </w:r>
              <w:r>
                <w:rPr>
                  <w:rFonts w:hint="eastAsia"/>
                </w:rPr>
                <w:t>任务新常态，大力推进产业结构调整升级和体制机制改革，圆满完成了各类航天发射</w:t>
              </w:r>
              <w:r w:rsidR="00E8638C">
                <w:rPr>
                  <w:rFonts w:hint="eastAsia"/>
                </w:rPr>
                <w:t>及科研生产</w:t>
              </w:r>
              <w:r w:rsidRPr="00FA6A4C">
                <w:rPr>
                  <w:rFonts w:hint="eastAsia"/>
                </w:rPr>
                <w:t>任务，实现了公司效益平稳增长。</w:t>
              </w:r>
            </w:p>
            <w:p w:rsidR="00A41E5D" w:rsidRPr="00FA6A4C" w:rsidRDefault="00A41E5D" w:rsidP="00A41E5D">
              <w:pPr>
                <w:ind w:firstLineChars="200" w:firstLine="420"/>
              </w:pPr>
              <w:r>
                <w:rPr>
                  <w:rFonts w:hint="eastAsia"/>
                </w:rPr>
                <w:t>报告期内，公司着力抓好重大创新项目实施，在</w:t>
              </w:r>
              <w:r w:rsidRPr="00FA6A4C">
                <w:rPr>
                  <w:rFonts w:hint="eastAsia"/>
                </w:rPr>
                <w:t>载人航天</w:t>
              </w:r>
              <w:r>
                <w:rPr>
                  <w:rFonts w:hint="eastAsia"/>
                </w:rPr>
                <w:t>、探月工程、“核高基”、北斗二代导航等重大专项项目的攻关和研制进展顺利。</w:t>
              </w:r>
              <w:r w:rsidRPr="00FA6A4C">
                <w:rPr>
                  <w:rFonts w:hint="eastAsia"/>
                </w:rPr>
                <w:t>公司承担的国家和</w:t>
              </w:r>
              <w:r>
                <w:rPr>
                  <w:rFonts w:hint="eastAsia"/>
                </w:rPr>
                <w:t>相关用户多项重大创新工程研制任务圆满完成相关试验；公司自主研制的</w:t>
              </w:r>
              <w:r w:rsidRPr="00FA6A4C">
                <w:rPr>
                  <w:rFonts w:hint="eastAsia"/>
                </w:rPr>
                <w:t>卫星热控用温度传感器、高码率数传接收机等成功交付；</w:t>
              </w:r>
              <w:r>
                <w:rPr>
                  <w:rFonts w:hint="eastAsia"/>
                </w:rPr>
                <w:t>公司自主开发的某</w:t>
              </w:r>
              <w:r w:rsidRPr="00FA6A4C">
                <w:rPr>
                  <w:rFonts w:hint="eastAsia"/>
                </w:rPr>
                <w:t>组合导航装置、激光惯导系统、卫星导航系统等圆满完成实验任务。确保了公司在测控通信、卫星导航、激光</w:t>
              </w:r>
              <w:r>
                <w:rPr>
                  <w:rFonts w:hint="eastAsia"/>
                </w:rPr>
                <w:t>惯导</w:t>
              </w:r>
              <w:r w:rsidRPr="00FA6A4C">
                <w:rPr>
                  <w:rFonts w:hint="eastAsia"/>
                </w:rPr>
                <w:t>、微电子</w:t>
              </w:r>
              <w:r>
                <w:rPr>
                  <w:rFonts w:hint="eastAsia"/>
                </w:rPr>
                <w:t>等</w:t>
              </w:r>
              <w:r w:rsidRPr="00FA6A4C">
                <w:rPr>
                  <w:rFonts w:hint="eastAsia"/>
                </w:rPr>
                <w:t>专业</w:t>
              </w:r>
              <w:r>
                <w:rPr>
                  <w:rFonts w:hint="eastAsia"/>
                </w:rPr>
                <w:t>领域的优势地位和主导地位。</w:t>
              </w:r>
            </w:p>
            <w:p w:rsidR="00A41E5D" w:rsidRPr="00FA6A4C" w:rsidRDefault="00A41E5D" w:rsidP="00A41E5D">
              <w:pPr>
                <w:ind w:firstLineChars="200" w:firstLine="420"/>
              </w:pPr>
              <w:r>
                <w:rPr>
                  <w:rFonts w:hint="eastAsia"/>
                </w:rPr>
                <w:t>报告期内，公司继续加大技术创新力度，</w:t>
              </w:r>
              <w:r w:rsidRPr="00FA6A4C">
                <w:rPr>
                  <w:rFonts w:hint="eastAsia"/>
                </w:rPr>
                <w:t>完成了微小型激光陀螺、扩频应答机、热电偶连接器等新产品样机研制，为公司</w:t>
              </w:r>
              <w:r>
                <w:rPr>
                  <w:rFonts w:hint="eastAsia"/>
                </w:rPr>
                <w:t>产品拓展了新的应用领域；</w:t>
              </w:r>
              <w:r w:rsidRPr="00FA6A4C">
                <w:rPr>
                  <w:rFonts w:hint="eastAsia"/>
                </w:rPr>
                <w:t>自主研制的便携式卫星通信系统系列产品拥有完全自主知识产权，</w:t>
              </w:r>
              <w:r>
                <w:rPr>
                  <w:rFonts w:hint="eastAsia"/>
                </w:rPr>
                <w:t>其性能达到世界先进水平；宽带数据链相关产品和技术</w:t>
              </w:r>
              <w:r w:rsidRPr="00FA6A4C">
                <w:rPr>
                  <w:rFonts w:hint="eastAsia"/>
                </w:rPr>
                <w:t>实现</w:t>
              </w:r>
              <w:r>
                <w:rPr>
                  <w:rFonts w:hint="eastAsia"/>
                </w:rPr>
                <w:t>了</w:t>
              </w:r>
              <w:r w:rsidRPr="00FA6A4C">
                <w:rPr>
                  <w:rFonts w:hint="eastAsia"/>
                </w:rPr>
                <w:t>首次</w:t>
              </w:r>
              <w:r>
                <w:rPr>
                  <w:rFonts w:hint="eastAsia"/>
                </w:rPr>
                <w:t>试验应用</w:t>
              </w:r>
              <w:r w:rsidRPr="00FA6A4C">
                <w:rPr>
                  <w:rFonts w:hint="eastAsia"/>
                </w:rPr>
                <w:t>；抗干扰导航天线关键技术</w:t>
              </w:r>
              <w:r>
                <w:rPr>
                  <w:rFonts w:hint="eastAsia"/>
                </w:rPr>
                <w:t>实现突破</w:t>
              </w:r>
              <w:r w:rsidRPr="00FA6A4C">
                <w:rPr>
                  <w:rFonts w:hint="eastAsia"/>
                </w:rPr>
                <w:t>并成功应用于北斗卫星导航系统。</w:t>
              </w:r>
            </w:p>
            <w:p w:rsidR="00132CDB" w:rsidRDefault="00132CDB" w:rsidP="00A41E5D">
              <w:pPr>
                <w:ind w:firstLineChars="200" w:firstLine="420"/>
              </w:pPr>
              <w:r w:rsidRPr="00132CDB">
                <w:rPr>
                  <w:rFonts w:hint="eastAsia"/>
                </w:rPr>
                <w:t>报告期内，公司筹划了发行股份购买资产并募集配套资金的重大资产重组事项，截止本报告出具之日，相关工作正有序推进中。</w:t>
              </w:r>
            </w:p>
            <w:p w:rsidR="00F06C50" w:rsidRDefault="00A41E5D" w:rsidP="00A41E5D">
              <w:pPr>
                <w:ind w:firstLineChars="200" w:firstLine="420"/>
              </w:pPr>
              <w:r w:rsidRPr="00FA6A4C">
                <w:rPr>
                  <w:rFonts w:hint="eastAsia"/>
                </w:rPr>
                <w:t>报告期内，</w:t>
              </w:r>
              <w:r>
                <w:rPr>
                  <w:rFonts w:hint="eastAsia"/>
                </w:rPr>
                <w:t>在公司管理层及全体员工努力下，公司实现了</w:t>
              </w:r>
              <w:r w:rsidRPr="00FA6A4C">
                <w:rPr>
                  <w:rFonts w:hint="eastAsia"/>
                </w:rPr>
                <w:t>营业收入、</w:t>
              </w:r>
              <w:r>
                <w:rPr>
                  <w:rFonts w:hint="eastAsia"/>
                </w:rPr>
                <w:t>净</w:t>
              </w:r>
              <w:r w:rsidR="00BB60A9">
                <w:rPr>
                  <w:rFonts w:hint="eastAsia"/>
                </w:rPr>
                <w:t>利润等经济指标</w:t>
              </w:r>
              <w:r w:rsidRPr="00FA6A4C">
                <w:rPr>
                  <w:rFonts w:hint="eastAsia"/>
                </w:rPr>
                <w:t>平稳增长</w:t>
              </w:r>
              <w:r>
                <w:rPr>
                  <w:rFonts w:hint="eastAsia"/>
                </w:rPr>
                <w:t>，</w:t>
              </w:r>
              <w:r w:rsidRPr="00FA6A4C">
                <w:rPr>
                  <w:rFonts w:hint="eastAsia"/>
                </w:rPr>
                <w:t>其中，实现营业收入1</w:t>
              </w:r>
              <w:r>
                <w:rPr>
                  <w:rFonts w:hint="eastAsia"/>
                </w:rPr>
                <w:t>7</w:t>
              </w:r>
              <w:r w:rsidRPr="00FA6A4C">
                <w:rPr>
                  <w:rFonts w:hint="eastAsia"/>
                </w:rPr>
                <w:t>.8</w:t>
              </w:r>
              <w:r>
                <w:rPr>
                  <w:rFonts w:hint="eastAsia"/>
                </w:rPr>
                <w:t>4</w:t>
              </w:r>
              <w:r w:rsidRPr="00FA6A4C">
                <w:rPr>
                  <w:rFonts w:hint="eastAsia"/>
                </w:rPr>
                <w:t>亿元，较上年同期增长了</w:t>
              </w:r>
              <w:r>
                <w:rPr>
                  <w:rFonts w:hint="eastAsia"/>
                </w:rPr>
                <w:t>0.11</w:t>
              </w:r>
              <w:r w:rsidRPr="00FA6A4C">
                <w:rPr>
                  <w:rFonts w:hint="eastAsia"/>
                </w:rPr>
                <w:t>%；实现</w:t>
              </w:r>
              <w:r>
                <w:rPr>
                  <w:rFonts w:hint="eastAsia"/>
                </w:rPr>
                <w:t>净</w:t>
              </w:r>
              <w:r w:rsidRPr="00FA6A4C">
                <w:rPr>
                  <w:rFonts w:hint="eastAsia"/>
                </w:rPr>
                <w:t>利润总额</w:t>
              </w:r>
              <w:r>
                <w:rPr>
                  <w:rFonts w:hint="eastAsia"/>
                </w:rPr>
                <w:t>0.8</w:t>
              </w:r>
              <w:r w:rsidRPr="00FA6A4C">
                <w:rPr>
                  <w:rFonts w:hint="eastAsia"/>
                </w:rPr>
                <w:t>2亿元，较上年同期增长</w:t>
              </w:r>
              <w:r>
                <w:rPr>
                  <w:rFonts w:hint="eastAsia"/>
                </w:rPr>
                <w:t>1</w:t>
              </w:r>
              <w:r w:rsidRPr="00FA6A4C">
                <w:rPr>
                  <w:rFonts w:hint="eastAsia"/>
                </w:rPr>
                <w:t>.3%。</w:t>
              </w:r>
            </w:p>
          </w:sdtContent>
        </w:sdt>
        <w:p w:rsidR="00F06C50" w:rsidRDefault="004353AD">
          <w:pPr>
            <w:rPr>
              <w:rFonts w:asciiTheme="minorEastAsia" w:eastAsiaTheme="minorEastAsia" w:hAnsiTheme="minorEastAsia"/>
            </w:rPr>
          </w:pPr>
        </w:p>
      </w:sdtContent>
    </w:sdt>
    <w:p w:rsidR="00F06C50" w:rsidRDefault="0039091F">
      <w:pPr>
        <w:pStyle w:val="3"/>
        <w:numPr>
          <w:ilvl w:val="0"/>
          <w:numId w:val="9"/>
        </w:numPr>
      </w:pPr>
      <w:bookmarkStart w:id="21" w:name="_Toc342559738"/>
      <w:bookmarkStart w:id="22" w:name="_Toc342565895"/>
      <w:r>
        <w:rPr>
          <w:rFonts w:hint="eastAsia"/>
        </w:rPr>
        <w:t>主营业务分析</w:t>
      </w:r>
      <w:bookmarkEnd w:id="21"/>
      <w:bookmarkEnd w:id="22"/>
    </w:p>
    <w:p w:rsidR="00F06C50" w:rsidRDefault="0039091F">
      <w:pPr>
        <w:pStyle w:val="4"/>
        <w:numPr>
          <w:ilvl w:val="0"/>
          <w:numId w:val="10"/>
        </w:numPr>
      </w:pPr>
      <w:bookmarkStart w:id="23" w:name="_Toc342559739"/>
      <w:bookmarkStart w:id="24" w:name="_Toc342565896"/>
      <w:r>
        <w:rPr>
          <w:rFonts w:hint="eastAsia"/>
        </w:rPr>
        <w:t>财务报表相关科目变动分析表</w:t>
      </w:r>
      <w:bookmarkEnd w:id="23"/>
      <w:bookmarkEnd w:id="24"/>
    </w:p>
    <w:sdt>
      <w:sdtPr>
        <w:rPr>
          <w:rFonts w:ascii="宋体" w:hAnsi="宋体" w:cs="宋体" w:hint="eastAsia"/>
          <w:kern w:val="0"/>
          <w:szCs w:val="24"/>
        </w:rPr>
        <w:tag w:val="_GBC_281bf95299804381a41f7dd82e2c19f3"/>
        <w:id w:val="1715534"/>
        <w:lock w:val="sdtLocked"/>
        <w:placeholder>
          <w:docPart w:val="GBC22222222222222222222222222222"/>
        </w:placeholder>
      </w:sdtPr>
      <w:sdtEndPr/>
      <w:sdtContent>
        <w:p w:rsidR="00921DB2" w:rsidRDefault="00921DB2">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szCs w:val="21"/>
                </w:rPr>
                <w:t>人民币</w:t>
              </w:r>
            </w:sdtContent>
          </w:sdt>
        </w:p>
        <w:tbl>
          <w:tblPr>
            <w:tblStyle w:val="a6"/>
            <w:tblW w:w="5230" w:type="pct"/>
            <w:tblLook w:val="04A0" w:firstRow="1" w:lastRow="0" w:firstColumn="1" w:lastColumn="0" w:noHBand="0" w:noVBand="1"/>
          </w:tblPr>
          <w:tblGrid>
            <w:gridCol w:w="2904"/>
            <w:gridCol w:w="1686"/>
            <w:gridCol w:w="1656"/>
            <w:gridCol w:w="846"/>
            <w:gridCol w:w="2372"/>
          </w:tblGrid>
          <w:tr w:rsidR="00921DB2" w:rsidTr="00EC1CC4">
            <w:tc>
              <w:tcPr>
                <w:tcW w:w="1534" w:type="pct"/>
                <w:vAlign w:val="center"/>
              </w:tcPr>
              <w:p w:rsidR="00921DB2" w:rsidRPr="00B62AFE" w:rsidRDefault="00921DB2" w:rsidP="00B62AFE">
                <w:pPr>
                  <w:pStyle w:val="a9"/>
                  <w:ind w:firstLineChars="0" w:firstLine="0"/>
                  <w:jc w:val="center"/>
                  <w:rPr>
                    <w:rFonts w:ascii="宋体" w:hAnsi="宋体"/>
                    <w:sz w:val="15"/>
                    <w:szCs w:val="15"/>
                  </w:rPr>
                </w:pPr>
                <w:r w:rsidRPr="00B62AFE">
                  <w:rPr>
                    <w:rFonts w:ascii="宋体" w:hAnsi="宋体" w:hint="eastAsia"/>
                    <w:sz w:val="15"/>
                    <w:szCs w:val="15"/>
                  </w:rPr>
                  <w:t>科目</w:t>
                </w:r>
              </w:p>
            </w:tc>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hint="eastAsia"/>
                    <w:sz w:val="15"/>
                    <w:szCs w:val="15"/>
                  </w:rPr>
                  <w:t>本期数</w:t>
                </w:r>
              </w:p>
            </w:tc>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hint="eastAsia"/>
                    <w:sz w:val="15"/>
                    <w:szCs w:val="15"/>
                  </w:rPr>
                  <w:t>上年同期数</w:t>
                </w:r>
              </w:p>
            </w:tc>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hint="eastAsia"/>
                    <w:sz w:val="15"/>
                    <w:szCs w:val="15"/>
                  </w:rPr>
                  <w:t>变动比例（%）</w:t>
                </w:r>
              </w:p>
            </w:tc>
            <w:tc>
              <w:tcPr>
                <w:tcW w:w="1253"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hint="eastAsia"/>
                    <w:sz w:val="15"/>
                    <w:szCs w:val="15"/>
                  </w:rPr>
                  <w:t>说明</w:t>
                </w: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hint="eastAsia"/>
                    <w:sz w:val="15"/>
                    <w:szCs w:val="15"/>
                  </w:rPr>
                  <w:t>营业收入</w:t>
                </w:r>
              </w:p>
            </w:tc>
            <w:sdt>
              <w:sdtPr>
                <w:rPr>
                  <w:rFonts w:ascii="宋体" w:hAnsi="宋体"/>
                  <w:sz w:val="15"/>
                  <w:szCs w:val="15"/>
                </w:rPr>
                <w:alias w:val="营业收入"/>
                <w:tag w:val="_GBC_283b61edf59b4dbb9b63f6a06d12c146"/>
                <w:id w:val="23686159"/>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1,783,704,185.80</w:t>
                    </w:r>
                  </w:p>
                </w:tc>
              </w:sdtContent>
            </w:sdt>
            <w:sdt>
              <w:sdtPr>
                <w:rPr>
                  <w:rFonts w:ascii="宋体" w:hAnsi="宋体"/>
                  <w:sz w:val="15"/>
                  <w:szCs w:val="15"/>
                </w:rPr>
                <w:alias w:val="营业收入"/>
                <w:tag w:val="_GBC_0e0abb8c6f85409f9d259fa06e0bf68f"/>
                <w:id w:val="23686160"/>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1,781,716,844.19</w:t>
                    </w:r>
                  </w:p>
                </w:tc>
              </w:sdtContent>
            </w:sdt>
            <w:sdt>
              <w:sdtPr>
                <w:rPr>
                  <w:rFonts w:ascii="宋体" w:hAnsi="宋体"/>
                  <w:sz w:val="15"/>
                  <w:szCs w:val="15"/>
                </w:rPr>
                <w:alias w:val="营业收入本期比上期增减"/>
                <w:tag w:val="_GBC_093d8a02de794f0d9d718943636775de"/>
                <w:id w:val="23686161"/>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0.11</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营业成本</w:t>
                </w:r>
              </w:p>
            </w:tc>
            <w:sdt>
              <w:sdtPr>
                <w:rPr>
                  <w:rFonts w:ascii="宋体" w:hAnsi="宋体"/>
                  <w:sz w:val="15"/>
                  <w:szCs w:val="15"/>
                </w:rPr>
                <w:alias w:val="营业成本"/>
                <w:tag w:val="_GBC_f54a70a804014d4abd28005001a963eb"/>
                <w:id w:val="23686162"/>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1,338,632,269.12</w:t>
                    </w:r>
                  </w:p>
                </w:tc>
              </w:sdtContent>
            </w:sdt>
            <w:sdt>
              <w:sdtPr>
                <w:rPr>
                  <w:rFonts w:ascii="宋体" w:hAnsi="宋体"/>
                  <w:sz w:val="15"/>
                  <w:szCs w:val="15"/>
                </w:rPr>
                <w:alias w:val="营业成本"/>
                <w:tag w:val="_GBC_2c92b9cfbd8d40c4915f5be6161ee93e"/>
                <w:id w:val="23686163"/>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1,358,272,211.76</w:t>
                    </w:r>
                  </w:p>
                </w:tc>
              </w:sdtContent>
            </w:sdt>
            <w:sdt>
              <w:sdtPr>
                <w:rPr>
                  <w:rFonts w:ascii="宋体" w:hAnsi="宋体"/>
                  <w:sz w:val="15"/>
                  <w:szCs w:val="15"/>
                </w:rPr>
                <w:alias w:val="营业成本本期比上期增减"/>
                <w:tag w:val="_GBC_263a2ed169e547d4ba0d6bc2bea8d4d9"/>
                <w:id w:val="23686164"/>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w:t>
                    </w:r>
                    <w:r w:rsidRPr="00B62AFE">
                      <w:rPr>
                        <w:rFonts w:ascii="宋体" w:hAnsi="宋体" w:hint="eastAsia"/>
                        <w:sz w:val="15"/>
                        <w:szCs w:val="15"/>
                      </w:rPr>
                      <w:t>45</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销售费用</w:t>
                </w:r>
              </w:p>
            </w:tc>
            <w:sdt>
              <w:sdtPr>
                <w:rPr>
                  <w:rFonts w:ascii="宋体" w:hAnsi="宋体"/>
                  <w:sz w:val="15"/>
                  <w:szCs w:val="15"/>
                </w:rPr>
                <w:alias w:val="销售费用"/>
                <w:tag w:val="_GBC_c6823e89e06348839959d57edf210be4"/>
                <w:id w:val="23686165"/>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30,222,778.00</w:t>
                    </w:r>
                  </w:p>
                </w:tc>
              </w:sdtContent>
            </w:sdt>
            <w:sdt>
              <w:sdtPr>
                <w:rPr>
                  <w:rFonts w:ascii="宋体" w:hAnsi="宋体"/>
                  <w:sz w:val="15"/>
                  <w:szCs w:val="15"/>
                </w:rPr>
                <w:alias w:val="销售费用"/>
                <w:tag w:val="_GBC_2318ec79af8e475fbbdf13fa642a04e5"/>
                <w:id w:val="23686166"/>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28,701,191.34</w:t>
                    </w:r>
                  </w:p>
                </w:tc>
              </w:sdtContent>
            </w:sdt>
            <w:sdt>
              <w:sdtPr>
                <w:rPr>
                  <w:rFonts w:ascii="宋体" w:hAnsi="宋体"/>
                  <w:sz w:val="15"/>
                  <w:szCs w:val="15"/>
                </w:rPr>
                <w:alias w:val="销售费用本期比上期增减"/>
                <w:tag w:val="_GBC_cf5dfa2e5d5b4d4b89f011c5aeb118b0"/>
                <w:id w:val="23686167"/>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5.30</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管理费用</w:t>
                </w:r>
              </w:p>
            </w:tc>
            <w:sdt>
              <w:sdtPr>
                <w:rPr>
                  <w:rFonts w:ascii="宋体" w:hAnsi="宋体"/>
                  <w:sz w:val="15"/>
                  <w:szCs w:val="15"/>
                </w:rPr>
                <w:alias w:val="管理费用"/>
                <w:tag w:val="_GBC_00089b2a95df421f93517681aec1cee3"/>
                <w:id w:val="23686168"/>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272,402,941.71</w:t>
                    </w:r>
                  </w:p>
                </w:tc>
              </w:sdtContent>
            </w:sdt>
            <w:sdt>
              <w:sdtPr>
                <w:rPr>
                  <w:rFonts w:ascii="宋体" w:hAnsi="宋体"/>
                  <w:sz w:val="15"/>
                  <w:szCs w:val="15"/>
                </w:rPr>
                <w:alias w:val="管理费用"/>
                <w:tag w:val="_GBC_0156f37ce44c44c18405916264b3e9e7"/>
                <w:id w:val="23686169"/>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258,213,889.68</w:t>
                    </w:r>
                  </w:p>
                </w:tc>
              </w:sdtContent>
            </w:sdt>
            <w:sdt>
              <w:sdtPr>
                <w:rPr>
                  <w:rFonts w:ascii="宋体" w:hAnsi="宋体"/>
                  <w:sz w:val="15"/>
                  <w:szCs w:val="15"/>
                </w:rPr>
                <w:alias w:val="管理费用本期比上期增减"/>
                <w:tag w:val="_GBC_057d96f62ed246e69a846591ef421106"/>
                <w:id w:val="23686170"/>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5.50</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财务费用</w:t>
                </w:r>
              </w:p>
            </w:tc>
            <w:sdt>
              <w:sdtPr>
                <w:rPr>
                  <w:rFonts w:ascii="宋体" w:hAnsi="宋体"/>
                  <w:sz w:val="15"/>
                  <w:szCs w:val="15"/>
                </w:rPr>
                <w:alias w:val="财务费用"/>
                <w:tag w:val="_GBC_4af543a2a63c4b0a875e17456442465d"/>
                <w:id w:val="23686171"/>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40,739,696.95</w:t>
                    </w:r>
                  </w:p>
                </w:tc>
              </w:sdtContent>
            </w:sdt>
            <w:sdt>
              <w:sdtPr>
                <w:rPr>
                  <w:rFonts w:ascii="宋体" w:hAnsi="宋体"/>
                  <w:sz w:val="15"/>
                  <w:szCs w:val="15"/>
                </w:rPr>
                <w:alias w:val="财务费用"/>
                <w:tag w:val="_GBC_74c1e61030ce4f06aa939fdca298084c"/>
                <w:id w:val="23686172"/>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36,352,998.36</w:t>
                    </w:r>
                  </w:p>
                </w:tc>
              </w:sdtContent>
            </w:sdt>
            <w:sdt>
              <w:sdtPr>
                <w:rPr>
                  <w:rFonts w:ascii="宋体" w:hAnsi="宋体"/>
                  <w:sz w:val="15"/>
                  <w:szCs w:val="15"/>
                </w:rPr>
                <w:alias w:val="财务费用本期比上期增减"/>
                <w:tag w:val="_GBC_d23ec654384d4f8f8421df66b462f2c0"/>
                <w:id w:val="23686173"/>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12.07</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经营活动产生的现金流量净额</w:t>
                </w:r>
              </w:p>
            </w:tc>
            <w:sdt>
              <w:sdtPr>
                <w:rPr>
                  <w:rFonts w:ascii="宋体" w:hAnsi="宋体"/>
                  <w:sz w:val="15"/>
                  <w:szCs w:val="15"/>
                </w:rPr>
                <w:alias w:val="经营活动现金流量净额"/>
                <w:tag w:val="_GBC_314f2eca333f4bdfa9035ba05dcb0d16"/>
                <w:id w:val="23686174"/>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-662,127,063.74</w:t>
                    </w:r>
                  </w:p>
                </w:tc>
              </w:sdtContent>
            </w:sdt>
            <w:sdt>
              <w:sdtPr>
                <w:rPr>
                  <w:rFonts w:ascii="宋体" w:hAnsi="宋体"/>
                  <w:sz w:val="15"/>
                  <w:szCs w:val="15"/>
                </w:rPr>
                <w:alias w:val="经营活动现金流量净额"/>
                <w:tag w:val="_GBC_f7f2a915dbbc4320b70bb6d50fb898f1"/>
                <w:id w:val="23686175"/>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-486,990,097.68</w:t>
                    </w:r>
                  </w:p>
                </w:tc>
              </w:sdtContent>
            </w:sdt>
            <w:sdt>
              <w:sdtPr>
                <w:rPr>
                  <w:rFonts w:ascii="宋体" w:hAnsi="宋体"/>
                  <w:sz w:val="15"/>
                  <w:szCs w:val="15"/>
                </w:rPr>
                <w:alias w:val="经营活动现金流量净额本期比上期增减"/>
                <w:tag w:val="_GBC_cf159a552b5f4623b944d2393dec119c"/>
                <w:id w:val="23686176"/>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-35.96</w:t>
                    </w:r>
                  </w:p>
                </w:tc>
              </w:sdtContent>
            </w:sdt>
            <w:tc>
              <w:tcPr>
                <w:tcW w:w="1253" w:type="pct"/>
                <w:vAlign w:val="center"/>
              </w:tcPr>
              <w:p w:rsidR="00921DB2" w:rsidRPr="00B62AFE" w:rsidRDefault="00921DB2" w:rsidP="006E07F5">
                <w:pPr>
                  <w:pStyle w:val="a9"/>
                  <w:ind w:firstLineChars="0" w:firstLine="0"/>
                  <w:jc w:val="left"/>
                  <w:rPr>
                    <w:rFonts w:ascii="宋体" w:hAnsi="宋体"/>
                    <w:sz w:val="15"/>
                    <w:szCs w:val="15"/>
                  </w:rPr>
                </w:pPr>
                <w:r>
                  <w:rPr>
                    <w:rFonts w:ascii="宋体" w:hAnsi="宋体" w:hint="eastAsia"/>
                    <w:sz w:val="15"/>
                    <w:szCs w:val="15"/>
                  </w:rPr>
                  <w:t>销售商品、提供劳务收到现金减少及支付职工</w:t>
                </w:r>
                <w:r w:rsidRPr="00B62AFE">
                  <w:rPr>
                    <w:rFonts w:ascii="宋体" w:hAnsi="宋体" w:hint="eastAsia"/>
                    <w:sz w:val="15"/>
                    <w:szCs w:val="15"/>
                  </w:rPr>
                  <w:t>为职工支付的现金增加</w:t>
                </w: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投资活动产生的现金流量净额</w:t>
                </w:r>
              </w:p>
            </w:tc>
            <w:sdt>
              <w:sdtPr>
                <w:rPr>
                  <w:rFonts w:ascii="宋体" w:hAnsi="宋体"/>
                  <w:sz w:val="15"/>
                  <w:szCs w:val="15"/>
                </w:rPr>
                <w:alias w:val="投资活动产生的现金流量净额"/>
                <w:tag w:val="_GBC_889c087d1e4a4e748af568203d735338"/>
                <w:id w:val="23686177"/>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-99,623,007.87</w:t>
                    </w:r>
                  </w:p>
                </w:tc>
              </w:sdtContent>
            </w:sdt>
            <w:sdt>
              <w:sdtPr>
                <w:rPr>
                  <w:rFonts w:ascii="宋体" w:hAnsi="宋体"/>
                  <w:sz w:val="15"/>
                  <w:szCs w:val="15"/>
                </w:rPr>
                <w:alias w:val="投资活动产生的现金流量净额"/>
                <w:tag w:val="_GBC_486dc36f18cb420ea295042488537484"/>
                <w:id w:val="23686178"/>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-120,510,779.57</w:t>
                    </w:r>
                  </w:p>
                </w:tc>
              </w:sdtContent>
            </w:sdt>
            <w:sdt>
              <w:sdtPr>
                <w:rPr>
                  <w:rFonts w:ascii="宋体" w:hAnsi="宋体"/>
                  <w:sz w:val="15"/>
                  <w:szCs w:val="15"/>
                </w:rPr>
                <w:alias w:val="投资活动产生的现金流量净额本期比上期增减"/>
                <w:tag w:val="_GBC_56d5b355d724434dbb3684e49a6a889d"/>
                <w:id w:val="23686179"/>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17.33</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sz w:val="15"/>
                    <w:szCs w:val="15"/>
                  </w:rPr>
                  <w:t>筹资活动产生的现金流量净额</w:t>
                </w:r>
              </w:p>
            </w:tc>
            <w:sdt>
              <w:sdtPr>
                <w:rPr>
                  <w:rFonts w:ascii="宋体" w:hAnsi="宋体"/>
                  <w:sz w:val="15"/>
                  <w:szCs w:val="15"/>
                </w:rPr>
                <w:alias w:val="筹资活动产生的现金流量净额"/>
                <w:tag w:val="_GBC_c2196bea72b9429396522dcaa0ee65ab"/>
                <w:id w:val="23686180"/>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1,069,190,958.86</w:t>
                    </w:r>
                  </w:p>
                </w:tc>
              </w:sdtContent>
            </w:sdt>
            <w:sdt>
              <w:sdtPr>
                <w:rPr>
                  <w:rFonts w:ascii="宋体" w:hAnsi="宋体"/>
                  <w:sz w:val="15"/>
                  <w:szCs w:val="15"/>
                </w:rPr>
                <w:alias w:val="筹资活动产生的现金流量净额"/>
                <w:tag w:val="_GBC_c13dcd3681454a1faa3144af4aafe590"/>
                <w:id w:val="23686181"/>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858,619,829.47</w:t>
                    </w:r>
                  </w:p>
                </w:tc>
              </w:sdtContent>
            </w:sdt>
            <w:sdt>
              <w:sdtPr>
                <w:rPr>
                  <w:rFonts w:ascii="宋体" w:hAnsi="宋体"/>
                  <w:sz w:val="15"/>
                  <w:szCs w:val="15"/>
                </w:rPr>
                <w:alias w:val="筹资活动产生的现金流量净额本期比上期增减"/>
                <w:tag w:val="_GBC_df074cc4ab0f4b61a28f33bbb86160c5"/>
                <w:id w:val="23686182"/>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24.52</w:t>
                    </w:r>
                  </w:p>
                </w:tc>
              </w:sdtContent>
            </w:sdt>
            <w:tc>
              <w:tcPr>
                <w:tcW w:w="1253" w:type="pct"/>
                <w:vAlign w:val="center"/>
              </w:tcPr>
              <w:p w:rsidR="00921DB2" w:rsidRPr="00B62AFE" w:rsidRDefault="00921DB2" w:rsidP="00B62AFE">
                <w:pPr>
                  <w:pStyle w:val="a9"/>
                  <w:ind w:firstLineChars="0" w:firstLine="0"/>
                  <w:jc w:val="right"/>
                  <w:rPr>
                    <w:rFonts w:ascii="宋体" w:hAnsi="宋体"/>
                    <w:sz w:val="15"/>
                    <w:szCs w:val="15"/>
                  </w:rPr>
                </w:pPr>
              </w:p>
            </w:tc>
          </w:tr>
          <w:tr w:rsidR="00921DB2" w:rsidTr="00EC1CC4">
            <w:tc>
              <w:tcPr>
                <w:tcW w:w="1534" w:type="pct"/>
                <w:vAlign w:val="center"/>
              </w:tcPr>
              <w:p w:rsidR="00921DB2" w:rsidRPr="00B62AFE" w:rsidRDefault="00921DB2" w:rsidP="00B62AFE">
                <w:pPr>
                  <w:pStyle w:val="a9"/>
                  <w:ind w:firstLineChars="0" w:firstLine="0"/>
                  <w:rPr>
                    <w:rFonts w:ascii="宋体" w:hAnsi="宋体"/>
                    <w:sz w:val="15"/>
                    <w:szCs w:val="15"/>
                  </w:rPr>
                </w:pPr>
                <w:r w:rsidRPr="00B62AFE">
                  <w:rPr>
                    <w:rFonts w:ascii="宋体" w:hAnsi="宋体" w:hint="eastAsia"/>
                    <w:sz w:val="15"/>
                    <w:szCs w:val="15"/>
                  </w:rPr>
                  <w:t>研发支出</w:t>
                </w:r>
              </w:p>
            </w:tc>
            <w:sdt>
              <w:sdtPr>
                <w:rPr>
                  <w:rFonts w:ascii="宋体" w:hAnsi="宋体"/>
                  <w:sz w:val="15"/>
                  <w:szCs w:val="15"/>
                </w:rPr>
                <w:alias w:val="研发支出"/>
                <w:tag w:val="_GBC_2fc46c812cc64d43a8185ce9fbe9f9ad"/>
                <w:id w:val="23686183"/>
                <w:lock w:val="sdtLocked"/>
              </w:sdtPr>
              <w:sdtEndPr>
                <w:rPr>
                  <w:rFonts w:asciiTheme="minorEastAsia" w:eastAsiaTheme="minorEastAsia" w:hAnsiTheme="minorEastAsia"/>
                </w:r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Theme="minorEastAsia" w:eastAsiaTheme="minorEastAsia" w:hAnsiTheme="minorEastAsia"/>
                        <w:color w:val="000000"/>
                        <w:sz w:val="15"/>
                        <w:szCs w:val="15"/>
                      </w:rPr>
                      <w:t>110,145,133.99</w:t>
                    </w:r>
                  </w:p>
                </w:tc>
              </w:sdtContent>
            </w:sdt>
            <w:sdt>
              <w:sdtPr>
                <w:rPr>
                  <w:rFonts w:ascii="宋体" w:hAnsi="宋体"/>
                  <w:sz w:val="15"/>
                  <w:szCs w:val="15"/>
                </w:rPr>
                <w:alias w:val="研发支出"/>
                <w:tag w:val="_GBC_db636af56c25488bb3a48f0abc08ed8d"/>
                <w:id w:val="23686184"/>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47,635,896.59</w:t>
                    </w:r>
                  </w:p>
                </w:tc>
              </w:sdtContent>
            </w:sdt>
            <w:sdt>
              <w:sdtPr>
                <w:rPr>
                  <w:rFonts w:ascii="宋体" w:hAnsi="宋体"/>
                  <w:sz w:val="15"/>
                  <w:szCs w:val="15"/>
                </w:rPr>
                <w:alias w:val="研发支出本期比上期增减"/>
                <w:tag w:val="_GBC_f9e4029fd6134905bdf1f36fa5276f67"/>
                <w:id w:val="23686185"/>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131.22</w:t>
                    </w:r>
                  </w:p>
                </w:tc>
              </w:sdtContent>
            </w:sdt>
            <w:tc>
              <w:tcPr>
                <w:tcW w:w="1253" w:type="pct"/>
                <w:vAlign w:val="center"/>
              </w:tcPr>
              <w:p w:rsidR="00921DB2" w:rsidRPr="00B62AFE" w:rsidRDefault="00921DB2" w:rsidP="006E07F5">
                <w:pPr>
                  <w:pStyle w:val="a9"/>
                  <w:ind w:firstLineChars="0" w:firstLine="0"/>
                  <w:jc w:val="left"/>
                  <w:rPr>
                    <w:rFonts w:ascii="宋体" w:hAnsi="宋体"/>
                    <w:sz w:val="15"/>
                    <w:szCs w:val="15"/>
                  </w:rPr>
                </w:pPr>
                <w:r w:rsidRPr="00B62AFE">
                  <w:rPr>
                    <w:rFonts w:ascii="宋体" w:hAnsi="宋体" w:hint="eastAsia"/>
                    <w:sz w:val="15"/>
                    <w:szCs w:val="15"/>
                  </w:rPr>
                  <w:t>本期新增开发支出项目</w:t>
                </w:r>
              </w:p>
            </w:tc>
          </w:tr>
          <w:sdt>
            <w:sdtPr>
              <w:rPr>
                <w:rFonts w:ascii="宋体" w:hAnsi="宋体"/>
                <w:sz w:val="15"/>
                <w:szCs w:val="15"/>
              </w:rPr>
              <w:alias w:val="利润表及现金流量表相关科目变动分析"/>
              <w:tag w:val="_GBC_9dad03000e404d87a1422bfe9c7debe2"/>
              <w:id w:val="23686191"/>
              <w:lock w:val="sdtLocked"/>
            </w:sdtPr>
            <w:sdtEndPr/>
            <w:sdtContent>
              <w:tr w:rsidR="00921DB2" w:rsidTr="00EC1CC4">
                <w:tc>
                  <w:tcPr>
                    <w:tcW w:w="1534" w:type="pct"/>
                    <w:vAlign w:val="center"/>
                  </w:tcPr>
                  <w:p w:rsidR="00921DB2" w:rsidRPr="00B62AFE" w:rsidRDefault="004353AD" w:rsidP="00B62AFE">
                    <w:pPr>
                      <w:pStyle w:val="a9"/>
                      <w:ind w:firstLineChars="0" w:firstLine="0"/>
                      <w:rPr>
                        <w:rFonts w:ascii="宋体" w:hAnsi="宋体"/>
                        <w:color w:val="FFC000"/>
                        <w:sz w:val="15"/>
                        <w:szCs w:val="15"/>
                      </w:rPr>
                    </w:pPr>
                    <w:sdt>
                      <w:sdtPr>
                        <w:rPr>
                          <w:rFonts w:ascii="宋体" w:hAnsi="宋体"/>
                          <w:sz w:val="15"/>
                          <w:szCs w:val="15"/>
                        </w:rPr>
                        <w:alias w:val="利润表及现金流量表相关科目变动分析-科目名称"/>
                        <w:tag w:val="_GBC_3934d8e5ff7745789b083fcb0be6e26b"/>
                        <w:id w:val="23686186"/>
                        <w:lock w:val="sdtLocked"/>
                      </w:sdtPr>
                      <w:sdtEndPr/>
                      <w:sdtContent>
                        <w:r w:rsidR="00921DB2" w:rsidRPr="00B62AFE">
                          <w:rPr>
                            <w:rFonts w:ascii="宋体" w:hAnsi="宋体" w:hint="eastAsia"/>
                            <w:sz w:val="15"/>
                            <w:szCs w:val="15"/>
                          </w:rPr>
                          <w:t>营业税金及附加 </w:t>
                        </w:r>
                      </w:sdtContent>
                    </w:sdt>
                  </w:p>
                </w:tc>
                <w:sdt>
                  <w:sdtPr>
                    <w:rPr>
                      <w:rFonts w:ascii="宋体" w:hAnsi="宋体"/>
                      <w:sz w:val="15"/>
                      <w:szCs w:val="15"/>
                    </w:rPr>
                    <w:alias w:val="利润表及现金流量表相关科目变动分析-科目值"/>
                    <w:tag w:val="_GBC_b9a7be035895422dbe3da1dbb65354a1"/>
                    <w:id w:val="23686187"/>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1,981,989.91</w:t>
                        </w:r>
                      </w:p>
                    </w:tc>
                  </w:sdtContent>
                </w:sdt>
                <w:sdt>
                  <w:sdtPr>
                    <w:rPr>
                      <w:rFonts w:ascii="宋体" w:hAnsi="宋体"/>
                      <w:sz w:val="15"/>
                      <w:szCs w:val="15"/>
                    </w:rPr>
                    <w:alias w:val="利润表及现金流量表相关科目变动分析-科目值"/>
                    <w:tag w:val="_GBC_93fab54661fd4017b0abd8f660665324"/>
                    <w:id w:val="23686188"/>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1,089,947.01</w:t>
                        </w:r>
                      </w:p>
                    </w:tc>
                  </w:sdtContent>
                </w:sdt>
                <w:sdt>
                  <w:sdtPr>
                    <w:rPr>
                      <w:rFonts w:ascii="宋体" w:hAnsi="宋体"/>
                      <w:sz w:val="15"/>
                      <w:szCs w:val="15"/>
                    </w:rPr>
                    <w:alias w:val="利润表及现金流量表相关科目变动分析-本期比上期增减"/>
                    <w:tag w:val="_GBC_905f7606959d41bc80ce145eb9ae7e53"/>
                    <w:id w:val="23686189"/>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81.84</w:t>
                        </w:r>
                      </w:p>
                    </w:tc>
                  </w:sdtContent>
                </w:sdt>
                <w:sdt>
                  <w:sdtPr>
                    <w:rPr>
                      <w:sz w:val="15"/>
                      <w:szCs w:val="15"/>
                    </w:rPr>
                    <w:alias w:val="说明"/>
                    <w:tag w:val="_GBC_fc4817796b1e4e45ab762d0c1b8d7f75"/>
                    <w:id w:val="23686190"/>
                    <w:lock w:val="sdtLocked"/>
                  </w:sdtPr>
                  <w:sdtEndPr/>
                  <w:sdtContent>
                    <w:tc>
                      <w:tcPr>
                        <w:tcW w:w="1253" w:type="pct"/>
                        <w:vAlign w:val="center"/>
                      </w:tcPr>
                      <w:p w:rsidR="00921DB2" w:rsidRPr="00B62AFE" w:rsidRDefault="00921DB2" w:rsidP="006E07F5">
                        <w:pPr>
                          <w:pStyle w:val="a9"/>
                          <w:ind w:firstLineChars="0" w:firstLine="0"/>
                          <w:jc w:val="left"/>
                          <w:rPr>
                            <w:rFonts w:ascii="宋体" w:hAnsi="宋体"/>
                            <w:sz w:val="15"/>
                            <w:szCs w:val="15"/>
                          </w:rPr>
                        </w:pPr>
                        <w:r w:rsidRPr="00B62AFE">
                          <w:rPr>
                            <w:rFonts w:hint="eastAsia"/>
                            <w:sz w:val="15"/>
                            <w:szCs w:val="15"/>
                          </w:rPr>
                          <w:t>主要是营业税应税收入增加</w:t>
                        </w:r>
                      </w:p>
                    </w:tc>
                  </w:sdtContent>
                </w:sdt>
              </w:tr>
            </w:sdtContent>
          </w:sdt>
          <w:sdt>
            <w:sdtPr>
              <w:rPr>
                <w:rFonts w:ascii="宋体" w:hAnsi="宋体"/>
                <w:sz w:val="15"/>
                <w:szCs w:val="15"/>
              </w:rPr>
              <w:alias w:val="利润表及现金流量表相关科目变动分析"/>
              <w:tag w:val="_GBC_9dad03000e404d87a1422bfe9c7debe2"/>
              <w:id w:val="23686197"/>
              <w:lock w:val="sdtLocked"/>
            </w:sdtPr>
            <w:sdtEndPr/>
            <w:sdtContent>
              <w:tr w:rsidR="00921DB2" w:rsidTr="00EC1CC4">
                <w:tc>
                  <w:tcPr>
                    <w:tcW w:w="1534" w:type="pct"/>
                    <w:vAlign w:val="center"/>
                  </w:tcPr>
                  <w:p w:rsidR="00921DB2" w:rsidRPr="00B62AFE" w:rsidRDefault="004353AD" w:rsidP="00B62AFE">
                    <w:pPr>
                      <w:pStyle w:val="a9"/>
                      <w:ind w:firstLineChars="0" w:firstLine="0"/>
                      <w:rPr>
                        <w:rFonts w:ascii="宋体" w:hAnsi="宋体"/>
                        <w:color w:val="FFC000"/>
                        <w:sz w:val="15"/>
                        <w:szCs w:val="15"/>
                      </w:rPr>
                    </w:pPr>
                    <w:sdt>
                      <w:sdtPr>
                        <w:rPr>
                          <w:rFonts w:ascii="宋体" w:hAnsi="宋体"/>
                          <w:sz w:val="15"/>
                          <w:szCs w:val="15"/>
                        </w:rPr>
                        <w:alias w:val="利润表及现金流量表相关科目变动分析-科目名称"/>
                        <w:tag w:val="_GBC_3934d8e5ff7745789b083fcb0be6e26b"/>
                        <w:id w:val="23686192"/>
                        <w:lock w:val="sdtLocked"/>
                      </w:sdtPr>
                      <w:sdtEndPr/>
                      <w:sdtContent>
                        <w:r w:rsidR="00921DB2" w:rsidRPr="00B62AFE">
                          <w:rPr>
                            <w:rFonts w:ascii="宋体" w:hAnsi="宋体"/>
                            <w:sz w:val="15"/>
                            <w:szCs w:val="15"/>
                          </w:rPr>
                          <w:t>投资收益</w:t>
                        </w:r>
                      </w:sdtContent>
                    </w:sdt>
                  </w:p>
                </w:tc>
                <w:sdt>
                  <w:sdtPr>
                    <w:rPr>
                      <w:rFonts w:ascii="宋体" w:hAnsi="宋体"/>
                      <w:sz w:val="15"/>
                      <w:szCs w:val="15"/>
                    </w:rPr>
                    <w:alias w:val="利润表及现金流量表相关科目变动分析-科目值"/>
                    <w:tag w:val="_GBC_b9a7be035895422dbe3da1dbb65354a1"/>
                    <w:id w:val="23686193"/>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-1,687,553.22</w:t>
                        </w:r>
                      </w:p>
                    </w:tc>
                  </w:sdtContent>
                </w:sdt>
                <w:sdt>
                  <w:sdtPr>
                    <w:rPr>
                      <w:rFonts w:ascii="宋体" w:hAnsi="宋体"/>
                      <w:sz w:val="15"/>
                      <w:szCs w:val="15"/>
                    </w:rPr>
                    <w:alias w:val="利润表及现金流量表相关科目变动分析-科目值"/>
                    <w:tag w:val="_GBC_93fab54661fd4017b0abd8f660665324"/>
                    <w:id w:val="23686194"/>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-430,997.00</w:t>
                        </w:r>
                      </w:p>
                    </w:tc>
                  </w:sdtContent>
                </w:sdt>
                <w:sdt>
                  <w:sdtPr>
                    <w:rPr>
                      <w:rFonts w:ascii="宋体" w:hAnsi="宋体"/>
                      <w:sz w:val="15"/>
                      <w:szCs w:val="15"/>
                    </w:rPr>
                    <w:alias w:val="利润表及现金流量表相关科目变动分析-本期比上期增减"/>
                    <w:tag w:val="_GBC_905f7606959d41bc80ce145eb9ae7e53"/>
                    <w:id w:val="23686195"/>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-291.55</w:t>
                        </w:r>
                      </w:p>
                    </w:tc>
                  </w:sdtContent>
                </w:sdt>
                <w:sdt>
                  <w:sdtPr>
                    <w:rPr>
                      <w:sz w:val="15"/>
                      <w:szCs w:val="15"/>
                    </w:rPr>
                    <w:alias w:val="说明"/>
                    <w:tag w:val="_GBC_fc4817796b1e4e45ab762d0c1b8d7f75"/>
                    <w:id w:val="23686196"/>
                    <w:lock w:val="sdtLocked"/>
                  </w:sdtPr>
                  <w:sdtEndPr/>
                  <w:sdtContent>
                    <w:tc>
                      <w:tcPr>
                        <w:tcW w:w="1253" w:type="pct"/>
                        <w:vAlign w:val="center"/>
                      </w:tcPr>
                      <w:p w:rsidR="00921DB2" w:rsidRPr="00B62AFE" w:rsidRDefault="00921DB2" w:rsidP="006E07F5">
                        <w:pPr>
                          <w:pStyle w:val="a9"/>
                          <w:ind w:firstLineChars="0" w:firstLine="0"/>
                          <w:jc w:val="left"/>
                          <w:rPr>
                            <w:rFonts w:ascii="宋体" w:hAnsi="宋体"/>
                            <w:sz w:val="15"/>
                            <w:szCs w:val="15"/>
                          </w:rPr>
                        </w:pPr>
                        <w:r w:rsidRPr="00B62AFE">
                          <w:rPr>
                            <w:rFonts w:hint="eastAsia"/>
                            <w:sz w:val="15"/>
                            <w:szCs w:val="15"/>
                          </w:rPr>
                          <w:t>本期联营及合营企业投资收益减少</w:t>
                        </w:r>
                      </w:p>
                    </w:tc>
                  </w:sdtContent>
                </w:sdt>
              </w:tr>
            </w:sdtContent>
          </w:sdt>
          <w:sdt>
            <w:sdtPr>
              <w:rPr>
                <w:rFonts w:ascii="宋体" w:hAnsi="宋体"/>
                <w:sz w:val="15"/>
                <w:szCs w:val="15"/>
              </w:rPr>
              <w:alias w:val="利润表及现金流量表相关科目变动分析"/>
              <w:tag w:val="_GBC_9dad03000e404d87a1422bfe9c7debe2"/>
              <w:id w:val="23686209"/>
              <w:lock w:val="sdtLocked"/>
            </w:sdtPr>
            <w:sdtEndPr/>
            <w:sdtContent>
              <w:tr w:rsidR="00921DB2" w:rsidTr="00EC1CC4">
                <w:tc>
                  <w:tcPr>
                    <w:tcW w:w="1534" w:type="pct"/>
                    <w:vAlign w:val="center"/>
                  </w:tcPr>
                  <w:p w:rsidR="00921DB2" w:rsidRPr="00B62AFE" w:rsidRDefault="004353AD" w:rsidP="00B62AFE">
                    <w:pPr>
                      <w:pStyle w:val="a9"/>
                      <w:ind w:firstLineChars="0" w:firstLine="0"/>
                      <w:rPr>
                        <w:rFonts w:ascii="宋体" w:hAnsi="宋体"/>
                        <w:color w:val="FFC000"/>
                        <w:sz w:val="15"/>
                        <w:szCs w:val="15"/>
                      </w:rPr>
                    </w:pPr>
                    <w:sdt>
                      <w:sdtPr>
                        <w:rPr>
                          <w:rFonts w:ascii="宋体" w:hAnsi="宋体"/>
                          <w:sz w:val="15"/>
                          <w:szCs w:val="15"/>
                        </w:rPr>
                        <w:alias w:val="利润表及现金流量表相关科目变动分析-科目名称"/>
                        <w:tag w:val="_GBC_3934d8e5ff7745789b083fcb0be6e26b"/>
                        <w:id w:val="23686204"/>
                        <w:lock w:val="sdtLocked"/>
                      </w:sdtPr>
                      <w:sdtEndPr/>
                      <w:sdtContent>
                        <w:r w:rsidR="00921DB2" w:rsidRPr="00B62AFE">
                          <w:rPr>
                            <w:rFonts w:ascii="宋体" w:hAnsi="宋体"/>
                            <w:sz w:val="15"/>
                            <w:szCs w:val="15"/>
                          </w:rPr>
                          <w:t>营业外支出 </w:t>
                        </w:r>
                      </w:sdtContent>
                    </w:sdt>
                  </w:p>
                </w:tc>
                <w:sdt>
                  <w:sdtPr>
                    <w:rPr>
                      <w:rFonts w:ascii="宋体" w:hAnsi="宋体"/>
                      <w:sz w:val="15"/>
                      <w:szCs w:val="15"/>
                    </w:rPr>
                    <w:alias w:val="利润表及现金流量表相关科目变动分析-科目值"/>
                    <w:tag w:val="_GBC_b9a7be035895422dbe3da1dbb65354a1"/>
                    <w:id w:val="23686205"/>
                    <w:lock w:val="sdtLocked"/>
                  </w:sdtPr>
                  <w:sdtEndPr/>
                  <w:sdtContent>
                    <w:tc>
                      <w:tcPr>
                        <w:tcW w:w="891"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138,429.04</w:t>
                        </w:r>
                      </w:p>
                    </w:tc>
                  </w:sdtContent>
                </w:sdt>
                <w:sdt>
                  <w:sdtPr>
                    <w:rPr>
                      <w:rFonts w:ascii="宋体" w:hAnsi="宋体"/>
                      <w:sz w:val="15"/>
                      <w:szCs w:val="15"/>
                    </w:rPr>
                    <w:alias w:val="利润表及现金流量表相关科目变动分析-科目值"/>
                    <w:tag w:val="_GBC_93fab54661fd4017b0abd8f660665324"/>
                    <w:id w:val="23686206"/>
                    <w:lock w:val="sdtLocked"/>
                  </w:sdtPr>
                  <w:sdtEndPr/>
                  <w:sdtContent>
                    <w:tc>
                      <w:tcPr>
                        <w:tcW w:w="875"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1,647,512.38</w:t>
                        </w:r>
                      </w:p>
                    </w:tc>
                  </w:sdtContent>
                </w:sdt>
                <w:sdt>
                  <w:sdtPr>
                    <w:rPr>
                      <w:rFonts w:ascii="宋体" w:hAnsi="宋体"/>
                      <w:sz w:val="15"/>
                      <w:szCs w:val="15"/>
                    </w:rPr>
                    <w:alias w:val="利润表及现金流量表相关科目变动分析-本期比上期增减"/>
                    <w:tag w:val="_GBC_905f7606959d41bc80ce145eb9ae7e53"/>
                    <w:id w:val="23686207"/>
                    <w:lock w:val="sdtLocked"/>
                  </w:sdtPr>
                  <w:sdtEndPr/>
                  <w:sdtContent>
                    <w:tc>
                      <w:tcPr>
                        <w:tcW w:w="447" w:type="pct"/>
                        <w:vAlign w:val="center"/>
                      </w:tcPr>
                      <w:p w:rsidR="00921DB2" w:rsidRPr="00B62AFE" w:rsidRDefault="00921DB2" w:rsidP="00B62AFE">
                        <w:pPr>
                          <w:pStyle w:val="a9"/>
                          <w:ind w:firstLineChars="0" w:firstLine="0"/>
                          <w:jc w:val="right"/>
                          <w:rPr>
                            <w:rFonts w:ascii="宋体" w:hAnsi="宋体"/>
                            <w:sz w:val="15"/>
                            <w:szCs w:val="15"/>
                          </w:rPr>
                        </w:pPr>
                        <w:r w:rsidRPr="00B62AFE">
                          <w:rPr>
                            <w:rFonts w:ascii="宋体" w:hAnsi="宋体"/>
                            <w:sz w:val="15"/>
                            <w:szCs w:val="15"/>
                          </w:rPr>
                          <w:t>-91.60</w:t>
                        </w:r>
                      </w:p>
                    </w:tc>
                  </w:sdtContent>
                </w:sdt>
                <w:sdt>
                  <w:sdtPr>
                    <w:rPr>
                      <w:sz w:val="15"/>
                      <w:szCs w:val="15"/>
                    </w:rPr>
                    <w:alias w:val="说明"/>
                    <w:tag w:val="_GBC_fc4817796b1e4e45ab762d0c1b8d7f75"/>
                    <w:id w:val="23686208"/>
                    <w:lock w:val="sdtLocked"/>
                  </w:sdtPr>
                  <w:sdtEndPr/>
                  <w:sdtContent>
                    <w:tc>
                      <w:tcPr>
                        <w:tcW w:w="1253" w:type="pct"/>
                        <w:vAlign w:val="center"/>
                      </w:tcPr>
                      <w:p w:rsidR="00921DB2" w:rsidRPr="00B62AFE" w:rsidRDefault="00921DB2" w:rsidP="006E07F5">
                        <w:pPr>
                          <w:pStyle w:val="a9"/>
                          <w:ind w:firstLineChars="0" w:firstLine="0"/>
                          <w:jc w:val="left"/>
                          <w:rPr>
                            <w:rFonts w:ascii="宋体" w:hAnsi="宋体"/>
                            <w:sz w:val="15"/>
                            <w:szCs w:val="15"/>
                          </w:rPr>
                        </w:pPr>
                        <w:r w:rsidRPr="00B62AFE">
                          <w:rPr>
                            <w:rFonts w:hint="eastAsia"/>
                            <w:sz w:val="15"/>
                            <w:szCs w:val="15"/>
                          </w:rPr>
                          <w:t>固定资产处置损失减少</w:t>
                        </w:r>
                      </w:p>
                    </w:tc>
                  </w:sdtContent>
                </w:sdt>
              </w:tr>
            </w:sdtContent>
          </w:sdt>
        </w:tbl>
        <w:tbl>
          <w:tblPr>
            <w:tblpPr w:leftFromText="180" w:rightFromText="180" w:vertAnchor="text" w:tblpY="1"/>
            <w:tblOverlap w:val="never"/>
            <w:tblW w:w="9356" w:type="dxa"/>
            <w:tblLook w:val="04A0" w:firstRow="1" w:lastRow="0" w:firstColumn="1" w:lastColumn="0" w:noHBand="0" w:noVBand="1"/>
          </w:tblPr>
          <w:tblGrid>
            <w:gridCol w:w="993"/>
            <w:gridCol w:w="1503"/>
            <w:gridCol w:w="198"/>
            <w:gridCol w:w="1100"/>
            <w:gridCol w:w="1417"/>
            <w:gridCol w:w="993"/>
            <w:gridCol w:w="992"/>
            <w:gridCol w:w="2160"/>
          </w:tblGrid>
          <w:tr w:rsidR="00921DB2" w:rsidRPr="00F20615" w:rsidTr="00F36775">
            <w:trPr>
              <w:gridAfter w:val="6"/>
              <w:wAfter w:w="6860" w:type="dxa"/>
              <w:trHeight w:val="280"/>
            </w:trPr>
            <w:tc>
              <w:tcPr>
                <w:tcW w:w="2496" w:type="dxa"/>
                <w:gridSpan w:val="2"/>
                <w:tcBorders>
                  <w:top w:val="nil"/>
                  <w:left w:val="nil"/>
                  <w:bottom w:val="nil"/>
                  <w:right w:val="nil"/>
                </w:tcBorders>
                <w:shd w:val="clear" w:color="auto" w:fill="auto"/>
                <w:noWrap/>
                <w:vAlign w:val="center"/>
              </w:tcPr>
              <w:p w:rsidR="00E14DB4" w:rsidRPr="00F20615" w:rsidRDefault="00E14DB4" w:rsidP="00281049">
                <w:pPr>
                  <w:rPr>
                    <w:color w:val="000000"/>
                    <w:sz w:val="20"/>
                    <w:szCs w:val="20"/>
                  </w:rPr>
                </w:pPr>
              </w:p>
            </w:tc>
          </w:tr>
          <w:tr w:rsidR="00921DB2" w:rsidRPr="00F20615" w:rsidTr="00F36775">
            <w:trPr>
              <w:gridAfter w:val="6"/>
              <w:wAfter w:w="6860" w:type="dxa"/>
              <w:trHeight w:val="280"/>
            </w:trPr>
            <w:tc>
              <w:tcPr>
                <w:tcW w:w="2496" w:type="dxa"/>
                <w:gridSpan w:val="2"/>
                <w:tcBorders>
                  <w:top w:val="nil"/>
                  <w:left w:val="nil"/>
                  <w:bottom w:val="nil"/>
                  <w:right w:val="nil"/>
                </w:tcBorders>
                <w:shd w:val="clear" w:color="auto" w:fill="auto"/>
                <w:noWrap/>
                <w:vAlign w:val="center"/>
              </w:tcPr>
              <w:p w:rsidR="00921DB2" w:rsidRPr="00F01AAC" w:rsidRDefault="00921DB2" w:rsidP="00F36775">
                <w:pPr>
                  <w:wordWrap w:val="0"/>
                  <w:ind w:right="930"/>
                  <w:rPr>
                    <w:color w:val="000000"/>
                    <w:sz w:val="18"/>
                    <w:szCs w:val="18"/>
                  </w:rPr>
                </w:pPr>
              </w:p>
            </w:tc>
          </w:tr>
          <w:tr w:rsidR="00281049" w:rsidRPr="00F20615" w:rsidTr="00397F88">
            <w:trPr>
              <w:trHeight w:val="960"/>
            </w:trPr>
            <w:tc>
              <w:tcPr>
                <w:tcW w:w="9356" w:type="dxa"/>
                <w:gridSpan w:val="8"/>
                <w:tcBorders>
                  <w:bottom w:val="single" w:sz="4" w:space="0" w:color="auto"/>
                </w:tcBorders>
                <w:shd w:val="clear" w:color="auto" w:fill="auto"/>
                <w:vAlign w:val="center"/>
              </w:tcPr>
              <w:p w:rsidR="00281049" w:rsidRPr="00281049" w:rsidRDefault="00281049" w:rsidP="00424C8C">
                <w:pPr>
                  <w:rPr>
                    <w:color w:val="000000"/>
                    <w:szCs w:val="21"/>
                  </w:rPr>
                </w:pPr>
                <w:r w:rsidRPr="00281049">
                  <w:rPr>
                    <w:rFonts w:hint="eastAsia"/>
                    <w:color w:val="000000"/>
                    <w:szCs w:val="21"/>
                  </w:rPr>
                  <w:t xml:space="preserve">资产负债情况分析表 </w:t>
                </w:r>
              </w:p>
              <w:p w:rsidR="00281049" w:rsidRPr="008A79B0" w:rsidRDefault="00281049" w:rsidP="00281049">
                <w:pPr>
                  <w:ind w:firstLineChars="3800" w:firstLine="6840"/>
                  <w:rPr>
                    <w:color w:val="000000"/>
                    <w:sz w:val="15"/>
                    <w:szCs w:val="15"/>
                  </w:rPr>
                </w:pPr>
                <w:r w:rsidRPr="00F01AAC">
                  <w:rPr>
                    <w:rFonts w:hint="eastAsia"/>
                    <w:color w:val="000000"/>
                    <w:sz w:val="18"/>
                    <w:szCs w:val="18"/>
                  </w:rPr>
                  <w:t>单位:元</w:t>
                </w:r>
                <w:r w:rsidRPr="00F01AAC">
                  <w:rPr>
                    <w:rFonts w:hint="eastAsia"/>
                    <w:sz w:val="18"/>
                    <w:szCs w:val="18"/>
                  </w:rPr>
                  <w:t xml:space="preserve">  币种</w:t>
                </w:r>
                <w:r w:rsidRPr="00F01AAC">
                  <w:rPr>
                    <w:sz w:val="18"/>
                    <w:szCs w:val="18"/>
                  </w:rPr>
                  <w:t>:人民币</w:t>
                </w:r>
              </w:p>
            </w:tc>
          </w:tr>
          <w:tr w:rsidR="00921DB2" w:rsidRPr="00F20615" w:rsidTr="00397F88">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项目名称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本期期末数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本期期末数占总资产的比例（%）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上期期末数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上期期末数占总资产的比例（%）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本期期末金额较上期期末变动比例（%）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情况说明 </w:t>
                </w:r>
              </w:p>
            </w:tc>
          </w:tr>
          <w:tr w:rsidR="00921DB2" w:rsidRPr="00F20615" w:rsidTr="00002F36">
            <w:trPr>
              <w:trHeight w:val="2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货币资金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Pr>
                    <w:rFonts w:hint="eastAsia"/>
                    <w:color w:val="000000"/>
                    <w:sz w:val="15"/>
                    <w:szCs w:val="15"/>
                  </w:rPr>
                  <w:t xml:space="preserve">    607,61</w:t>
                </w:r>
                <w:r w:rsidRPr="008A79B0">
                  <w:rPr>
                    <w:rFonts w:hint="eastAsia"/>
                    <w:color w:val="000000"/>
                    <w:sz w:val="15"/>
                    <w:szCs w:val="15"/>
                  </w:rPr>
                  <w:t xml:space="preserve">3,117.23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5.50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300,163,639.53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3.06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102</w:t>
                </w:r>
                <w:r>
                  <w:rPr>
                    <w:rFonts w:hint="eastAsia"/>
                    <w:color w:val="000000"/>
                    <w:sz w:val="15"/>
                    <w:szCs w:val="15"/>
                  </w:rPr>
                  <w:t>.43</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w:t>
                </w:r>
              </w:p>
            </w:tc>
          </w:tr>
          <w:tr w:rsidR="00921DB2" w:rsidRPr="00F20615" w:rsidTr="00002F36">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应收票据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130,108,670.93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1.18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253,737,720.46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2.58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-48.72 </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票据结算业务减少 </w:t>
                </w:r>
              </w:p>
            </w:tc>
          </w:tr>
          <w:tr w:rsidR="00921DB2" w:rsidRPr="00F20615" w:rsidTr="00002F36">
            <w:trPr>
              <w:trHeight w:val="6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应收账款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2,084,966,152.83</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18.88</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1,396,753,600.72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14.22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Pr>
                    <w:rFonts w:hint="eastAsia"/>
                    <w:color w:val="000000"/>
                    <w:sz w:val="15"/>
                    <w:szCs w:val="15"/>
                  </w:rPr>
                  <w:t xml:space="preserve">    49.27</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324B8A" w:rsidP="00172510">
                <w:pPr>
                  <w:jc w:val="both"/>
                  <w:rPr>
                    <w:color w:val="000000"/>
                    <w:sz w:val="15"/>
                    <w:szCs w:val="15"/>
                  </w:rPr>
                </w:pPr>
                <w:r>
                  <w:rPr>
                    <w:rFonts w:hint="eastAsia"/>
                    <w:color w:val="000000"/>
                    <w:sz w:val="15"/>
                    <w:szCs w:val="15"/>
                  </w:rPr>
                  <w:t>用户</w:t>
                </w:r>
                <w:r w:rsidR="00921DB2" w:rsidRPr="008A79B0">
                  <w:rPr>
                    <w:rFonts w:hint="eastAsia"/>
                    <w:color w:val="000000"/>
                    <w:sz w:val="15"/>
                    <w:szCs w:val="15"/>
                  </w:rPr>
                  <w:t xml:space="preserve">方产品年度结算不均衡 </w:t>
                </w:r>
              </w:p>
            </w:tc>
          </w:tr>
          <w:tr w:rsidR="00921DB2" w:rsidRPr="00F20615" w:rsidTr="00002F36">
            <w:trPr>
              <w:trHeight w:val="4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开发支出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2478E9">
                  <w:rPr>
                    <w:color w:val="000000"/>
                    <w:sz w:val="15"/>
                    <w:szCs w:val="15"/>
                  </w:rPr>
                  <w:t>13,060,898.17</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0.12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本期新增开发支出项目 </w:t>
                </w:r>
              </w:p>
            </w:tc>
          </w:tr>
          <w:tr w:rsidR="00921DB2" w:rsidRPr="00F20615" w:rsidTr="00002F36">
            <w:trPr>
              <w:trHeight w:val="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短期借款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2,184,000,000.00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19.78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969,500,000.00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9.87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125.27 </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因短期融资券到期增加银行借款 </w:t>
                </w:r>
              </w:p>
            </w:tc>
          </w:tr>
          <w:tr w:rsidR="00921DB2" w:rsidRPr="00F20615" w:rsidTr="00002F36">
            <w:trPr>
              <w:trHeight w:val="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应付票据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164,089,099.37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1.49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341,321,398.64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3.48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-51.93 </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票据结算业务减少 </w:t>
                </w:r>
              </w:p>
            </w:tc>
          </w:tr>
          <w:tr w:rsidR="00921DB2" w:rsidRPr="00F20615" w:rsidTr="00002F36">
            <w:trPr>
              <w:trHeight w:val="4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应付利息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1,185,000.00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0.01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短期融资债券到期，应付利息兑付 </w:t>
                </w:r>
              </w:p>
            </w:tc>
          </w:tr>
          <w:tr w:rsidR="00921DB2" w:rsidRPr="00F20615" w:rsidTr="00002F36">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其他流动负债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100,000,000.00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1.02 </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 本期偿还短期融资券减少其他流动负债 </w:t>
                </w:r>
              </w:p>
            </w:tc>
          </w:tr>
          <w:tr w:rsidR="00921DB2" w:rsidRPr="00F20615" w:rsidTr="00002F36">
            <w:trPr>
              <w:trHeight w:val="5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21DB2" w:rsidRPr="008A79B0" w:rsidRDefault="00921DB2" w:rsidP="00172510">
                <w:pPr>
                  <w:rPr>
                    <w:color w:val="000000"/>
                    <w:sz w:val="15"/>
                    <w:szCs w:val="15"/>
                  </w:rPr>
                </w:pPr>
                <w:r w:rsidRPr="008A79B0">
                  <w:rPr>
                    <w:rFonts w:hint="eastAsia"/>
                    <w:color w:val="000000"/>
                    <w:sz w:val="15"/>
                    <w:szCs w:val="15"/>
                  </w:rPr>
                  <w:t xml:space="preserve"> 专项储备 </w:t>
                </w:r>
              </w:p>
            </w:tc>
            <w:tc>
              <w:tcPr>
                <w:tcW w:w="1701" w:type="dxa"/>
                <w:gridSpan w:val="2"/>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28,099,170.98 </w:t>
                </w:r>
              </w:p>
            </w:tc>
            <w:tc>
              <w:tcPr>
                <w:tcW w:w="110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0.</w:t>
                </w:r>
                <w:r>
                  <w:rPr>
                    <w:rFonts w:hint="eastAsia"/>
                    <w:color w:val="000000"/>
                    <w:sz w:val="15"/>
                    <w:szCs w:val="15"/>
                  </w:rPr>
                  <w:t>25</w:t>
                </w:r>
              </w:p>
            </w:tc>
            <w:tc>
              <w:tcPr>
                <w:tcW w:w="1417"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17,587,265.25 </w:t>
                </w:r>
              </w:p>
            </w:tc>
            <w:tc>
              <w:tcPr>
                <w:tcW w:w="993"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0.25</w:t>
                </w:r>
              </w:p>
            </w:tc>
            <w:tc>
              <w:tcPr>
                <w:tcW w:w="992"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002F36">
                <w:pPr>
                  <w:jc w:val="right"/>
                  <w:rPr>
                    <w:color w:val="000000"/>
                    <w:sz w:val="15"/>
                    <w:szCs w:val="15"/>
                  </w:rPr>
                </w:pPr>
                <w:r w:rsidRPr="008A79B0">
                  <w:rPr>
                    <w:rFonts w:hint="eastAsia"/>
                    <w:color w:val="000000"/>
                    <w:sz w:val="15"/>
                    <w:szCs w:val="15"/>
                  </w:rPr>
                  <w:t xml:space="preserve">   59.77 </w:t>
                </w:r>
              </w:p>
            </w:tc>
            <w:tc>
              <w:tcPr>
                <w:tcW w:w="2160" w:type="dxa"/>
                <w:tcBorders>
                  <w:top w:val="nil"/>
                  <w:left w:val="nil"/>
                  <w:bottom w:val="single" w:sz="4" w:space="0" w:color="auto"/>
                  <w:right w:val="single" w:sz="4" w:space="0" w:color="auto"/>
                </w:tcBorders>
                <w:shd w:val="clear" w:color="auto" w:fill="auto"/>
                <w:vAlign w:val="center"/>
                <w:hideMark/>
              </w:tcPr>
              <w:p w:rsidR="00921DB2" w:rsidRPr="008A79B0" w:rsidRDefault="00921DB2" w:rsidP="00172510">
                <w:pPr>
                  <w:jc w:val="both"/>
                  <w:rPr>
                    <w:color w:val="000000"/>
                    <w:sz w:val="15"/>
                    <w:szCs w:val="15"/>
                  </w:rPr>
                </w:pPr>
                <w:r w:rsidRPr="008A79B0">
                  <w:rPr>
                    <w:rFonts w:hint="eastAsia"/>
                    <w:color w:val="000000"/>
                    <w:sz w:val="15"/>
                    <w:szCs w:val="15"/>
                  </w:rPr>
                  <w:t xml:space="preserve">计提安全生产费用增加所致 </w:t>
                </w:r>
              </w:p>
            </w:tc>
          </w:tr>
        </w:tbl>
        <w:p w:rsidR="00396A55" w:rsidRDefault="004353AD"/>
      </w:sdtContent>
    </w:sdt>
    <w:p w:rsidR="00F06C50" w:rsidRDefault="0039091F">
      <w:pPr>
        <w:pStyle w:val="4"/>
        <w:numPr>
          <w:ilvl w:val="0"/>
          <w:numId w:val="10"/>
        </w:numPr>
      </w:pPr>
      <w:bookmarkStart w:id="25" w:name="_Toc342565903"/>
      <w:bookmarkStart w:id="26" w:name="_Toc342559755"/>
      <w:r>
        <w:rPr>
          <w:rFonts w:hint="eastAsia"/>
        </w:rPr>
        <w:t>其他</w:t>
      </w:r>
    </w:p>
    <w:sdt>
      <w:sdtPr>
        <w:rPr>
          <w:rFonts w:ascii="宋体" w:hAnsi="宋体" w:cs="宋体"/>
          <w:b w:val="0"/>
          <w:bCs w:val="0"/>
          <w:kern w:val="0"/>
          <w:szCs w:val="22"/>
        </w:rPr>
        <w:tag w:val="_GBC_2346c2f60a0d447bb4e68d1cdeb1ae6e"/>
        <w:id w:val="9920708"/>
        <w:lock w:val="sdtLocked"/>
        <w:placeholder>
          <w:docPart w:val="GBC22222222222222222222222222222"/>
        </w:placeholder>
      </w:sdtPr>
      <w:sdtEndPr>
        <w:rPr>
          <w:rFonts w:hint="eastAsia"/>
          <w:szCs w:val="24"/>
        </w:rPr>
      </w:sdtEndPr>
      <w:sdtContent>
        <w:p w:rsidR="00F06C50" w:rsidRDefault="0039091F">
          <w:pPr>
            <w:pStyle w:val="5"/>
            <w:numPr>
              <w:ilvl w:val="0"/>
              <w:numId w:val="32"/>
            </w:numPr>
          </w:pPr>
          <w:r>
            <w:t>公司利润构成或利润来源发生重大变动的详细说明</w:t>
          </w:r>
        </w:p>
        <w:sdt>
          <w:sdtPr>
            <w:rPr>
              <w:rFonts w:hint="eastAsia"/>
            </w:rPr>
            <w:alias w:val="主营业务构成情况的说明"/>
            <w:tag w:val="_GBC_41b59ccce05a44b68f8d6cbcf3c41007"/>
            <w:id w:val="9918973"/>
            <w:lock w:val="sdtLocked"/>
            <w:placeholder>
              <w:docPart w:val="GBC22222222222222222222222222222"/>
            </w:placeholder>
          </w:sdtPr>
          <w:sdtEndPr/>
          <w:sdtContent>
            <w:p w:rsidR="00F06C50" w:rsidRDefault="00445461" w:rsidP="00F01AAC">
              <w:pPr>
                <w:ind w:firstLineChars="200" w:firstLine="420"/>
              </w:pPr>
              <w:r>
                <w:t>公司利润构成或利润来源</w:t>
              </w:r>
              <w:r>
                <w:rPr>
                  <w:rFonts w:hint="eastAsia"/>
                </w:rPr>
                <w:t>未</w:t>
              </w:r>
              <w:r>
                <w:t>发生重大变动</w:t>
              </w:r>
              <w:r>
                <w:rPr>
                  <w:rFonts w:hint="eastAsia"/>
                </w:rPr>
                <w:t>。</w:t>
              </w:r>
            </w:p>
          </w:sdtContent>
        </w:sdt>
      </w:sdtContent>
    </w:sdt>
    <w:sdt>
      <w:sdtPr>
        <w:rPr>
          <w:rFonts w:ascii="宋体" w:hAnsi="宋体" w:cs="宋体"/>
          <w:b w:val="0"/>
          <w:bCs w:val="0"/>
          <w:kern w:val="0"/>
          <w:szCs w:val="22"/>
        </w:rPr>
        <w:tag w:val="_GBC_75ffa8ea7f61471db277272a0cbba922"/>
        <w:id w:val="9920710"/>
        <w:lock w:val="sdtLocked"/>
        <w:placeholder>
          <w:docPart w:val="GBC22222222222222222222222222222"/>
        </w:placeholder>
      </w:sdtPr>
      <w:sdtEndPr>
        <w:rPr>
          <w:rFonts w:asciiTheme="minorEastAsia" w:eastAsiaTheme="minorEastAsia" w:hAnsiTheme="minorEastAsia" w:hint="eastAsia"/>
          <w:szCs w:val="24"/>
        </w:rPr>
      </w:sdtEndPr>
      <w:sdtContent>
        <w:p w:rsidR="00F06C50" w:rsidRDefault="0039091F">
          <w:pPr>
            <w:pStyle w:val="5"/>
            <w:numPr>
              <w:ilvl w:val="0"/>
              <w:numId w:val="32"/>
            </w:numPr>
          </w:pPr>
          <w:r>
            <w:t>公司前期各类融资、重大资产重组事项实施进度分析说明</w:t>
          </w:r>
        </w:p>
        <w:sdt>
          <w:sdtPr>
            <w:rPr>
              <w:rFonts w:hint="eastAsia"/>
            </w:rPr>
            <w:alias w:val="公司对规划目标的实施进度进行的分析"/>
            <w:tag w:val="_GBC_25a4d91faee947c48d74b7241b498ee9"/>
            <w:id w:val="9920704"/>
            <w:lock w:val="sdtLocked"/>
            <w:placeholder>
              <w:docPart w:val="GBC22222222222222222222222222222"/>
            </w:placeholder>
          </w:sdtPr>
          <w:sdtEndPr/>
          <w:sdtContent>
            <w:p w:rsidR="00F06C50" w:rsidRDefault="00445461" w:rsidP="00445461">
              <w:pPr>
                <w:ind w:firstLineChars="200" w:firstLine="420"/>
              </w:pPr>
              <w:r w:rsidRPr="00B57978">
                <w:rPr>
                  <w:rFonts w:hint="eastAsia"/>
                </w:rPr>
                <w:t>因筹划重大事项，</w:t>
              </w:r>
              <w:r>
                <w:rPr>
                  <w:rFonts w:hint="eastAsia"/>
                </w:rPr>
                <w:t>公司股票于2015年5月15日起停牌，并于</w:t>
              </w:r>
              <w:r w:rsidRPr="00B57978">
                <w:t xml:space="preserve">2015 年 5 月 29 </w:t>
              </w:r>
              <w:proofErr w:type="gramStart"/>
              <w:r w:rsidRPr="00B57978">
                <w:t>日</w:t>
              </w:r>
              <w:r>
                <w:t>进入</w:t>
              </w:r>
              <w:proofErr w:type="gramEnd"/>
              <w:r>
                <w:t>重大</w:t>
              </w:r>
              <w:r>
                <w:rPr>
                  <w:rFonts w:hint="eastAsia"/>
                </w:rPr>
                <w:t>资产重组程序。自本公司股票停牌以来，公司积极组织独立财务顾问、律师、会计师、评估师等中介机构对交易标的开展尽职调查、审计、评估等工作，</w:t>
              </w:r>
              <w:r w:rsidR="00BA487B">
                <w:rPr>
                  <w:rFonts w:hint="eastAsia"/>
                </w:rPr>
                <w:t>积极与交易对方沟通协商本次交易相关事宜，积极与公司实际控制人航天科技集团</w:t>
              </w:r>
              <w:r w:rsidR="00E9769C">
                <w:rPr>
                  <w:rFonts w:hint="eastAsia"/>
                </w:rPr>
                <w:t>、国务院国资委、国防科技工业局等监管部门沟通协调相关审批事宜,截止本报告出具之日，相关工作仍在有序推进之中</w:t>
              </w:r>
              <w:r w:rsidR="00C52264">
                <w:rPr>
                  <w:rFonts w:hint="eastAsia"/>
                </w:rPr>
                <w:t>。</w:t>
              </w:r>
            </w:p>
          </w:sdtContent>
        </w:sdt>
      </w:sdtContent>
    </w:sdt>
    <w:sdt>
      <w:sdtPr>
        <w:rPr>
          <w:rFonts w:ascii="宋体" w:hAnsi="宋体" w:cs="宋体"/>
          <w:b w:val="0"/>
          <w:bCs w:val="0"/>
          <w:kern w:val="0"/>
          <w:szCs w:val="22"/>
        </w:rPr>
        <w:tag w:val="_GBC_1bfbe4126b5844a68aa066ad39ae4b12"/>
        <w:id w:val="9920717"/>
        <w:lock w:val="sdtLocked"/>
        <w:placeholder>
          <w:docPart w:val="GBC22222222222222222222222222222"/>
        </w:placeholder>
      </w:sdtPr>
      <w:sdtEndPr>
        <w:rPr>
          <w:rFonts w:asciiTheme="minorEastAsia" w:eastAsiaTheme="minorEastAsia" w:hAnsiTheme="minorEastAsia" w:hint="eastAsia"/>
          <w:szCs w:val="24"/>
        </w:rPr>
      </w:sdtEndPr>
      <w:sdtContent>
        <w:p w:rsidR="00F06C50" w:rsidRDefault="0039091F">
          <w:pPr>
            <w:pStyle w:val="5"/>
            <w:numPr>
              <w:ilvl w:val="0"/>
              <w:numId w:val="32"/>
            </w:numPr>
          </w:pPr>
          <w:r>
            <w:t>经营计划进展说明</w:t>
          </w:r>
        </w:p>
        <w:sdt>
          <w:sdtPr>
            <w:rPr>
              <w:rFonts w:hint="eastAsia"/>
            </w:rPr>
            <w:alias w:val="公司回顾总结前期披露的发展战略和经营计划在报告期内的进展，未达到计划目标的情况的解释"/>
            <w:tag w:val="_GBC_5f2ddf0e8b5b480c8143beddb4bdb149"/>
            <w:id w:val="9920713"/>
            <w:lock w:val="sdtLocked"/>
            <w:placeholder>
              <w:docPart w:val="GBC22222222222222222222222222222"/>
            </w:placeholder>
          </w:sdtPr>
          <w:sdtEndPr/>
          <w:sdtContent>
            <w:p w:rsidR="00F06C50" w:rsidRDefault="00445461" w:rsidP="00445461">
              <w:pPr>
                <w:ind w:firstLineChars="200" w:firstLine="420"/>
              </w:pPr>
              <w:r w:rsidRPr="007A7776">
                <w:rPr>
                  <w:rFonts w:hint="eastAsia"/>
                </w:rPr>
                <w:t>公司年初制定的经营计划为2015年全年力争实现营业收入超过57.5亿元。报告期内，公司实现营业收入</w:t>
              </w:r>
              <w:r w:rsidRPr="009E23C0">
                <w:rPr>
                  <w:rFonts w:hint="eastAsia"/>
                </w:rPr>
                <w:t>17.84</w:t>
              </w:r>
              <w:r w:rsidRPr="007A7776">
                <w:rPr>
                  <w:rFonts w:hint="eastAsia"/>
                </w:rPr>
                <w:t>亿元，虽然比上年度同期有所增长，但仅占计划的</w:t>
              </w:r>
              <w:r w:rsidRPr="009E23C0">
                <w:rPr>
                  <w:rFonts w:hint="eastAsia"/>
                </w:rPr>
                <w:t>3</w:t>
              </w:r>
              <w:r w:rsidR="00CB1342" w:rsidRPr="009E23C0">
                <w:rPr>
                  <w:rFonts w:hint="eastAsia"/>
                </w:rPr>
                <w:t>1</w:t>
              </w:r>
              <w:r w:rsidRPr="007A7776">
                <w:rPr>
                  <w:rFonts w:hint="eastAsia"/>
                </w:rPr>
                <w:t>%，是因为公司航天产品的交付需严格执行用户列装与型号任务的时间节点，历年度均呈现出前低后高的不均衡特性。</w:t>
              </w:r>
            </w:p>
          </w:sdtContent>
        </w:sdt>
      </w:sdtContent>
    </w:sdt>
    <w:sdt>
      <w:sdtPr>
        <w:rPr>
          <w:rFonts w:ascii="宋体" w:hAnsi="宋体" w:cs="宋体"/>
          <w:b w:val="0"/>
          <w:bCs w:val="0"/>
          <w:kern w:val="0"/>
          <w:szCs w:val="22"/>
        </w:rPr>
        <w:tag w:val="_GBC_6e5fe080dde8462ca9fa8c7bae6ec617"/>
        <w:id w:val="9920724"/>
        <w:lock w:val="sdtLocked"/>
        <w:placeholder>
          <w:docPart w:val="GBC22222222222222222222222222222"/>
        </w:placeholder>
      </w:sdtPr>
      <w:sdtEndPr>
        <w:rPr>
          <w:rFonts w:hint="eastAsia"/>
          <w:szCs w:val="24"/>
        </w:rPr>
      </w:sdtEndPr>
      <w:sdtContent>
        <w:p w:rsidR="00F06C50" w:rsidRDefault="0039091F">
          <w:pPr>
            <w:pStyle w:val="5"/>
            <w:numPr>
              <w:ilvl w:val="0"/>
              <w:numId w:val="32"/>
            </w:numPr>
          </w:pPr>
          <w:r>
            <w:t>其他</w:t>
          </w:r>
        </w:p>
        <w:sdt>
          <w:sdtPr>
            <w:rPr>
              <w:rFonts w:hint="eastAsia"/>
            </w:rPr>
            <w:alias w:val="主营业务其他项目的其他说明"/>
            <w:tag w:val="_GBC_8d331781cb9d4ad082449ee22e5701e5"/>
            <w:id w:val="9920720"/>
            <w:lock w:val="sdtLocked"/>
            <w:placeholder>
              <w:docPart w:val="GBC22222222222222222222222222222"/>
            </w:placeholder>
          </w:sdtPr>
          <w:sdtEndPr/>
          <w:sdtContent>
            <w:p w:rsidR="00F06C50" w:rsidRDefault="00445461">
              <w:r>
                <w:rPr>
                  <w:rFonts w:hint="eastAsia"/>
                </w:rPr>
                <w:t>无</w:t>
              </w:r>
            </w:p>
          </w:sdtContent>
        </w:sdt>
      </w:sdtContent>
    </w:sdt>
    <w:p w:rsidR="00F06C50" w:rsidRDefault="00F06C50"/>
    <w:p w:rsidR="00F06C50" w:rsidRDefault="0039091F">
      <w:pPr>
        <w:pStyle w:val="3"/>
        <w:numPr>
          <w:ilvl w:val="0"/>
          <w:numId w:val="9"/>
        </w:numPr>
      </w:pPr>
      <w:r>
        <w:rPr>
          <w:rFonts w:hint="eastAsia"/>
        </w:rPr>
        <w:t>行业、产品或地区经营情况分析</w:t>
      </w:r>
      <w:bookmarkEnd w:id="25"/>
      <w:bookmarkEnd w:id="26"/>
    </w:p>
    <w:bookmarkStart w:id="27" w:name="_Toc342565904" w:displacedByCustomXml="next"/>
    <w:bookmarkStart w:id="28" w:name="_Toc342559756" w:displacedByCustomXml="next"/>
    <w:bookmarkStart w:id="29" w:name="_Toc340829716" w:displacedByCustomXml="next"/>
    <w:sdt>
      <w:sdtPr>
        <w:rPr>
          <w:rFonts w:ascii="Calibri" w:hAnsi="Calibri" w:cs="宋体"/>
          <w:b w:val="0"/>
          <w:bCs w:val="0"/>
          <w:kern w:val="0"/>
          <w:szCs w:val="22"/>
        </w:rPr>
        <w:tag w:val="_GBC_262be3482e314078a3885395780f6cbc"/>
        <w:id w:val="1372519"/>
        <w:lock w:val="sdtLocked"/>
        <w:placeholder>
          <w:docPart w:val="GBC22222222222222222222222222222"/>
        </w:placeholder>
      </w:sdtPr>
      <w:sdtEndPr>
        <w:rPr>
          <w:rFonts w:ascii="宋体" w:hAnsi="宋体" w:hint="eastAsia"/>
          <w:szCs w:val="24"/>
        </w:rPr>
      </w:sdtEndPr>
      <w:sdtContent>
        <w:p w:rsidR="00B245A1" w:rsidRDefault="00B245A1">
          <w:pPr>
            <w:pStyle w:val="4"/>
            <w:numPr>
              <w:ilvl w:val="0"/>
              <w:numId w:val="11"/>
            </w:numPr>
          </w:pPr>
          <w:r>
            <w:t>主营业务</w:t>
          </w:r>
          <w:r>
            <w:rPr>
              <w:rFonts w:hint="eastAsia"/>
            </w:rPr>
            <w:t>分</w:t>
          </w:r>
          <w:r>
            <w:t>行业</w:t>
          </w:r>
          <w:r>
            <w:rPr>
              <w:rFonts w:hint="eastAsia"/>
            </w:rPr>
            <w:t>、分</w:t>
          </w:r>
          <w:r>
            <w:t>产品</w:t>
          </w:r>
          <w:r>
            <w:rPr>
              <w:rFonts w:hint="eastAsia"/>
            </w:rPr>
            <w:t>情况</w:t>
          </w:r>
          <w:bookmarkEnd w:id="29"/>
          <w:bookmarkEnd w:id="28"/>
          <w:bookmarkEnd w:id="27"/>
        </w:p>
        <w:p w:rsidR="00B245A1" w:rsidRPr="002C6B61" w:rsidRDefault="00B245A1" w:rsidP="002C6B61"/>
        <w:p w:rsidR="00B245A1" w:rsidRDefault="00B245A1">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31531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a6"/>
            <w:tblW w:w="5000" w:type="pct"/>
            <w:tblLayout w:type="fixed"/>
            <w:tblLook w:val="0000" w:firstRow="0" w:lastRow="0" w:firstColumn="0" w:lastColumn="0" w:noHBand="0" w:noVBand="0"/>
          </w:tblPr>
          <w:tblGrid>
            <w:gridCol w:w="681"/>
            <w:gridCol w:w="1556"/>
            <w:gridCol w:w="1842"/>
            <w:gridCol w:w="1135"/>
            <w:gridCol w:w="993"/>
            <w:gridCol w:w="993"/>
            <w:gridCol w:w="1848"/>
          </w:tblGrid>
          <w:tr w:rsidR="00B245A1" w:rsidTr="00A1316F">
            <w:tc>
              <w:tcPr>
                <w:tcW w:w="5000" w:type="pct"/>
                <w:gridSpan w:val="7"/>
              </w:tcPr>
              <w:p w:rsidR="00B245A1" w:rsidRDefault="00B245A1" w:rsidP="00A1316F">
                <w:pPr>
                  <w:jc w:val="center"/>
                  <w:rPr>
                    <w:szCs w:val="21"/>
                  </w:rPr>
                </w:pPr>
                <w:bookmarkStart w:id="30" w:name="_Toc342559760"/>
                <w:bookmarkStart w:id="31" w:name="_Toc342565908"/>
                <w:r>
                  <w:rPr>
                    <w:rFonts w:hint="eastAsia"/>
                    <w:szCs w:val="21"/>
                  </w:rPr>
                  <w:t>主营业务分行业情况</w:t>
                </w:r>
              </w:p>
            </w:tc>
          </w:tr>
          <w:tr w:rsidR="00B245A1" w:rsidTr="00B245A1">
            <w:tc>
              <w:tcPr>
                <w:tcW w:w="376" w:type="pct"/>
                <w:vAlign w:val="center"/>
              </w:tcPr>
              <w:p w:rsidR="00B245A1" w:rsidRPr="00B245A1" w:rsidRDefault="00B245A1" w:rsidP="00A1316F">
                <w:pPr>
                  <w:jc w:val="center"/>
                  <w:rPr>
                    <w:sz w:val="15"/>
                    <w:szCs w:val="15"/>
                  </w:rPr>
                </w:pPr>
                <w:r w:rsidRPr="00B245A1">
                  <w:rPr>
                    <w:sz w:val="15"/>
                    <w:szCs w:val="15"/>
                  </w:rPr>
                  <w:t>分行业</w:t>
                </w:r>
              </w:p>
            </w:tc>
            <w:tc>
              <w:tcPr>
                <w:tcW w:w="860" w:type="pct"/>
                <w:vAlign w:val="center"/>
              </w:tcPr>
              <w:p w:rsidR="00B245A1" w:rsidRPr="00B245A1" w:rsidRDefault="00B245A1" w:rsidP="00A1316F">
                <w:pPr>
                  <w:jc w:val="center"/>
                  <w:rPr>
                    <w:sz w:val="15"/>
                    <w:szCs w:val="15"/>
                  </w:rPr>
                </w:pPr>
                <w:r w:rsidRPr="00B245A1">
                  <w:rPr>
                    <w:sz w:val="15"/>
                    <w:szCs w:val="15"/>
                  </w:rPr>
                  <w:t>营业收入</w:t>
                </w:r>
              </w:p>
            </w:tc>
            <w:tc>
              <w:tcPr>
                <w:tcW w:w="1018" w:type="pct"/>
                <w:vAlign w:val="center"/>
              </w:tcPr>
              <w:p w:rsidR="00B245A1" w:rsidRPr="00B245A1" w:rsidRDefault="00B245A1" w:rsidP="00A1316F">
                <w:pPr>
                  <w:jc w:val="center"/>
                  <w:rPr>
                    <w:sz w:val="15"/>
                    <w:szCs w:val="15"/>
                  </w:rPr>
                </w:pPr>
                <w:r w:rsidRPr="00B245A1">
                  <w:rPr>
                    <w:sz w:val="15"/>
                    <w:szCs w:val="15"/>
                  </w:rPr>
                  <w:t>营业成本</w:t>
                </w:r>
              </w:p>
            </w:tc>
            <w:tc>
              <w:tcPr>
                <w:tcW w:w="627" w:type="pct"/>
                <w:vAlign w:val="center"/>
              </w:tcPr>
              <w:p w:rsidR="00B245A1" w:rsidRPr="00B245A1" w:rsidRDefault="00B245A1" w:rsidP="00A1316F">
                <w:pPr>
                  <w:jc w:val="center"/>
                  <w:rPr>
                    <w:sz w:val="15"/>
                    <w:szCs w:val="15"/>
                  </w:rPr>
                </w:pPr>
                <w:r w:rsidRPr="00B245A1">
                  <w:rPr>
                    <w:rFonts w:hint="eastAsia"/>
                    <w:sz w:val="15"/>
                    <w:szCs w:val="15"/>
                  </w:rPr>
                  <w:t>毛利率</w:t>
                </w:r>
                <w:r w:rsidRPr="00B245A1">
                  <w:rPr>
                    <w:sz w:val="15"/>
                    <w:szCs w:val="15"/>
                  </w:rPr>
                  <w:t>（</w:t>
                </w:r>
                <w:r w:rsidRPr="00B245A1">
                  <w:rPr>
                    <w:rFonts w:hint="eastAsia"/>
                    <w:sz w:val="15"/>
                    <w:szCs w:val="15"/>
                  </w:rPr>
                  <w:t>%</w:t>
                </w:r>
                <w:r w:rsidRPr="00B245A1">
                  <w:rPr>
                    <w:sz w:val="15"/>
                    <w:szCs w:val="15"/>
                  </w:rPr>
                  <w:t>）</w:t>
                </w:r>
              </w:p>
            </w:tc>
            <w:tc>
              <w:tcPr>
                <w:tcW w:w="549" w:type="pct"/>
                <w:vAlign w:val="center"/>
              </w:tcPr>
              <w:p w:rsidR="00B245A1" w:rsidRPr="00B245A1" w:rsidRDefault="00B245A1" w:rsidP="00A1316F">
                <w:pPr>
                  <w:jc w:val="center"/>
                  <w:rPr>
                    <w:sz w:val="15"/>
                    <w:szCs w:val="15"/>
                  </w:rPr>
                </w:pPr>
                <w:r w:rsidRPr="00B245A1">
                  <w:rPr>
                    <w:sz w:val="15"/>
                    <w:szCs w:val="15"/>
                  </w:rPr>
                  <w:t>营业收入比上年增减（</w:t>
                </w:r>
                <w:r w:rsidRPr="00B245A1">
                  <w:rPr>
                    <w:rFonts w:hint="eastAsia"/>
                    <w:sz w:val="15"/>
                    <w:szCs w:val="15"/>
                  </w:rPr>
                  <w:t>%</w:t>
                </w:r>
                <w:r w:rsidRPr="00B245A1">
                  <w:rPr>
                    <w:sz w:val="15"/>
                    <w:szCs w:val="15"/>
                  </w:rPr>
                  <w:t>）</w:t>
                </w:r>
              </w:p>
            </w:tc>
            <w:tc>
              <w:tcPr>
                <w:tcW w:w="549" w:type="pct"/>
                <w:vAlign w:val="center"/>
              </w:tcPr>
              <w:p w:rsidR="00B245A1" w:rsidRPr="00B245A1" w:rsidRDefault="00B245A1" w:rsidP="00A1316F">
                <w:pPr>
                  <w:jc w:val="center"/>
                  <w:rPr>
                    <w:sz w:val="15"/>
                    <w:szCs w:val="15"/>
                  </w:rPr>
                </w:pPr>
                <w:r w:rsidRPr="00B245A1">
                  <w:rPr>
                    <w:sz w:val="15"/>
                    <w:szCs w:val="15"/>
                  </w:rPr>
                  <w:t>营业成本比上年增减（</w:t>
                </w:r>
                <w:r w:rsidRPr="00B245A1">
                  <w:rPr>
                    <w:rFonts w:hint="eastAsia"/>
                    <w:sz w:val="15"/>
                    <w:szCs w:val="15"/>
                  </w:rPr>
                  <w:t>%</w:t>
                </w:r>
                <w:r w:rsidRPr="00B245A1">
                  <w:rPr>
                    <w:sz w:val="15"/>
                    <w:szCs w:val="15"/>
                  </w:rPr>
                  <w:t>）</w:t>
                </w:r>
              </w:p>
            </w:tc>
            <w:tc>
              <w:tcPr>
                <w:tcW w:w="1022" w:type="pct"/>
                <w:vAlign w:val="center"/>
              </w:tcPr>
              <w:p w:rsidR="00B245A1" w:rsidRPr="00B245A1" w:rsidRDefault="00B245A1" w:rsidP="00A1316F">
                <w:pPr>
                  <w:jc w:val="center"/>
                  <w:rPr>
                    <w:sz w:val="15"/>
                    <w:szCs w:val="15"/>
                  </w:rPr>
                </w:pPr>
                <w:r w:rsidRPr="00B245A1">
                  <w:rPr>
                    <w:rFonts w:hint="eastAsia"/>
                    <w:sz w:val="15"/>
                    <w:szCs w:val="15"/>
                  </w:rPr>
                  <w:t>毛利率</w:t>
                </w:r>
                <w:r w:rsidRPr="00B245A1">
                  <w:rPr>
                    <w:sz w:val="15"/>
                    <w:szCs w:val="15"/>
                  </w:rPr>
                  <w:t>比上年增减（</w:t>
                </w:r>
                <w:r w:rsidRPr="00B245A1">
                  <w:rPr>
                    <w:rFonts w:hint="eastAsia"/>
                    <w:sz w:val="15"/>
                    <w:szCs w:val="15"/>
                  </w:rPr>
                  <w:t>%</w:t>
                </w:r>
                <w:r w:rsidRPr="00B245A1">
                  <w:rPr>
                    <w:sz w:val="15"/>
                    <w:szCs w:val="15"/>
                  </w:rPr>
                  <w:t>）</w:t>
                </w:r>
              </w:p>
            </w:tc>
          </w:tr>
          <w:sdt>
            <w:sdtPr>
              <w:rPr>
                <w:rFonts w:ascii="宋体" w:eastAsiaTheme="minorEastAsia" w:hAnsi="宋体" w:cs="宋体"/>
                <w:kern w:val="0"/>
                <w:sz w:val="15"/>
                <w:szCs w:val="15"/>
              </w:rPr>
              <w:alias w:val="董事会报告出具的分行业主营业务"/>
              <w:tag w:val="_GBC_26c4c026274a424bb4413c675e5bc835"/>
              <w:id w:val="123010"/>
              <w:lock w:val="sdtLocked"/>
            </w:sdtPr>
            <w:sdtEndPr>
              <w:rPr>
                <w:color w:val="008000"/>
              </w:rPr>
            </w:sdtEndPr>
            <w:sdtContent>
              <w:tr w:rsidR="00B245A1" w:rsidTr="00B245A1">
                <w:sdt>
                  <w:sdtPr>
                    <w:rPr>
                      <w:rFonts w:ascii="宋体" w:eastAsiaTheme="minorEastAsia" w:hAnsi="宋体" w:cs="宋体"/>
                      <w:kern w:val="0"/>
                      <w:sz w:val="15"/>
                      <w:szCs w:val="15"/>
                    </w:rPr>
                    <w:alias w:val="董事会报告出具的主营业务分行业名称"/>
                    <w:tag w:val="_GBC_0e75714d909146e18df4600d4b5eb225"/>
                    <w:id w:val="123003"/>
                    <w:lock w:val="sdtLocked"/>
                  </w:sdtPr>
                  <w:sdtEndPr>
                    <w:rPr>
                      <w:rFonts w:eastAsia="宋体" w:cs="Times New Roman"/>
                    </w:rPr>
                  </w:sdtEndPr>
                  <w:sdtContent>
                    <w:tc>
                      <w:tcPr>
                        <w:tcW w:w="376" w:type="pct"/>
                      </w:tcPr>
                      <w:p w:rsidR="00B245A1" w:rsidRPr="00B245A1" w:rsidRDefault="00B245A1" w:rsidP="00A1316F">
                        <w:pPr>
                          <w:pStyle w:val="a9"/>
                          <w:ind w:firstLineChars="0" w:firstLine="0"/>
                          <w:jc w:val="left"/>
                          <w:rPr>
                            <w:rFonts w:ascii="宋体" w:hAnsi="宋体"/>
                            <w:sz w:val="15"/>
                            <w:szCs w:val="15"/>
                          </w:rPr>
                        </w:pPr>
                        <w:r w:rsidRPr="00B245A1">
                          <w:rPr>
                            <w:rFonts w:ascii="宋体" w:hAnsi="宋体" w:cs="宋体"/>
                            <w:sz w:val="15"/>
                            <w:szCs w:val="15"/>
                          </w:rPr>
                          <w:t>军品</w:t>
                        </w:r>
                      </w:p>
                    </w:tc>
                  </w:sdtContent>
                </w:sdt>
                <w:sdt>
                  <w:sdtPr>
                    <w:rPr>
                      <w:sz w:val="15"/>
                      <w:szCs w:val="15"/>
                    </w:rPr>
                    <w:alias w:val="董事会报告出具的分行业主营业务收入"/>
                    <w:tag w:val="_GBC_2dcd93803d6e4517976f5f2b0ab255f6"/>
                    <w:id w:val="123004"/>
                    <w:lock w:val="sdtLocked"/>
                  </w:sdtPr>
                  <w:sdtEndPr/>
                  <w:sdtContent>
                    <w:tc>
                      <w:tcPr>
                        <w:tcW w:w="860" w:type="pct"/>
                      </w:tcPr>
                      <w:p w:rsidR="00B245A1" w:rsidRPr="00B245A1" w:rsidRDefault="00B245A1" w:rsidP="00A1316F">
                        <w:pPr>
                          <w:jc w:val="right"/>
                          <w:rPr>
                            <w:sz w:val="15"/>
                            <w:szCs w:val="15"/>
                          </w:rPr>
                        </w:pPr>
                        <w:r w:rsidRPr="00B245A1">
                          <w:rPr>
                            <w:sz w:val="15"/>
                            <w:szCs w:val="15"/>
                          </w:rPr>
                          <w:t>1,632,439,779.26</w:t>
                        </w:r>
                      </w:p>
                    </w:tc>
                  </w:sdtContent>
                </w:sdt>
                <w:sdt>
                  <w:sdtPr>
                    <w:rPr>
                      <w:sz w:val="15"/>
                      <w:szCs w:val="15"/>
                    </w:rPr>
                    <w:alias w:val="董事会报告出具的分行业主营业务成本"/>
                    <w:tag w:val="_GBC_f8000a65451040558c89835711713dbd"/>
                    <w:id w:val="123005"/>
                    <w:lock w:val="sdtLocked"/>
                  </w:sdtPr>
                  <w:sdtEndPr/>
                  <w:sdtContent>
                    <w:tc>
                      <w:tcPr>
                        <w:tcW w:w="1018" w:type="pct"/>
                      </w:tcPr>
                      <w:p w:rsidR="00B245A1" w:rsidRPr="00B245A1" w:rsidRDefault="00B245A1" w:rsidP="00A1316F">
                        <w:pPr>
                          <w:jc w:val="right"/>
                          <w:rPr>
                            <w:sz w:val="15"/>
                            <w:szCs w:val="15"/>
                          </w:rPr>
                        </w:pPr>
                        <w:r w:rsidRPr="00B245A1">
                          <w:rPr>
                            <w:sz w:val="15"/>
                            <w:szCs w:val="15"/>
                          </w:rPr>
                          <w:t>1,218,661,380.84</w:t>
                        </w:r>
                      </w:p>
                    </w:tc>
                  </w:sdtContent>
                </w:sdt>
                <w:sdt>
                  <w:sdtPr>
                    <w:rPr>
                      <w:sz w:val="15"/>
                      <w:szCs w:val="15"/>
                    </w:rPr>
                    <w:alias w:val="董事会报告出具的分行业主营业务毛利率"/>
                    <w:tag w:val="_GBC_ec9b4b02e68f4b08805d108356f2381f"/>
                    <w:id w:val="123006"/>
                    <w:lock w:val="sdtLocked"/>
                  </w:sdtPr>
                  <w:sdtEndPr/>
                  <w:sdtContent>
                    <w:tc>
                      <w:tcPr>
                        <w:tcW w:w="627" w:type="pct"/>
                      </w:tcPr>
                      <w:p w:rsidR="00B245A1" w:rsidRPr="00B245A1" w:rsidRDefault="00B245A1" w:rsidP="00A1316F">
                        <w:pPr>
                          <w:jc w:val="right"/>
                          <w:rPr>
                            <w:sz w:val="15"/>
                            <w:szCs w:val="15"/>
                          </w:rPr>
                        </w:pPr>
                        <w:r w:rsidRPr="00B245A1">
                          <w:rPr>
                            <w:sz w:val="15"/>
                            <w:szCs w:val="15"/>
                          </w:rPr>
                          <w:t>25.35</w:t>
                        </w:r>
                      </w:p>
                    </w:tc>
                  </w:sdtContent>
                </w:sdt>
                <w:sdt>
                  <w:sdtPr>
                    <w:rPr>
                      <w:sz w:val="15"/>
                      <w:szCs w:val="15"/>
                    </w:rPr>
                    <w:alias w:val="董事会报告出具的分行业主营业务收入比上年增减"/>
                    <w:tag w:val="_GBC_53422d82e6a34e4bbe744f4b4d75e96b"/>
                    <w:id w:val="123007"/>
                    <w:lock w:val="sdtLocked"/>
                  </w:sdtPr>
                  <w:sdtEndPr/>
                  <w:sdtContent>
                    <w:tc>
                      <w:tcPr>
                        <w:tcW w:w="549" w:type="pct"/>
                      </w:tcPr>
                      <w:p w:rsidR="00B245A1" w:rsidRPr="00B245A1" w:rsidRDefault="00B245A1" w:rsidP="00A1316F">
                        <w:pPr>
                          <w:jc w:val="right"/>
                          <w:rPr>
                            <w:sz w:val="15"/>
                            <w:szCs w:val="15"/>
                          </w:rPr>
                        </w:pPr>
                        <w:r w:rsidRPr="00B245A1">
                          <w:rPr>
                            <w:sz w:val="15"/>
                            <w:szCs w:val="15"/>
                          </w:rPr>
                          <w:t>-1.76</w:t>
                        </w:r>
                      </w:p>
                    </w:tc>
                  </w:sdtContent>
                </w:sdt>
                <w:sdt>
                  <w:sdtPr>
                    <w:rPr>
                      <w:sz w:val="15"/>
                      <w:szCs w:val="15"/>
                    </w:rPr>
                    <w:alias w:val="董事会报告出具的分行业主营业务成本比上年增减"/>
                    <w:tag w:val="_GBC_718b73d4a7ac4c4980e17c4771678572"/>
                    <w:id w:val="123008"/>
                    <w:lock w:val="sdtLocked"/>
                  </w:sdtPr>
                  <w:sdtEndPr/>
                  <w:sdtContent>
                    <w:tc>
                      <w:tcPr>
                        <w:tcW w:w="549" w:type="pct"/>
                      </w:tcPr>
                      <w:p w:rsidR="00B245A1" w:rsidRPr="00B245A1" w:rsidRDefault="00B245A1" w:rsidP="00A1316F">
                        <w:pPr>
                          <w:jc w:val="right"/>
                          <w:rPr>
                            <w:sz w:val="15"/>
                            <w:szCs w:val="15"/>
                          </w:rPr>
                        </w:pPr>
                        <w:r w:rsidRPr="00B245A1">
                          <w:rPr>
                            <w:sz w:val="15"/>
                            <w:szCs w:val="15"/>
                          </w:rPr>
                          <w:t>-3.71</w:t>
                        </w:r>
                      </w:p>
                    </w:tc>
                  </w:sdtContent>
                </w:sdt>
                <w:sdt>
                  <w:sdtPr>
                    <w:rPr>
                      <w:sz w:val="15"/>
                      <w:szCs w:val="15"/>
                    </w:rPr>
                    <w:alias w:val="董事会报告出具的分行业毛利率比上年增减"/>
                    <w:tag w:val="_GBC_61ab6b4f957c45c7a7eb87e1dce0fd14"/>
                    <w:id w:val="123009"/>
                    <w:lock w:val="sdtLocked"/>
                  </w:sdtPr>
                  <w:sdtEndPr/>
                  <w:sdtContent>
                    <w:tc>
                      <w:tcPr>
                        <w:tcW w:w="1022" w:type="pct"/>
                      </w:tcPr>
                      <w:p w:rsidR="00B245A1" w:rsidRPr="00B245A1" w:rsidRDefault="00AF77F5" w:rsidP="00A1316F">
                        <w:pPr>
                          <w:jc w:val="right"/>
                          <w:rPr>
                            <w:sz w:val="15"/>
                            <w:szCs w:val="15"/>
                          </w:rPr>
                        </w:pPr>
                        <w:r>
                          <w:rPr>
                            <w:rFonts w:hint="eastAsia"/>
                            <w:sz w:val="15"/>
                            <w:szCs w:val="15"/>
                          </w:rPr>
                          <w:t>增加</w:t>
                        </w:r>
                        <w:r>
                          <w:rPr>
                            <w:sz w:val="15"/>
                            <w:szCs w:val="15"/>
                          </w:rPr>
                          <w:t xml:space="preserve">    1.52个百分点</w:t>
                        </w:r>
                      </w:p>
                    </w:tc>
                  </w:sdtContent>
                </w:sdt>
              </w:tr>
            </w:sdtContent>
          </w:sdt>
          <w:sdt>
            <w:sdtPr>
              <w:rPr>
                <w:rFonts w:ascii="宋体" w:eastAsiaTheme="minorEastAsia" w:hAnsi="宋体" w:cs="宋体"/>
                <w:kern w:val="0"/>
                <w:sz w:val="15"/>
                <w:szCs w:val="15"/>
              </w:rPr>
              <w:alias w:val="董事会报告出具的分行业主营业务"/>
              <w:tag w:val="_GBC_26c4c026274a424bb4413c675e5bc835"/>
              <w:id w:val="123018"/>
              <w:lock w:val="sdtLocked"/>
            </w:sdtPr>
            <w:sdtEndPr>
              <w:rPr>
                <w:color w:val="008000"/>
              </w:rPr>
            </w:sdtEndPr>
            <w:sdtContent>
              <w:tr w:rsidR="00B245A1" w:rsidTr="00B245A1">
                <w:sdt>
                  <w:sdtPr>
                    <w:rPr>
                      <w:rFonts w:ascii="宋体" w:eastAsiaTheme="minorEastAsia" w:hAnsi="宋体" w:cs="宋体"/>
                      <w:kern w:val="0"/>
                      <w:sz w:val="15"/>
                      <w:szCs w:val="15"/>
                    </w:rPr>
                    <w:alias w:val="董事会报告出具的主营业务分行业名称"/>
                    <w:tag w:val="_GBC_0e75714d909146e18df4600d4b5eb225"/>
                    <w:id w:val="123011"/>
                    <w:lock w:val="sdtLocked"/>
                  </w:sdtPr>
                  <w:sdtEndPr>
                    <w:rPr>
                      <w:rFonts w:eastAsia="宋体" w:cs="Times New Roman"/>
                    </w:rPr>
                  </w:sdtEndPr>
                  <w:sdtContent>
                    <w:tc>
                      <w:tcPr>
                        <w:tcW w:w="376" w:type="pct"/>
                      </w:tcPr>
                      <w:p w:rsidR="00B245A1" w:rsidRPr="00B245A1" w:rsidRDefault="00B245A1" w:rsidP="00A1316F">
                        <w:pPr>
                          <w:pStyle w:val="a9"/>
                          <w:ind w:firstLineChars="0" w:firstLine="0"/>
                          <w:jc w:val="left"/>
                          <w:rPr>
                            <w:rFonts w:ascii="宋体" w:hAnsi="宋体"/>
                            <w:sz w:val="15"/>
                            <w:szCs w:val="15"/>
                          </w:rPr>
                        </w:pPr>
                        <w:r w:rsidRPr="00B245A1">
                          <w:rPr>
                            <w:rFonts w:ascii="宋体" w:hAnsi="宋体" w:cs="宋体"/>
                            <w:sz w:val="15"/>
                            <w:szCs w:val="15"/>
                          </w:rPr>
                          <w:t>民品</w:t>
                        </w:r>
                      </w:p>
                    </w:tc>
                  </w:sdtContent>
                </w:sdt>
                <w:sdt>
                  <w:sdtPr>
                    <w:rPr>
                      <w:sz w:val="15"/>
                      <w:szCs w:val="15"/>
                    </w:rPr>
                    <w:alias w:val="董事会报告出具的分行业主营业务收入"/>
                    <w:tag w:val="_GBC_2dcd93803d6e4517976f5f2b0ab255f6"/>
                    <w:id w:val="123012"/>
                    <w:lock w:val="sdtLocked"/>
                  </w:sdtPr>
                  <w:sdtEndPr/>
                  <w:sdtContent>
                    <w:tc>
                      <w:tcPr>
                        <w:tcW w:w="860" w:type="pct"/>
                      </w:tcPr>
                      <w:p w:rsidR="00B245A1" w:rsidRPr="00B245A1" w:rsidRDefault="00B245A1" w:rsidP="00A1316F">
                        <w:pPr>
                          <w:jc w:val="right"/>
                          <w:rPr>
                            <w:sz w:val="15"/>
                            <w:szCs w:val="15"/>
                          </w:rPr>
                        </w:pPr>
                        <w:r w:rsidRPr="00B245A1">
                          <w:rPr>
                            <w:sz w:val="15"/>
                            <w:szCs w:val="15"/>
                          </w:rPr>
                          <w:t>145,733,085.83</w:t>
                        </w:r>
                      </w:p>
                    </w:tc>
                  </w:sdtContent>
                </w:sdt>
                <w:sdt>
                  <w:sdtPr>
                    <w:rPr>
                      <w:sz w:val="15"/>
                      <w:szCs w:val="15"/>
                    </w:rPr>
                    <w:alias w:val="董事会报告出具的分行业主营业务成本"/>
                    <w:tag w:val="_GBC_f8000a65451040558c89835711713dbd"/>
                    <w:id w:val="123013"/>
                    <w:lock w:val="sdtLocked"/>
                  </w:sdtPr>
                  <w:sdtEndPr/>
                  <w:sdtContent>
                    <w:tc>
                      <w:tcPr>
                        <w:tcW w:w="1018" w:type="pct"/>
                      </w:tcPr>
                      <w:p w:rsidR="00B245A1" w:rsidRPr="00B245A1" w:rsidRDefault="00B245A1" w:rsidP="00A1316F">
                        <w:pPr>
                          <w:jc w:val="right"/>
                          <w:rPr>
                            <w:sz w:val="15"/>
                            <w:szCs w:val="15"/>
                          </w:rPr>
                        </w:pPr>
                        <w:r w:rsidRPr="00B245A1">
                          <w:rPr>
                            <w:sz w:val="15"/>
                            <w:szCs w:val="15"/>
                          </w:rPr>
                          <w:t>117,422,840.36</w:t>
                        </w:r>
                      </w:p>
                    </w:tc>
                  </w:sdtContent>
                </w:sdt>
                <w:sdt>
                  <w:sdtPr>
                    <w:rPr>
                      <w:sz w:val="15"/>
                      <w:szCs w:val="15"/>
                    </w:rPr>
                    <w:alias w:val="董事会报告出具的分行业主营业务毛利率"/>
                    <w:tag w:val="_GBC_ec9b4b02e68f4b08805d108356f2381f"/>
                    <w:id w:val="123014"/>
                    <w:lock w:val="sdtLocked"/>
                  </w:sdtPr>
                  <w:sdtEndPr/>
                  <w:sdtContent>
                    <w:tc>
                      <w:tcPr>
                        <w:tcW w:w="627" w:type="pct"/>
                      </w:tcPr>
                      <w:p w:rsidR="00B245A1" w:rsidRPr="00B245A1" w:rsidRDefault="00B245A1" w:rsidP="00A1316F">
                        <w:pPr>
                          <w:jc w:val="right"/>
                          <w:rPr>
                            <w:sz w:val="15"/>
                            <w:szCs w:val="15"/>
                          </w:rPr>
                        </w:pPr>
                        <w:r w:rsidRPr="00B245A1">
                          <w:rPr>
                            <w:sz w:val="15"/>
                            <w:szCs w:val="15"/>
                          </w:rPr>
                          <w:t>19.43</w:t>
                        </w:r>
                      </w:p>
                    </w:tc>
                  </w:sdtContent>
                </w:sdt>
                <w:sdt>
                  <w:sdtPr>
                    <w:rPr>
                      <w:sz w:val="15"/>
                      <w:szCs w:val="15"/>
                    </w:rPr>
                    <w:alias w:val="董事会报告出具的分行业主营业务收入比上年增减"/>
                    <w:tag w:val="_GBC_53422d82e6a34e4bbe744f4b4d75e96b"/>
                    <w:id w:val="123015"/>
                    <w:lock w:val="sdtLocked"/>
                  </w:sdtPr>
                  <w:sdtEndPr/>
                  <w:sdtContent>
                    <w:tc>
                      <w:tcPr>
                        <w:tcW w:w="549" w:type="pct"/>
                      </w:tcPr>
                      <w:p w:rsidR="00B245A1" w:rsidRPr="00B245A1" w:rsidRDefault="00B245A1" w:rsidP="00A1316F">
                        <w:pPr>
                          <w:jc w:val="right"/>
                          <w:rPr>
                            <w:sz w:val="15"/>
                            <w:szCs w:val="15"/>
                          </w:rPr>
                        </w:pPr>
                        <w:r w:rsidRPr="00B245A1">
                          <w:rPr>
                            <w:sz w:val="15"/>
                            <w:szCs w:val="15"/>
                          </w:rPr>
                          <w:t>26.96</w:t>
                        </w:r>
                      </w:p>
                    </w:tc>
                  </w:sdtContent>
                </w:sdt>
                <w:sdt>
                  <w:sdtPr>
                    <w:rPr>
                      <w:sz w:val="15"/>
                      <w:szCs w:val="15"/>
                    </w:rPr>
                    <w:alias w:val="董事会报告出具的分行业主营业务成本比上年增减"/>
                    <w:tag w:val="_GBC_718b73d4a7ac4c4980e17c4771678572"/>
                    <w:id w:val="123016"/>
                    <w:lock w:val="sdtLocked"/>
                  </w:sdtPr>
                  <w:sdtEndPr/>
                  <w:sdtContent>
                    <w:tc>
                      <w:tcPr>
                        <w:tcW w:w="549" w:type="pct"/>
                      </w:tcPr>
                      <w:p w:rsidR="00B245A1" w:rsidRPr="00B245A1" w:rsidRDefault="00B245A1" w:rsidP="00A1316F">
                        <w:pPr>
                          <w:jc w:val="right"/>
                          <w:rPr>
                            <w:sz w:val="15"/>
                            <w:szCs w:val="15"/>
                          </w:rPr>
                        </w:pPr>
                        <w:r w:rsidRPr="00B245A1">
                          <w:rPr>
                            <w:sz w:val="15"/>
                            <w:szCs w:val="15"/>
                          </w:rPr>
                          <w:t>29.76</w:t>
                        </w:r>
                      </w:p>
                    </w:tc>
                  </w:sdtContent>
                </w:sdt>
                <w:sdt>
                  <w:sdtPr>
                    <w:rPr>
                      <w:sz w:val="15"/>
                      <w:szCs w:val="15"/>
                    </w:rPr>
                    <w:alias w:val="董事会报告出具的分行业毛利率比上年增减"/>
                    <w:tag w:val="_GBC_61ab6b4f957c45c7a7eb87e1dce0fd14"/>
                    <w:id w:val="123017"/>
                    <w:lock w:val="sdtLocked"/>
                  </w:sdtPr>
                  <w:sdtEndPr/>
                  <w:sdtContent>
                    <w:tc>
                      <w:tcPr>
                        <w:tcW w:w="1022" w:type="pct"/>
                      </w:tcPr>
                      <w:p w:rsidR="00B245A1" w:rsidRPr="00B245A1" w:rsidRDefault="00BB60A9" w:rsidP="00A1316F">
                        <w:pPr>
                          <w:jc w:val="right"/>
                          <w:rPr>
                            <w:sz w:val="15"/>
                            <w:szCs w:val="15"/>
                          </w:rPr>
                        </w:pPr>
                        <w:r>
                          <w:rPr>
                            <w:rFonts w:hint="eastAsia"/>
                            <w:sz w:val="15"/>
                            <w:szCs w:val="15"/>
                          </w:rPr>
                          <w:t>减少</w:t>
                        </w:r>
                        <w:r>
                          <w:rPr>
                            <w:sz w:val="15"/>
                            <w:szCs w:val="15"/>
                          </w:rPr>
                          <w:t>1.73个百分点</w:t>
                        </w:r>
                      </w:p>
                    </w:tc>
                  </w:sdtContent>
                </w:sdt>
              </w:tr>
            </w:sdtContent>
          </w:sdt>
          <w:tr w:rsidR="00B245A1" w:rsidTr="00A1316F">
            <w:tc>
              <w:tcPr>
                <w:tcW w:w="5000" w:type="pct"/>
                <w:gridSpan w:val="7"/>
              </w:tcPr>
              <w:p w:rsidR="00B245A1" w:rsidRDefault="00B245A1" w:rsidP="00A1316F">
                <w:pPr>
                  <w:jc w:val="center"/>
                  <w:rPr>
                    <w:szCs w:val="21"/>
                  </w:rPr>
                </w:pPr>
                <w:r>
                  <w:rPr>
                    <w:rFonts w:hint="eastAsia"/>
                    <w:szCs w:val="21"/>
                  </w:rPr>
                  <w:t>主营业务分产品情况</w:t>
                </w:r>
              </w:p>
            </w:tc>
          </w:tr>
          <w:tr w:rsidR="00B245A1" w:rsidRPr="00AF77F5" w:rsidTr="00B245A1">
            <w:tc>
              <w:tcPr>
                <w:tcW w:w="376" w:type="pct"/>
                <w:vAlign w:val="center"/>
              </w:tcPr>
              <w:p w:rsidR="00B245A1" w:rsidRPr="00B245A1" w:rsidRDefault="00B245A1" w:rsidP="00A1316F">
                <w:pPr>
                  <w:pStyle w:val="a9"/>
                  <w:ind w:firstLineChars="0" w:firstLine="0"/>
                  <w:jc w:val="center"/>
                  <w:rPr>
                    <w:rFonts w:ascii="宋体" w:hAnsi="宋体"/>
                    <w:sz w:val="15"/>
                    <w:szCs w:val="15"/>
                  </w:rPr>
                </w:pPr>
                <w:r w:rsidRPr="00B245A1">
                  <w:rPr>
                    <w:rFonts w:ascii="宋体" w:hAnsi="宋体" w:hint="eastAsia"/>
                    <w:sz w:val="15"/>
                    <w:szCs w:val="15"/>
                  </w:rPr>
                  <w:t>分产品</w:t>
                </w:r>
              </w:p>
            </w:tc>
            <w:tc>
              <w:tcPr>
                <w:tcW w:w="860" w:type="pct"/>
                <w:vAlign w:val="center"/>
              </w:tcPr>
              <w:p w:rsidR="00B245A1" w:rsidRPr="00B245A1" w:rsidRDefault="00B245A1" w:rsidP="00A1316F">
                <w:pPr>
                  <w:jc w:val="center"/>
                  <w:rPr>
                    <w:sz w:val="15"/>
                    <w:szCs w:val="15"/>
                  </w:rPr>
                </w:pPr>
                <w:r w:rsidRPr="00B245A1">
                  <w:rPr>
                    <w:rFonts w:hint="eastAsia"/>
                    <w:sz w:val="15"/>
                    <w:szCs w:val="15"/>
                  </w:rPr>
                  <w:t>营业收入</w:t>
                </w:r>
              </w:p>
            </w:tc>
            <w:tc>
              <w:tcPr>
                <w:tcW w:w="1018" w:type="pct"/>
                <w:vAlign w:val="center"/>
              </w:tcPr>
              <w:p w:rsidR="00B245A1" w:rsidRPr="00B245A1" w:rsidRDefault="00B245A1" w:rsidP="00A1316F">
                <w:pPr>
                  <w:jc w:val="center"/>
                  <w:rPr>
                    <w:sz w:val="15"/>
                    <w:szCs w:val="15"/>
                  </w:rPr>
                </w:pPr>
                <w:r w:rsidRPr="00B245A1">
                  <w:rPr>
                    <w:rFonts w:hint="eastAsia"/>
                    <w:sz w:val="15"/>
                    <w:szCs w:val="15"/>
                  </w:rPr>
                  <w:t>营业成本</w:t>
                </w:r>
              </w:p>
            </w:tc>
            <w:tc>
              <w:tcPr>
                <w:tcW w:w="627" w:type="pct"/>
                <w:vAlign w:val="center"/>
              </w:tcPr>
              <w:p w:rsidR="00B245A1" w:rsidRPr="00B245A1" w:rsidRDefault="00B245A1" w:rsidP="00A1316F">
                <w:pPr>
                  <w:jc w:val="center"/>
                  <w:rPr>
                    <w:sz w:val="15"/>
                    <w:szCs w:val="15"/>
                  </w:rPr>
                </w:pPr>
                <w:r w:rsidRPr="00B245A1">
                  <w:rPr>
                    <w:rFonts w:hint="eastAsia"/>
                    <w:sz w:val="15"/>
                    <w:szCs w:val="15"/>
                  </w:rPr>
                  <w:t>毛利率（%）</w:t>
                </w:r>
              </w:p>
            </w:tc>
            <w:tc>
              <w:tcPr>
                <w:tcW w:w="549" w:type="pct"/>
                <w:vAlign w:val="center"/>
              </w:tcPr>
              <w:p w:rsidR="00B245A1" w:rsidRPr="00B245A1" w:rsidRDefault="00B245A1" w:rsidP="00A1316F">
                <w:pPr>
                  <w:jc w:val="center"/>
                  <w:rPr>
                    <w:sz w:val="15"/>
                    <w:szCs w:val="15"/>
                  </w:rPr>
                </w:pPr>
                <w:r w:rsidRPr="00B245A1">
                  <w:rPr>
                    <w:rFonts w:hint="eastAsia"/>
                    <w:sz w:val="15"/>
                    <w:szCs w:val="15"/>
                  </w:rPr>
                  <w:t>营业收入比上年增减（%）</w:t>
                </w:r>
              </w:p>
            </w:tc>
            <w:tc>
              <w:tcPr>
                <w:tcW w:w="547" w:type="pct"/>
                <w:vAlign w:val="center"/>
              </w:tcPr>
              <w:p w:rsidR="00B245A1" w:rsidRPr="00B245A1" w:rsidRDefault="00B245A1" w:rsidP="00A1316F">
                <w:pPr>
                  <w:jc w:val="center"/>
                  <w:rPr>
                    <w:sz w:val="15"/>
                    <w:szCs w:val="15"/>
                  </w:rPr>
                </w:pPr>
                <w:r w:rsidRPr="00B245A1">
                  <w:rPr>
                    <w:rFonts w:hint="eastAsia"/>
                    <w:sz w:val="15"/>
                    <w:szCs w:val="15"/>
                  </w:rPr>
                  <w:t>营业成本比上年增减（%）</w:t>
                </w:r>
              </w:p>
            </w:tc>
            <w:tc>
              <w:tcPr>
                <w:tcW w:w="1023" w:type="pct"/>
                <w:vAlign w:val="center"/>
              </w:tcPr>
              <w:p w:rsidR="00B245A1" w:rsidRPr="00B245A1" w:rsidRDefault="00B245A1" w:rsidP="00A1316F">
                <w:pPr>
                  <w:jc w:val="center"/>
                  <w:rPr>
                    <w:sz w:val="15"/>
                    <w:szCs w:val="15"/>
                  </w:rPr>
                </w:pPr>
                <w:r w:rsidRPr="00B245A1">
                  <w:rPr>
                    <w:rFonts w:hint="eastAsia"/>
                    <w:sz w:val="15"/>
                    <w:szCs w:val="15"/>
                  </w:rPr>
                  <w:t>毛利率</w:t>
                </w:r>
                <w:r w:rsidRPr="00B245A1">
                  <w:rPr>
                    <w:sz w:val="15"/>
                    <w:szCs w:val="15"/>
                  </w:rPr>
                  <w:t>比上年增减（</w:t>
                </w:r>
                <w:r w:rsidRPr="00B245A1">
                  <w:rPr>
                    <w:rFonts w:hint="eastAsia"/>
                    <w:sz w:val="15"/>
                    <w:szCs w:val="15"/>
                  </w:rPr>
                  <w:t>%</w:t>
                </w:r>
                <w:r w:rsidRPr="00B245A1">
                  <w:rPr>
                    <w:sz w:val="15"/>
                    <w:szCs w:val="15"/>
                  </w:rPr>
                  <w:t>）</w:t>
                </w:r>
              </w:p>
            </w:tc>
          </w:tr>
          <w:sdt>
            <w:sdtPr>
              <w:rPr>
                <w:rFonts w:ascii="宋体" w:eastAsiaTheme="minorEastAsia" w:hAnsi="宋体" w:cs="宋体"/>
                <w:kern w:val="0"/>
                <w:sz w:val="15"/>
                <w:szCs w:val="15"/>
              </w:rPr>
              <w:alias w:val="董事会报告出具的分产品主营业务"/>
              <w:tag w:val="_GBC_b05d57296d4f4c20af772841ef23c365"/>
              <w:id w:val="123026"/>
              <w:lock w:val="sdtLocked"/>
            </w:sdtPr>
            <w:sdtEndPr/>
            <w:sdtContent>
              <w:tr w:rsidR="00B245A1" w:rsidTr="00281049">
                <w:trPr>
                  <w:trHeight w:val="524"/>
                </w:trPr>
                <w:sdt>
                  <w:sdtPr>
                    <w:rPr>
                      <w:rFonts w:ascii="宋体" w:eastAsiaTheme="minorEastAsia" w:hAnsi="宋体" w:cs="宋体"/>
                      <w:kern w:val="0"/>
                      <w:sz w:val="15"/>
                      <w:szCs w:val="15"/>
                    </w:rPr>
                    <w:alias w:val="董事会报告出具的主营业务分产品名称"/>
                    <w:tag w:val="_GBC_13c8135fa70845f69fac9a8cdd1c8f68"/>
                    <w:id w:val="123019"/>
                    <w:lock w:val="sdtLocked"/>
                  </w:sdtPr>
                  <w:sdtEndPr>
                    <w:rPr>
                      <w:rFonts w:eastAsia="宋体" w:cs="Times New Roman"/>
                    </w:rPr>
                  </w:sdtEndPr>
                  <w:sdtContent>
                    <w:tc>
                      <w:tcPr>
                        <w:tcW w:w="376" w:type="pct"/>
                      </w:tcPr>
                      <w:p w:rsidR="00B245A1" w:rsidRPr="00B245A1" w:rsidRDefault="00B245A1" w:rsidP="00A1316F">
                        <w:pPr>
                          <w:pStyle w:val="a9"/>
                          <w:ind w:firstLineChars="0" w:firstLine="0"/>
                          <w:jc w:val="left"/>
                          <w:rPr>
                            <w:rFonts w:ascii="宋体" w:hAnsi="宋体"/>
                            <w:sz w:val="15"/>
                            <w:szCs w:val="15"/>
                          </w:rPr>
                        </w:pPr>
                        <w:r w:rsidRPr="00B245A1">
                          <w:rPr>
                            <w:rFonts w:ascii="宋体" w:eastAsiaTheme="minorEastAsia" w:hAnsi="宋体" w:cs="宋体"/>
                            <w:sz w:val="15"/>
                            <w:szCs w:val="15"/>
                          </w:rPr>
                          <w:t>军品</w:t>
                        </w:r>
                      </w:p>
                    </w:tc>
                  </w:sdtContent>
                </w:sdt>
                <w:sdt>
                  <w:sdtPr>
                    <w:rPr>
                      <w:sz w:val="15"/>
                      <w:szCs w:val="15"/>
                    </w:rPr>
                    <w:alias w:val="董事会报告出具的分产品主营业务收入"/>
                    <w:tag w:val="_GBC_714d583ab9494c3c93a349c2f0484cc0"/>
                    <w:id w:val="123020"/>
                    <w:lock w:val="sdtLocked"/>
                  </w:sdtPr>
                  <w:sdtEndPr/>
                  <w:sdtContent>
                    <w:tc>
                      <w:tcPr>
                        <w:tcW w:w="860" w:type="pct"/>
                      </w:tcPr>
                      <w:p w:rsidR="00B245A1" w:rsidRPr="00B245A1" w:rsidRDefault="00B245A1" w:rsidP="00A1316F">
                        <w:pPr>
                          <w:jc w:val="right"/>
                          <w:rPr>
                            <w:sz w:val="15"/>
                            <w:szCs w:val="15"/>
                          </w:rPr>
                        </w:pPr>
                        <w:r w:rsidRPr="00B245A1">
                          <w:rPr>
                            <w:sz w:val="15"/>
                            <w:szCs w:val="15"/>
                          </w:rPr>
                          <w:t>1,632,439,779.26</w:t>
                        </w:r>
                      </w:p>
                    </w:tc>
                  </w:sdtContent>
                </w:sdt>
                <w:sdt>
                  <w:sdtPr>
                    <w:rPr>
                      <w:sz w:val="15"/>
                      <w:szCs w:val="15"/>
                    </w:rPr>
                    <w:alias w:val="董事会报告出具的分产品主营业务成本"/>
                    <w:tag w:val="_GBC_d4e889f9043542b893b267c2b131c317"/>
                    <w:id w:val="123021"/>
                    <w:lock w:val="sdtLocked"/>
                  </w:sdtPr>
                  <w:sdtEndPr/>
                  <w:sdtContent>
                    <w:tc>
                      <w:tcPr>
                        <w:tcW w:w="1018" w:type="pct"/>
                      </w:tcPr>
                      <w:p w:rsidR="00B245A1" w:rsidRPr="00B245A1" w:rsidRDefault="00B245A1" w:rsidP="00A1316F">
                        <w:pPr>
                          <w:jc w:val="right"/>
                          <w:rPr>
                            <w:sz w:val="15"/>
                            <w:szCs w:val="15"/>
                          </w:rPr>
                        </w:pPr>
                        <w:r w:rsidRPr="00B245A1">
                          <w:rPr>
                            <w:sz w:val="15"/>
                            <w:szCs w:val="15"/>
                          </w:rPr>
                          <w:t>1,218,661,380.84</w:t>
                        </w:r>
                      </w:p>
                    </w:tc>
                  </w:sdtContent>
                </w:sdt>
                <w:sdt>
                  <w:sdtPr>
                    <w:rPr>
                      <w:sz w:val="15"/>
                      <w:szCs w:val="15"/>
                    </w:rPr>
                    <w:alias w:val="董事会报告出具的分产品主营业务毛利率"/>
                    <w:tag w:val="_GBC_9f4911e9e6cf48d3895d7874c5562f0a"/>
                    <w:id w:val="123022"/>
                    <w:lock w:val="sdtLocked"/>
                  </w:sdtPr>
                  <w:sdtEndPr/>
                  <w:sdtContent>
                    <w:tc>
                      <w:tcPr>
                        <w:tcW w:w="627" w:type="pct"/>
                      </w:tcPr>
                      <w:p w:rsidR="00B245A1" w:rsidRPr="00B245A1" w:rsidRDefault="00B245A1" w:rsidP="00A1316F">
                        <w:pPr>
                          <w:jc w:val="right"/>
                          <w:rPr>
                            <w:sz w:val="15"/>
                            <w:szCs w:val="15"/>
                          </w:rPr>
                        </w:pPr>
                        <w:r w:rsidRPr="00B245A1">
                          <w:rPr>
                            <w:sz w:val="15"/>
                            <w:szCs w:val="15"/>
                          </w:rPr>
                          <w:t>25.35</w:t>
                        </w:r>
                      </w:p>
                    </w:tc>
                  </w:sdtContent>
                </w:sdt>
                <w:sdt>
                  <w:sdtPr>
                    <w:rPr>
                      <w:sz w:val="15"/>
                      <w:szCs w:val="15"/>
                    </w:rPr>
                    <w:alias w:val="董事会报告出具的分产品主营业务收入比上年增减"/>
                    <w:tag w:val="_GBC_8929dbaad8664051aa015ea717484a27"/>
                    <w:id w:val="123023"/>
                    <w:lock w:val="sdtLocked"/>
                  </w:sdtPr>
                  <w:sdtEndPr/>
                  <w:sdtContent>
                    <w:tc>
                      <w:tcPr>
                        <w:tcW w:w="549" w:type="pct"/>
                      </w:tcPr>
                      <w:p w:rsidR="00B245A1" w:rsidRPr="00B245A1" w:rsidRDefault="00B245A1" w:rsidP="00A1316F">
                        <w:pPr>
                          <w:jc w:val="right"/>
                          <w:rPr>
                            <w:sz w:val="15"/>
                            <w:szCs w:val="15"/>
                          </w:rPr>
                        </w:pPr>
                        <w:r w:rsidRPr="00B245A1">
                          <w:rPr>
                            <w:sz w:val="15"/>
                            <w:szCs w:val="15"/>
                          </w:rPr>
                          <w:t>-1.76</w:t>
                        </w:r>
                      </w:p>
                    </w:tc>
                  </w:sdtContent>
                </w:sdt>
                <w:sdt>
                  <w:sdtPr>
                    <w:rPr>
                      <w:sz w:val="15"/>
                      <w:szCs w:val="15"/>
                    </w:rPr>
                    <w:alias w:val="董事会报告出具的分产品主营业务成本比上年增减"/>
                    <w:tag w:val="_GBC_3f2862cfd7524e34863420f185b717f4"/>
                    <w:id w:val="123024"/>
                    <w:lock w:val="sdtLocked"/>
                  </w:sdtPr>
                  <w:sdtEndPr/>
                  <w:sdtContent>
                    <w:tc>
                      <w:tcPr>
                        <w:tcW w:w="547" w:type="pct"/>
                      </w:tcPr>
                      <w:p w:rsidR="00B245A1" w:rsidRPr="00B245A1" w:rsidRDefault="00B245A1" w:rsidP="00A1316F">
                        <w:pPr>
                          <w:jc w:val="right"/>
                          <w:rPr>
                            <w:sz w:val="15"/>
                            <w:szCs w:val="15"/>
                          </w:rPr>
                        </w:pPr>
                        <w:r w:rsidRPr="00B245A1">
                          <w:rPr>
                            <w:sz w:val="15"/>
                            <w:szCs w:val="15"/>
                          </w:rPr>
                          <w:t>-3.71</w:t>
                        </w:r>
                      </w:p>
                    </w:tc>
                  </w:sdtContent>
                </w:sdt>
                <w:sdt>
                  <w:sdtPr>
                    <w:rPr>
                      <w:sz w:val="15"/>
                      <w:szCs w:val="15"/>
                    </w:rPr>
                    <w:alias w:val="董事会报告出具的分产品毛利率比上年增减"/>
                    <w:tag w:val="_GBC_01b8092bb8df4198967a0097144a69e3"/>
                    <w:id w:val="123025"/>
                    <w:lock w:val="sdtLocked"/>
                  </w:sdtPr>
                  <w:sdtEndPr/>
                  <w:sdtContent>
                    <w:tc>
                      <w:tcPr>
                        <w:tcW w:w="1023" w:type="pct"/>
                      </w:tcPr>
                      <w:p w:rsidR="0051562A" w:rsidRDefault="0051562A" w:rsidP="0051562A">
                        <w:pPr>
                          <w:jc w:val="right"/>
                          <w:rPr>
                            <w:sz w:val="15"/>
                            <w:szCs w:val="15"/>
                          </w:rPr>
                        </w:pPr>
                        <w:r>
                          <w:rPr>
                            <w:rFonts w:hint="eastAsia"/>
                            <w:sz w:val="15"/>
                            <w:szCs w:val="15"/>
                          </w:rPr>
                          <w:t>增加</w:t>
                        </w:r>
                        <w:r>
                          <w:rPr>
                            <w:sz w:val="15"/>
                            <w:szCs w:val="15"/>
                          </w:rPr>
                          <w:t xml:space="preserve"> 1.52</w:t>
                        </w:r>
                      </w:p>
                      <w:p w:rsidR="00B245A1" w:rsidRPr="00B245A1" w:rsidRDefault="0051562A" w:rsidP="0051562A">
                        <w:pPr>
                          <w:jc w:val="right"/>
                          <w:rPr>
                            <w:sz w:val="15"/>
                            <w:szCs w:val="15"/>
                          </w:rPr>
                        </w:pPr>
                        <w:proofErr w:type="gramStart"/>
                        <w:r>
                          <w:rPr>
                            <w:rFonts w:hint="eastAsia"/>
                            <w:sz w:val="15"/>
                            <w:szCs w:val="15"/>
                          </w:rPr>
                          <w:t>个</w:t>
                        </w:r>
                        <w:proofErr w:type="gramEnd"/>
                        <w:r>
                          <w:rPr>
                            <w:rFonts w:hint="eastAsia"/>
                            <w:sz w:val="15"/>
                            <w:szCs w:val="15"/>
                          </w:rPr>
                          <w:t>百分点</w:t>
                        </w:r>
                      </w:p>
                    </w:tc>
                  </w:sdtContent>
                </w:sdt>
              </w:tr>
            </w:sdtContent>
          </w:sdt>
          <w:sdt>
            <w:sdtPr>
              <w:rPr>
                <w:rFonts w:ascii="宋体" w:eastAsiaTheme="minorEastAsia" w:hAnsi="宋体" w:cs="宋体"/>
                <w:kern w:val="0"/>
                <w:sz w:val="15"/>
                <w:szCs w:val="15"/>
              </w:rPr>
              <w:alias w:val="董事会报告出具的分产品主营业务"/>
              <w:tag w:val="_GBC_b05d57296d4f4c20af772841ef23c365"/>
              <w:id w:val="123034"/>
              <w:lock w:val="sdtLocked"/>
            </w:sdtPr>
            <w:sdtEndPr/>
            <w:sdtContent>
              <w:tr w:rsidR="00B245A1" w:rsidTr="00B245A1">
                <w:sdt>
                  <w:sdtPr>
                    <w:rPr>
                      <w:rFonts w:ascii="宋体" w:eastAsiaTheme="minorEastAsia" w:hAnsi="宋体" w:cs="宋体"/>
                      <w:kern w:val="0"/>
                      <w:sz w:val="15"/>
                      <w:szCs w:val="15"/>
                    </w:rPr>
                    <w:alias w:val="董事会报告出具的主营业务分产品名称"/>
                    <w:tag w:val="_GBC_13c8135fa70845f69fac9a8cdd1c8f68"/>
                    <w:id w:val="123027"/>
                    <w:lock w:val="sdtLocked"/>
                  </w:sdtPr>
                  <w:sdtEndPr>
                    <w:rPr>
                      <w:rFonts w:eastAsia="宋体" w:cs="Times New Roman"/>
                    </w:rPr>
                  </w:sdtEndPr>
                  <w:sdtContent>
                    <w:tc>
                      <w:tcPr>
                        <w:tcW w:w="376" w:type="pct"/>
                      </w:tcPr>
                      <w:p w:rsidR="00B245A1" w:rsidRPr="00B245A1" w:rsidRDefault="00B245A1" w:rsidP="00A1316F">
                        <w:pPr>
                          <w:pStyle w:val="a9"/>
                          <w:ind w:firstLineChars="0" w:firstLine="0"/>
                          <w:jc w:val="left"/>
                          <w:rPr>
                            <w:rFonts w:ascii="宋体" w:hAnsi="宋体"/>
                            <w:sz w:val="15"/>
                            <w:szCs w:val="15"/>
                          </w:rPr>
                        </w:pPr>
                        <w:r w:rsidRPr="00B245A1">
                          <w:rPr>
                            <w:rFonts w:ascii="宋体" w:eastAsiaTheme="minorEastAsia" w:hAnsi="宋体" w:cs="宋体"/>
                            <w:sz w:val="15"/>
                            <w:szCs w:val="15"/>
                          </w:rPr>
                          <w:t>民品</w:t>
                        </w:r>
                      </w:p>
                    </w:tc>
                  </w:sdtContent>
                </w:sdt>
                <w:sdt>
                  <w:sdtPr>
                    <w:rPr>
                      <w:sz w:val="15"/>
                      <w:szCs w:val="15"/>
                    </w:rPr>
                    <w:alias w:val="董事会报告出具的分产品主营业务收入"/>
                    <w:tag w:val="_GBC_714d583ab9494c3c93a349c2f0484cc0"/>
                    <w:id w:val="123028"/>
                    <w:lock w:val="sdtLocked"/>
                  </w:sdtPr>
                  <w:sdtEndPr/>
                  <w:sdtContent>
                    <w:tc>
                      <w:tcPr>
                        <w:tcW w:w="860" w:type="pct"/>
                      </w:tcPr>
                      <w:p w:rsidR="00B245A1" w:rsidRPr="00B245A1" w:rsidRDefault="00B245A1" w:rsidP="00A1316F">
                        <w:pPr>
                          <w:jc w:val="right"/>
                          <w:rPr>
                            <w:sz w:val="15"/>
                            <w:szCs w:val="15"/>
                          </w:rPr>
                        </w:pPr>
                        <w:r w:rsidRPr="00B245A1">
                          <w:rPr>
                            <w:sz w:val="15"/>
                            <w:szCs w:val="15"/>
                          </w:rPr>
                          <w:t>145,733,085.83</w:t>
                        </w:r>
                      </w:p>
                    </w:tc>
                  </w:sdtContent>
                </w:sdt>
                <w:sdt>
                  <w:sdtPr>
                    <w:rPr>
                      <w:sz w:val="15"/>
                      <w:szCs w:val="15"/>
                    </w:rPr>
                    <w:alias w:val="董事会报告出具的分产品主营业务成本"/>
                    <w:tag w:val="_GBC_d4e889f9043542b893b267c2b131c317"/>
                    <w:id w:val="123029"/>
                    <w:lock w:val="sdtLocked"/>
                  </w:sdtPr>
                  <w:sdtEndPr/>
                  <w:sdtContent>
                    <w:tc>
                      <w:tcPr>
                        <w:tcW w:w="1018" w:type="pct"/>
                      </w:tcPr>
                      <w:p w:rsidR="00B245A1" w:rsidRPr="00B245A1" w:rsidRDefault="00B245A1" w:rsidP="00A1316F">
                        <w:pPr>
                          <w:jc w:val="right"/>
                          <w:rPr>
                            <w:sz w:val="15"/>
                            <w:szCs w:val="15"/>
                          </w:rPr>
                        </w:pPr>
                        <w:r w:rsidRPr="00B245A1">
                          <w:rPr>
                            <w:sz w:val="15"/>
                            <w:szCs w:val="15"/>
                          </w:rPr>
                          <w:t>117,422,840.36</w:t>
                        </w:r>
                      </w:p>
                    </w:tc>
                  </w:sdtContent>
                </w:sdt>
                <w:sdt>
                  <w:sdtPr>
                    <w:rPr>
                      <w:sz w:val="15"/>
                      <w:szCs w:val="15"/>
                    </w:rPr>
                    <w:alias w:val="董事会报告出具的分产品主营业务毛利率"/>
                    <w:tag w:val="_GBC_9f4911e9e6cf48d3895d7874c5562f0a"/>
                    <w:id w:val="123030"/>
                    <w:lock w:val="sdtLocked"/>
                  </w:sdtPr>
                  <w:sdtEndPr/>
                  <w:sdtContent>
                    <w:tc>
                      <w:tcPr>
                        <w:tcW w:w="627" w:type="pct"/>
                      </w:tcPr>
                      <w:p w:rsidR="00B245A1" w:rsidRPr="00B245A1" w:rsidRDefault="00B245A1" w:rsidP="00A1316F">
                        <w:pPr>
                          <w:jc w:val="right"/>
                          <w:rPr>
                            <w:sz w:val="15"/>
                            <w:szCs w:val="15"/>
                          </w:rPr>
                        </w:pPr>
                        <w:r w:rsidRPr="00B245A1">
                          <w:rPr>
                            <w:sz w:val="15"/>
                            <w:szCs w:val="15"/>
                          </w:rPr>
                          <w:t>19.43</w:t>
                        </w:r>
                      </w:p>
                    </w:tc>
                  </w:sdtContent>
                </w:sdt>
                <w:sdt>
                  <w:sdtPr>
                    <w:rPr>
                      <w:sz w:val="15"/>
                      <w:szCs w:val="15"/>
                    </w:rPr>
                    <w:alias w:val="董事会报告出具的分产品主营业务收入比上年增减"/>
                    <w:tag w:val="_GBC_8929dbaad8664051aa015ea717484a27"/>
                    <w:id w:val="123031"/>
                    <w:lock w:val="sdtLocked"/>
                  </w:sdtPr>
                  <w:sdtEndPr/>
                  <w:sdtContent>
                    <w:tc>
                      <w:tcPr>
                        <w:tcW w:w="549" w:type="pct"/>
                      </w:tcPr>
                      <w:p w:rsidR="00B245A1" w:rsidRPr="00B245A1" w:rsidRDefault="00AB5E18" w:rsidP="00A1316F">
                        <w:pPr>
                          <w:jc w:val="right"/>
                          <w:rPr>
                            <w:sz w:val="15"/>
                            <w:szCs w:val="15"/>
                          </w:rPr>
                        </w:pPr>
                        <w:r>
                          <w:rPr>
                            <w:sz w:val="15"/>
                            <w:szCs w:val="15"/>
                          </w:rPr>
                          <w:t>26.96</w:t>
                        </w:r>
                      </w:p>
                    </w:tc>
                  </w:sdtContent>
                </w:sdt>
                <w:sdt>
                  <w:sdtPr>
                    <w:rPr>
                      <w:sz w:val="15"/>
                      <w:szCs w:val="15"/>
                    </w:rPr>
                    <w:alias w:val="董事会报告出具的分产品主营业务成本比上年增减"/>
                    <w:tag w:val="_GBC_3f2862cfd7524e34863420f185b717f4"/>
                    <w:id w:val="123032"/>
                    <w:lock w:val="sdtLocked"/>
                  </w:sdtPr>
                  <w:sdtEndPr/>
                  <w:sdtContent>
                    <w:tc>
                      <w:tcPr>
                        <w:tcW w:w="547" w:type="pct"/>
                      </w:tcPr>
                      <w:p w:rsidR="00B245A1" w:rsidRPr="00B245A1" w:rsidRDefault="00B245A1" w:rsidP="00A1316F">
                        <w:pPr>
                          <w:jc w:val="right"/>
                          <w:rPr>
                            <w:sz w:val="15"/>
                            <w:szCs w:val="15"/>
                          </w:rPr>
                        </w:pPr>
                        <w:r w:rsidRPr="00B245A1">
                          <w:rPr>
                            <w:sz w:val="15"/>
                            <w:szCs w:val="15"/>
                          </w:rPr>
                          <w:t>29.76</w:t>
                        </w:r>
                      </w:p>
                    </w:tc>
                  </w:sdtContent>
                </w:sdt>
                <w:sdt>
                  <w:sdtPr>
                    <w:rPr>
                      <w:sz w:val="15"/>
                      <w:szCs w:val="15"/>
                    </w:rPr>
                    <w:alias w:val="董事会报告出具的分产品毛利率比上年增减"/>
                    <w:tag w:val="_GBC_01b8092bb8df4198967a0097144a69e3"/>
                    <w:id w:val="123033"/>
                    <w:lock w:val="sdtLocked"/>
                  </w:sdtPr>
                  <w:sdtEndPr/>
                  <w:sdtContent>
                    <w:tc>
                      <w:tcPr>
                        <w:tcW w:w="1023" w:type="pct"/>
                      </w:tcPr>
                      <w:p w:rsidR="0051562A" w:rsidRDefault="0051562A" w:rsidP="00A1316F">
                        <w:pPr>
                          <w:jc w:val="right"/>
                          <w:rPr>
                            <w:sz w:val="15"/>
                            <w:szCs w:val="15"/>
                          </w:rPr>
                        </w:pPr>
                        <w:r>
                          <w:rPr>
                            <w:rFonts w:hint="eastAsia"/>
                            <w:sz w:val="15"/>
                            <w:szCs w:val="15"/>
                          </w:rPr>
                          <w:t>减少</w:t>
                        </w:r>
                        <w:r>
                          <w:rPr>
                            <w:sz w:val="15"/>
                            <w:szCs w:val="15"/>
                          </w:rPr>
                          <w:t>1.73</w:t>
                        </w:r>
                      </w:p>
                      <w:p w:rsidR="00B245A1" w:rsidRPr="00B245A1" w:rsidRDefault="0051562A" w:rsidP="00A1316F">
                        <w:pPr>
                          <w:jc w:val="right"/>
                          <w:rPr>
                            <w:sz w:val="15"/>
                            <w:szCs w:val="15"/>
                          </w:rPr>
                        </w:pPr>
                        <w:proofErr w:type="gramStart"/>
                        <w:r>
                          <w:rPr>
                            <w:rFonts w:hint="eastAsia"/>
                            <w:sz w:val="15"/>
                            <w:szCs w:val="15"/>
                          </w:rPr>
                          <w:t>个</w:t>
                        </w:r>
                        <w:proofErr w:type="gramEnd"/>
                        <w:r>
                          <w:rPr>
                            <w:rFonts w:hint="eastAsia"/>
                            <w:sz w:val="15"/>
                            <w:szCs w:val="15"/>
                          </w:rPr>
                          <w:t>百分点</w:t>
                        </w:r>
                      </w:p>
                    </w:tc>
                  </w:sdtContent>
                </w:sdt>
              </w:tr>
            </w:sdtContent>
          </w:sdt>
        </w:tbl>
        <w:p w:rsidR="00B245A1" w:rsidRDefault="00B245A1"/>
        <w:p w:rsidR="00B245A1" w:rsidRDefault="00B245A1">
          <w:r>
            <w:t>主营业务分行业和分产品情况的说明</w:t>
          </w:r>
        </w:p>
        <w:sdt>
          <w:sdtPr>
            <w:rPr>
              <w:rFonts w:hint="eastAsia"/>
            </w:rPr>
            <w:alias w:val="主营业务分行业和分产品情况的说明"/>
            <w:tag w:val="_GBC_1c601e4d4bb94f9084a00dbc7342a1af"/>
            <w:id w:val="9921110"/>
            <w:lock w:val="sdtLocked"/>
            <w:placeholder>
              <w:docPart w:val="GBC22222222222222222222222222222"/>
            </w:placeholder>
          </w:sdtPr>
          <w:sdtEndPr/>
          <w:sdtContent>
            <w:p w:rsidR="00B245A1" w:rsidRDefault="00A73DF2">
              <w:r>
                <w:rPr>
                  <w:rFonts w:hint="eastAsia"/>
                </w:rPr>
                <w:t>无</w:t>
              </w:r>
            </w:p>
          </w:sdtContent>
        </w:sdt>
      </w:sdtContent>
    </w:sdt>
    <w:p w:rsidR="00B245A1" w:rsidRDefault="00B245A1"/>
    <w:sdt>
      <w:sdtPr>
        <w:rPr>
          <w:rFonts w:ascii="Calibri" w:hAnsi="Calibri" w:cs="宋体"/>
          <w:b w:val="0"/>
          <w:bCs w:val="0"/>
          <w:kern w:val="0"/>
          <w:szCs w:val="22"/>
        </w:rPr>
        <w:tag w:val="_GBC_db0ef6def7ba4613809a0abca329f196"/>
        <w:id w:val="1747124"/>
        <w:lock w:val="sdtLocked"/>
        <w:placeholder>
          <w:docPart w:val="GBC22222222222222222222222222222"/>
        </w:placeholder>
      </w:sdtPr>
      <w:sdtEndPr>
        <w:rPr>
          <w:rFonts w:ascii="宋体" w:hAnsi="宋体" w:hint="eastAsia"/>
          <w:szCs w:val="24"/>
        </w:rPr>
      </w:sdtEndPr>
      <w:sdtContent>
        <w:p w:rsidR="00B245A1" w:rsidRDefault="00B245A1">
          <w:pPr>
            <w:pStyle w:val="4"/>
            <w:numPr>
              <w:ilvl w:val="0"/>
              <w:numId w:val="11"/>
            </w:numPr>
          </w:pPr>
          <w:r>
            <w:t>主营业务分地区情况</w:t>
          </w:r>
        </w:p>
        <w:p w:rsidR="00B245A1" w:rsidRDefault="00B245A1">
          <w:pPr>
            <w:jc w:val="right"/>
          </w:pPr>
          <w:r>
            <w:rPr>
              <w:rFonts w:hint="eastAsia"/>
            </w:rPr>
            <w:t>单位：</w:t>
          </w:r>
          <w:sdt>
            <w:sdtPr>
              <w:rPr>
                <w:rFonts w:hint="eastAsia"/>
              </w:rPr>
              <w:alias w:val="单位：主营业务分地区情况"/>
              <w:tag w:val="_GBC_d48208f6e40b47ca82e48ec65c33950e"/>
              <w:id w:val="12106845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主营业务分地区情况"/>
              <w:tag w:val="_GBC_5fae5dcfc1004e5eb94e179aea7d0db0"/>
              <w:id w:val="12987282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3016"/>
            <w:gridCol w:w="3016"/>
            <w:gridCol w:w="3016"/>
          </w:tblGrid>
          <w:tr w:rsidR="00B245A1" w:rsidTr="00870AE2">
            <w:tc>
              <w:tcPr>
                <w:tcW w:w="3016" w:type="dxa"/>
              </w:tcPr>
              <w:p w:rsidR="00B245A1" w:rsidRDefault="00B245A1" w:rsidP="00870AE2">
                <w:pPr>
                  <w:jc w:val="center"/>
                </w:pPr>
                <w:r>
                  <w:rPr>
                    <w:rFonts w:hint="eastAsia"/>
                  </w:rPr>
                  <w:t>地区</w:t>
                </w:r>
              </w:p>
            </w:tc>
            <w:tc>
              <w:tcPr>
                <w:tcW w:w="3016" w:type="dxa"/>
              </w:tcPr>
              <w:p w:rsidR="00B245A1" w:rsidRDefault="00B245A1" w:rsidP="00870AE2">
                <w:pPr>
                  <w:jc w:val="center"/>
                </w:pPr>
                <w:r>
                  <w:rPr>
                    <w:rFonts w:hint="eastAsia"/>
                  </w:rPr>
                  <w:t>营业收入</w:t>
                </w:r>
              </w:p>
            </w:tc>
            <w:tc>
              <w:tcPr>
                <w:tcW w:w="3016" w:type="dxa"/>
              </w:tcPr>
              <w:p w:rsidR="00B245A1" w:rsidRDefault="00B245A1" w:rsidP="00870AE2">
                <w:pPr>
                  <w:jc w:val="center"/>
                </w:pPr>
                <w:r>
                  <w:t>营业收入比上年增减（</w:t>
                </w:r>
                <w:r>
                  <w:rPr>
                    <w:rFonts w:hint="eastAsia"/>
                  </w:rPr>
                  <w:t>%</w:t>
                </w:r>
                <w:r>
                  <w:t>）</w:t>
                </w:r>
              </w:p>
            </w:tc>
          </w:tr>
          <w:sdt>
            <w:sdtPr>
              <w:rPr>
                <w:rFonts w:ascii="Calibri" w:eastAsiaTheme="minorEastAsia" w:hAnsi="Calibri" w:cstheme="minorBidi" w:hint="eastAsia"/>
                <w:kern w:val="2"/>
                <w:szCs w:val="22"/>
              </w:rPr>
              <w:alias w:val="董事会报告出具的分地区主营业务"/>
              <w:tag w:val="_GBC_3682ffa562de41b0981eb9a360f3fb04"/>
              <w:id w:val="130565"/>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62"/>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hAnsi="Calibri" w:hint="eastAsia"/>
                          </w:rPr>
                          <w:t> </w:t>
                        </w:r>
                        <w:r>
                          <w:rPr>
                            <w:rFonts w:ascii="Calibri" w:hAnsi="Calibri" w:hint="eastAsia"/>
                          </w:rPr>
                          <w:t>北京</w:t>
                        </w:r>
                        <w:r>
                          <w:rPr>
                            <w:rFonts w:ascii="Calibri" w:hAnsi="Calibri" w:hint="eastAsia"/>
                          </w:rPr>
                          <w:t> </w:t>
                        </w:r>
                      </w:p>
                    </w:tc>
                  </w:sdtContent>
                </w:sdt>
                <w:sdt>
                  <w:sdtPr>
                    <w:rPr>
                      <w:rFonts w:hint="eastAsia"/>
                    </w:rPr>
                    <w:alias w:val="董事会报告出具的分地区主营业务收入"/>
                    <w:tag w:val="_GBC_2fbe02de9b53442495e4ef1453c841a0"/>
                    <w:id w:val="130563"/>
                    <w:lock w:val="sdtLocked"/>
                  </w:sdtPr>
                  <w:sdtEndPr/>
                  <w:sdtContent>
                    <w:tc>
                      <w:tcPr>
                        <w:tcW w:w="3016" w:type="dxa"/>
                      </w:tcPr>
                      <w:p w:rsidR="00B245A1" w:rsidRDefault="00B245A1" w:rsidP="00870AE2">
                        <w:pPr>
                          <w:jc w:val="right"/>
                        </w:pPr>
                        <w:r>
                          <w:t>1,085,616,954.56</w:t>
                        </w:r>
                      </w:p>
                    </w:tc>
                  </w:sdtContent>
                </w:sdt>
                <w:sdt>
                  <w:sdtPr>
                    <w:rPr>
                      <w:rFonts w:hint="eastAsia"/>
                    </w:rPr>
                    <w:alias w:val="董事会报告出具的分地区主营业务收入比上年增减"/>
                    <w:tag w:val="_GBC_86899ba1ec024d3c82233bc3032c5f45"/>
                    <w:id w:val="130564"/>
                    <w:lock w:val="sdtLocked"/>
                  </w:sdtPr>
                  <w:sdtEndPr/>
                  <w:sdtContent>
                    <w:tc>
                      <w:tcPr>
                        <w:tcW w:w="3016" w:type="dxa"/>
                      </w:tcPr>
                      <w:p w:rsidR="00B245A1" w:rsidRDefault="00B245A1" w:rsidP="00870AE2">
                        <w:pPr>
                          <w:jc w:val="right"/>
                        </w:pPr>
                        <w:r>
                          <w:t>0.85</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69"/>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66"/>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上海</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130567"/>
                    <w:lock w:val="sdtLocked"/>
                  </w:sdtPr>
                  <w:sdtEndPr/>
                  <w:sdtContent>
                    <w:tc>
                      <w:tcPr>
                        <w:tcW w:w="3016" w:type="dxa"/>
                      </w:tcPr>
                      <w:p w:rsidR="00B245A1" w:rsidRDefault="00B245A1" w:rsidP="00870AE2">
                        <w:pPr>
                          <w:jc w:val="right"/>
                        </w:pPr>
                        <w:r>
                          <w:rPr>
                            <w:rFonts w:hint="eastAsia"/>
                          </w:rPr>
                          <w:t>268,875,093.19</w:t>
                        </w:r>
                      </w:p>
                    </w:tc>
                  </w:sdtContent>
                </w:sdt>
                <w:sdt>
                  <w:sdtPr>
                    <w:rPr>
                      <w:rFonts w:hint="eastAsia"/>
                    </w:rPr>
                    <w:alias w:val="董事会报告出具的分地区主营业务收入比上年增减"/>
                    <w:tag w:val="_GBC_86899ba1ec024d3c82233bc3032c5f45"/>
                    <w:id w:val="130568"/>
                    <w:lock w:val="sdtLocked"/>
                  </w:sdtPr>
                  <w:sdtEndPr/>
                  <w:sdtContent>
                    <w:tc>
                      <w:tcPr>
                        <w:tcW w:w="3016" w:type="dxa"/>
                      </w:tcPr>
                      <w:p w:rsidR="00B245A1" w:rsidRDefault="00B245A1" w:rsidP="00870AE2">
                        <w:pPr>
                          <w:jc w:val="right"/>
                        </w:pPr>
                        <w:r>
                          <w:rPr>
                            <w:rFonts w:hint="eastAsia"/>
                          </w:rPr>
                          <w:t>-1.33</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73"/>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70"/>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杭州</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130571"/>
                    <w:lock w:val="sdtLocked"/>
                  </w:sdtPr>
                  <w:sdtEndPr/>
                  <w:sdtContent>
                    <w:tc>
                      <w:tcPr>
                        <w:tcW w:w="3016" w:type="dxa"/>
                      </w:tcPr>
                      <w:p w:rsidR="00B245A1" w:rsidRDefault="00B245A1" w:rsidP="00870AE2">
                        <w:pPr>
                          <w:jc w:val="right"/>
                        </w:pPr>
                        <w:r>
                          <w:rPr>
                            <w:rFonts w:hint="eastAsia"/>
                          </w:rPr>
                          <w:t>102,045,685.12</w:t>
                        </w:r>
                      </w:p>
                    </w:tc>
                  </w:sdtContent>
                </w:sdt>
                <w:sdt>
                  <w:sdtPr>
                    <w:rPr>
                      <w:rFonts w:hint="eastAsia"/>
                    </w:rPr>
                    <w:alias w:val="董事会报告出具的分地区主营业务收入比上年增减"/>
                    <w:tag w:val="_GBC_86899ba1ec024d3c82233bc3032c5f45"/>
                    <w:id w:val="130572"/>
                    <w:lock w:val="sdtLocked"/>
                  </w:sdtPr>
                  <w:sdtEndPr/>
                  <w:sdtContent>
                    <w:tc>
                      <w:tcPr>
                        <w:tcW w:w="3016" w:type="dxa"/>
                      </w:tcPr>
                      <w:p w:rsidR="00B245A1" w:rsidRDefault="00B245A1" w:rsidP="00870AE2">
                        <w:pPr>
                          <w:jc w:val="right"/>
                        </w:pPr>
                        <w:r>
                          <w:rPr>
                            <w:rFonts w:hint="eastAsia"/>
                          </w:rPr>
                          <w:t>-26.14</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77"/>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74"/>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桂林</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130575"/>
                    <w:lock w:val="sdtLocked"/>
                  </w:sdtPr>
                  <w:sdtEndPr/>
                  <w:sdtContent>
                    <w:tc>
                      <w:tcPr>
                        <w:tcW w:w="3016" w:type="dxa"/>
                      </w:tcPr>
                      <w:p w:rsidR="00B245A1" w:rsidRDefault="00B245A1" w:rsidP="00870AE2">
                        <w:pPr>
                          <w:jc w:val="right"/>
                        </w:pPr>
                        <w:r>
                          <w:rPr>
                            <w:rFonts w:hint="eastAsia"/>
                          </w:rPr>
                          <w:t>78,721,009.44</w:t>
                        </w:r>
                      </w:p>
                    </w:tc>
                  </w:sdtContent>
                </w:sdt>
                <w:sdt>
                  <w:sdtPr>
                    <w:rPr>
                      <w:rFonts w:hint="eastAsia"/>
                    </w:rPr>
                    <w:alias w:val="董事会报告出具的分地区主营业务收入比上年增减"/>
                    <w:tag w:val="_GBC_86899ba1ec024d3c82233bc3032c5f45"/>
                    <w:id w:val="130576"/>
                    <w:lock w:val="sdtLocked"/>
                  </w:sdtPr>
                  <w:sdtEndPr/>
                  <w:sdtContent>
                    <w:tc>
                      <w:tcPr>
                        <w:tcW w:w="3016" w:type="dxa"/>
                      </w:tcPr>
                      <w:p w:rsidR="00B245A1" w:rsidRDefault="00B245A1" w:rsidP="00870AE2">
                        <w:pPr>
                          <w:jc w:val="right"/>
                        </w:pPr>
                        <w:r>
                          <w:rPr>
                            <w:rFonts w:hint="eastAsia"/>
                          </w:rPr>
                          <w:t>-2.29</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81"/>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78"/>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河南</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130579"/>
                    <w:lock w:val="sdtLocked"/>
                  </w:sdtPr>
                  <w:sdtEndPr/>
                  <w:sdtContent>
                    <w:tc>
                      <w:tcPr>
                        <w:tcW w:w="3016" w:type="dxa"/>
                      </w:tcPr>
                      <w:p w:rsidR="00B245A1" w:rsidRDefault="00B245A1" w:rsidP="00870AE2">
                        <w:pPr>
                          <w:jc w:val="right"/>
                        </w:pPr>
                        <w:r>
                          <w:rPr>
                            <w:rFonts w:hint="eastAsia"/>
                          </w:rPr>
                          <w:t>130,971,798.05</w:t>
                        </w:r>
                      </w:p>
                    </w:tc>
                  </w:sdtContent>
                </w:sdt>
                <w:sdt>
                  <w:sdtPr>
                    <w:rPr>
                      <w:rFonts w:hint="eastAsia"/>
                    </w:rPr>
                    <w:alias w:val="董事会报告出具的分地区主营业务收入比上年增减"/>
                    <w:tag w:val="_GBC_86899ba1ec024d3c82233bc3032c5f45"/>
                    <w:id w:val="130580"/>
                    <w:lock w:val="sdtLocked"/>
                  </w:sdtPr>
                  <w:sdtEndPr/>
                  <w:sdtContent>
                    <w:tc>
                      <w:tcPr>
                        <w:tcW w:w="3016" w:type="dxa"/>
                      </w:tcPr>
                      <w:p w:rsidR="00B245A1" w:rsidRDefault="00B245A1" w:rsidP="00870AE2">
                        <w:pPr>
                          <w:jc w:val="right"/>
                        </w:pPr>
                        <w:r>
                          <w:rPr>
                            <w:rFonts w:hint="eastAsia"/>
                          </w:rPr>
                          <w:t>14.27</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85"/>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82"/>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eastAsiaTheme="minorEastAsia" w:hAnsi="Calibri" w:cstheme="minorBidi" w:hint="eastAsia"/>
                            <w:kern w:val="2"/>
                            <w:szCs w:val="22"/>
                          </w:rPr>
                          <w:t> </w:t>
                        </w:r>
                        <w:r>
                          <w:rPr>
                            <w:rFonts w:ascii="Calibri" w:eastAsiaTheme="minorEastAsia" w:hAnsi="Calibri" w:cstheme="minorBidi" w:hint="eastAsia"/>
                            <w:kern w:val="2"/>
                            <w:szCs w:val="22"/>
                          </w:rPr>
                          <w:t>重庆</w:t>
                        </w:r>
                        <w:r>
                          <w:rPr>
                            <w:rFonts w:ascii="Calibri" w:eastAsiaTheme="minorEastAsia" w:hAnsi="Calibri" w:cstheme="minorBidi" w:hint="eastAsia"/>
                            <w:kern w:val="2"/>
                            <w:szCs w:val="22"/>
                          </w:rPr>
                          <w:t> </w:t>
                        </w:r>
                      </w:p>
                    </w:tc>
                  </w:sdtContent>
                </w:sdt>
                <w:sdt>
                  <w:sdtPr>
                    <w:rPr>
                      <w:rFonts w:hint="eastAsia"/>
                    </w:rPr>
                    <w:alias w:val="董事会报告出具的分地区主营业务收入"/>
                    <w:tag w:val="_GBC_2fbe02de9b53442495e4ef1453c841a0"/>
                    <w:id w:val="130583"/>
                    <w:lock w:val="sdtLocked"/>
                  </w:sdtPr>
                  <w:sdtEndPr/>
                  <w:sdtContent>
                    <w:tc>
                      <w:tcPr>
                        <w:tcW w:w="3016" w:type="dxa"/>
                      </w:tcPr>
                      <w:p w:rsidR="00B245A1" w:rsidRDefault="00B245A1" w:rsidP="00870AE2">
                        <w:pPr>
                          <w:jc w:val="right"/>
                        </w:pPr>
                        <w:r>
                          <w:rPr>
                            <w:rFonts w:hint="eastAsia"/>
                          </w:rPr>
                          <w:t>104,079,479.91</w:t>
                        </w:r>
                      </w:p>
                    </w:tc>
                  </w:sdtContent>
                </w:sdt>
                <w:sdt>
                  <w:sdtPr>
                    <w:rPr>
                      <w:rFonts w:hint="eastAsia"/>
                    </w:rPr>
                    <w:alias w:val="董事会报告出具的分地区主营业务收入比上年增减"/>
                    <w:tag w:val="_GBC_86899ba1ec024d3c82233bc3032c5f45"/>
                    <w:id w:val="130584"/>
                    <w:lock w:val="sdtLocked"/>
                  </w:sdtPr>
                  <w:sdtEndPr/>
                  <w:sdtContent>
                    <w:tc>
                      <w:tcPr>
                        <w:tcW w:w="3016" w:type="dxa"/>
                      </w:tcPr>
                      <w:p w:rsidR="00B245A1" w:rsidRDefault="00B245A1" w:rsidP="00870AE2">
                        <w:pPr>
                          <w:jc w:val="right"/>
                        </w:pPr>
                        <w:r>
                          <w:rPr>
                            <w:rFonts w:hint="eastAsia"/>
                          </w:rPr>
                          <w:t>18.74</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89"/>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86"/>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hAnsi="Calibri" w:hint="eastAsia"/>
                          </w:rPr>
                          <w:t> </w:t>
                        </w:r>
                        <w:r>
                          <w:rPr>
                            <w:rFonts w:ascii="Calibri" w:hAnsi="Calibri" w:hint="eastAsia"/>
                          </w:rPr>
                          <w:t>南京</w:t>
                        </w:r>
                        <w:r>
                          <w:rPr>
                            <w:rFonts w:ascii="Calibri" w:hAnsi="Calibri" w:hint="eastAsia"/>
                          </w:rPr>
                          <w:t> </w:t>
                        </w:r>
                      </w:p>
                    </w:tc>
                  </w:sdtContent>
                </w:sdt>
                <w:sdt>
                  <w:sdtPr>
                    <w:rPr>
                      <w:rFonts w:hint="eastAsia"/>
                    </w:rPr>
                    <w:alias w:val="董事会报告出具的分地区主营业务收入"/>
                    <w:tag w:val="_GBC_2fbe02de9b53442495e4ef1453c841a0"/>
                    <w:id w:val="130587"/>
                    <w:lock w:val="sdtLocked"/>
                  </w:sdtPr>
                  <w:sdtEndPr/>
                  <w:sdtContent>
                    <w:tc>
                      <w:tcPr>
                        <w:tcW w:w="3016" w:type="dxa"/>
                      </w:tcPr>
                      <w:p w:rsidR="00B245A1" w:rsidRDefault="00B245A1" w:rsidP="00870AE2">
                        <w:pPr>
                          <w:jc w:val="right"/>
                        </w:pPr>
                        <w:r>
                          <w:t>7,862,844.82</w:t>
                        </w:r>
                      </w:p>
                    </w:tc>
                  </w:sdtContent>
                </w:sdt>
                <w:sdt>
                  <w:sdtPr>
                    <w:rPr>
                      <w:rFonts w:hint="eastAsia"/>
                    </w:rPr>
                    <w:alias w:val="董事会报告出具的分地区主营业务收入比上年增减"/>
                    <w:tag w:val="_GBC_86899ba1ec024d3c82233bc3032c5f45"/>
                    <w:id w:val="130588"/>
                    <w:lock w:val="sdtLocked"/>
                  </w:sdtPr>
                  <w:sdtEndPr/>
                  <w:sdtContent>
                    <w:tc>
                      <w:tcPr>
                        <w:tcW w:w="3016" w:type="dxa"/>
                      </w:tcPr>
                      <w:p w:rsidR="00B245A1" w:rsidRDefault="00B245A1" w:rsidP="00870AE2">
                        <w:pPr>
                          <w:jc w:val="right"/>
                        </w:pPr>
                        <w:r>
                          <w:t>23.30</w:t>
                        </w:r>
                      </w:p>
                    </w:tc>
                  </w:sdtContent>
                </w:sdt>
              </w:tr>
            </w:sdtContent>
          </w:sdt>
          <w:sdt>
            <w:sdtPr>
              <w:rPr>
                <w:rFonts w:ascii="Calibri" w:eastAsiaTheme="minorEastAsia" w:hAnsi="Calibri" w:cstheme="minorBidi" w:hint="eastAsia"/>
                <w:kern w:val="2"/>
                <w:szCs w:val="22"/>
              </w:rPr>
              <w:alias w:val="董事会报告出具的分地区主营业务"/>
              <w:tag w:val="_GBC_3682ffa562de41b0981eb9a360f3fb04"/>
              <w:id w:val="130593"/>
              <w:lock w:val="sdtLocked"/>
            </w:sdtPr>
            <w:sdtEndPr/>
            <w:sdtContent>
              <w:tr w:rsidR="00B245A1" w:rsidTr="00870AE2">
                <w:sdt>
                  <w:sdtPr>
                    <w:rPr>
                      <w:rFonts w:ascii="Calibri" w:eastAsiaTheme="minorEastAsia" w:hAnsi="Calibri" w:cstheme="minorBidi" w:hint="eastAsia"/>
                      <w:kern w:val="2"/>
                      <w:szCs w:val="22"/>
                    </w:rPr>
                    <w:alias w:val="董事会报告出具的主营业务分地区名称"/>
                    <w:tag w:val="_GBC_c60a8f8c01a14317a864c019a413dd8e"/>
                    <w:id w:val="130590"/>
                    <w:lock w:val="sdtLocked"/>
                  </w:sdtPr>
                  <w:sdtEndPr>
                    <w:rPr>
                      <w:rFonts w:ascii="Times New Roman" w:eastAsia="宋体" w:hAnsi="Times New Roman" w:cs="Times New Roman"/>
                      <w:kern w:val="0"/>
                      <w:sz w:val="20"/>
                      <w:szCs w:val="20"/>
                    </w:rPr>
                  </w:sdtEndPr>
                  <w:sdtContent>
                    <w:tc>
                      <w:tcPr>
                        <w:tcW w:w="3016" w:type="dxa"/>
                      </w:tcPr>
                      <w:p w:rsidR="00B245A1" w:rsidRDefault="00B245A1" w:rsidP="00697CCE">
                        <w:pPr>
                          <w:jc w:val="center"/>
                        </w:pPr>
                        <w:r>
                          <w:rPr>
                            <w:rFonts w:ascii="Calibri" w:hAnsi="Calibri" w:hint="eastAsia"/>
                          </w:rPr>
                          <w:t>合计</w:t>
                        </w:r>
                      </w:p>
                    </w:tc>
                  </w:sdtContent>
                </w:sdt>
                <w:sdt>
                  <w:sdtPr>
                    <w:rPr>
                      <w:rFonts w:hint="eastAsia"/>
                    </w:rPr>
                    <w:alias w:val="董事会报告出具的分地区主营业务收入"/>
                    <w:tag w:val="_GBC_2fbe02de9b53442495e4ef1453c841a0"/>
                    <w:id w:val="130591"/>
                    <w:lock w:val="sdtLocked"/>
                  </w:sdtPr>
                  <w:sdtEndPr/>
                  <w:sdtContent>
                    <w:tc>
                      <w:tcPr>
                        <w:tcW w:w="3016" w:type="dxa"/>
                      </w:tcPr>
                      <w:p w:rsidR="00B245A1" w:rsidRDefault="00B245A1" w:rsidP="00870AE2">
                        <w:pPr>
                          <w:jc w:val="right"/>
                        </w:pPr>
                        <w:r>
                          <w:t>1,778,172,865.09</w:t>
                        </w:r>
                      </w:p>
                    </w:tc>
                  </w:sdtContent>
                </w:sdt>
                <w:sdt>
                  <w:sdtPr>
                    <w:rPr>
                      <w:rFonts w:hint="eastAsia"/>
                    </w:rPr>
                    <w:alias w:val="董事会报告出具的分地区主营业务收入比上年增减"/>
                    <w:tag w:val="_GBC_86899ba1ec024d3c82233bc3032c5f45"/>
                    <w:id w:val="130592"/>
                    <w:lock w:val="sdtLocked"/>
                  </w:sdtPr>
                  <w:sdtEndPr/>
                  <w:sdtContent>
                    <w:tc>
                      <w:tcPr>
                        <w:tcW w:w="3016" w:type="dxa"/>
                      </w:tcPr>
                      <w:p w:rsidR="00B245A1" w:rsidRDefault="00B245A1" w:rsidP="00870AE2">
                        <w:pPr>
                          <w:jc w:val="right"/>
                        </w:pPr>
                        <w:r>
                          <w:t>0.10</w:t>
                        </w:r>
                      </w:p>
                    </w:tc>
                  </w:sdtContent>
                </w:sdt>
              </w:tr>
            </w:sdtContent>
          </w:sdt>
        </w:tbl>
        <w:p w:rsidR="00B245A1" w:rsidRDefault="00B245A1"/>
        <w:p w:rsidR="00B245A1" w:rsidRDefault="00B245A1">
          <w:r>
            <w:t>主营业务分地区情况的说明</w:t>
          </w:r>
        </w:p>
        <w:sdt>
          <w:sdtPr>
            <w:rPr>
              <w:rFonts w:hint="eastAsia"/>
            </w:rPr>
            <w:alias w:val="主营业务分地区情况的说明"/>
            <w:tag w:val="_GBC_759470017b2444e2984a77f51a0fcb32"/>
            <w:id w:val="1747116"/>
            <w:lock w:val="sdtLocked"/>
            <w:placeholder>
              <w:docPart w:val="GBC22222222222222222222222222222"/>
            </w:placeholder>
          </w:sdtPr>
          <w:sdtEndPr/>
          <w:sdtContent>
            <w:p w:rsidR="007E085E" w:rsidRDefault="00A73DF2">
              <w:r>
                <w:rPr>
                  <w:rFonts w:hint="eastAsia"/>
                </w:rPr>
                <w:t>无</w:t>
              </w:r>
            </w:p>
            <w:p w:rsidR="00B245A1" w:rsidRDefault="004353AD"/>
          </w:sdtContent>
        </w:sdt>
      </w:sdtContent>
    </w:sdt>
    <w:sdt>
      <w:sdtPr>
        <w:rPr>
          <w:rFonts w:ascii="宋体" w:hAnsi="宋体" w:cs="宋体"/>
          <w:b w:val="0"/>
          <w:bCs w:val="0"/>
          <w:kern w:val="0"/>
          <w:szCs w:val="22"/>
        </w:rPr>
        <w:tag w:val="_GBC_c3f585a372de4017b828eddac49169b3"/>
        <w:id w:val="1748712"/>
        <w:lock w:val="sdtLocked"/>
        <w:placeholder>
          <w:docPart w:val="GBC22222222222222222222222222222"/>
        </w:placeholder>
      </w:sdtPr>
      <w:sdtEndPr>
        <w:rPr>
          <w:rFonts w:hint="eastAsia"/>
          <w:szCs w:val="24"/>
        </w:rPr>
      </w:sdtEndPr>
      <w:sdtContent>
        <w:p w:rsidR="00B245A1" w:rsidRDefault="00B245A1">
          <w:pPr>
            <w:pStyle w:val="3"/>
            <w:numPr>
              <w:ilvl w:val="0"/>
              <w:numId w:val="9"/>
            </w:numPr>
          </w:pPr>
          <w:r>
            <w:t>核心竞争力分析</w:t>
          </w:r>
        </w:p>
        <w:sdt>
          <w:sdtPr>
            <w:rPr>
              <w:rFonts w:hint="eastAsia"/>
            </w:rPr>
            <w:alias w:val="核心竞争力分析"/>
            <w:tag w:val="_GBC_46c2983d0f9e4373a0e90295f8085848"/>
            <w:id w:val="1748708"/>
            <w:lock w:val="sdtLocked"/>
            <w:placeholder>
              <w:docPart w:val="GBC22222222222222222222222222222"/>
            </w:placeholder>
          </w:sdtPr>
          <w:sdtEndPr/>
          <w:sdtContent>
            <w:p w:rsidR="00B245A1" w:rsidRDefault="00A73DF2" w:rsidP="008817FF">
              <w:pPr>
                <w:ind w:firstLineChars="150" w:firstLine="315"/>
              </w:pPr>
              <w:r>
                <w:rPr>
                  <w:rFonts w:hint="eastAsia"/>
                </w:rPr>
                <w:t>报告期内，公司</w:t>
              </w:r>
              <w:r w:rsidRPr="00D07A50">
                <w:rPr>
                  <w:rFonts w:hint="eastAsia"/>
                </w:rPr>
                <w:t>攻克了微小型无人机多项技术难题，</w:t>
              </w:r>
              <w:r>
                <w:rPr>
                  <w:rFonts w:hint="eastAsia"/>
                </w:rPr>
                <w:t>突破了激光惯导、集成电路加固设计及关键工艺，在</w:t>
              </w:r>
              <w:r w:rsidRPr="00D07A50">
                <w:rPr>
                  <w:rFonts w:hint="eastAsia"/>
                </w:rPr>
                <w:t>测控通信终端、导航系统</w:t>
              </w:r>
              <w:r>
                <w:rPr>
                  <w:rFonts w:hint="eastAsia"/>
                </w:rPr>
                <w:t>、微波开关、特种传感器、特种电连接器、高压继电器等重大关键技术及</w:t>
              </w:r>
              <w:r w:rsidRPr="00D07A50">
                <w:rPr>
                  <w:rFonts w:hint="eastAsia"/>
                </w:rPr>
                <w:t>测控设备国产化取得重要进展，</w:t>
              </w:r>
              <w:r>
                <w:rPr>
                  <w:rFonts w:hint="eastAsia"/>
                </w:rPr>
                <w:t>促进了</w:t>
              </w:r>
              <w:r w:rsidRPr="00D07A50">
                <w:rPr>
                  <w:rFonts w:hint="eastAsia"/>
                </w:rPr>
                <w:t>公司</w:t>
              </w:r>
              <w:r>
                <w:rPr>
                  <w:rFonts w:hint="eastAsia"/>
                </w:rPr>
                <w:t>核心竞争力的持续提升</w:t>
              </w:r>
              <w:r w:rsidRPr="00D07A50">
                <w:rPr>
                  <w:rFonts w:hint="eastAsia"/>
                </w:rPr>
                <w:t>。</w:t>
              </w:r>
            </w:p>
          </w:sdtContent>
        </w:sdt>
      </w:sdtContent>
    </w:sdt>
    <w:p w:rsidR="00B245A1" w:rsidRDefault="00B245A1"/>
    <w:p w:rsidR="00F06C50" w:rsidRDefault="00B245A1">
      <w:pPr>
        <w:pStyle w:val="3"/>
        <w:numPr>
          <w:ilvl w:val="0"/>
          <w:numId w:val="9"/>
        </w:numPr>
      </w:pPr>
      <w:r>
        <w:rPr>
          <w:rFonts w:hint="eastAsia"/>
        </w:rPr>
        <w:t>投资状况分析</w:t>
      </w:r>
      <w:bookmarkEnd w:id="30"/>
      <w:bookmarkEnd w:id="31"/>
    </w:p>
    <w:p w:rsidR="00F06C50" w:rsidRDefault="0039091F">
      <w:pPr>
        <w:pStyle w:val="4"/>
        <w:numPr>
          <w:ilvl w:val="0"/>
          <w:numId w:val="23"/>
        </w:numPr>
      </w:pPr>
      <w:r>
        <w:t>对外股权投资总体分析</w:t>
      </w:r>
    </w:p>
    <w:p w:rsidR="00D516F3" w:rsidRPr="004329AD" w:rsidRDefault="004329AD" w:rsidP="004329AD">
      <w:pPr>
        <w:ind w:firstLineChars="200" w:firstLine="420"/>
        <w:rPr>
          <w:rFonts w:asciiTheme="minorEastAsia" w:eastAsiaTheme="minorEastAsia" w:hAnsiTheme="minorEastAsia"/>
        </w:rPr>
      </w:pPr>
      <w:r>
        <w:rPr>
          <w:rFonts w:asciiTheme="minorEastAsia" w:eastAsiaTheme="minorEastAsia" w:hAnsiTheme="minorEastAsia" w:hint="eastAsia"/>
        </w:rPr>
        <w:t>（1）</w:t>
      </w:r>
      <w:r w:rsidR="00330181" w:rsidRPr="004329AD">
        <w:rPr>
          <w:rFonts w:asciiTheme="minorEastAsia" w:eastAsiaTheme="minorEastAsia" w:hAnsiTheme="minorEastAsia" w:hint="eastAsia"/>
        </w:rPr>
        <w:t>经公司</w:t>
      </w:r>
      <w:r w:rsidR="00330181" w:rsidRPr="004329AD">
        <w:rPr>
          <w:rFonts w:asciiTheme="minorEastAsia" w:eastAsiaTheme="minorEastAsia" w:hAnsiTheme="minorEastAsia"/>
        </w:rPr>
        <w:t>2014年第八次董事会审议通过，公司决定将2007年通过非公开发行股票募集的部分资金建设并完成验收的上海航天公司通信对抗接收机生产线项目和星载接收机生产线项目、郑州航天公司微小型电连接器科研生产建设项目、杭州航天公司特种</w:t>
      </w:r>
      <w:proofErr w:type="gramStart"/>
      <w:r w:rsidR="00330181" w:rsidRPr="004329AD">
        <w:rPr>
          <w:rFonts w:asciiTheme="minorEastAsia" w:eastAsiaTheme="minorEastAsia" w:hAnsiTheme="minorEastAsia"/>
        </w:rPr>
        <w:t>宇航级</w:t>
      </w:r>
      <w:proofErr w:type="gramEnd"/>
      <w:r w:rsidR="00330181" w:rsidRPr="004329AD">
        <w:rPr>
          <w:rFonts w:asciiTheme="minorEastAsia" w:eastAsiaTheme="minorEastAsia" w:hAnsiTheme="minorEastAsia"/>
        </w:rPr>
        <w:t>电连接器专业研制和批产保障条件技改项目的募集资金增资给相应的项目实施主体，增资金额共计24,860万元。其中对上海航天公司现金增资10,000万元、对郑州航天公司现金增资8,000万元、对杭州航天公司现金增资6,860万元。</w:t>
      </w:r>
      <w:r w:rsidR="00E7645C">
        <w:rPr>
          <w:rFonts w:asciiTheme="minorEastAsia" w:eastAsiaTheme="minorEastAsia" w:hAnsiTheme="minorEastAsia"/>
        </w:rPr>
        <w:t>报告期内，</w:t>
      </w:r>
      <w:r w:rsidR="00330181" w:rsidRPr="004329AD">
        <w:rPr>
          <w:rFonts w:asciiTheme="minorEastAsia" w:eastAsiaTheme="minorEastAsia" w:hAnsiTheme="minorEastAsia" w:hint="eastAsia"/>
        </w:rPr>
        <w:t>公司对上海航天公司、</w:t>
      </w:r>
      <w:r w:rsidR="00E7645C">
        <w:rPr>
          <w:rFonts w:asciiTheme="minorEastAsia" w:eastAsiaTheme="minorEastAsia" w:hAnsiTheme="minorEastAsia"/>
        </w:rPr>
        <w:t>杭州航天公司、</w:t>
      </w:r>
      <w:r w:rsidR="00330181" w:rsidRPr="004329AD">
        <w:rPr>
          <w:rFonts w:asciiTheme="minorEastAsia" w:eastAsiaTheme="minorEastAsia" w:hAnsiTheme="minorEastAsia"/>
        </w:rPr>
        <w:t>郑州航天公司增资</w:t>
      </w:r>
      <w:r w:rsidR="00E7645C">
        <w:rPr>
          <w:rFonts w:asciiTheme="minorEastAsia" w:eastAsiaTheme="minorEastAsia" w:hAnsiTheme="minorEastAsia"/>
        </w:rPr>
        <w:t>工作已全部</w:t>
      </w:r>
      <w:r w:rsidR="00330181" w:rsidRPr="004329AD">
        <w:rPr>
          <w:rFonts w:asciiTheme="minorEastAsia" w:eastAsiaTheme="minorEastAsia" w:hAnsiTheme="minorEastAsia" w:hint="eastAsia"/>
        </w:rPr>
        <w:t>办理完毕</w:t>
      </w:r>
      <w:r w:rsidR="00330181" w:rsidRPr="004329AD">
        <w:rPr>
          <w:rFonts w:asciiTheme="minorEastAsia" w:eastAsiaTheme="minorEastAsia" w:hAnsiTheme="minorEastAsia"/>
        </w:rPr>
        <w:t>。</w:t>
      </w:r>
    </w:p>
    <w:p w:rsidR="009C0502" w:rsidRDefault="004329AD" w:rsidP="00DC5FD3">
      <w:pPr>
        <w:ind w:firstLineChars="200" w:firstLine="420"/>
        <w:rPr>
          <w:rFonts w:asciiTheme="minorEastAsia" w:eastAsiaTheme="minorEastAsia" w:hAnsiTheme="minorEastAsia"/>
        </w:rPr>
      </w:pPr>
      <w:r>
        <w:rPr>
          <w:rFonts w:asciiTheme="minorEastAsia" w:eastAsiaTheme="minorEastAsia" w:hAnsiTheme="minorEastAsia" w:hint="eastAsia"/>
        </w:rPr>
        <w:t>（2）</w:t>
      </w:r>
      <w:r w:rsidR="009C0502" w:rsidRPr="009C0502">
        <w:rPr>
          <w:rFonts w:asciiTheme="minorEastAsia" w:eastAsiaTheme="minorEastAsia" w:hAnsiTheme="minorEastAsia" w:hint="eastAsia"/>
        </w:rPr>
        <w:t>经公司</w:t>
      </w:r>
      <w:r w:rsidR="009C0502" w:rsidRPr="009C0502">
        <w:rPr>
          <w:rFonts w:asciiTheme="minorEastAsia" w:eastAsiaTheme="minorEastAsia" w:hAnsiTheme="minorEastAsia"/>
        </w:rPr>
        <w:t>2014年第八次董事会审议通过，公司控股子公司航天长征公司拟受让其控股子公司天合导航公司持有的长征宇通公司42.39%股权，受让完成后，航天长征公司将持有长征宇通公司51%股权，成为长征宇通公司的控股股东。按照国有产权管理规定，本次股权转让将以公开竞价方式通过产权交易所挂牌进行，航天长征公司将履行</w:t>
      </w:r>
      <w:r w:rsidR="009C0502">
        <w:rPr>
          <w:rFonts w:asciiTheme="minorEastAsia" w:eastAsiaTheme="minorEastAsia" w:hAnsiTheme="minorEastAsia"/>
        </w:rPr>
        <w:t>进场摘牌手续后办理本次股权受让事宜</w:t>
      </w:r>
      <w:r w:rsidR="009C0502" w:rsidRPr="009C0502">
        <w:rPr>
          <w:rFonts w:asciiTheme="minorEastAsia" w:eastAsiaTheme="minorEastAsia" w:hAnsiTheme="minorEastAsia"/>
        </w:rPr>
        <w:t>。</w:t>
      </w:r>
      <w:r w:rsidR="009C0502">
        <w:rPr>
          <w:rFonts w:asciiTheme="minorEastAsia" w:eastAsiaTheme="minorEastAsia" w:hAnsiTheme="minorEastAsia"/>
        </w:rPr>
        <w:t>报告期内，</w:t>
      </w:r>
      <w:r w:rsidR="009C0502" w:rsidRPr="009C0502">
        <w:rPr>
          <w:rFonts w:asciiTheme="minorEastAsia" w:eastAsiaTheme="minorEastAsia" w:hAnsiTheme="minorEastAsia" w:hint="eastAsia"/>
        </w:rPr>
        <w:t>该股权受让工作及工商变更手续已全部完成。</w:t>
      </w:r>
    </w:p>
    <w:p w:rsidR="00DC5FD3" w:rsidRPr="00DC5FD3" w:rsidRDefault="00803E05" w:rsidP="00DC5FD3">
      <w:pPr>
        <w:ind w:firstLineChars="200" w:firstLine="420"/>
        <w:rPr>
          <w:rFonts w:asciiTheme="minorEastAsia" w:eastAsiaTheme="minorEastAsia" w:hAnsiTheme="minorEastAsia"/>
        </w:rPr>
      </w:pPr>
      <w:r>
        <w:rPr>
          <w:rFonts w:asciiTheme="minorEastAsia" w:eastAsiaTheme="minorEastAsia" w:hAnsiTheme="minorEastAsia" w:hint="eastAsia"/>
        </w:rPr>
        <w:t>（3）</w:t>
      </w:r>
      <w:r w:rsidR="00DC5FD3" w:rsidRPr="00DC5FD3">
        <w:rPr>
          <w:rFonts w:asciiTheme="minorEastAsia" w:eastAsiaTheme="minorEastAsia" w:hAnsiTheme="minorEastAsia" w:hint="eastAsia"/>
        </w:rPr>
        <w:t>经公司总裁办公会审议通过，公司子公司</w:t>
      </w:r>
      <w:proofErr w:type="gramStart"/>
      <w:r w:rsidR="00DC5FD3" w:rsidRPr="00DC5FD3">
        <w:rPr>
          <w:rFonts w:asciiTheme="minorEastAsia" w:eastAsiaTheme="minorEastAsia" w:hAnsiTheme="minorEastAsia" w:hint="eastAsia"/>
        </w:rPr>
        <w:t>时代民芯公司</w:t>
      </w:r>
      <w:proofErr w:type="gramEnd"/>
      <w:r w:rsidR="00DC5FD3" w:rsidRPr="00DC5FD3">
        <w:rPr>
          <w:rFonts w:asciiTheme="minorEastAsia" w:eastAsiaTheme="minorEastAsia" w:hAnsiTheme="minorEastAsia" w:hint="eastAsia"/>
        </w:rPr>
        <w:t>拟转让其所持有的上海宇芯公司</w:t>
      </w:r>
      <w:r w:rsidR="00DC5FD3" w:rsidRPr="00DC5FD3">
        <w:rPr>
          <w:rFonts w:asciiTheme="minorEastAsia" w:eastAsiaTheme="minorEastAsia" w:hAnsiTheme="minorEastAsia"/>
        </w:rPr>
        <w:t>70%股权，转让完成后，</w:t>
      </w:r>
      <w:proofErr w:type="gramStart"/>
      <w:r w:rsidR="00DC5FD3" w:rsidRPr="00DC5FD3">
        <w:rPr>
          <w:rFonts w:asciiTheme="minorEastAsia" w:eastAsiaTheme="minorEastAsia" w:hAnsiTheme="minorEastAsia"/>
        </w:rPr>
        <w:t>时代民芯公司</w:t>
      </w:r>
      <w:proofErr w:type="gramEnd"/>
      <w:r w:rsidR="00DC5FD3" w:rsidRPr="00DC5FD3">
        <w:rPr>
          <w:rFonts w:asciiTheme="minorEastAsia" w:eastAsiaTheme="minorEastAsia" w:hAnsiTheme="minorEastAsia"/>
        </w:rPr>
        <w:t>不再是上海宇芯公司控股股东，但仍持有上海宇芯公司25%股权。转让方式为进场挂牌交易，转让价格以评估值为依据，上海宇芯公司70%股权评估值为999.53万元。</w:t>
      </w:r>
      <w:r w:rsidR="0088782F">
        <w:rPr>
          <w:rFonts w:asciiTheme="minorEastAsia" w:eastAsiaTheme="minorEastAsia" w:hAnsiTheme="minorEastAsia"/>
        </w:rPr>
        <w:t>报告期内</w:t>
      </w:r>
      <w:r w:rsidR="00DC5FD3" w:rsidRPr="00DC5FD3">
        <w:rPr>
          <w:rFonts w:asciiTheme="minorEastAsia" w:eastAsiaTheme="minorEastAsia" w:hAnsiTheme="minorEastAsia"/>
        </w:rPr>
        <w:t>，本次股权转让相关手续及工商变更登记已办理完毕。</w:t>
      </w:r>
    </w:p>
    <w:p w:rsidR="00DF74F4" w:rsidRDefault="00803E05" w:rsidP="00DC5FD3">
      <w:pPr>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4</w:t>
      </w:r>
      <w:r>
        <w:rPr>
          <w:rFonts w:asciiTheme="minorEastAsia" w:eastAsiaTheme="minorEastAsia" w:hAnsiTheme="minorEastAsia"/>
        </w:rPr>
        <w:t>）</w:t>
      </w:r>
      <w:r w:rsidR="00DC5FD3" w:rsidRPr="00DC5FD3">
        <w:rPr>
          <w:rFonts w:asciiTheme="minorEastAsia" w:eastAsiaTheme="minorEastAsia" w:hAnsiTheme="minorEastAsia"/>
        </w:rPr>
        <w:t>为理顺母子公司财务关系，便于经营管理，公司拟对航天火箭公司进行增资，增资金额为1520.10万元，增资价格以航天火箭公司经评估后的净资产值为依据计算确定。详见2015年2月13日刊登在中国证券报、上海证券报、证券时报和上海证券交易所网站（www.sse.com.cn）上的对外投资公告。</w:t>
      </w:r>
    </w:p>
    <w:p w:rsidR="004329AD" w:rsidRPr="004329AD" w:rsidRDefault="00DC5FD3" w:rsidP="00DC5FD3">
      <w:pPr>
        <w:ind w:firstLineChars="200" w:firstLine="420"/>
        <w:rPr>
          <w:rFonts w:asciiTheme="minorEastAsia" w:eastAsiaTheme="minorEastAsia" w:hAnsiTheme="minorEastAsia"/>
        </w:rPr>
      </w:pPr>
      <w:r w:rsidRPr="00DC5FD3">
        <w:rPr>
          <w:rFonts w:asciiTheme="minorEastAsia" w:eastAsiaTheme="minorEastAsia" w:hAnsiTheme="minorEastAsia" w:hint="eastAsia"/>
        </w:rPr>
        <w:t>因公司本年度拟将投入航天长征使用的</w:t>
      </w:r>
      <w:r w:rsidRPr="00DC5FD3">
        <w:rPr>
          <w:rFonts w:asciiTheme="minorEastAsia" w:eastAsiaTheme="minorEastAsia" w:hAnsiTheme="minorEastAsia"/>
        </w:rPr>
        <w:t>2007年定向增发部分募集资金对其进行增资，届时亦需对航天长征全部资产进行评估，为节省成本，公司总裁办公会决定修改本次对航天长征的增资方案，拟将本次增资资金与投入航天长征使用的2007年定向增发部分募集资金一并向航天长征增资，提请董事会审议的相关增资方案正在办理之中。</w:t>
      </w:r>
    </w:p>
    <w:bookmarkStart w:id="32" w:name="_Toc342559762" w:displacedByCustomXml="next"/>
    <w:bookmarkStart w:id="33" w:name="_Toc340829728" w:displacedByCustomXml="next"/>
    <w:sdt>
      <w:sdtPr>
        <w:rPr>
          <w:rFonts w:ascii="宋体" w:hAnsi="宋体" w:cs="宋体"/>
          <w:b w:val="0"/>
          <w:bCs w:val="0"/>
          <w:kern w:val="0"/>
          <w:szCs w:val="22"/>
        </w:rPr>
        <w:tag w:val="_GBC_359e60c0f2484fabb1894efad1dca5ea"/>
        <w:id w:val="1751267"/>
        <w:lock w:val="sdtLocked"/>
        <w:placeholder>
          <w:docPart w:val="GBC22222222222222222222222222222"/>
        </w:placeholder>
      </w:sdtPr>
      <w:sdtEndPr>
        <w:rPr>
          <w:rFonts w:hint="eastAsia"/>
          <w:szCs w:val="24"/>
        </w:rPr>
      </w:sdtEndPr>
      <w:sdtContent>
        <w:bookmarkStart w:id="34" w:name="_Toc342559763" w:displacedByCustomXml="prev"/>
        <w:bookmarkStart w:id="35" w:name="_Toc340829729" w:displacedByCustomXml="prev"/>
        <w:p w:rsidR="00F06C50" w:rsidRDefault="0039091F">
          <w:pPr>
            <w:pStyle w:val="5"/>
            <w:numPr>
              <w:ilvl w:val="0"/>
              <w:numId w:val="24"/>
            </w:numPr>
          </w:pPr>
          <w:r>
            <w:t>证券投资情况</w:t>
          </w:r>
          <w:bookmarkEnd w:id="33"/>
          <w:bookmarkEnd w:id="32"/>
        </w:p>
        <w:sdt>
          <w:sdtPr>
            <w:alias w:val="是否适用：证券投资情况"/>
            <w:tag w:val="_GBC_bbe4124e663e4e4eb4a30117039f7d0f"/>
            <w:id w:val="-672338155"/>
            <w:lock w:val="sdtLocked"/>
            <w:placeholder>
              <w:docPart w:val="GBC22222222222222222222222222222"/>
            </w:placeholder>
          </w:sdtPr>
          <w:sdtEndPr/>
          <w:sdtContent>
            <w:p w:rsidR="00A73DF2" w:rsidRDefault="00B0032F" w:rsidP="00A73DF2">
              <w:r>
                <w:fldChar w:fldCharType="begin"/>
              </w:r>
              <w:r w:rsidR="00A73DF2">
                <w:instrText xml:space="preserve"> MACROBUTTON  SnrToggleCheckbox □适用 </w:instrText>
              </w:r>
              <w:r>
                <w:fldChar w:fldCharType="end"/>
              </w:r>
              <w:r>
                <w:fldChar w:fldCharType="begin"/>
              </w:r>
              <w:r w:rsidR="00A73DF2">
                <w:instrText xml:space="preserve"> MACROBUTTON  SnrToggleCheckbox √不适用 </w:instrText>
              </w:r>
              <w:r>
                <w:fldChar w:fldCharType="end"/>
              </w:r>
            </w:p>
          </w:sdtContent>
        </w:sdt>
        <w:p w:rsidR="00F06C50" w:rsidRPr="00A73DF2" w:rsidRDefault="004353AD" w:rsidP="00A73DF2"/>
      </w:sdtContent>
    </w:sdt>
    <w:sdt>
      <w:sdtPr>
        <w:rPr>
          <w:rFonts w:ascii="宋体" w:hAnsi="宋体" w:cs="宋体" w:hint="eastAsia"/>
          <w:b w:val="0"/>
          <w:bCs w:val="0"/>
          <w:kern w:val="0"/>
          <w:szCs w:val="22"/>
        </w:rPr>
        <w:tag w:val="_GBC_2ea61cb32e944cdfb39243fee5aa863d"/>
        <w:id w:val="1277373"/>
        <w:lock w:val="sdtLocked"/>
        <w:placeholder>
          <w:docPart w:val="GBC22222222222222222222222222222"/>
        </w:placeholder>
      </w:sdtPr>
      <w:sdtEndPr>
        <w:rPr>
          <w:szCs w:val="24"/>
        </w:rPr>
      </w:sdtEndPr>
      <w:sdtContent>
        <w:p w:rsidR="00F06C50" w:rsidRDefault="0039091F">
          <w:pPr>
            <w:pStyle w:val="5"/>
            <w:numPr>
              <w:ilvl w:val="0"/>
              <w:numId w:val="24"/>
            </w:numPr>
            <w:rPr>
              <w:bCs w:val="0"/>
            </w:rPr>
          </w:pPr>
          <w:r>
            <w:rPr>
              <w:rFonts w:hint="eastAsia"/>
              <w:bCs w:val="0"/>
            </w:rPr>
            <w:t>持有其他上市公司股权情况</w:t>
          </w:r>
          <w:bookmarkEnd w:id="35"/>
          <w:bookmarkEnd w:id="34"/>
        </w:p>
        <w:sdt>
          <w:sdtPr>
            <w:alias w:val="是否适用：持有其他上市公司股权情况"/>
            <w:tag w:val="_GBC_7eab05f9277f4927b9572a0588694b87"/>
            <w:id w:val="-1243022580"/>
            <w:lock w:val="sdtLocked"/>
            <w:placeholder>
              <w:docPart w:val="GBC22222222222222222222222222222"/>
            </w:placeholder>
          </w:sdtPr>
          <w:sdtEndPr/>
          <w:sdtContent>
            <w:p w:rsidR="00A73DF2" w:rsidRDefault="00B0032F" w:rsidP="00A73DF2">
              <w:r>
                <w:fldChar w:fldCharType="begin"/>
              </w:r>
              <w:r w:rsidR="00A73DF2">
                <w:instrText xml:space="preserve"> MACROBUTTON  SnrToggleCheckbox □适用 </w:instrText>
              </w:r>
              <w:r>
                <w:fldChar w:fldCharType="end"/>
              </w:r>
              <w:r>
                <w:fldChar w:fldCharType="begin"/>
              </w:r>
              <w:r w:rsidR="00A73DF2">
                <w:instrText xml:space="preserve"> MACROBUTTON  SnrToggleCheckbox √不适用 </w:instrText>
              </w:r>
              <w:r>
                <w:fldChar w:fldCharType="end"/>
              </w:r>
            </w:p>
          </w:sdtContent>
        </w:sdt>
        <w:p w:rsidR="00F06C50" w:rsidRPr="00A73DF2" w:rsidRDefault="004353AD" w:rsidP="00A73DF2"/>
      </w:sdtContent>
    </w:sdt>
    <w:sdt>
      <w:sdtPr>
        <w:rPr>
          <w:rFonts w:ascii="宋体" w:hAnsi="宋体" w:cs="宋体"/>
          <w:b w:val="0"/>
          <w:bCs w:val="0"/>
          <w:kern w:val="0"/>
          <w:szCs w:val="22"/>
        </w:rPr>
        <w:tag w:val="_GBC_6d72d1015636418bb75793a6f6e42737"/>
        <w:id w:val="1274701"/>
        <w:lock w:val="sdtLocked"/>
        <w:placeholder>
          <w:docPart w:val="GBC22222222222222222222222222222"/>
        </w:placeholder>
      </w:sdtPr>
      <w:sdtEndPr>
        <w:rPr>
          <w:rFonts w:hint="eastAsia"/>
          <w:szCs w:val="24"/>
        </w:rPr>
      </w:sdtEndPr>
      <w:sdtContent>
        <w:p w:rsidR="00F06C50" w:rsidRDefault="0039091F">
          <w:pPr>
            <w:pStyle w:val="5"/>
            <w:numPr>
              <w:ilvl w:val="0"/>
              <w:numId w:val="24"/>
            </w:numPr>
            <w:rPr>
              <w:bCs w:val="0"/>
            </w:rPr>
          </w:pPr>
          <w:r>
            <w:rPr>
              <w:bCs w:val="0"/>
            </w:rPr>
            <w:t>持有金融企业股权情况</w:t>
          </w:r>
        </w:p>
        <w:sdt>
          <w:sdtPr>
            <w:alias w:val="是否适用：持有金融企业股权情况"/>
            <w:tag w:val="_GBC_b2f6c80c018d4600a7e22fd54e0efea6"/>
            <w:id w:val="-1670161868"/>
            <w:lock w:val="sdtLocked"/>
            <w:placeholder>
              <w:docPart w:val="GBC22222222222222222222222222222"/>
            </w:placeholder>
          </w:sdtPr>
          <w:sdtEndPr/>
          <w:sdtContent>
            <w:p w:rsidR="00A73DF2" w:rsidRDefault="00B0032F" w:rsidP="00A73DF2">
              <w:r>
                <w:fldChar w:fldCharType="begin"/>
              </w:r>
              <w:r w:rsidR="00A73DF2">
                <w:instrText xml:space="preserve"> MACROBUTTON  SnrToggleCheckbox □适用 </w:instrText>
              </w:r>
              <w:r>
                <w:fldChar w:fldCharType="end"/>
              </w:r>
              <w:r>
                <w:fldChar w:fldCharType="begin"/>
              </w:r>
              <w:r w:rsidR="00A73DF2">
                <w:instrText xml:space="preserve"> MACROBUTTON  SnrToggleCheckbox √不适用 </w:instrText>
              </w:r>
              <w:r>
                <w:fldChar w:fldCharType="end"/>
              </w:r>
            </w:p>
          </w:sdtContent>
        </w:sdt>
        <w:p w:rsidR="00F06C50" w:rsidRPr="00A73DF2" w:rsidRDefault="004353AD" w:rsidP="00A73DF2"/>
      </w:sdtContent>
    </w:sdt>
    <w:p w:rsidR="00F06C50" w:rsidRDefault="00F06C50">
      <w:pPr>
        <w:rPr>
          <w:color w:val="FF00FF"/>
          <w:szCs w:val="21"/>
        </w:rPr>
        <w:sectPr w:rsidR="00F06C50" w:rsidSect="00FF028A">
          <w:pgSz w:w="11906" w:h="16838"/>
          <w:pgMar w:top="1528" w:right="1274" w:bottom="1440" w:left="1800" w:header="855" w:footer="992" w:gutter="0"/>
          <w:cols w:space="425"/>
          <w:docGrid w:type="lines" w:linePitch="312"/>
        </w:sectPr>
      </w:pPr>
    </w:p>
    <w:p w:rsidR="00F06C50" w:rsidRDefault="0039091F">
      <w:pPr>
        <w:pStyle w:val="4"/>
        <w:numPr>
          <w:ilvl w:val="0"/>
          <w:numId w:val="23"/>
        </w:numPr>
        <w:rPr>
          <w:b w:val="0"/>
        </w:rPr>
      </w:pPr>
      <w:r>
        <w:rPr>
          <w:rFonts w:hint="eastAsia"/>
        </w:rPr>
        <w:lastRenderedPageBreak/>
        <w:t>非金融类公司委托理财及衍生品投资的情况</w:t>
      </w:r>
    </w:p>
    <w:sdt>
      <w:sdtPr>
        <w:rPr>
          <w:rFonts w:ascii="宋体" w:hAnsi="宋体" w:cs="宋体" w:hint="eastAsia"/>
          <w:b w:val="0"/>
          <w:bCs w:val="0"/>
          <w:kern w:val="0"/>
          <w:szCs w:val="22"/>
        </w:rPr>
        <w:tag w:val="_GBC_4d9ac1de7c7743179a30d73a06e513b1"/>
        <w:id w:val="6763103"/>
        <w:lock w:val="sdtLocked"/>
        <w:placeholder>
          <w:docPart w:val="GBC22222222222222222222222222222"/>
        </w:placeholder>
      </w:sdtPr>
      <w:sdtEndPr>
        <w:rPr>
          <w:rFonts w:hint="default"/>
          <w:color w:val="00B0F0"/>
          <w:szCs w:val="21"/>
        </w:rPr>
      </w:sdtEndPr>
      <w:sdtContent>
        <w:p w:rsidR="00F06C50" w:rsidRDefault="0039091F">
          <w:pPr>
            <w:pStyle w:val="5"/>
            <w:numPr>
              <w:ilvl w:val="0"/>
              <w:numId w:val="25"/>
            </w:numPr>
            <w:rPr>
              <w:kern w:val="0"/>
            </w:rPr>
          </w:pPr>
          <w:r>
            <w:rPr>
              <w:rFonts w:hint="eastAsia"/>
              <w:kern w:val="0"/>
            </w:rPr>
            <w:t>委托理财情况</w:t>
          </w:r>
        </w:p>
        <w:p w:rsidR="00F06C50" w:rsidRDefault="004353AD" w:rsidP="00A73DF2">
          <w:sdt>
            <w:sdtPr>
              <w:alias w:val="是否适用：委托理财情况"/>
              <w:tag w:val="_GBC_a6e75d83192941f7b177f78b2fd5fd25"/>
              <w:id w:val="-282345094"/>
              <w:lock w:val="sdtLocked"/>
              <w:placeholder>
                <w:docPart w:val="GBC22222222222222222222222222222"/>
              </w:placeholder>
            </w:sdtPr>
            <w:sdtEndPr/>
            <w:sdtContent>
              <w:r w:rsidR="00B0032F">
                <w:fldChar w:fldCharType="begin"/>
              </w:r>
              <w:r w:rsidR="00A73DF2">
                <w:instrText xml:space="preserve"> MACROBUTTON  SnrToggleCheckbox □适用 </w:instrText>
              </w:r>
              <w:r w:rsidR="00B0032F">
                <w:fldChar w:fldCharType="end"/>
              </w:r>
              <w:r w:rsidR="00B0032F">
                <w:fldChar w:fldCharType="begin"/>
              </w:r>
              <w:r w:rsidR="00A73DF2">
                <w:instrText xml:space="preserve"> MACROBUTTON  SnrToggleCheckbox √不适用 </w:instrText>
              </w:r>
              <w:r w:rsidR="00B0032F">
                <w:fldChar w:fldCharType="end"/>
              </w:r>
            </w:sdtContent>
          </w:sdt>
        </w:p>
      </w:sdtContent>
    </w:sdt>
    <w:sdt>
      <w:sdtPr>
        <w:rPr>
          <w:rFonts w:ascii="宋体" w:hAnsi="宋体" w:cs="宋体"/>
          <w:b w:val="0"/>
          <w:bCs w:val="0"/>
          <w:kern w:val="0"/>
          <w:szCs w:val="22"/>
        </w:rPr>
        <w:tag w:val="_GBC_4d3596b4081c48b48618e8b36f0979f0"/>
        <w:id w:val="1490119"/>
        <w:lock w:val="sdtLocked"/>
        <w:placeholder>
          <w:docPart w:val="GBC22222222222222222222222222222"/>
        </w:placeholder>
      </w:sdtPr>
      <w:sdtEndPr>
        <w:rPr>
          <w:rFonts w:hint="eastAsia"/>
          <w:szCs w:val="24"/>
        </w:rPr>
      </w:sdtEndPr>
      <w:sdtContent>
        <w:p w:rsidR="00F06C50" w:rsidRDefault="0039091F">
          <w:pPr>
            <w:pStyle w:val="5"/>
            <w:numPr>
              <w:ilvl w:val="0"/>
              <w:numId w:val="25"/>
            </w:numPr>
          </w:pPr>
          <w:r>
            <w:t>委托贷款情况</w:t>
          </w:r>
        </w:p>
        <w:sdt>
          <w:sdtPr>
            <w:alias w:val="是否适用：委托贷款情况"/>
            <w:tag w:val="_GBC_6e3e3b907a864a7b9f7dba25c2020672"/>
            <w:id w:val="-1598789346"/>
            <w:lock w:val="sdtLocked"/>
            <w:placeholder>
              <w:docPart w:val="GBC22222222222222222222222222222"/>
            </w:placeholder>
          </w:sdtPr>
          <w:sdtEndPr/>
          <w:sdtContent>
            <w:p w:rsidR="00A73DF2" w:rsidRDefault="00B0032F" w:rsidP="00A73DF2">
              <w:r>
                <w:fldChar w:fldCharType="begin"/>
              </w:r>
              <w:r w:rsidR="00A73DF2">
                <w:instrText xml:space="preserve"> MACROBUTTON  SnrToggleCheckbox □适用 </w:instrText>
              </w:r>
              <w:r>
                <w:fldChar w:fldCharType="end"/>
              </w:r>
              <w:r>
                <w:fldChar w:fldCharType="begin"/>
              </w:r>
              <w:r w:rsidR="00A73DF2">
                <w:instrText xml:space="preserve"> MACROBUTTON  SnrToggleCheckbox √不适用 </w:instrText>
              </w:r>
              <w:r>
                <w:fldChar w:fldCharType="end"/>
              </w:r>
            </w:p>
          </w:sdtContent>
        </w:sdt>
        <w:p w:rsidR="00F06C50" w:rsidRPr="00A73DF2" w:rsidRDefault="004353AD" w:rsidP="00A73DF2"/>
      </w:sdtContent>
    </w:sdt>
    <w:sdt>
      <w:sdtPr>
        <w:rPr>
          <w:rFonts w:ascii="宋体" w:hAnsi="宋体" w:cs="宋体"/>
          <w:b w:val="0"/>
          <w:bCs w:val="0"/>
          <w:kern w:val="0"/>
          <w:szCs w:val="22"/>
        </w:rPr>
        <w:tag w:val="_GBC_f0d78d0c4bca4634bbcc8ab6ac8420ef"/>
        <w:id w:val="1754130"/>
        <w:lock w:val="sdtLocked"/>
        <w:placeholder>
          <w:docPart w:val="GBC22222222222222222222222222222"/>
        </w:placeholder>
      </w:sdtPr>
      <w:sdtEndPr>
        <w:rPr>
          <w:rFonts w:hint="eastAsia"/>
          <w:szCs w:val="24"/>
        </w:rPr>
      </w:sdtEndPr>
      <w:sdtContent>
        <w:p w:rsidR="00F06C50" w:rsidRDefault="0039091F">
          <w:pPr>
            <w:pStyle w:val="5"/>
            <w:numPr>
              <w:ilvl w:val="0"/>
              <w:numId w:val="25"/>
            </w:numPr>
          </w:pPr>
          <w:r>
            <w:t>其他投资理财及衍生</w:t>
          </w:r>
          <w:proofErr w:type="gramStart"/>
          <w:r>
            <w:t>品投资</w:t>
          </w:r>
          <w:proofErr w:type="gramEnd"/>
          <w:r>
            <w:t>情况</w:t>
          </w:r>
        </w:p>
        <w:sdt>
          <w:sdtPr>
            <w:alias w:val="是否适用：其他投资理财及衍生品投资情况"/>
            <w:tag w:val="_GBC_5500ef08d56544839fed8af4257f69e9"/>
            <w:id w:val="-1491785271"/>
            <w:lock w:val="sdtLocked"/>
            <w:placeholder>
              <w:docPart w:val="GBC22222222222222222222222222222"/>
            </w:placeholder>
          </w:sdtPr>
          <w:sdtEndPr/>
          <w:sdtContent>
            <w:p w:rsidR="00A73DF2" w:rsidRDefault="00B0032F" w:rsidP="00A73DF2">
              <w:r>
                <w:fldChar w:fldCharType="begin"/>
              </w:r>
              <w:r w:rsidR="00A73DF2">
                <w:instrText xml:space="preserve"> MACROBUTTON  SnrToggleCheckbox □适用 </w:instrText>
              </w:r>
              <w:r>
                <w:fldChar w:fldCharType="end"/>
              </w:r>
              <w:r>
                <w:fldChar w:fldCharType="begin"/>
              </w:r>
              <w:r w:rsidR="00A73DF2">
                <w:instrText xml:space="preserve"> MACROBUTTON  SnrToggleCheckbox √不适用 </w:instrText>
              </w:r>
              <w:r>
                <w:fldChar w:fldCharType="end"/>
              </w:r>
            </w:p>
          </w:sdtContent>
        </w:sdt>
        <w:p w:rsidR="00F06C50" w:rsidRPr="00A73DF2" w:rsidRDefault="004353AD" w:rsidP="00A73DF2"/>
      </w:sdtContent>
    </w:sdt>
    <w:p w:rsidR="003E09F4" w:rsidRDefault="009B6054">
      <w:pPr>
        <w:sectPr w:rsidR="003E09F4" w:rsidSect="00FF028A">
          <w:pgSz w:w="16838" w:h="11906" w:orient="landscape"/>
          <w:pgMar w:top="1274" w:right="1440" w:bottom="1800" w:left="1528" w:header="855" w:footer="992" w:gutter="0"/>
          <w:cols w:space="425"/>
          <w:docGrid w:type="lines" w:linePitch="312"/>
        </w:sectPr>
      </w:pPr>
      <w:r>
        <w:t>及衍生</w:t>
      </w:r>
      <w:proofErr w:type="gramStart"/>
      <w:r>
        <w:t>品投资</w:t>
      </w:r>
      <w:proofErr w:type="gramEnd"/>
      <w:r>
        <w:t>情况的说明</w:t>
      </w:r>
      <w:r w:rsidR="003E09F4">
        <w:rPr>
          <w:rFonts w:hint="eastAsia"/>
        </w:rPr>
        <w:t>：无</w:t>
      </w:r>
    </w:p>
    <w:p w:rsidR="00F06C50" w:rsidRDefault="0039091F">
      <w:pPr>
        <w:pStyle w:val="4"/>
        <w:numPr>
          <w:ilvl w:val="0"/>
          <w:numId w:val="23"/>
        </w:numPr>
      </w:pPr>
      <w:bookmarkStart w:id="36" w:name="_Toc342559770"/>
      <w:bookmarkStart w:id="37" w:name="_Toc342565911"/>
      <w:r>
        <w:rPr>
          <w:rFonts w:hint="eastAsia"/>
        </w:rPr>
        <w:lastRenderedPageBreak/>
        <w:t>募集资金使用情况</w:t>
      </w:r>
      <w:bookmarkEnd w:id="36"/>
      <w:bookmarkEnd w:id="37"/>
    </w:p>
    <w:bookmarkStart w:id="38" w:name="OLE_LINK1" w:displacedByCustomXml="next"/>
    <w:bookmarkStart w:id="39" w:name="_Toc342559771" w:displacedByCustomXml="next"/>
    <w:sdt>
      <w:sdtPr>
        <w:rPr>
          <w:rFonts w:ascii="宋体" w:hAnsi="宋体" w:cs="宋体" w:hint="eastAsia"/>
          <w:b w:val="0"/>
          <w:bCs w:val="0"/>
          <w:kern w:val="0"/>
          <w:szCs w:val="22"/>
        </w:rPr>
        <w:tag w:val="_GBC_869f3f1baf7d4c43b2cbd3732e6710e0"/>
        <w:id w:val="1732217"/>
        <w:lock w:val="sdtLocked"/>
        <w:placeholder>
          <w:docPart w:val="GBC22222222222222222222222222222"/>
        </w:placeholder>
      </w:sdtPr>
      <w:sdtEndPr>
        <w:rPr>
          <w:rFonts w:hint="default"/>
          <w:szCs w:val="24"/>
        </w:rPr>
      </w:sdtEndPr>
      <w:sdtContent>
        <w:p w:rsidR="00F06C50" w:rsidRDefault="0039091F">
          <w:pPr>
            <w:pStyle w:val="5"/>
            <w:numPr>
              <w:ilvl w:val="0"/>
              <w:numId w:val="26"/>
            </w:numPr>
          </w:pPr>
          <w:r>
            <w:rPr>
              <w:rFonts w:hint="eastAsia"/>
            </w:rPr>
            <w:t>募集资金总体使用情况</w:t>
          </w:r>
          <w:bookmarkEnd w:id="39"/>
          <w:bookmarkEnd w:id="38"/>
        </w:p>
        <w:p w:rsidR="00F06C50" w:rsidRDefault="004353AD">
          <w:pPr>
            <w:rPr>
              <w:szCs w:val="21"/>
            </w:rPr>
          </w:pPr>
          <w:sdt>
            <w:sdtPr>
              <w:rPr>
                <w:szCs w:val="21"/>
              </w:rPr>
              <w:alias w:val="是否适用：募集资金总体使用情况"/>
              <w:tag w:val="_GBC_48aa83d2e5344d649b8344f318713f7b"/>
              <w:id w:val="3153238"/>
              <w:lock w:val="sdtContentLocked"/>
              <w:placeholder>
                <w:docPart w:val="GBC22222222222222222222222222222"/>
              </w:placeholder>
            </w:sdtPr>
            <w:sdtEndPr/>
            <w:sdtContent>
              <w:r w:rsidR="00B0032F">
                <w:rPr>
                  <w:szCs w:val="21"/>
                </w:rPr>
                <w:fldChar w:fldCharType="begin"/>
              </w:r>
              <w:r w:rsidR="00A73DF2">
                <w:rPr>
                  <w:szCs w:val="21"/>
                </w:rPr>
                <w:instrText xml:space="preserve"> MACROBUTTON  SnrToggleCheckbox √适用 </w:instrText>
              </w:r>
              <w:r w:rsidR="00B0032F">
                <w:rPr>
                  <w:szCs w:val="21"/>
                </w:rPr>
                <w:fldChar w:fldCharType="end"/>
              </w:r>
              <w:r w:rsidR="00B0032F">
                <w:rPr>
                  <w:szCs w:val="21"/>
                </w:rPr>
                <w:fldChar w:fldCharType="begin"/>
              </w:r>
              <w:r w:rsidR="00A73DF2">
                <w:rPr>
                  <w:szCs w:val="21"/>
                </w:rPr>
                <w:instrText xml:space="preserve"> MACROBUTTON  SnrToggleCheckbox □不适用 </w:instrText>
              </w:r>
              <w:r w:rsidR="00B0032F">
                <w:rPr>
                  <w:szCs w:val="21"/>
                </w:rPr>
                <w:fldChar w:fldCharType="end"/>
              </w:r>
            </w:sdtContent>
          </w:sdt>
        </w:p>
        <w:p w:rsidR="00F06C50" w:rsidRDefault="0039091F">
          <w:pPr>
            <w:jc w:val="right"/>
            <w:rPr>
              <w:szCs w:val="21"/>
            </w:rPr>
          </w:pPr>
          <w:r>
            <w:rPr>
              <w:rFonts w:hint="eastAsia"/>
              <w:szCs w:val="21"/>
            </w:rPr>
            <w:t>单位</w:t>
          </w:r>
          <w:r>
            <w:rPr>
              <w:szCs w:val="21"/>
            </w:rPr>
            <w:t>:</w:t>
          </w:r>
          <w:sdt>
            <w:sdtPr>
              <w:rPr>
                <w:rFonts w:hint="eastAsia"/>
                <w:szCs w:val="21"/>
              </w:rPr>
              <w:alias w:val="单位：募集资金总体使用情况"/>
              <w:tag w:val="_GBC_4c698e7d16504a14ae67d26daf91664f"/>
              <w:id w:val="31532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90E7E">
                <w:rPr>
                  <w:rFonts w:hint="eastAsia"/>
                  <w:szCs w:val="21"/>
                </w:rPr>
                <w:t>万</w:t>
              </w:r>
              <w:r>
                <w:rPr>
                  <w:rFonts w:hint="eastAsia"/>
                  <w:szCs w:val="21"/>
                </w:rPr>
                <w:t>元</w:t>
              </w:r>
            </w:sdtContent>
          </w:sdt>
          <w:r>
            <w:rPr>
              <w:rFonts w:hint="eastAsia"/>
              <w:szCs w:val="21"/>
            </w:rPr>
            <w:t xml:space="preserve">  币种</w:t>
          </w:r>
          <w:r>
            <w:rPr>
              <w:szCs w:val="21"/>
            </w:rPr>
            <w:t>:</w:t>
          </w:r>
          <w:sdt>
            <w:sdtPr>
              <w:rPr>
                <w:szCs w:val="21"/>
              </w:rPr>
              <w:alias w:val="币种：募集资金总体使用情况"/>
              <w:tag w:val="_GBC_4f92529bc014404d818a49f35099f399"/>
              <w:id w:val="3153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1"/>
            <w:gridCol w:w="694"/>
            <w:gridCol w:w="1137"/>
            <w:gridCol w:w="1275"/>
            <w:gridCol w:w="1132"/>
            <w:gridCol w:w="1134"/>
            <w:gridCol w:w="2551"/>
          </w:tblGrid>
          <w:tr w:rsidR="00A73DF2" w:rsidTr="007E085E">
            <w:tc>
              <w:tcPr>
                <w:tcW w:w="500"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募集年份</w:t>
                </w:r>
              </w:p>
            </w:tc>
            <w:tc>
              <w:tcPr>
                <w:tcW w:w="394"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募集方式</w:t>
                </w:r>
              </w:p>
            </w:tc>
            <w:tc>
              <w:tcPr>
                <w:tcW w:w="645"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募集资金</w:t>
                </w:r>
              </w:p>
              <w:p w:rsidR="00F06C50" w:rsidRDefault="0039091F">
                <w:pPr>
                  <w:jc w:val="center"/>
                  <w:rPr>
                    <w:szCs w:val="21"/>
                  </w:rPr>
                </w:pPr>
                <w:r>
                  <w:rPr>
                    <w:szCs w:val="21"/>
                  </w:rPr>
                  <w:t>总额</w:t>
                </w:r>
              </w:p>
            </w:tc>
            <w:tc>
              <w:tcPr>
                <w:tcW w:w="724"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本</w:t>
                </w:r>
                <w:r>
                  <w:rPr>
                    <w:rFonts w:hint="eastAsia"/>
                    <w:szCs w:val="21"/>
                  </w:rPr>
                  <w:t>报告期</w:t>
                </w:r>
                <w:r>
                  <w:rPr>
                    <w:szCs w:val="21"/>
                  </w:rPr>
                  <w:t>已使用募集资金总额</w:t>
                </w:r>
              </w:p>
            </w:tc>
            <w:tc>
              <w:tcPr>
                <w:tcW w:w="643"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已累计使用募集资金总额</w:t>
                </w:r>
              </w:p>
            </w:tc>
            <w:tc>
              <w:tcPr>
                <w:tcW w:w="644"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尚未使用募集资金总额</w:t>
                </w:r>
              </w:p>
            </w:tc>
            <w:tc>
              <w:tcPr>
                <w:tcW w:w="1449" w:type="pct"/>
                <w:shd w:val="clear" w:color="auto" w:fill="auto"/>
                <w:tcMar>
                  <w:top w:w="15" w:type="dxa"/>
                  <w:left w:w="15" w:type="dxa"/>
                  <w:bottom w:w="0" w:type="dxa"/>
                  <w:right w:w="15" w:type="dxa"/>
                </w:tcMar>
                <w:vAlign w:val="center"/>
              </w:tcPr>
              <w:p w:rsidR="00F06C50" w:rsidRDefault="0039091F">
                <w:pPr>
                  <w:jc w:val="center"/>
                  <w:rPr>
                    <w:szCs w:val="21"/>
                  </w:rPr>
                </w:pPr>
                <w:r>
                  <w:rPr>
                    <w:szCs w:val="21"/>
                  </w:rPr>
                  <w:t>尚未使用募集资金用途及去向</w:t>
                </w:r>
              </w:p>
            </w:tc>
          </w:tr>
          <w:sdt>
            <w:sdtPr>
              <w:rPr>
                <w:szCs w:val="21"/>
              </w:rPr>
              <w:alias w:val="募集资金总体使用情况明细"/>
              <w:tag w:val="_GBC_1e3f744652a44f64b42dc676eb4bc5d6"/>
              <w:id w:val="20220596"/>
              <w:lock w:val="sdtLocked"/>
            </w:sdtPr>
            <w:sdtEndPr/>
            <w:sdtContent>
              <w:tr w:rsidR="00A73DF2" w:rsidTr="007E085E">
                <w:sdt>
                  <w:sdtPr>
                    <w:rPr>
                      <w:szCs w:val="21"/>
                    </w:rPr>
                    <w:alias w:val="募集年份明细"/>
                    <w:tag w:val="_GBC_5a32e24fedf048a883f75aeeb361c84a"/>
                    <w:id w:val="91500099"/>
                    <w:lock w:val="sdtLocked"/>
                  </w:sdtPr>
                  <w:sdtEndPr/>
                  <w:sdtContent>
                    <w:tc>
                      <w:tcPr>
                        <w:tcW w:w="500" w:type="pct"/>
                        <w:shd w:val="clear" w:color="auto" w:fill="auto"/>
                        <w:tcMar>
                          <w:top w:w="15" w:type="dxa"/>
                          <w:left w:w="15" w:type="dxa"/>
                          <w:bottom w:w="0" w:type="dxa"/>
                          <w:right w:w="15" w:type="dxa"/>
                        </w:tcMar>
                      </w:tcPr>
                      <w:p w:rsidR="00F06C50" w:rsidRDefault="00A73DF2">
                        <w:pPr>
                          <w:rPr>
                            <w:szCs w:val="21"/>
                          </w:rPr>
                        </w:pPr>
                        <w:r>
                          <w:rPr>
                            <w:szCs w:val="21"/>
                          </w:rPr>
                          <w:t>2013</w:t>
                        </w:r>
                      </w:p>
                    </w:tc>
                  </w:sdtContent>
                </w:sdt>
                <w:tc>
                  <w:tcPr>
                    <w:tcW w:w="394" w:type="pct"/>
                    <w:shd w:val="clear" w:color="auto" w:fill="auto"/>
                    <w:tcMar>
                      <w:top w:w="15" w:type="dxa"/>
                      <w:left w:w="15" w:type="dxa"/>
                      <w:bottom w:w="0" w:type="dxa"/>
                      <w:right w:w="15" w:type="dxa"/>
                    </w:tcMar>
                  </w:tcPr>
                  <w:p w:rsidR="00F06C50" w:rsidRDefault="004353AD">
                    <w:pPr>
                      <w:rPr>
                        <w:color w:val="FFC000"/>
                        <w:szCs w:val="21"/>
                      </w:rPr>
                    </w:pPr>
                    <w:sdt>
                      <w:sdtPr>
                        <w:rPr>
                          <w:rFonts w:hint="eastAsia"/>
                          <w:bCs/>
                          <w:szCs w:val="21"/>
                        </w:rPr>
                        <w:alias w:val="募集方式明细"/>
                        <w:tag w:val="_GBC_c9c223580e8441e483234b714dbf617d"/>
                        <w:id w:val="91500104"/>
                        <w:lock w:val="sdtLocked"/>
                        <w:comboBox>
                          <w:listItem w:displayText="首次发行" w:value="首次发行"/>
                          <w:listItem w:displayText="增发" w:value="增发"/>
                          <w:listItem w:displayText="配股" w:value="配股"/>
                          <w:listItem w:displayText="发行可转债" w:value="发行可转债"/>
                          <w:listItem w:displayText="分离交易可转债" w:value="分离交易可转债"/>
                          <w:listItem w:displayText="非公开发行" w:value="非公开发行"/>
                          <w:listItem w:displayText="公司债" w:value="公司债"/>
                          <w:listItem w:displayText="权证" w:value="权证"/>
                        </w:comboBox>
                      </w:sdtPr>
                      <w:sdtEndPr/>
                      <w:sdtContent>
                        <w:r w:rsidR="00A73DF2">
                          <w:rPr>
                            <w:rFonts w:hint="eastAsia"/>
                            <w:bCs/>
                            <w:szCs w:val="21"/>
                          </w:rPr>
                          <w:t>配股</w:t>
                        </w:r>
                      </w:sdtContent>
                    </w:sdt>
                  </w:p>
                </w:tc>
                <w:sdt>
                  <w:sdtPr>
                    <w:rPr>
                      <w:szCs w:val="21"/>
                    </w:rPr>
                    <w:alias w:val="募集资金总额明细"/>
                    <w:tag w:val="_GBC_61ce41762c194c8cbedc0e70fa96059a"/>
                    <w:id w:val="91500504"/>
                    <w:lock w:val="sdtLocked"/>
                    <w:text/>
                  </w:sdtPr>
                  <w:sdtEndPr/>
                  <w:sdtContent>
                    <w:tc>
                      <w:tcPr>
                        <w:tcW w:w="645" w:type="pct"/>
                        <w:shd w:val="clear" w:color="auto" w:fill="auto"/>
                        <w:tcMar>
                          <w:top w:w="15" w:type="dxa"/>
                          <w:left w:w="15" w:type="dxa"/>
                          <w:bottom w:w="0" w:type="dxa"/>
                          <w:right w:w="15" w:type="dxa"/>
                        </w:tcMar>
                      </w:tcPr>
                      <w:p w:rsidR="00F06C50" w:rsidRDefault="00A73DF2">
                        <w:pPr>
                          <w:jc w:val="right"/>
                          <w:rPr>
                            <w:color w:val="FFC000"/>
                            <w:szCs w:val="21"/>
                          </w:rPr>
                        </w:pPr>
                        <w:r>
                          <w:rPr>
                            <w:szCs w:val="21"/>
                          </w:rPr>
                          <w:t>137,326.25</w:t>
                        </w:r>
                      </w:p>
                    </w:tc>
                  </w:sdtContent>
                </w:sdt>
                <w:sdt>
                  <w:sdtPr>
                    <w:rPr>
                      <w:szCs w:val="21"/>
                    </w:rPr>
                    <w:alias w:val="本报告期已使用募集资金总额明细"/>
                    <w:tag w:val="_GBC_0dc00b5a587d42c4b42c23da6fac6c3a"/>
                    <w:id w:val="91500523"/>
                    <w:lock w:val="sdtLocked"/>
                    <w:text/>
                  </w:sdtPr>
                  <w:sdtEndPr/>
                  <w:sdtContent>
                    <w:tc>
                      <w:tcPr>
                        <w:tcW w:w="724" w:type="pct"/>
                        <w:shd w:val="clear" w:color="auto" w:fill="auto"/>
                        <w:tcMar>
                          <w:top w:w="15" w:type="dxa"/>
                          <w:left w:w="15" w:type="dxa"/>
                          <w:bottom w:w="0" w:type="dxa"/>
                          <w:right w:w="15" w:type="dxa"/>
                        </w:tcMar>
                      </w:tcPr>
                      <w:p w:rsidR="00F06C50" w:rsidRDefault="00905598" w:rsidP="00905598">
                        <w:pPr>
                          <w:jc w:val="right"/>
                          <w:rPr>
                            <w:color w:val="FFC000"/>
                            <w:szCs w:val="21"/>
                          </w:rPr>
                        </w:pPr>
                        <w:r>
                          <w:rPr>
                            <w:szCs w:val="21"/>
                          </w:rPr>
                          <w:t>16,405.65</w:t>
                        </w:r>
                      </w:p>
                    </w:tc>
                  </w:sdtContent>
                </w:sdt>
                <w:sdt>
                  <w:sdtPr>
                    <w:rPr>
                      <w:szCs w:val="21"/>
                    </w:rPr>
                    <w:alias w:val="已累计使用募集资金总额明细"/>
                    <w:tag w:val="_GBC_12cc33e9e4ff496b8dc6cd14fedf12e0"/>
                    <w:id w:val="91500526"/>
                    <w:lock w:val="sdtLocked"/>
                    <w:text/>
                  </w:sdtPr>
                  <w:sdtEndPr/>
                  <w:sdtContent>
                    <w:tc>
                      <w:tcPr>
                        <w:tcW w:w="643" w:type="pct"/>
                        <w:shd w:val="clear" w:color="auto" w:fill="auto"/>
                        <w:tcMar>
                          <w:top w:w="15" w:type="dxa"/>
                          <w:left w:w="15" w:type="dxa"/>
                          <w:bottom w:w="0" w:type="dxa"/>
                          <w:right w:w="15" w:type="dxa"/>
                        </w:tcMar>
                      </w:tcPr>
                      <w:p w:rsidR="00F06C50" w:rsidRDefault="00905598" w:rsidP="00905598">
                        <w:pPr>
                          <w:jc w:val="right"/>
                          <w:rPr>
                            <w:color w:val="FFC000"/>
                            <w:szCs w:val="21"/>
                          </w:rPr>
                        </w:pPr>
                        <w:r>
                          <w:rPr>
                            <w:szCs w:val="21"/>
                          </w:rPr>
                          <w:t>100,701.65</w:t>
                        </w:r>
                      </w:p>
                    </w:tc>
                  </w:sdtContent>
                </w:sdt>
                <w:sdt>
                  <w:sdtPr>
                    <w:rPr>
                      <w:szCs w:val="21"/>
                    </w:rPr>
                    <w:alias w:val="尚未使用募集资金总额明细"/>
                    <w:tag w:val="_GBC_441bc5dcb56942d78812b6b242ebe943"/>
                    <w:id w:val="91500529"/>
                    <w:lock w:val="sdtLocked"/>
                    <w:text/>
                  </w:sdtPr>
                  <w:sdtEndPr/>
                  <w:sdtContent>
                    <w:tc>
                      <w:tcPr>
                        <w:tcW w:w="644" w:type="pct"/>
                        <w:shd w:val="clear" w:color="auto" w:fill="auto"/>
                        <w:tcMar>
                          <w:top w:w="15" w:type="dxa"/>
                          <w:left w:w="15" w:type="dxa"/>
                          <w:bottom w:w="0" w:type="dxa"/>
                          <w:right w:w="15" w:type="dxa"/>
                        </w:tcMar>
                      </w:tcPr>
                      <w:p w:rsidR="00F06C50" w:rsidRDefault="00905598" w:rsidP="00905598">
                        <w:pPr>
                          <w:jc w:val="right"/>
                          <w:rPr>
                            <w:color w:val="FFC000"/>
                            <w:szCs w:val="21"/>
                          </w:rPr>
                        </w:pPr>
                        <w:r>
                          <w:rPr>
                            <w:szCs w:val="21"/>
                          </w:rPr>
                          <w:t>34,146.38</w:t>
                        </w:r>
                      </w:p>
                    </w:tc>
                  </w:sdtContent>
                </w:sdt>
                <w:sdt>
                  <w:sdtPr>
                    <w:rPr>
                      <w:szCs w:val="21"/>
                    </w:rPr>
                    <w:alias w:val="尚未使用募集资金用途及及去向明细"/>
                    <w:tag w:val="_GBC_f9085f44afd74e27a87c1b5a2c54b258"/>
                    <w:id w:val="91500532"/>
                    <w:lock w:val="sdtLocked"/>
                  </w:sdtPr>
                  <w:sdtEndPr/>
                  <w:sdtContent>
                    <w:tc>
                      <w:tcPr>
                        <w:tcW w:w="1449" w:type="pct"/>
                        <w:shd w:val="clear" w:color="auto" w:fill="auto"/>
                        <w:tcMar>
                          <w:top w:w="15" w:type="dxa"/>
                          <w:left w:w="15" w:type="dxa"/>
                          <w:bottom w:w="0" w:type="dxa"/>
                          <w:right w:w="15" w:type="dxa"/>
                        </w:tcMar>
                      </w:tcPr>
                      <w:p w:rsidR="00F06C50" w:rsidRDefault="00A73DF2">
                        <w:pPr>
                          <w:rPr>
                            <w:color w:val="FFC000"/>
                            <w:szCs w:val="21"/>
                          </w:rPr>
                        </w:pPr>
                        <w:r>
                          <w:rPr>
                            <w:rFonts w:hint="eastAsia"/>
                            <w:szCs w:val="21"/>
                          </w:rPr>
                          <w:t>使用闲置募集资金</w:t>
                        </w:r>
                        <w:r>
                          <w:rPr>
                            <w:szCs w:val="21"/>
                          </w:rPr>
                          <w:t>30,000万元用于暂时补充流动资金，剩余募集资金存放于募集资金账户内。</w:t>
                        </w:r>
                      </w:p>
                    </w:tc>
                  </w:sdtContent>
                </w:sdt>
              </w:tr>
            </w:sdtContent>
          </w:sdt>
          <w:tr w:rsidR="00A73DF2" w:rsidTr="007E085E">
            <w:tc>
              <w:tcPr>
                <w:tcW w:w="500" w:type="pct"/>
                <w:tcBorders>
                  <w:bottom w:val="single" w:sz="4" w:space="0" w:color="auto"/>
                </w:tcBorders>
                <w:shd w:val="clear" w:color="auto" w:fill="auto"/>
                <w:tcMar>
                  <w:top w:w="15" w:type="dxa"/>
                  <w:left w:w="15" w:type="dxa"/>
                  <w:bottom w:w="0" w:type="dxa"/>
                  <w:right w:w="15" w:type="dxa"/>
                </w:tcMar>
              </w:tcPr>
              <w:p w:rsidR="00F06C50" w:rsidRDefault="0039091F">
                <w:pPr>
                  <w:rPr>
                    <w:szCs w:val="21"/>
                  </w:rPr>
                </w:pPr>
                <w:r>
                  <w:rPr>
                    <w:szCs w:val="21"/>
                  </w:rPr>
                  <w:t>合计</w:t>
                </w:r>
              </w:p>
            </w:tc>
            <w:tc>
              <w:tcPr>
                <w:tcW w:w="394" w:type="pct"/>
                <w:tcBorders>
                  <w:bottom w:val="single" w:sz="4" w:space="0" w:color="auto"/>
                </w:tcBorders>
                <w:shd w:val="clear" w:color="auto" w:fill="auto"/>
                <w:tcMar>
                  <w:top w:w="15" w:type="dxa"/>
                  <w:left w:w="15" w:type="dxa"/>
                  <w:bottom w:w="0" w:type="dxa"/>
                  <w:right w:w="15" w:type="dxa"/>
                </w:tcMar>
              </w:tcPr>
              <w:p w:rsidR="00F06C50" w:rsidRDefault="0039091F">
                <w:pPr>
                  <w:jc w:val="center"/>
                  <w:rPr>
                    <w:szCs w:val="21"/>
                  </w:rPr>
                </w:pPr>
                <w:r>
                  <w:rPr>
                    <w:szCs w:val="21"/>
                  </w:rPr>
                  <w:t>/</w:t>
                </w:r>
              </w:p>
            </w:tc>
            <w:sdt>
              <w:sdtPr>
                <w:rPr>
                  <w:szCs w:val="21"/>
                </w:rPr>
                <w:alias w:val="募集资金总额"/>
                <w:tag w:val="_GBC_8fe3007219cc4725a4defcee80985009"/>
                <w:id w:val="481340"/>
                <w:lock w:val="sdtLocked"/>
                <w:text/>
              </w:sdtPr>
              <w:sdtEndPr/>
              <w:sdtContent>
                <w:tc>
                  <w:tcPr>
                    <w:tcW w:w="645" w:type="pct"/>
                    <w:tcBorders>
                      <w:bottom w:val="single" w:sz="4" w:space="0" w:color="auto"/>
                    </w:tcBorders>
                    <w:shd w:val="clear" w:color="auto" w:fill="auto"/>
                    <w:tcMar>
                      <w:top w:w="15" w:type="dxa"/>
                      <w:left w:w="15" w:type="dxa"/>
                      <w:bottom w:w="0" w:type="dxa"/>
                      <w:right w:w="15" w:type="dxa"/>
                    </w:tcMar>
                  </w:tcPr>
                  <w:p w:rsidR="00F06C50" w:rsidRDefault="00A73DF2">
                    <w:pPr>
                      <w:jc w:val="right"/>
                      <w:rPr>
                        <w:color w:val="FFC000"/>
                        <w:szCs w:val="21"/>
                      </w:rPr>
                    </w:pPr>
                    <w:r>
                      <w:rPr>
                        <w:szCs w:val="21"/>
                      </w:rPr>
                      <w:t>137,326.25</w:t>
                    </w:r>
                  </w:p>
                </w:tc>
              </w:sdtContent>
            </w:sdt>
            <w:sdt>
              <w:sdtPr>
                <w:rPr>
                  <w:szCs w:val="21"/>
                </w:rPr>
                <w:alias w:val="本报告期已使用募集资金总额"/>
                <w:tag w:val="_GBC_e551a648f7ff4756bd72a6ae21041727"/>
                <w:id w:val="481349"/>
                <w:lock w:val="sdtLocked"/>
                <w:text/>
              </w:sdtPr>
              <w:sdtEndPr/>
              <w:sdtContent>
                <w:tc>
                  <w:tcPr>
                    <w:tcW w:w="724" w:type="pct"/>
                    <w:shd w:val="clear" w:color="auto" w:fill="auto"/>
                    <w:tcMar>
                      <w:top w:w="15" w:type="dxa"/>
                      <w:left w:w="15" w:type="dxa"/>
                      <w:bottom w:w="0" w:type="dxa"/>
                      <w:right w:w="15" w:type="dxa"/>
                    </w:tcMar>
                  </w:tcPr>
                  <w:p w:rsidR="00F06C50" w:rsidRDefault="00905598">
                    <w:pPr>
                      <w:jc w:val="right"/>
                      <w:rPr>
                        <w:color w:val="FFC000"/>
                        <w:szCs w:val="21"/>
                      </w:rPr>
                    </w:pPr>
                    <w:r w:rsidRPr="00905598">
                      <w:rPr>
                        <w:szCs w:val="21"/>
                      </w:rPr>
                      <w:t>16,405.65</w:t>
                    </w:r>
                  </w:p>
                </w:tc>
              </w:sdtContent>
            </w:sdt>
            <w:sdt>
              <w:sdtPr>
                <w:rPr>
                  <w:szCs w:val="21"/>
                </w:rPr>
                <w:alias w:val="已累计使用募集资金总额"/>
                <w:tag w:val="_GBC_4af77a5d71534d3886b5485bac24e8f4"/>
                <w:id w:val="481343"/>
                <w:lock w:val="sdtLocked"/>
                <w:text/>
              </w:sdtPr>
              <w:sdtEndPr/>
              <w:sdtContent>
                <w:tc>
                  <w:tcPr>
                    <w:tcW w:w="643" w:type="pct"/>
                    <w:shd w:val="clear" w:color="auto" w:fill="auto"/>
                    <w:tcMar>
                      <w:top w:w="15" w:type="dxa"/>
                      <w:left w:w="15" w:type="dxa"/>
                      <w:bottom w:w="0" w:type="dxa"/>
                      <w:right w:w="15" w:type="dxa"/>
                    </w:tcMar>
                  </w:tcPr>
                  <w:p w:rsidR="00F06C50" w:rsidRDefault="00905598">
                    <w:pPr>
                      <w:jc w:val="right"/>
                      <w:rPr>
                        <w:color w:val="FFC000"/>
                        <w:szCs w:val="21"/>
                      </w:rPr>
                    </w:pPr>
                    <w:r w:rsidRPr="00905598">
                      <w:rPr>
                        <w:szCs w:val="21"/>
                      </w:rPr>
                      <w:t>100,701.65</w:t>
                    </w:r>
                  </w:p>
                </w:tc>
              </w:sdtContent>
            </w:sdt>
            <w:sdt>
              <w:sdtPr>
                <w:rPr>
                  <w:szCs w:val="21"/>
                </w:rPr>
                <w:alias w:val="尚未使用募集资金总额"/>
                <w:tag w:val="_GBC_bc9b490d1b5a45d49702dc2cb94b23c8"/>
                <w:id w:val="481346"/>
                <w:lock w:val="sdtLocked"/>
                <w:text/>
              </w:sdtPr>
              <w:sdtEndPr/>
              <w:sdtContent>
                <w:tc>
                  <w:tcPr>
                    <w:tcW w:w="644" w:type="pct"/>
                    <w:shd w:val="clear" w:color="auto" w:fill="auto"/>
                    <w:tcMar>
                      <w:top w:w="15" w:type="dxa"/>
                      <w:left w:w="15" w:type="dxa"/>
                      <w:bottom w:w="0" w:type="dxa"/>
                      <w:right w:w="15" w:type="dxa"/>
                    </w:tcMar>
                  </w:tcPr>
                  <w:p w:rsidR="00F06C50" w:rsidRDefault="00905598">
                    <w:pPr>
                      <w:jc w:val="right"/>
                      <w:rPr>
                        <w:color w:val="FFC000"/>
                        <w:szCs w:val="21"/>
                      </w:rPr>
                    </w:pPr>
                    <w:r w:rsidRPr="00905598">
                      <w:rPr>
                        <w:szCs w:val="21"/>
                      </w:rPr>
                      <w:t>34,146.38</w:t>
                    </w:r>
                  </w:p>
                </w:tc>
              </w:sdtContent>
            </w:sdt>
            <w:tc>
              <w:tcPr>
                <w:tcW w:w="1449" w:type="pct"/>
                <w:shd w:val="clear" w:color="auto" w:fill="auto"/>
                <w:tcMar>
                  <w:top w:w="15" w:type="dxa"/>
                  <w:left w:w="15" w:type="dxa"/>
                  <w:bottom w:w="0" w:type="dxa"/>
                  <w:right w:w="15" w:type="dxa"/>
                </w:tcMar>
              </w:tcPr>
              <w:p w:rsidR="00F06C50" w:rsidRDefault="0039091F">
                <w:pPr>
                  <w:jc w:val="center"/>
                  <w:rPr>
                    <w:szCs w:val="21"/>
                  </w:rPr>
                </w:pPr>
                <w:r>
                  <w:rPr>
                    <w:szCs w:val="21"/>
                  </w:rPr>
                  <w:t>/</w:t>
                </w:r>
              </w:p>
            </w:tc>
          </w:tr>
          <w:tr w:rsidR="00F06C50" w:rsidTr="007E085E">
            <w:tc>
              <w:tcPr>
                <w:tcW w:w="1540" w:type="pct"/>
                <w:gridSpan w:val="3"/>
                <w:shd w:val="clear" w:color="auto" w:fill="auto"/>
                <w:tcMar>
                  <w:top w:w="15" w:type="dxa"/>
                  <w:left w:w="15" w:type="dxa"/>
                  <w:bottom w:w="0" w:type="dxa"/>
                  <w:right w:w="15" w:type="dxa"/>
                </w:tcMar>
              </w:tcPr>
              <w:p w:rsidR="00F06C50" w:rsidRDefault="0039091F">
                <w:pPr>
                  <w:rPr>
                    <w:szCs w:val="21"/>
                  </w:rPr>
                </w:pPr>
                <w:r>
                  <w:rPr>
                    <w:szCs w:val="21"/>
                  </w:rPr>
                  <w:t>募集资金总体使用情况说明</w:t>
                </w:r>
              </w:p>
            </w:tc>
            <w:sdt>
              <w:sdtPr>
                <w:rPr>
                  <w:szCs w:val="21"/>
                </w:rPr>
                <w:alias w:val="募集资金总体使用情况说明"/>
                <w:tag w:val="_GBC_7428783fff3a423fb3c887615377fd0b"/>
                <w:id w:val="91500563"/>
                <w:lock w:val="sdtLocked"/>
              </w:sdtPr>
              <w:sdtEndPr/>
              <w:sdtContent>
                <w:tc>
                  <w:tcPr>
                    <w:tcW w:w="3460" w:type="pct"/>
                    <w:gridSpan w:val="4"/>
                    <w:shd w:val="clear" w:color="auto" w:fill="auto"/>
                    <w:tcMar>
                      <w:top w:w="15" w:type="dxa"/>
                      <w:left w:w="15" w:type="dxa"/>
                      <w:bottom w:w="0" w:type="dxa"/>
                      <w:right w:w="15" w:type="dxa"/>
                    </w:tcMar>
                  </w:tcPr>
                  <w:p w:rsidR="00F06C50" w:rsidRDefault="00106645" w:rsidP="00446593">
                    <w:pPr>
                      <w:ind w:firstLineChars="200" w:firstLine="420"/>
                      <w:rPr>
                        <w:szCs w:val="21"/>
                      </w:rPr>
                    </w:pPr>
                    <w:r w:rsidRPr="007C3F0C">
                      <w:rPr>
                        <w:rFonts w:hint="eastAsia"/>
                        <w:color w:val="000000" w:themeColor="text1"/>
                        <w:szCs w:val="21"/>
                      </w:rPr>
                      <w:t>本次配股共募集资金</w:t>
                    </w:r>
                    <w:r w:rsidRPr="007C3F0C">
                      <w:rPr>
                        <w:color w:val="000000" w:themeColor="text1"/>
                        <w:szCs w:val="21"/>
                      </w:rPr>
                      <w:t>137,326.25万元，扣除发行费用后募集资金净额为134,848.03万元。截至201</w:t>
                    </w:r>
                    <w:r>
                      <w:rPr>
                        <w:rFonts w:hint="eastAsia"/>
                        <w:color w:val="000000" w:themeColor="text1"/>
                        <w:szCs w:val="21"/>
                      </w:rPr>
                      <w:t>5</w:t>
                    </w:r>
                    <w:r w:rsidRPr="007C3F0C">
                      <w:rPr>
                        <w:color w:val="000000" w:themeColor="text1"/>
                        <w:szCs w:val="21"/>
                      </w:rPr>
                      <w:t>年</w:t>
                    </w:r>
                    <w:r>
                      <w:rPr>
                        <w:rFonts w:hint="eastAsia"/>
                        <w:color w:val="000000" w:themeColor="text1"/>
                        <w:szCs w:val="21"/>
                      </w:rPr>
                      <w:t>6</w:t>
                    </w:r>
                    <w:r w:rsidRPr="007C3F0C">
                      <w:rPr>
                        <w:color w:val="000000" w:themeColor="text1"/>
                        <w:szCs w:val="21"/>
                      </w:rPr>
                      <w:t>月3</w:t>
                    </w:r>
                    <w:r>
                      <w:rPr>
                        <w:rFonts w:hint="eastAsia"/>
                        <w:color w:val="000000" w:themeColor="text1"/>
                        <w:szCs w:val="21"/>
                      </w:rPr>
                      <w:t>0</w:t>
                    </w:r>
                    <w:r w:rsidRPr="007C3F0C">
                      <w:rPr>
                        <w:color w:val="000000" w:themeColor="text1"/>
                        <w:szCs w:val="21"/>
                      </w:rPr>
                      <w:t>日，公司已累计使用募集资金</w:t>
                    </w:r>
                    <w:r w:rsidR="00905598" w:rsidRPr="00905598">
                      <w:rPr>
                        <w:color w:val="000000"/>
                        <w:szCs w:val="21"/>
                      </w:rPr>
                      <w:t>100,701.65</w:t>
                    </w:r>
                    <w:r w:rsidRPr="007C3F0C">
                      <w:rPr>
                        <w:color w:val="000000" w:themeColor="text1"/>
                        <w:szCs w:val="21"/>
                      </w:rPr>
                      <w:t>万元用于</w:t>
                    </w:r>
                    <w:proofErr w:type="gramStart"/>
                    <w:r w:rsidRPr="007C3F0C">
                      <w:rPr>
                        <w:color w:val="000000" w:themeColor="text1"/>
                        <w:szCs w:val="21"/>
                      </w:rPr>
                      <w:t>募投项目</w:t>
                    </w:r>
                    <w:proofErr w:type="gramEnd"/>
                    <w:r w:rsidRPr="007C3F0C">
                      <w:rPr>
                        <w:color w:val="000000" w:themeColor="text1"/>
                        <w:szCs w:val="21"/>
                      </w:rPr>
                      <w:t>建设，</w:t>
                    </w:r>
                    <w:r w:rsidRPr="007F16E0">
                      <w:rPr>
                        <w:rFonts w:hint="eastAsia"/>
                        <w:szCs w:val="21"/>
                      </w:rPr>
                      <w:t>使用闲置募</w:t>
                    </w:r>
                    <w:r w:rsidRPr="00A7204A">
                      <w:rPr>
                        <w:rFonts w:hint="eastAsia"/>
                        <w:color w:val="000000" w:themeColor="text1"/>
                        <w:szCs w:val="21"/>
                      </w:rPr>
                      <w:t>集资金</w:t>
                    </w:r>
                    <w:r w:rsidRPr="00A7204A">
                      <w:rPr>
                        <w:rFonts w:hint="eastAsia"/>
                        <w:color w:val="000000"/>
                        <w:szCs w:val="21"/>
                      </w:rPr>
                      <w:t>30,000.00</w:t>
                    </w:r>
                    <w:r w:rsidRPr="007F16E0">
                      <w:rPr>
                        <w:szCs w:val="21"/>
                      </w:rPr>
                      <w:t>万元用于暂时补充流动资金，</w:t>
                    </w:r>
                    <w:r w:rsidRPr="007C3F0C">
                      <w:rPr>
                        <w:color w:val="000000" w:themeColor="text1"/>
                        <w:szCs w:val="21"/>
                      </w:rPr>
                      <w:t>募集资金账户余额为</w:t>
                    </w:r>
                    <w:r w:rsidR="00450234">
                      <w:rPr>
                        <w:rFonts w:hint="eastAsia"/>
                        <w:color w:val="000000"/>
                        <w:szCs w:val="21"/>
                      </w:rPr>
                      <w:t>6</w:t>
                    </w:r>
                    <w:r w:rsidR="00446E55">
                      <w:rPr>
                        <w:rFonts w:hint="eastAsia"/>
                        <w:color w:val="000000"/>
                        <w:szCs w:val="21"/>
                      </w:rPr>
                      <w:t>,</w:t>
                    </w:r>
                    <w:r w:rsidR="00450234">
                      <w:rPr>
                        <w:rFonts w:hint="eastAsia"/>
                        <w:color w:val="000000"/>
                        <w:szCs w:val="21"/>
                      </w:rPr>
                      <w:t>8</w:t>
                    </w:r>
                    <w:r w:rsidR="00446E55">
                      <w:rPr>
                        <w:rFonts w:hint="eastAsia"/>
                        <w:color w:val="000000"/>
                        <w:szCs w:val="21"/>
                      </w:rPr>
                      <w:t>88.28</w:t>
                    </w:r>
                    <w:r w:rsidRPr="007C3F0C">
                      <w:rPr>
                        <w:color w:val="000000" w:themeColor="text1"/>
                        <w:szCs w:val="21"/>
                      </w:rPr>
                      <w:t>万元（含利息）。</w:t>
                    </w:r>
                  </w:p>
                </w:tc>
              </w:sdtContent>
            </w:sdt>
          </w:tr>
        </w:tbl>
      </w:sdtContent>
    </w:sdt>
    <w:p w:rsidR="00AD6824" w:rsidRDefault="00AD6824" w:rsidP="00AD6824">
      <w:pPr>
        <w:ind w:firstLineChars="100" w:firstLine="210"/>
        <w:rPr>
          <w:szCs w:val="18"/>
        </w:rPr>
      </w:pPr>
    </w:p>
    <w:sdt>
      <w:sdtPr>
        <w:rPr>
          <w:rFonts w:ascii="宋体" w:hAnsi="宋体" w:cs="宋体" w:hint="eastAsia"/>
          <w:b w:val="0"/>
          <w:bCs w:val="0"/>
          <w:kern w:val="0"/>
          <w:szCs w:val="22"/>
        </w:rPr>
        <w:alias w:val="募集资金承诺项目情况"/>
        <w:tag w:val="_GBC_2c4a1363911e4809bb8c96f5b12664b3"/>
        <w:id w:val="1732218"/>
        <w:lock w:val="sdtLocked"/>
        <w:placeholder>
          <w:docPart w:val="GBC22222222222222222222222222222"/>
        </w:placeholder>
      </w:sdtPr>
      <w:sdtEndPr>
        <w:rPr>
          <w:szCs w:val="24"/>
        </w:rPr>
      </w:sdtEndPr>
      <w:sdtContent>
        <w:p w:rsidR="00AD6824" w:rsidRDefault="00AD6824">
          <w:pPr>
            <w:pStyle w:val="5"/>
            <w:numPr>
              <w:ilvl w:val="0"/>
              <w:numId w:val="26"/>
            </w:numPr>
          </w:pPr>
          <w:r>
            <w:rPr>
              <w:rFonts w:hint="eastAsia"/>
            </w:rPr>
            <w:t>募集资金承诺项目情况</w:t>
          </w:r>
        </w:p>
        <w:sdt>
          <w:sdtPr>
            <w:alias w:val="是否适用：募集资金承诺项目情况"/>
            <w:tag w:val="_GBC_ee0569c1bc0d45f9ae51b6f912c5e463"/>
            <w:id w:val="1917354870"/>
            <w:lock w:val="sdtContentLocked"/>
          </w:sdtPr>
          <w:sdtEndPr/>
          <w:sdtContent>
            <w:p w:rsidR="00AD6824" w:rsidRDefault="00B0032F" w:rsidP="00AD6824">
              <w:r>
                <w:fldChar w:fldCharType="begin"/>
              </w:r>
              <w:r w:rsidR="00614BE0">
                <w:instrText xml:space="preserve"> MACROBUTTON  SnrToggleCheckbox √适用 </w:instrText>
              </w:r>
              <w:r>
                <w:fldChar w:fldCharType="end"/>
              </w:r>
              <w:r>
                <w:fldChar w:fldCharType="begin"/>
              </w:r>
              <w:r w:rsidR="00614BE0">
                <w:instrText xml:space="preserve"> MACROBUTTON  SnrToggleCheckbox □不适用 </w:instrText>
              </w:r>
              <w:r>
                <w:fldChar w:fldCharType="end"/>
              </w:r>
            </w:p>
            <w:p w:rsidR="00614BE0" w:rsidRDefault="004353AD" w:rsidP="00AD6824"/>
          </w:sdtContent>
        </w:sdt>
        <w:p w:rsidR="00614BE0" w:rsidRDefault="00614BE0">
          <w:pPr>
            <w:jc w:val="right"/>
            <w:rPr>
              <w:bCs/>
              <w:szCs w:val="21"/>
            </w:rPr>
          </w:pPr>
          <w:r>
            <w:rPr>
              <w:rFonts w:hint="eastAsia"/>
              <w:szCs w:val="21"/>
            </w:rPr>
            <w:t>单位</w:t>
          </w:r>
          <w:r>
            <w:rPr>
              <w:szCs w:val="21"/>
            </w:rPr>
            <w:t>:</w:t>
          </w:r>
          <w:sdt>
            <w:sdtPr>
              <w:rPr>
                <w:szCs w:val="21"/>
              </w:rPr>
              <w:alias w:val="单位：募集资金承诺项目情况"/>
              <w:tag w:val="_GBC_c0859e501e314a519f01cd3fafd5f812"/>
              <w:id w:val="1732295"/>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r>
            <w:rPr>
              <w:szCs w:val="21"/>
            </w:rPr>
            <w:t>:</w:t>
          </w:r>
          <w:sdt>
            <w:sdtPr>
              <w:rPr>
                <w:szCs w:val="21"/>
              </w:rPr>
              <w:alias w:val="币种：募集资金承诺项目情况"/>
              <w:tag w:val="_GBC_57f5208819c246a887c70495bdcaa156"/>
              <w:id w:val="1732296"/>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8"/>
            <w:gridCol w:w="426"/>
            <w:gridCol w:w="670"/>
            <w:gridCol w:w="670"/>
            <w:gridCol w:w="670"/>
            <w:gridCol w:w="426"/>
            <w:gridCol w:w="670"/>
            <w:gridCol w:w="670"/>
            <w:gridCol w:w="670"/>
            <w:gridCol w:w="426"/>
            <w:gridCol w:w="670"/>
            <w:gridCol w:w="2412"/>
          </w:tblGrid>
          <w:tr w:rsidR="00614BE0" w:rsidTr="000F6939">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承诺项目名称</w:t>
                </w:r>
              </w:p>
            </w:tc>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是否变更项目</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募集资金拟投入金额</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szCs w:val="21"/>
                  </w:rPr>
                  <w:t>募集资金本</w:t>
                </w:r>
                <w:r>
                  <w:rPr>
                    <w:rFonts w:hint="eastAsia"/>
                    <w:szCs w:val="21"/>
                  </w:rPr>
                  <w:t>报告期</w:t>
                </w:r>
                <w:r>
                  <w:rPr>
                    <w:szCs w:val="21"/>
                  </w:rPr>
                  <w:t>投入金额</w:t>
                </w:r>
              </w:p>
            </w:tc>
            <w:tc>
              <w:tcPr>
                <w:tcW w:w="380" w:type="pct"/>
                <w:tcBorders>
                  <w:top w:val="outset" w:sz="6" w:space="0" w:color="auto"/>
                  <w:left w:val="outset" w:sz="6" w:space="0" w:color="auto"/>
                  <w:bottom w:val="outset" w:sz="6" w:space="0" w:color="auto"/>
                  <w:right w:val="single" w:sz="4" w:space="0" w:color="auto"/>
                </w:tcBorders>
                <w:shd w:val="clear" w:color="auto" w:fill="auto"/>
                <w:vAlign w:val="center"/>
              </w:tcPr>
              <w:p w:rsidR="00614BE0" w:rsidRDefault="00614BE0">
                <w:pPr>
                  <w:rPr>
                    <w:color w:val="000000"/>
                    <w:szCs w:val="21"/>
                  </w:rPr>
                </w:pPr>
                <w:r>
                  <w:rPr>
                    <w:szCs w:val="21"/>
                  </w:rPr>
                  <w:t>募集资金累计实际投入金额</w:t>
                </w:r>
              </w:p>
            </w:tc>
            <w:tc>
              <w:tcPr>
                <w:tcW w:w="206" w:type="pct"/>
                <w:tcBorders>
                  <w:top w:val="outset" w:sz="6" w:space="0" w:color="auto"/>
                  <w:left w:val="single" w:sz="4"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是否符合计划进度</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项目进度</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预计收益</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产生收益情况</w:t>
                </w:r>
              </w:p>
            </w:tc>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是否符合预计收益</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未达到计划进度和收益说明</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szCs w:val="21"/>
                  </w:rPr>
                  <w:t>变更原因及募集资金变更程序说明</w:t>
                </w:r>
              </w:p>
            </w:tc>
          </w:tr>
          <w:sdt>
            <w:sdtPr>
              <w:rPr>
                <w:szCs w:val="21"/>
              </w:rPr>
              <w:alias w:val="募集资金承诺项目使用情况"/>
              <w:tag w:val="_GBC_e3dcbba1ba0945b9883fefb3f3c9155e"/>
              <w:id w:val="15000958"/>
              <w:lock w:val="sdtLocked"/>
            </w:sdtPr>
            <w:sdtEndPr/>
            <w:sdtContent>
              <w:tr w:rsidR="00614BE0" w:rsidTr="000F6939">
                <w:sdt>
                  <w:sdtPr>
                    <w:rPr>
                      <w:szCs w:val="21"/>
                    </w:rPr>
                    <w:alias w:val="募集资金承诺项目名称"/>
                    <w:tag w:val="_GBC_8eee211e06f54aa6991e905a3a211025"/>
                    <w:id w:val="15000959"/>
                    <w:lock w:val="sdtLocked"/>
                    <w:showingPlcHdr/>
                  </w:sdtPr>
                  <w:sdtEndPr/>
                  <w:sdtContent>
                    <w:tc>
                      <w:tcPr>
                        <w:tcW w:w="379"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是否募集资金变更项目"/>
                    <w:tag w:val="_GBC_ffc510dda6454877b298ae6086f005e2"/>
                    <w:id w:val="15000965"/>
                    <w:lock w:val="sdtLocked"/>
                    <w:showingPlcHdr/>
                    <w:comboBox>
                      <w:listItem w:displayText="是" w:value="是"/>
                      <w:listItem w:displayText="否" w:value="否"/>
                    </w:comboBox>
                  </w:sdtPr>
                  <w:sdtEndPr/>
                  <w:sdtContent>
                    <w:tc>
                      <w:tcPr>
                        <w:tcW w:w="206"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拟投入金额"/>
                    <w:tag w:val="_GBC_4f1535ec7c024ac6872f9b56aec7ad3e"/>
                    <w:id w:val="15000995"/>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本年度投入金额"/>
                    <w:tag w:val="_GBC_9c20018cee3c44a69b6da88a5a31fc01"/>
                    <w:id w:val="17242370"/>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实际投入金额"/>
                    <w:tag w:val="_GBC_d81644472eed49d38cc89edead710bd9"/>
                    <w:id w:val="15001005"/>
                    <w:lock w:val="sdtLocked"/>
                    <w:showingPlcHdr/>
                  </w:sdtPr>
                  <w:sdtEndPr/>
                  <w:sdtContent>
                    <w:tc>
                      <w:tcPr>
                        <w:tcW w:w="380" w:type="pct"/>
                        <w:tcBorders>
                          <w:top w:val="outset" w:sz="6" w:space="0" w:color="auto"/>
                          <w:left w:val="outset" w:sz="6" w:space="0" w:color="auto"/>
                          <w:bottom w:val="outset" w:sz="6" w:space="0" w:color="auto"/>
                          <w:right w:val="single" w:sz="4"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是否符合计划进度"/>
                    <w:tag w:val="_GBC_7ab211412dd641a480d61b24e25f907f"/>
                    <w:id w:val="24990419"/>
                    <w:lock w:val="sdtLocked"/>
                    <w:showingPlcHdr/>
                    <w:comboBox>
                      <w:listItem w:displayText="是" w:value="是"/>
                      <w:listItem w:displayText="否" w:value="否"/>
                    </w:comboBox>
                  </w:sdtPr>
                  <w:sdtEndPr/>
                  <w:sdtContent>
                    <w:tc>
                      <w:tcPr>
                        <w:tcW w:w="206" w:type="pct"/>
                        <w:tcBorders>
                          <w:top w:val="outset" w:sz="6" w:space="0" w:color="auto"/>
                          <w:left w:val="single" w:sz="4"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进度"/>
                    <w:tag w:val="_GBC_afa415aa9aa04bfb96a7c4721c81f6a3"/>
                    <w:id w:val="15001059"/>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预计收益"/>
                    <w:tag w:val="_GBC_4906efbb3eef4b3b84bac14e435c29de"/>
                    <w:id w:val="15001075"/>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产生收益情况"/>
                    <w:tag w:val="_GBC_56772d2761814ca5ba3bfbc203d91aef"/>
                    <w:id w:val="15001093"/>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是否符合预计收益"/>
                    <w:tag w:val="_GBC_35319524eda44a5f96a5300eee990aec"/>
                    <w:id w:val="15001113"/>
                    <w:lock w:val="sdtLocked"/>
                    <w:showingPlcHdr/>
                    <w:comboBox>
                      <w:listItem w:displayText="是" w:value="是"/>
                      <w:listItem w:displayText="否" w:value="否"/>
                    </w:comboBox>
                  </w:sdtPr>
                  <w:sdtEndPr/>
                  <w:sdtContent>
                    <w:tc>
                      <w:tcPr>
                        <w:tcW w:w="206"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未达到计划进度和收益说明"/>
                    <w:tag w:val="_GBC_b566a1befe2842c392c6ac5584153da6"/>
                    <w:id w:val="15001171"/>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募集资金变更原因及募集资金变更程序说明"/>
                    <w:tag w:val="_GBC_43600eaca95b42dda073f2363237e6da"/>
                    <w:id w:val="15001195"/>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tr>
            </w:sdtContent>
          </w:sdt>
          <w:sdt>
            <w:sdtPr>
              <w:rPr>
                <w:szCs w:val="21"/>
              </w:rPr>
              <w:alias w:val="募集资金承诺项目使用情况"/>
              <w:tag w:val="_GBC_e3dcbba1ba0945b9883fefb3f3c9155e"/>
              <w:id w:val="-1843695763"/>
              <w:lock w:val="sdtLocked"/>
            </w:sdtPr>
            <w:sdtEndPr/>
            <w:sdtContent>
              <w:tr w:rsidR="00614BE0" w:rsidTr="000F6939">
                <w:sdt>
                  <w:sdtPr>
                    <w:rPr>
                      <w:szCs w:val="21"/>
                    </w:rPr>
                    <w:alias w:val="募集资金承诺项目名称"/>
                    <w:tag w:val="_GBC_8eee211e06f54aa6991e905a3a211025"/>
                    <w:id w:val="-1117053915"/>
                    <w:lock w:val="sdtLocked"/>
                    <w:showingPlcHdr/>
                  </w:sdtPr>
                  <w:sdtEndPr/>
                  <w:sdtContent>
                    <w:tc>
                      <w:tcPr>
                        <w:tcW w:w="379"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是否募集资金变更项目"/>
                    <w:tag w:val="_GBC_ffc510dda6454877b298ae6086f005e2"/>
                    <w:id w:val="208932549"/>
                    <w:lock w:val="sdtLocked"/>
                    <w:showingPlcHdr/>
                    <w:comboBox>
                      <w:listItem w:displayText="是" w:value="是"/>
                      <w:listItem w:displayText="否" w:value="否"/>
                    </w:comboBox>
                  </w:sdtPr>
                  <w:sdtEndPr/>
                  <w:sdtContent>
                    <w:tc>
                      <w:tcPr>
                        <w:tcW w:w="206"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拟投入金额"/>
                    <w:tag w:val="_GBC_4f1535ec7c024ac6872f9b56aec7ad3e"/>
                    <w:id w:val="-306711466"/>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本年度投入金额"/>
                    <w:tag w:val="_GBC_9c20018cee3c44a69b6da88a5a31fc01"/>
                    <w:id w:val="-458108326"/>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实际投入金额"/>
                    <w:tag w:val="_GBC_d81644472eed49d38cc89edead710bd9"/>
                    <w:id w:val="1110011144"/>
                    <w:lock w:val="sdtLocked"/>
                    <w:showingPlcHdr/>
                  </w:sdtPr>
                  <w:sdtEndPr/>
                  <w:sdtContent>
                    <w:tc>
                      <w:tcPr>
                        <w:tcW w:w="380" w:type="pct"/>
                        <w:tcBorders>
                          <w:top w:val="outset" w:sz="6" w:space="0" w:color="auto"/>
                          <w:left w:val="outset" w:sz="6" w:space="0" w:color="auto"/>
                          <w:bottom w:val="outset" w:sz="6" w:space="0" w:color="auto"/>
                          <w:right w:val="single" w:sz="4"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是否符合计划进度"/>
                    <w:tag w:val="_GBC_7ab211412dd641a480d61b24e25f907f"/>
                    <w:id w:val="770897777"/>
                    <w:lock w:val="sdtLocked"/>
                    <w:showingPlcHdr/>
                    <w:comboBox>
                      <w:listItem w:displayText="是" w:value="是"/>
                      <w:listItem w:displayText="否" w:value="否"/>
                    </w:comboBox>
                  </w:sdtPr>
                  <w:sdtEndPr/>
                  <w:sdtContent>
                    <w:tc>
                      <w:tcPr>
                        <w:tcW w:w="206" w:type="pct"/>
                        <w:tcBorders>
                          <w:top w:val="outset" w:sz="6" w:space="0" w:color="auto"/>
                          <w:left w:val="single" w:sz="4"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进度"/>
                    <w:tag w:val="_GBC_afa415aa9aa04bfb96a7c4721c81f6a3"/>
                    <w:id w:val="489915184"/>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预计收益"/>
                    <w:tag w:val="_GBC_4906efbb3eef4b3b84bac14e435c29de"/>
                    <w:id w:val="909663011"/>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产生收益情况"/>
                    <w:tag w:val="_GBC_56772d2761814ca5ba3bfbc203d91aef"/>
                    <w:id w:val="-1389951484"/>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是否符合预计收益"/>
                    <w:tag w:val="_GBC_35319524eda44a5f96a5300eee990aec"/>
                    <w:id w:val="351541427"/>
                    <w:lock w:val="sdtLocked"/>
                    <w:showingPlcHdr/>
                    <w:comboBox>
                      <w:listItem w:displayText="是" w:value="是"/>
                      <w:listItem w:displayText="否" w:value="否"/>
                    </w:comboBox>
                  </w:sdtPr>
                  <w:sdtEndPr/>
                  <w:sdtContent>
                    <w:tc>
                      <w:tcPr>
                        <w:tcW w:w="206"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未达到计划进度和收益说明"/>
                    <w:tag w:val="_GBC_b566a1befe2842c392c6ac5584153da6"/>
                    <w:id w:val="-645659148"/>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sdt>
                  <w:sdtPr>
                    <w:rPr>
                      <w:szCs w:val="21"/>
                    </w:rPr>
                    <w:alias w:val="募集资金承诺项目募集资金变更原因及募集资金变更程序说明"/>
                    <w:tag w:val="_GBC_43600eaca95b42dda073f2363237e6da"/>
                    <w:id w:val="-1537890450"/>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rPr>
                            <w:szCs w:val="21"/>
                          </w:rPr>
                        </w:pPr>
                        <w:r>
                          <w:rPr>
                            <w:rFonts w:hint="eastAsia"/>
                            <w:color w:val="333399"/>
                          </w:rPr>
                          <w:t xml:space="preserve">　</w:t>
                        </w:r>
                      </w:p>
                    </w:tc>
                  </w:sdtContent>
                </w:sdt>
              </w:tr>
            </w:sdtContent>
          </w:sdt>
          <w:tr w:rsidR="00614BE0" w:rsidTr="000F6939">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szCs w:val="21"/>
                  </w:rPr>
                </w:pPr>
                <w:r>
                  <w:rPr>
                    <w:rFonts w:hint="eastAsia"/>
                    <w:szCs w:val="21"/>
                  </w:rPr>
                  <w:t>合计</w:t>
                </w:r>
              </w:p>
            </w:tc>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jc w:val="center"/>
                  <w:rPr>
                    <w:szCs w:val="21"/>
                  </w:rPr>
                </w:pPr>
                <w:r>
                  <w:rPr>
                    <w:szCs w:val="21"/>
                  </w:rPr>
                  <w:t>/</w:t>
                </w:r>
              </w:p>
            </w:tc>
            <w:sdt>
              <w:sdtPr>
                <w:rPr>
                  <w:szCs w:val="21"/>
                </w:rPr>
                <w:alias w:val="募集资金承诺项目拟投入金额合计"/>
                <w:tag w:val="_GBC_3fc0ff299d4645ca9b11ac755150ace9"/>
                <w:id w:val="1587366"/>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本年度投入金额合计"/>
                <w:tag w:val="_GBC_c919599d47fa4330aa39ea2a49098f8d"/>
                <w:id w:val="1587495"/>
                <w:lock w:val="sdtLocked"/>
                <w:showingPlcHdr/>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szCs w:val="21"/>
                      </w:rPr>
                    </w:pPr>
                    <w:r>
                      <w:rPr>
                        <w:rFonts w:hint="eastAsia"/>
                        <w:color w:val="333399"/>
                      </w:rPr>
                      <w:t xml:space="preserve">　</w:t>
                    </w:r>
                  </w:p>
                </w:tc>
              </w:sdtContent>
            </w:sdt>
            <w:sdt>
              <w:sdtPr>
                <w:rPr>
                  <w:szCs w:val="21"/>
                </w:rPr>
                <w:alias w:val="募集资金承诺项目实际投入金额合计"/>
                <w:tag w:val="_GBC_c0d1450a3349452092b1e53c38c87a18"/>
                <w:id w:val="1587453"/>
                <w:lock w:val="sdtLocked"/>
                <w:showingPlcHdr/>
              </w:sdtPr>
              <w:sdtEndPr/>
              <w:sdtContent>
                <w:tc>
                  <w:tcPr>
                    <w:tcW w:w="380" w:type="pct"/>
                    <w:tcBorders>
                      <w:top w:val="outset" w:sz="6" w:space="0" w:color="auto"/>
                      <w:left w:val="outset" w:sz="6" w:space="0" w:color="auto"/>
                      <w:bottom w:val="outset" w:sz="6" w:space="0" w:color="auto"/>
                      <w:right w:val="single" w:sz="4" w:space="0" w:color="auto"/>
                    </w:tcBorders>
                    <w:shd w:val="clear" w:color="auto" w:fill="auto"/>
                  </w:tcPr>
                  <w:p w:rsidR="00614BE0" w:rsidRDefault="00614BE0">
                    <w:pPr>
                      <w:jc w:val="right"/>
                      <w:rPr>
                        <w:szCs w:val="21"/>
                      </w:rPr>
                    </w:pPr>
                    <w:r>
                      <w:rPr>
                        <w:rFonts w:hint="eastAsia"/>
                        <w:color w:val="333399"/>
                      </w:rPr>
                      <w:t xml:space="preserve">　</w:t>
                    </w:r>
                  </w:p>
                </w:tc>
              </w:sdtContent>
            </w:sdt>
            <w:tc>
              <w:tcPr>
                <w:tcW w:w="206" w:type="pct"/>
                <w:tcBorders>
                  <w:top w:val="outset" w:sz="6" w:space="0" w:color="auto"/>
                  <w:left w:val="single" w:sz="4" w:space="0" w:color="auto"/>
                  <w:bottom w:val="outset" w:sz="6" w:space="0" w:color="auto"/>
                  <w:right w:val="outset" w:sz="6" w:space="0" w:color="auto"/>
                </w:tcBorders>
                <w:shd w:val="clear" w:color="auto" w:fill="auto"/>
              </w:tcPr>
              <w:p w:rsidR="00614BE0" w:rsidRDefault="00614BE0">
                <w:pPr>
                  <w:jc w:val="center"/>
                  <w:rPr>
                    <w:szCs w:val="21"/>
                  </w:rPr>
                </w:pPr>
                <w:r>
                  <w:rPr>
                    <w:szCs w:val="21"/>
                  </w:rPr>
                  <w:t>/</w:t>
                </w:r>
              </w:p>
            </w:tc>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center"/>
                  <w:rPr>
                    <w:szCs w:val="21"/>
                  </w:rPr>
                </w:pPr>
                <w:r>
                  <w:rPr>
                    <w:szCs w:val="21"/>
                  </w:rPr>
                  <w:t>/</w:t>
                </w:r>
              </w:p>
            </w:tc>
            <w:sdt>
              <w:sdtPr>
                <w:rPr>
                  <w:rFonts w:hint="eastAsia"/>
                  <w:szCs w:val="21"/>
                </w:rPr>
                <w:alias w:val="募集资金承诺项目预计收益合计"/>
                <w:tag w:val="_GBC_92fc13faa77140dc9e8f657f0f496eac"/>
                <w:id w:val="1732316"/>
                <w:lock w:val="sdtLocked"/>
                <w:showingPlcHdr/>
                <w:text/>
              </w:sdtPr>
              <w:sdtEnd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14BE0" w:rsidRDefault="00614BE0">
                    <w:pPr>
                      <w:jc w:val="right"/>
                      <w:rPr>
                        <w:color w:val="FFC000"/>
                        <w:szCs w:val="21"/>
                      </w:rPr>
                    </w:pPr>
                    <w:r>
                      <w:rPr>
                        <w:rFonts w:hint="eastAsia"/>
                        <w:color w:val="333399"/>
                        <w:szCs w:val="21"/>
                      </w:rPr>
                      <w:t xml:space="preserve">　</w:t>
                    </w:r>
                  </w:p>
                </w:tc>
              </w:sdtContent>
            </w:sdt>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jc w:val="center"/>
                  <w:rPr>
                    <w:color w:val="000000"/>
                    <w:szCs w:val="21"/>
                  </w:rPr>
                </w:pPr>
                <w:r>
                  <w:rPr>
                    <w:color w:val="000000"/>
                    <w:szCs w:val="21"/>
                  </w:rPr>
                  <w:t>/</w:t>
                </w:r>
              </w:p>
            </w:tc>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jc w:val="center"/>
                  <w:rPr>
                    <w:color w:val="000000"/>
                    <w:szCs w:val="21"/>
                  </w:rPr>
                </w:pPr>
                <w:r>
                  <w:rPr>
                    <w:color w:val="000000"/>
                    <w:szCs w:val="21"/>
                  </w:rPr>
                  <w:t>/</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jc w:val="center"/>
                  <w:rPr>
                    <w:color w:val="000000"/>
                    <w:szCs w:val="21"/>
                  </w:rPr>
                </w:pPr>
                <w:r>
                  <w:rPr>
                    <w:color w:val="000000"/>
                    <w:szCs w:val="21"/>
                  </w:rPr>
                  <w:t>/</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jc w:val="center"/>
                  <w:rPr>
                    <w:color w:val="000000"/>
                    <w:szCs w:val="21"/>
                  </w:rPr>
                </w:pPr>
                <w:r>
                  <w:rPr>
                    <w:color w:val="000000"/>
                    <w:szCs w:val="21"/>
                  </w:rPr>
                  <w:t>/</w:t>
                </w:r>
              </w:p>
            </w:tc>
          </w:tr>
          <w:tr w:rsidR="00614BE0" w:rsidRPr="00614BE0" w:rsidTr="000F6939">
            <w:tc>
              <w:tcPr>
                <w:tcW w:w="96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Pr>
                    <w:rFonts w:hint="eastAsia"/>
                    <w:color w:val="000000"/>
                    <w:szCs w:val="21"/>
                  </w:rPr>
                  <w:t>募集资金承诺项目使用情况说明</w:t>
                </w:r>
              </w:p>
            </w:tc>
            <w:sdt>
              <w:sdtPr>
                <w:rPr>
                  <w:color w:val="000000"/>
                  <w:szCs w:val="21"/>
                </w:rPr>
                <w:alias w:val="募集资金承诺项目使用情况说明"/>
                <w:tag w:val="_GBC_9b02e5b3daf44b13bcf7be122ebcee13"/>
                <w:id w:val="17247051"/>
                <w:lock w:val="sdtLocked"/>
              </w:sdtPr>
              <w:sdtEndPr/>
              <w:sdtContent>
                <w:tc>
                  <w:tcPr>
                    <w:tcW w:w="4035"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614BE0" w:rsidRDefault="00614BE0">
                    <w:pPr>
                      <w:rPr>
                        <w:color w:val="000000"/>
                        <w:szCs w:val="21"/>
                      </w:rPr>
                    </w:pPr>
                    <w:r w:rsidRPr="00614BE0">
                      <w:rPr>
                        <w:rFonts w:hint="eastAsia"/>
                        <w:color w:val="000000"/>
                        <w:szCs w:val="21"/>
                      </w:rPr>
                      <w:t>募集资金</w:t>
                    </w:r>
                    <w:r>
                      <w:rPr>
                        <w:rFonts w:hint="eastAsia"/>
                        <w:color w:val="000000"/>
                        <w:szCs w:val="21"/>
                      </w:rPr>
                      <w:t>承诺项目</w:t>
                    </w:r>
                    <w:r w:rsidRPr="00614BE0">
                      <w:rPr>
                        <w:rFonts w:hint="eastAsia"/>
                        <w:color w:val="000000"/>
                        <w:szCs w:val="21"/>
                      </w:rPr>
                      <w:t>使用情况详情请见同日披露的《公司募集资金存放与实际使用情况的专项报告》</w:t>
                    </w:r>
                  </w:p>
                </w:tc>
              </w:sdtContent>
            </w:sdt>
          </w:tr>
        </w:tbl>
        <w:p w:rsidR="0061122D" w:rsidRPr="00614BE0" w:rsidRDefault="004353AD" w:rsidP="00614BE0"/>
      </w:sdtContent>
    </w:sdt>
    <w:sdt>
      <w:sdtPr>
        <w:rPr>
          <w:rFonts w:ascii="宋体" w:hAnsi="宋体" w:cs="宋体"/>
          <w:b w:val="0"/>
          <w:bCs w:val="0"/>
          <w:kern w:val="0"/>
          <w:szCs w:val="22"/>
        </w:rPr>
        <w:tag w:val="_GBC_a7d4ad5e5c614bbf811596fa341403db"/>
        <w:id w:val="1490161"/>
        <w:lock w:val="sdtLocked"/>
        <w:placeholder>
          <w:docPart w:val="GBC22222222222222222222222222222"/>
        </w:placeholder>
      </w:sdtPr>
      <w:sdtEndPr>
        <w:rPr>
          <w:rFonts w:hint="eastAsia"/>
          <w:szCs w:val="24"/>
        </w:rPr>
      </w:sdtEndPr>
      <w:sdtContent>
        <w:p w:rsidR="00F06C50" w:rsidRDefault="0039091F">
          <w:pPr>
            <w:pStyle w:val="5"/>
            <w:numPr>
              <w:ilvl w:val="0"/>
              <w:numId w:val="26"/>
            </w:numPr>
          </w:pPr>
          <w:r>
            <w:t>募集资金变更项目情况</w:t>
          </w:r>
        </w:p>
        <w:sdt>
          <w:sdtPr>
            <w:alias w:val="是否适用：募集资金变更项目情况"/>
            <w:tag w:val="_GBC_0588419f0b994faca8f5aa992b437440"/>
            <w:id w:val="729267609"/>
            <w:lock w:val="sdtLocked"/>
            <w:placeholder>
              <w:docPart w:val="GBC22222222222222222222222222222"/>
            </w:placeholder>
          </w:sdtPr>
          <w:sdtEndPr/>
          <w:sdtContent>
            <w:p w:rsidR="006508F7" w:rsidRDefault="00B0032F" w:rsidP="006508F7">
              <w:r>
                <w:fldChar w:fldCharType="begin"/>
              </w:r>
              <w:r w:rsidR="006508F7">
                <w:instrText xml:space="preserve"> MACROBUTTON  SnrToggleCheckbox □适用 </w:instrText>
              </w:r>
              <w:r>
                <w:fldChar w:fldCharType="end"/>
              </w:r>
              <w:r>
                <w:fldChar w:fldCharType="begin"/>
              </w:r>
              <w:r w:rsidR="006508F7">
                <w:instrText xml:space="preserve"> MACROBUTTON  SnrToggleCheckbox √不适用 </w:instrText>
              </w:r>
              <w:r>
                <w:fldChar w:fldCharType="end"/>
              </w:r>
            </w:p>
          </w:sdtContent>
        </w:sdt>
        <w:p w:rsidR="00F06C50" w:rsidRPr="006508F7" w:rsidRDefault="004353AD" w:rsidP="006508F7"/>
      </w:sdtContent>
    </w:sdt>
    <w:p w:rsidR="00F06C50" w:rsidRDefault="00F06C50"/>
    <w:sdt>
      <w:sdtPr>
        <w:rPr>
          <w:rFonts w:ascii="宋体" w:hAnsi="宋体" w:cs="宋体"/>
          <w:b w:val="0"/>
          <w:bCs w:val="0"/>
          <w:kern w:val="0"/>
          <w:szCs w:val="22"/>
        </w:rPr>
        <w:tag w:val="_GBC_21674f9cbd864fcd945880c0b53a29ec"/>
        <w:id w:val="1755351"/>
        <w:lock w:val="sdtLocked"/>
        <w:placeholder>
          <w:docPart w:val="GBC22222222222222222222222222222"/>
        </w:placeholder>
      </w:sdtPr>
      <w:sdtEndPr>
        <w:rPr>
          <w:rFonts w:hint="eastAsia"/>
          <w:szCs w:val="24"/>
        </w:rPr>
      </w:sdtEndPr>
      <w:sdtContent>
        <w:p w:rsidR="00F06C50" w:rsidRDefault="0039091F">
          <w:pPr>
            <w:pStyle w:val="5"/>
            <w:numPr>
              <w:ilvl w:val="0"/>
              <w:numId w:val="26"/>
            </w:numPr>
          </w:pPr>
          <w:r>
            <w:t>其他</w:t>
          </w:r>
        </w:p>
        <w:sdt>
          <w:sdtPr>
            <w:rPr>
              <w:rFonts w:hint="eastAsia"/>
            </w:rPr>
            <w:alias w:val="募集资金使用的其他情况"/>
            <w:tag w:val="_GBC_0e6bd632eaf1427b98e28ddc4702d913"/>
            <w:id w:val="1755301"/>
            <w:lock w:val="sdtLocked"/>
            <w:placeholder>
              <w:docPart w:val="GBC22222222222222222222222222222"/>
            </w:placeholder>
          </w:sdtPr>
          <w:sdtEndPr/>
          <w:sdtContent>
            <w:p w:rsidR="00F06C50" w:rsidRDefault="00B94224" w:rsidP="00367F43">
              <w:pPr>
                <w:ind w:firstLineChars="200" w:firstLine="420"/>
              </w:pPr>
              <w:r w:rsidRPr="00D55A95">
                <w:rPr>
                  <w:rFonts w:hint="eastAsia"/>
                  <w:color w:val="000000"/>
                  <w:szCs w:val="21"/>
                </w:rPr>
                <w:t>2015年6月9日，经公司董事会2015年第六次会议审议通过，</w:t>
              </w:r>
              <w:r w:rsidRPr="00D55A95">
                <w:rPr>
                  <w:rFonts w:hint="eastAsia"/>
                  <w:szCs w:val="21"/>
                </w:rPr>
                <w:t>在考虑募集资金投资项目资金使用需求的情况下，为使公司利益最大化，根据中国证监会《公司监管指引第2号——公司募集资金管理和使用的监管要求》等相关规定，公司董事会同意公司继续使用闲置募集资金3亿元用于暂时补充流动资金，期限不超过12个月，使用截止日期为2016年6月9日。详见刊登在中国证券报、上海证券报、证券时报和上海证券交易所网站（www.sse.com.cn）上的相关公告。</w:t>
              </w:r>
            </w:p>
          </w:sdtContent>
        </w:sdt>
      </w:sdtContent>
    </w:sdt>
    <w:p w:rsidR="00F06C50" w:rsidRDefault="00F06C50"/>
    <w:sdt>
      <w:sdtPr>
        <w:rPr>
          <w:rFonts w:ascii="Calibri" w:hAnsi="Calibri" w:cs="宋体"/>
          <w:b w:val="0"/>
          <w:bCs w:val="0"/>
          <w:kern w:val="0"/>
          <w:szCs w:val="22"/>
        </w:rPr>
        <w:tag w:val="_GBC_b07420ad9f4243f7ada458e8a2e803fa"/>
        <w:id w:val="1755451"/>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23"/>
            </w:numPr>
          </w:pPr>
          <w:r>
            <w:t>主要子公司、参股公司分析</w:t>
          </w:r>
        </w:p>
        <w:sdt>
          <w:sdtPr>
            <w:rPr>
              <w:rFonts w:hint="eastAsia"/>
            </w:rPr>
            <w:alias w:val="主要子公司、参股公司分析"/>
            <w:tag w:val="_GBC_1b63abfbaf7d4d2fb5b63bc56807ef13"/>
            <w:id w:val="1755447"/>
            <w:lock w:val="sdtLocked"/>
            <w:placeholder>
              <w:docPart w:val="GBC22222222222222222222222222222"/>
            </w:placeholder>
          </w:sdtPr>
          <w:sdtEndPr/>
          <w:sdtContent>
            <w:p w:rsidR="00A52606" w:rsidRDefault="00A52606" w:rsidP="00AA7E02">
              <w:pPr>
                <w:jc w:val="right"/>
              </w:pPr>
              <w:r w:rsidRPr="00AA7E02">
                <w:rPr>
                  <w:rFonts w:hint="eastAsia"/>
                </w:rPr>
                <w:t>单位：万元</w:t>
              </w:r>
              <w:r w:rsidRPr="00AA7E02">
                <w:t xml:space="preserve">  币种：人民币</w:t>
              </w:r>
            </w:p>
            <w:tbl>
              <w:tblPr>
                <w:tblW w:w="5000" w:type="pct"/>
                <w:jc w:val="center"/>
                <w:tblLayout w:type="fixed"/>
                <w:tblLook w:val="04A0" w:firstRow="1" w:lastRow="0" w:firstColumn="1" w:lastColumn="0" w:noHBand="0" w:noVBand="1"/>
              </w:tblPr>
              <w:tblGrid>
                <w:gridCol w:w="1098"/>
                <w:gridCol w:w="1279"/>
                <w:gridCol w:w="1419"/>
                <w:gridCol w:w="1415"/>
                <w:gridCol w:w="1276"/>
                <w:gridCol w:w="1133"/>
                <w:gridCol w:w="1428"/>
              </w:tblGrid>
              <w:tr w:rsidR="00A52606" w:rsidRPr="00AA7E02" w:rsidTr="00367F43">
                <w:trPr>
                  <w:trHeight w:val="465"/>
                  <w:jc w:val="center"/>
                </w:trPr>
                <w:tc>
                  <w:tcPr>
                    <w:tcW w:w="60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单位名称</w:t>
                    </w:r>
                  </w:p>
                </w:tc>
                <w:tc>
                  <w:tcPr>
                    <w:tcW w:w="707" w:type="pct"/>
                    <w:tcBorders>
                      <w:top w:val="single" w:sz="8" w:space="0" w:color="auto"/>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注册资本</w:t>
                    </w:r>
                  </w:p>
                </w:tc>
                <w:tc>
                  <w:tcPr>
                    <w:tcW w:w="784" w:type="pct"/>
                    <w:tcBorders>
                      <w:top w:val="single" w:sz="8" w:space="0" w:color="auto"/>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总资产</w:t>
                    </w:r>
                  </w:p>
                </w:tc>
                <w:tc>
                  <w:tcPr>
                    <w:tcW w:w="782" w:type="pct"/>
                    <w:tcBorders>
                      <w:top w:val="single" w:sz="8" w:space="0" w:color="auto"/>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净资产</w:t>
                    </w:r>
                  </w:p>
                </w:tc>
                <w:tc>
                  <w:tcPr>
                    <w:tcW w:w="705" w:type="pct"/>
                    <w:tcBorders>
                      <w:top w:val="single" w:sz="8" w:space="0" w:color="auto"/>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营业收入</w:t>
                    </w:r>
                  </w:p>
                </w:tc>
                <w:tc>
                  <w:tcPr>
                    <w:tcW w:w="626" w:type="pct"/>
                    <w:tcBorders>
                      <w:top w:val="single" w:sz="8" w:space="0" w:color="auto"/>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营业利润</w:t>
                    </w:r>
                  </w:p>
                </w:tc>
                <w:tc>
                  <w:tcPr>
                    <w:tcW w:w="789" w:type="pct"/>
                    <w:tcBorders>
                      <w:top w:val="single" w:sz="8" w:space="0" w:color="auto"/>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净利润</w:t>
                    </w:r>
                  </w:p>
                </w:tc>
              </w:tr>
              <w:tr w:rsidR="00A52606" w:rsidRPr="00AA7E02" w:rsidTr="00367F43">
                <w:trPr>
                  <w:trHeight w:val="280"/>
                  <w:jc w:val="center"/>
                </w:trPr>
                <w:tc>
                  <w:tcPr>
                    <w:tcW w:w="607" w:type="pct"/>
                    <w:tcBorders>
                      <w:top w:val="nil"/>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航天长征</w:t>
                    </w:r>
                  </w:p>
                </w:tc>
                <w:tc>
                  <w:tcPr>
                    <w:tcW w:w="707"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29,833.31</w:t>
                    </w:r>
                  </w:p>
                </w:tc>
                <w:tc>
                  <w:tcPr>
                    <w:tcW w:w="784"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472,965.12</w:t>
                    </w:r>
                  </w:p>
                </w:tc>
                <w:tc>
                  <w:tcPr>
                    <w:tcW w:w="782"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113,620.42</w:t>
                    </w:r>
                  </w:p>
                </w:tc>
                <w:tc>
                  <w:tcPr>
                    <w:tcW w:w="705"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52,367.64</w:t>
                    </w:r>
                  </w:p>
                </w:tc>
                <w:tc>
                  <w:tcPr>
                    <w:tcW w:w="626"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5,930.17</w:t>
                    </w:r>
                  </w:p>
                </w:tc>
                <w:tc>
                  <w:tcPr>
                    <w:tcW w:w="789" w:type="pct"/>
                    <w:tcBorders>
                      <w:top w:val="nil"/>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5,524.16</w:t>
                    </w:r>
                  </w:p>
                </w:tc>
              </w:tr>
              <w:tr w:rsidR="00A52606" w:rsidRPr="00AA7E02" w:rsidTr="00367F43">
                <w:trPr>
                  <w:trHeight w:val="280"/>
                  <w:jc w:val="center"/>
                </w:trPr>
                <w:tc>
                  <w:tcPr>
                    <w:tcW w:w="607" w:type="pct"/>
                    <w:tcBorders>
                      <w:top w:val="nil"/>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上海航天</w:t>
                    </w:r>
                  </w:p>
                </w:tc>
                <w:tc>
                  <w:tcPr>
                    <w:tcW w:w="707"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8,420.68</w:t>
                    </w:r>
                  </w:p>
                </w:tc>
                <w:tc>
                  <w:tcPr>
                    <w:tcW w:w="784"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91,652.48</w:t>
                    </w:r>
                  </w:p>
                </w:tc>
                <w:tc>
                  <w:tcPr>
                    <w:tcW w:w="782"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48,674.10</w:t>
                    </w:r>
                  </w:p>
                </w:tc>
                <w:tc>
                  <w:tcPr>
                    <w:tcW w:w="705"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26,927.22</w:t>
                    </w:r>
                  </w:p>
                </w:tc>
                <w:tc>
                  <w:tcPr>
                    <w:tcW w:w="626"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2,582.58</w:t>
                    </w:r>
                  </w:p>
                </w:tc>
                <w:tc>
                  <w:tcPr>
                    <w:tcW w:w="789" w:type="pct"/>
                    <w:tcBorders>
                      <w:top w:val="nil"/>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3,076.86</w:t>
                    </w:r>
                  </w:p>
                </w:tc>
              </w:tr>
              <w:tr w:rsidR="00A52606" w:rsidRPr="00AA7E02" w:rsidTr="00367F43">
                <w:trPr>
                  <w:trHeight w:val="280"/>
                  <w:jc w:val="center"/>
                </w:trPr>
                <w:tc>
                  <w:tcPr>
                    <w:tcW w:w="607" w:type="pct"/>
                    <w:tcBorders>
                      <w:top w:val="nil"/>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郑州航天</w:t>
                    </w:r>
                  </w:p>
                </w:tc>
                <w:tc>
                  <w:tcPr>
                    <w:tcW w:w="707"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14,400.00</w:t>
                    </w:r>
                  </w:p>
                </w:tc>
                <w:tc>
                  <w:tcPr>
                    <w:tcW w:w="784"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46,585.93</w:t>
                    </w:r>
                  </w:p>
                </w:tc>
                <w:tc>
                  <w:tcPr>
                    <w:tcW w:w="782"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27,989.74</w:t>
                    </w:r>
                  </w:p>
                </w:tc>
                <w:tc>
                  <w:tcPr>
                    <w:tcW w:w="705"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13,116.00</w:t>
                    </w:r>
                  </w:p>
                </w:tc>
                <w:tc>
                  <w:tcPr>
                    <w:tcW w:w="626"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1,982.32</w:t>
                    </w:r>
                  </w:p>
                </w:tc>
                <w:tc>
                  <w:tcPr>
                    <w:tcW w:w="789" w:type="pct"/>
                    <w:tcBorders>
                      <w:top w:val="nil"/>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1,669.16</w:t>
                    </w:r>
                  </w:p>
                </w:tc>
              </w:tr>
              <w:tr w:rsidR="00A52606" w:rsidRPr="00AA7E02" w:rsidTr="00367F43">
                <w:trPr>
                  <w:trHeight w:val="280"/>
                  <w:jc w:val="center"/>
                </w:trPr>
                <w:tc>
                  <w:tcPr>
                    <w:tcW w:w="607" w:type="pct"/>
                    <w:tcBorders>
                      <w:top w:val="nil"/>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重庆航天</w:t>
                    </w:r>
                  </w:p>
                </w:tc>
                <w:tc>
                  <w:tcPr>
                    <w:tcW w:w="707"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9,000.00</w:t>
                    </w:r>
                  </w:p>
                </w:tc>
                <w:tc>
                  <w:tcPr>
                    <w:tcW w:w="784"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37,616.08</w:t>
                    </w:r>
                  </w:p>
                </w:tc>
                <w:tc>
                  <w:tcPr>
                    <w:tcW w:w="782"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15,452.88</w:t>
                    </w:r>
                  </w:p>
                </w:tc>
                <w:tc>
                  <w:tcPr>
                    <w:tcW w:w="705"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10,409.39</w:t>
                    </w:r>
                  </w:p>
                </w:tc>
                <w:tc>
                  <w:tcPr>
                    <w:tcW w:w="626"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1,119.85</w:t>
                    </w:r>
                  </w:p>
                </w:tc>
                <w:tc>
                  <w:tcPr>
                    <w:tcW w:w="789" w:type="pct"/>
                    <w:tcBorders>
                      <w:top w:val="nil"/>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960.54</w:t>
                    </w:r>
                  </w:p>
                </w:tc>
              </w:tr>
              <w:tr w:rsidR="00A52606" w:rsidRPr="00AA7E02" w:rsidTr="00367F43">
                <w:trPr>
                  <w:trHeight w:val="280"/>
                  <w:jc w:val="center"/>
                </w:trPr>
                <w:tc>
                  <w:tcPr>
                    <w:tcW w:w="607" w:type="pct"/>
                    <w:tcBorders>
                      <w:top w:val="nil"/>
                      <w:left w:val="single" w:sz="8" w:space="0" w:color="auto"/>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航天激光</w:t>
                    </w:r>
                  </w:p>
                </w:tc>
                <w:tc>
                  <w:tcPr>
                    <w:tcW w:w="707"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20,374.00</w:t>
                    </w:r>
                  </w:p>
                </w:tc>
                <w:tc>
                  <w:tcPr>
                    <w:tcW w:w="784"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66,709.59</w:t>
                    </w:r>
                  </w:p>
                </w:tc>
                <w:tc>
                  <w:tcPr>
                    <w:tcW w:w="782"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26,136.12</w:t>
                    </w:r>
                  </w:p>
                </w:tc>
                <w:tc>
                  <w:tcPr>
                    <w:tcW w:w="705"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12,100.45</w:t>
                    </w:r>
                  </w:p>
                </w:tc>
                <w:tc>
                  <w:tcPr>
                    <w:tcW w:w="626" w:type="pct"/>
                    <w:tcBorders>
                      <w:top w:val="nil"/>
                      <w:left w:val="nil"/>
                      <w:bottom w:val="single" w:sz="4"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1,468.58</w:t>
                    </w:r>
                  </w:p>
                </w:tc>
                <w:tc>
                  <w:tcPr>
                    <w:tcW w:w="789" w:type="pct"/>
                    <w:tcBorders>
                      <w:top w:val="nil"/>
                      <w:left w:val="nil"/>
                      <w:bottom w:val="single" w:sz="4"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1,160.11</w:t>
                    </w:r>
                  </w:p>
                </w:tc>
              </w:tr>
              <w:tr w:rsidR="00A52606" w:rsidRPr="00AA7E02" w:rsidTr="00367F43">
                <w:trPr>
                  <w:trHeight w:val="290"/>
                  <w:jc w:val="center"/>
                </w:trPr>
                <w:tc>
                  <w:tcPr>
                    <w:tcW w:w="607" w:type="pct"/>
                    <w:tcBorders>
                      <w:top w:val="nil"/>
                      <w:left w:val="single" w:sz="8" w:space="0" w:color="auto"/>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航天光华</w:t>
                    </w:r>
                  </w:p>
                </w:tc>
                <w:tc>
                  <w:tcPr>
                    <w:tcW w:w="707" w:type="pct"/>
                    <w:tcBorders>
                      <w:top w:val="nil"/>
                      <w:left w:val="nil"/>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12,000.00</w:t>
                    </w:r>
                  </w:p>
                </w:tc>
                <w:tc>
                  <w:tcPr>
                    <w:tcW w:w="784" w:type="pct"/>
                    <w:tcBorders>
                      <w:top w:val="nil"/>
                      <w:left w:val="nil"/>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14</w:t>
                    </w:r>
                    <w:r>
                      <w:rPr>
                        <w:rFonts w:hint="eastAsia"/>
                        <w:color w:val="000000"/>
                        <w:sz w:val="22"/>
                        <w:szCs w:val="22"/>
                      </w:rPr>
                      <w:t>5,251.32</w:t>
                    </w:r>
                  </w:p>
                </w:tc>
                <w:tc>
                  <w:tcPr>
                    <w:tcW w:w="782" w:type="pct"/>
                    <w:tcBorders>
                      <w:top w:val="nil"/>
                      <w:left w:val="nil"/>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w:t>
                    </w:r>
                    <w:r>
                      <w:rPr>
                        <w:rFonts w:hint="eastAsia"/>
                        <w:color w:val="000000"/>
                        <w:sz w:val="22"/>
                        <w:szCs w:val="22"/>
                      </w:rPr>
                      <w:t>4</w:t>
                    </w:r>
                    <w:r w:rsidRPr="00AA7E02">
                      <w:rPr>
                        <w:rFonts w:hint="eastAsia"/>
                        <w:color w:val="000000"/>
                        <w:sz w:val="22"/>
                        <w:szCs w:val="22"/>
                      </w:rPr>
                      <w:t>,</w:t>
                    </w:r>
                    <w:r>
                      <w:rPr>
                        <w:rFonts w:hint="eastAsia"/>
                        <w:color w:val="000000"/>
                        <w:sz w:val="22"/>
                        <w:szCs w:val="22"/>
                      </w:rPr>
                      <w:t>462</w:t>
                    </w:r>
                    <w:r w:rsidRPr="00AA7E02">
                      <w:rPr>
                        <w:rFonts w:hint="eastAsia"/>
                        <w:color w:val="000000"/>
                        <w:sz w:val="22"/>
                        <w:szCs w:val="22"/>
                      </w:rPr>
                      <w:t>.</w:t>
                    </w:r>
                    <w:r>
                      <w:rPr>
                        <w:rFonts w:hint="eastAsia"/>
                        <w:color w:val="000000"/>
                        <w:sz w:val="22"/>
                        <w:szCs w:val="22"/>
                      </w:rPr>
                      <w:t>22</w:t>
                    </w:r>
                  </w:p>
                </w:tc>
                <w:tc>
                  <w:tcPr>
                    <w:tcW w:w="705" w:type="pct"/>
                    <w:tcBorders>
                      <w:top w:val="nil"/>
                      <w:left w:val="nil"/>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23,839.36</w:t>
                    </w:r>
                  </w:p>
                </w:tc>
                <w:tc>
                  <w:tcPr>
                    <w:tcW w:w="626" w:type="pct"/>
                    <w:tcBorders>
                      <w:top w:val="nil"/>
                      <w:left w:val="nil"/>
                      <w:bottom w:val="single" w:sz="8" w:space="0" w:color="auto"/>
                      <w:right w:val="single" w:sz="4"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1,100.86</w:t>
                    </w:r>
                  </w:p>
                </w:tc>
                <w:tc>
                  <w:tcPr>
                    <w:tcW w:w="789" w:type="pct"/>
                    <w:tcBorders>
                      <w:top w:val="nil"/>
                      <w:left w:val="nil"/>
                      <w:bottom w:val="single" w:sz="8" w:space="0" w:color="auto"/>
                      <w:right w:val="single" w:sz="8" w:space="0" w:color="auto"/>
                    </w:tcBorders>
                    <w:shd w:val="clear" w:color="000000" w:fill="FFFFFF"/>
                    <w:noWrap/>
                    <w:vAlign w:val="center"/>
                    <w:hideMark/>
                  </w:tcPr>
                  <w:p w:rsidR="00A52606" w:rsidRPr="00AA7E02" w:rsidRDefault="00A52606" w:rsidP="00367F43">
                    <w:pPr>
                      <w:jc w:val="center"/>
                      <w:rPr>
                        <w:color w:val="000000"/>
                        <w:sz w:val="22"/>
                        <w:szCs w:val="22"/>
                      </w:rPr>
                    </w:pPr>
                    <w:r w:rsidRPr="00AA7E02">
                      <w:rPr>
                        <w:rFonts w:hint="eastAsia"/>
                        <w:color w:val="000000"/>
                        <w:sz w:val="22"/>
                        <w:szCs w:val="22"/>
                      </w:rPr>
                      <w:t>944.57</w:t>
                    </w:r>
                  </w:p>
                </w:tc>
              </w:tr>
            </w:tbl>
            <w:p w:rsidR="00F06C50" w:rsidRDefault="004353AD"/>
          </w:sdtContent>
        </w:sdt>
      </w:sdtContent>
    </w:sdt>
    <w:sdt>
      <w:sdtPr>
        <w:rPr>
          <w:rFonts w:ascii="Calibri" w:hAnsi="Calibri" w:cs="宋体"/>
          <w:b w:val="0"/>
          <w:bCs w:val="0"/>
          <w:kern w:val="0"/>
          <w:szCs w:val="22"/>
        </w:rPr>
        <w:tag w:val="_GBC_91f439b7597d4112b1b47485e3890c57"/>
        <w:id w:val="6763775"/>
        <w:lock w:val="sdtLocked"/>
        <w:placeholder>
          <w:docPart w:val="GBC22222222222222222222222222222"/>
        </w:placeholder>
      </w:sdtPr>
      <w:sdtEndPr>
        <w:rPr>
          <w:rFonts w:ascii="宋体" w:hAnsi="宋体"/>
          <w:szCs w:val="24"/>
        </w:rPr>
      </w:sdtEndPr>
      <w:sdtContent>
        <w:p w:rsidR="00F06C50" w:rsidRDefault="0039091F">
          <w:pPr>
            <w:pStyle w:val="4"/>
            <w:numPr>
              <w:ilvl w:val="0"/>
              <w:numId w:val="23"/>
            </w:numPr>
          </w:pPr>
          <w:r>
            <w:t>非募集资金项目情况</w:t>
          </w:r>
        </w:p>
        <w:sdt>
          <w:sdtPr>
            <w:alias w:val="是否适用：非募集资金项目情况"/>
            <w:tag w:val="_GBC_1a66161d5afb43509b38bf3d6b0391f6"/>
            <w:id w:val="-1139406690"/>
            <w:lock w:val="sdtLocked"/>
            <w:placeholder>
              <w:docPart w:val="GBC22222222222222222222222222222"/>
            </w:placeholder>
          </w:sdtPr>
          <w:sdtEndPr/>
          <w:sdtContent>
            <w:p w:rsidR="00D44CF0" w:rsidRDefault="00B0032F" w:rsidP="00D44CF0">
              <w:r>
                <w:fldChar w:fldCharType="begin"/>
              </w:r>
              <w:r w:rsidR="00D44CF0">
                <w:instrText xml:space="preserve"> MACROBUTTON  SnrToggleCheckbox □适用 </w:instrText>
              </w:r>
              <w:r>
                <w:fldChar w:fldCharType="end"/>
              </w:r>
              <w:r>
                <w:fldChar w:fldCharType="begin"/>
              </w:r>
              <w:r w:rsidR="00D44CF0">
                <w:instrText xml:space="preserve"> MACROBUTTON  SnrToggleCheckbox √不适用 </w:instrText>
              </w:r>
              <w:r>
                <w:fldChar w:fldCharType="end"/>
              </w:r>
            </w:p>
          </w:sdtContent>
        </w:sdt>
        <w:p w:rsidR="00F06C50" w:rsidRDefault="004353AD"/>
      </w:sdtContent>
    </w:sdt>
    <w:p w:rsidR="00F06C50" w:rsidRDefault="0039091F">
      <w:pPr>
        <w:pStyle w:val="2"/>
        <w:numPr>
          <w:ilvl w:val="0"/>
          <w:numId w:val="22"/>
        </w:numPr>
        <w:spacing w:line="360" w:lineRule="auto"/>
      </w:pPr>
      <w:r>
        <w:t>利润分配或资本公积金转增预案</w:t>
      </w:r>
    </w:p>
    <w:sdt>
      <w:sdtPr>
        <w:rPr>
          <w:rFonts w:ascii="宋体" w:hAnsi="宋体" w:cs="宋体"/>
          <w:b w:val="0"/>
          <w:bCs w:val="0"/>
          <w:kern w:val="0"/>
          <w:szCs w:val="22"/>
        </w:rPr>
        <w:tag w:val="_GBC_0a95730e93d944858573a18275f4be82"/>
        <w:id w:val="1587262"/>
        <w:lock w:val="sdtLocked"/>
        <w:placeholder>
          <w:docPart w:val="GBC22222222222222222222222222222"/>
        </w:placeholder>
      </w:sdtPr>
      <w:sdtEndPr>
        <w:rPr>
          <w:rFonts w:hint="eastAsia"/>
          <w:szCs w:val="24"/>
        </w:rPr>
      </w:sdtEndPr>
      <w:sdtContent>
        <w:p w:rsidR="00F06C50" w:rsidRDefault="0039091F">
          <w:pPr>
            <w:pStyle w:val="3"/>
            <w:numPr>
              <w:ilvl w:val="0"/>
              <w:numId w:val="107"/>
            </w:numPr>
          </w:pPr>
          <w:r>
            <w:t>报告期实施的利润分配方案的执行或调整情况</w:t>
          </w:r>
        </w:p>
        <w:sdt>
          <w:sdtPr>
            <w:rPr>
              <w:rFonts w:hint="eastAsia"/>
            </w:rPr>
            <w:alias w:val="报告期实施的利润分配方案执行情况"/>
            <w:tag w:val="_GBC_2ae881a0a2d24993be46e97d1328e0fc"/>
            <w:id w:val="1587258"/>
            <w:lock w:val="sdtLocked"/>
            <w:placeholder>
              <w:docPart w:val="GBC22222222222222222222222222222"/>
            </w:placeholder>
          </w:sdtPr>
          <w:sdtEndPr/>
          <w:sdtContent>
            <w:p w:rsidR="00F06C50" w:rsidRDefault="00D44CF0">
              <w:r>
                <w:rPr>
                  <w:rFonts w:hint="eastAsia"/>
                </w:rPr>
                <w:t>报告期内，公司未</w:t>
              </w:r>
              <w:r w:rsidRPr="00D44CF0">
                <w:rPr>
                  <w:rFonts w:hint="eastAsia"/>
                </w:rPr>
                <w:t>实施利润分配方案。</w:t>
              </w:r>
            </w:p>
          </w:sdtContent>
        </w:sdt>
      </w:sdtContent>
    </w:sdt>
    <w:p w:rsidR="00F06C50" w:rsidRDefault="00F06C50"/>
    <w:p w:rsidR="00F06C50" w:rsidRDefault="0039091F">
      <w:pPr>
        <w:pStyle w:val="3"/>
        <w:numPr>
          <w:ilvl w:val="0"/>
          <w:numId w:val="107"/>
        </w:numPr>
      </w:pPr>
      <w:r>
        <w:t>半年度拟定的利润分配预案、公积金转增股本预案</w:t>
      </w:r>
    </w:p>
    <w:sdt>
      <w:sdtPr>
        <w:rPr>
          <w:rFonts w:ascii="Calibri" w:hAnsi="Calibri"/>
        </w:rPr>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524"/>
            <w:gridCol w:w="4524"/>
          </w:tblGrid>
          <w:tr w:rsidR="00F06C50" w:rsidTr="000F6939">
            <w:tc>
              <w:tcPr>
                <w:tcW w:w="4524" w:type="dxa"/>
              </w:tcPr>
              <w:p w:rsidR="00F06C50" w:rsidRDefault="0039091F">
                <w:r>
                  <w:t>是否分配或转增</w:t>
                </w:r>
              </w:p>
            </w:tc>
            <w:sdt>
              <w:sdtPr>
                <w:rPr>
                  <w:rFonts w:hint="eastAsia"/>
                </w:rPr>
                <w:alias w:val="是否分配或转增"/>
                <w:tag w:val="_GBC_1aa3bb539f35454da0536200efcc4f60"/>
                <w:id w:val="1587263"/>
                <w:lock w:val="sdtLocked"/>
                <w:comboBox>
                  <w:listItem w:displayText="是" w:value="是"/>
                  <w:listItem w:displayText="否" w:value="否"/>
                </w:comboBox>
              </w:sdtPr>
              <w:sdtEndPr/>
              <w:sdtContent>
                <w:tc>
                  <w:tcPr>
                    <w:tcW w:w="4524" w:type="dxa"/>
                  </w:tcPr>
                  <w:p w:rsidR="00F06C50" w:rsidRDefault="002360CA">
                    <w:pPr>
                      <w:jc w:val="left"/>
                    </w:pPr>
                    <w:r>
                      <w:rPr>
                        <w:rFonts w:hint="eastAsia"/>
                      </w:rPr>
                      <w:t>否</w:t>
                    </w:r>
                  </w:p>
                </w:tc>
              </w:sdtContent>
            </w:sdt>
          </w:tr>
          <w:tr w:rsidR="00F06C50" w:rsidTr="000F6939">
            <w:tc>
              <w:tcPr>
                <w:tcW w:w="4524" w:type="dxa"/>
              </w:tcPr>
              <w:p w:rsidR="00F06C50" w:rsidRDefault="0039091F">
                <w:r>
                  <w:t>每10股送红股数（股）</w:t>
                </w:r>
              </w:p>
            </w:tc>
            <w:sdt>
              <w:sdtPr>
                <w:rPr>
                  <w:rFonts w:hint="eastAsia"/>
                </w:rPr>
                <w:alias w:val="每10股送红股数"/>
                <w:tag w:val="_GBC_54fb48b48c14430f8f30bee0cfcc8cb9"/>
                <w:id w:val="1587266"/>
                <w:lock w:val="sdtLocked"/>
              </w:sdtPr>
              <w:sdtEndPr/>
              <w:sdtContent>
                <w:tc>
                  <w:tcPr>
                    <w:tcW w:w="4524" w:type="dxa"/>
                  </w:tcPr>
                  <w:p w:rsidR="00F06C50" w:rsidRDefault="002360CA" w:rsidP="002360CA">
                    <w:pPr>
                      <w:jc w:val="right"/>
                    </w:pPr>
                    <w:r>
                      <w:rPr>
                        <w:rFonts w:hint="eastAsia"/>
                      </w:rPr>
                      <w:t>-</w:t>
                    </w:r>
                  </w:p>
                </w:tc>
              </w:sdtContent>
            </w:sdt>
          </w:tr>
          <w:tr w:rsidR="00F06C50" w:rsidTr="000F6939">
            <w:tc>
              <w:tcPr>
                <w:tcW w:w="4524" w:type="dxa"/>
              </w:tcPr>
              <w:p w:rsidR="00F06C50" w:rsidRDefault="0039091F">
                <w:r>
                  <w:t>每10股派息数(元)（含税）</w:t>
                </w:r>
              </w:p>
            </w:tc>
            <w:sdt>
              <w:sdtPr>
                <w:rPr>
                  <w:rFonts w:hint="eastAsia"/>
                </w:rPr>
                <w:alias w:val="每10股派息数（含税）"/>
                <w:tag w:val="_GBC_299a7ab7d38741f6bb828dfda18f3f3b"/>
                <w:id w:val="1587269"/>
                <w:lock w:val="sdtLocked"/>
              </w:sdtPr>
              <w:sdtEndPr/>
              <w:sdtContent>
                <w:tc>
                  <w:tcPr>
                    <w:tcW w:w="4524" w:type="dxa"/>
                  </w:tcPr>
                  <w:p w:rsidR="00F06C50" w:rsidRDefault="002360CA" w:rsidP="002360CA">
                    <w:pPr>
                      <w:jc w:val="right"/>
                    </w:pPr>
                    <w:r>
                      <w:rPr>
                        <w:rFonts w:hint="eastAsia"/>
                      </w:rPr>
                      <w:t>-</w:t>
                    </w:r>
                  </w:p>
                </w:tc>
              </w:sdtContent>
            </w:sdt>
          </w:tr>
          <w:tr w:rsidR="00F06C50" w:rsidTr="000F6939">
            <w:tc>
              <w:tcPr>
                <w:tcW w:w="4524" w:type="dxa"/>
              </w:tcPr>
              <w:p w:rsidR="00F06C50" w:rsidRDefault="0039091F">
                <w:r>
                  <w:t>每10股转增数（股）</w:t>
                </w:r>
              </w:p>
            </w:tc>
            <w:sdt>
              <w:sdtPr>
                <w:rPr>
                  <w:rFonts w:hint="eastAsia"/>
                </w:rPr>
                <w:alias w:val="每10股转增数"/>
                <w:tag w:val="_GBC_728534984b704837b292c32c939dab97"/>
                <w:id w:val="1587272"/>
                <w:lock w:val="sdtLocked"/>
              </w:sdtPr>
              <w:sdtEndPr/>
              <w:sdtContent>
                <w:tc>
                  <w:tcPr>
                    <w:tcW w:w="4524" w:type="dxa"/>
                  </w:tcPr>
                  <w:p w:rsidR="00F06C50" w:rsidRDefault="002360CA" w:rsidP="002360CA">
                    <w:pPr>
                      <w:jc w:val="right"/>
                    </w:pPr>
                    <w:r>
                      <w:rPr>
                        <w:rFonts w:hint="eastAsia"/>
                      </w:rPr>
                      <w:t>-</w:t>
                    </w:r>
                  </w:p>
                </w:tc>
              </w:sdtContent>
            </w:sdt>
          </w:tr>
          <w:tr w:rsidR="00F06C50" w:rsidTr="000F6939">
            <w:tc>
              <w:tcPr>
                <w:tcW w:w="9048" w:type="dxa"/>
                <w:gridSpan w:val="2"/>
              </w:tcPr>
              <w:p w:rsidR="00F06C50" w:rsidRDefault="0039091F">
                <w:pPr>
                  <w:jc w:val="center"/>
                </w:pPr>
                <w:r>
                  <w:t>利润分配或资本公积金转增预案的相关情况说明</w:t>
                </w:r>
              </w:p>
            </w:tc>
          </w:tr>
          <w:tr w:rsidR="00F06C50" w:rsidTr="000F6939">
            <w:sdt>
              <w:sdtPr>
                <w:alias w:val="利润分配或资本公积金转增预案详细情况"/>
                <w:tag w:val="_GBC_94bed1d7442547dda64f3e2963ffc525"/>
                <w:id w:val="18658139"/>
                <w:lock w:val="sdtLocked"/>
              </w:sdtPr>
              <w:sdtEndPr/>
              <w:sdtContent>
                <w:tc>
                  <w:tcPr>
                    <w:tcW w:w="9048" w:type="dxa"/>
                    <w:gridSpan w:val="2"/>
                  </w:tcPr>
                  <w:p w:rsidR="00F06C50" w:rsidRDefault="002360CA" w:rsidP="00D94471">
                    <w:pPr>
                      <w:jc w:val="center"/>
                    </w:pPr>
                    <w:r>
                      <w:rPr>
                        <w:rFonts w:hint="eastAsia"/>
                      </w:rPr>
                      <w:t>2015年半年度，公司不实施利润分配和公积金转增股本</w:t>
                    </w:r>
                  </w:p>
                </w:tc>
              </w:sdtContent>
            </w:sdt>
          </w:tr>
        </w:tbl>
      </w:sdtContent>
    </w:sdt>
    <w:p w:rsidR="00F06C50" w:rsidRDefault="00F06C50"/>
    <w:p w:rsidR="00F06C50" w:rsidRDefault="0039091F">
      <w:pPr>
        <w:pStyle w:val="2"/>
        <w:numPr>
          <w:ilvl w:val="0"/>
          <w:numId w:val="22"/>
        </w:numPr>
        <w:spacing w:line="360" w:lineRule="auto"/>
      </w:pPr>
      <w:r>
        <w:t>其他披露事项</w:t>
      </w:r>
    </w:p>
    <w:sdt>
      <w:sdtPr>
        <w:rPr>
          <w:rFonts w:ascii="宋体" w:hAnsi="宋体" w:cs="宋体"/>
          <w:b w:val="0"/>
          <w:bCs w:val="0"/>
          <w:kern w:val="0"/>
          <w:szCs w:val="22"/>
        </w:rPr>
        <w:tag w:val="_GBC_49c7f38bf96e47a1b600e7ca37f4693b"/>
        <w:id w:val="1587317"/>
        <w:lock w:val="sdtLocked"/>
        <w:placeholder>
          <w:docPart w:val="GBC22222222222222222222222222222"/>
        </w:placeholder>
      </w:sdtPr>
      <w:sdtEndPr>
        <w:rPr>
          <w:rFonts w:hint="eastAsia"/>
          <w:szCs w:val="24"/>
        </w:rPr>
      </w:sdtEndPr>
      <w:sdtContent>
        <w:p w:rsidR="00F06C50" w:rsidRDefault="0039091F">
          <w:pPr>
            <w:pStyle w:val="3"/>
            <w:numPr>
              <w:ilvl w:val="0"/>
              <w:numId w:val="109"/>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
            <w:tag w:val="_GBC_97f2ee5d80d4410d9737f0a85115784c"/>
            <w:id w:val="913059261"/>
            <w:lock w:val="sdtLocked"/>
            <w:placeholder>
              <w:docPart w:val="GBC22222222222222222222222222222"/>
            </w:placeholder>
          </w:sdtPr>
          <w:sdtEndPr/>
          <w:sdtContent>
            <w:p w:rsidR="00F06C50" w:rsidRDefault="00B0032F" w:rsidP="00216AB5">
              <w:r>
                <w:fldChar w:fldCharType="begin"/>
              </w:r>
              <w:r w:rsidR="00216AB5">
                <w:instrText xml:space="preserve"> MACROBUTTON  SnrToggleCheckbox □适用 </w:instrText>
              </w:r>
              <w:r>
                <w:fldChar w:fldCharType="end"/>
              </w:r>
              <w:r>
                <w:fldChar w:fldCharType="begin"/>
              </w:r>
              <w:r w:rsidR="00216AB5">
                <w:instrText xml:space="preserve"> MACROBUTTON  SnrToggleCheckbox √不适用 </w:instrText>
              </w:r>
              <w:r>
                <w:fldChar w:fldCharType="end"/>
              </w:r>
            </w:p>
          </w:sdtContent>
        </w:sdt>
      </w:sdtContent>
    </w:sdt>
    <w:p w:rsidR="00F06C50" w:rsidRDefault="00F06C50"/>
    <w:sdt>
      <w:sdtPr>
        <w:rPr>
          <w:rFonts w:ascii="宋体" w:hAnsi="宋体" w:cs="宋体"/>
          <w:b w:val="0"/>
          <w:bCs w:val="0"/>
          <w:kern w:val="0"/>
          <w:szCs w:val="22"/>
        </w:rPr>
        <w:tag w:val="_GBC_5481acb19f9d4b87a67ea849c04ded71"/>
        <w:id w:val="1587338"/>
        <w:lock w:val="sdtLocked"/>
        <w:placeholder>
          <w:docPart w:val="GBC22222222222222222222222222222"/>
        </w:placeholder>
      </w:sdtPr>
      <w:sdtEndPr>
        <w:rPr>
          <w:rFonts w:hint="eastAsia"/>
          <w:szCs w:val="24"/>
        </w:rPr>
      </w:sdtEndPr>
      <w:sdtContent>
        <w:p w:rsidR="00F06C50" w:rsidRDefault="0039091F">
          <w:pPr>
            <w:pStyle w:val="3"/>
            <w:numPr>
              <w:ilvl w:val="0"/>
              <w:numId w:val="109"/>
            </w:numPr>
          </w:pPr>
          <w:r>
            <w:t>董事会、监事会对会计师事务所</w:t>
          </w:r>
          <w:r>
            <w:t>“</w:t>
          </w:r>
          <w:r>
            <w:t>非标准审计报告</w:t>
          </w:r>
          <w:r>
            <w:t>”</w:t>
          </w:r>
          <w:r>
            <w:t>的说明</w:t>
          </w:r>
        </w:p>
        <w:sdt>
          <w:sdtPr>
            <w:rPr>
              <w:rFonts w:hint="eastAsia"/>
            </w:rPr>
            <w:alias w:val="是否适用：董事会对会计师事务所非标准审计报告的说明"/>
            <w:tag w:val="_GBC_2cbc44abb8ad4698887d08481985e96a"/>
            <w:id w:val="1587318"/>
            <w:lock w:val="sdtLocked"/>
            <w:placeholder>
              <w:docPart w:val="GBC22222222222222222222222222222"/>
            </w:placeholder>
          </w:sdtPr>
          <w:sdtEndPr/>
          <w:sdtContent>
            <w:p w:rsidR="00F06C50" w:rsidRDefault="00B0032F" w:rsidP="00216AB5">
              <w:r>
                <w:fldChar w:fldCharType="begin"/>
              </w:r>
              <w:r w:rsidR="00216AB5">
                <w:instrText>MACROBUTTON  SnrToggleCheckbox □适用</w:instrText>
              </w:r>
              <w:r>
                <w:fldChar w:fldCharType="end"/>
              </w:r>
              <w:r>
                <w:fldChar w:fldCharType="begin"/>
              </w:r>
              <w:r w:rsidR="00216AB5">
                <w:instrText xml:space="preserve"> MACROBUTTON  SnrToggleCheckbox √不适用 </w:instrText>
              </w:r>
              <w:r>
                <w:fldChar w:fldCharType="end"/>
              </w:r>
            </w:p>
          </w:sdtContent>
        </w:sdt>
      </w:sdtContent>
    </w:sdt>
    <w:p w:rsidR="00F06C50" w:rsidRDefault="00F06C50"/>
    <w:sdt>
      <w:sdtPr>
        <w:rPr>
          <w:rFonts w:ascii="宋体" w:hAnsi="宋体" w:cs="宋体"/>
          <w:b w:val="0"/>
          <w:bCs w:val="0"/>
          <w:kern w:val="0"/>
          <w:szCs w:val="22"/>
        </w:rPr>
        <w:tag w:val="_GBC_d55e5ab63b254736836167e229bd078b"/>
        <w:id w:val="1587343"/>
        <w:lock w:val="sdtLocked"/>
        <w:placeholder>
          <w:docPart w:val="GBC22222222222222222222222222222"/>
        </w:placeholder>
      </w:sdtPr>
      <w:sdtEndPr>
        <w:rPr>
          <w:rFonts w:hint="eastAsia"/>
          <w:szCs w:val="24"/>
        </w:rPr>
      </w:sdtEndPr>
      <w:sdtContent>
        <w:p w:rsidR="00F06C50" w:rsidRDefault="0039091F">
          <w:pPr>
            <w:pStyle w:val="3"/>
            <w:numPr>
              <w:ilvl w:val="0"/>
              <w:numId w:val="109"/>
            </w:numPr>
          </w:pPr>
          <w:r>
            <w:t>其他披露事项</w:t>
          </w:r>
        </w:p>
        <w:sdt>
          <w:sdtPr>
            <w:rPr>
              <w:rFonts w:hint="eastAsia"/>
            </w:rPr>
            <w:alias w:val="董事会其他需要披露的事项"/>
            <w:tag w:val="_GBC_ad778951f5d0472ca0ce2149679bc168"/>
            <w:id w:val="1587339"/>
            <w:lock w:val="sdtLocked"/>
            <w:placeholder>
              <w:docPart w:val="GBC22222222222222222222222222222"/>
            </w:placeholder>
          </w:sdtPr>
          <w:sdtEndPr/>
          <w:sdtContent>
            <w:p w:rsidR="00F06C50" w:rsidRDefault="00216AB5">
              <w:r>
                <w:rPr>
                  <w:rFonts w:hint="eastAsia"/>
                </w:rPr>
                <w:t>无</w:t>
              </w:r>
            </w:p>
          </w:sdtContent>
        </w:sdt>
      </w:sdtContent>
    </w:sdt>
    <w:p w:rsidR="00F06C50" w:rsidRDefault="00F06C50"/>
    <w:p w:rsidR="00F06C50" w:rsidRDefault="0039091F">
      <w:pPr>
        <w:pStyle w:val="10"/>
        <w:numPr>
          <w:ilvl w:val="0"/>
          <w:numId w:val="3"/>
        </w:numPr>
      </w:pPr>
      <w:bookmarkStart w:id="40" w:name="_Toc392233015"/>
      <w:bookmarkStart w:id="41" w:name="_Toc421002817"/>
      <w:r>
        <w:rPr>
          <w:rFonts w:hint="eastAsia"/>
        </w:rPr>
        <w:t>重要事项</w:t>
      </w:r>
      <w:bookmarkEnd w:id="40"/>
      <w:bookmarkEnd w:id="41"/>
    </w:p>
    <w:p w:rsidR="00F06C50" w:rsidRDefault="0039091F">
      <w:pPr>
        <w:pStyle w:val="2"/>
        <w:numPr>
          <w:ilvl w:val="0"/>
          <w:numId w:val="12"/>
        </w:numPr>
        <w:spacing w:line="360" w:lineRule="auto"/>
      </w:pPr>
      <w:r>
        <w:t>重大诉讼、仲裁和媒体普遍质疑的事项</w:t>
      </w:r>
    </w:p>
    <w:sdt>
      <w:sdtPr>
        <w:alias w:val="是否适用：重大诉讼仲裁事项"/>
        <w:tag w:val="_GBC_7f5ebcd2a3bc4433a559892607e3e148"/>
        <w:id w:val="-490789286"/>
        <w:lock w:val="sdtContentLocked"/>
        <w:placeholder>
          <w:docPart w:val="GBC22222222222222222222222222222"/>
        </w:placeholder>
      </w:sdtPr>
      <w:sdtEndPr/>
      <w:sdtContent>
        <w:p w:rsidR="00F06C50" w:rsidRDefault="00B0032F">
          <w:r>
            <w:fldChar w:fldCharType="begin"/>
          </w:r>
          <w:r w:rsidR="00597F48">
            <w:instrText xml:space="preserve"> MACROBUTTON  SnrToggleCheckbox √适用 </w:instrText>
          </w:r>
          <w:r>
            <w:fldChar w:fldCharType="end"/>
          </w:r>
          <w:r>
            <w:fldChar w:fldCharType="begin"/>
          </w:r>
          <w:r w:rsidR="00597F48">
            <w:instrText xml:space="preserve"> MACROBUTTON  SnrToggleCheckbox □不适用 </w:instrText>
          </w:r>
          <w:r>
            <w:fldChar w:fldCharType="end"/>
          </w:r>
        </w:p>
      </w:sdtContent>
    </w:sdt>
    <w:sdt>
      <w:sdtPr>
        <w:rPr>
          <w:rFonts w:ascii="宋体" w:hAnsi="宋体" w:cs="宋体"/>
          <w:b w:val="0"/>
          <w:bCs w:val="0"/>
          <w:kern w:val="0"/>
          <w:szCs w:val="22"/>
        </w:rPr>
        <w:tag w:val="_GBC_8a1881f5550441ac9311ccc1dc6ce1e1"/>
        <w:id w:val="4049476"/>
        <w:lock w:val="sdtLocked"/>
        <w:placeholder>
          <w:docPart w:val="GBC22222222222222222222222222222"/>
        </w:placeholder>
      </w:sdtPr>
      <w:sdtEndPr>
        <w:rPr>
          <w:rFonts w:asciiTheme="minorEastAsia" w:hAnsiTheme="minorEastAsia" w:hint="eastAsia"/>
          <w:szCs w:val="21"/>
        </w:rPr>
      </w:sdtEndPr>
      <w:sdtContent>
        <w:p w:rsidR="00F06C50" w:rsidRDefault="0039091F">
          <w:pPr>
            <w:pStyle w:val="3"/>
            <w:numPr>
              <w:ilvl w:val="0"/>
              <w:numId w:val="33"/>
            </w:numPr>
          </w:pPr>
          <w:r>
            <w:t>诉讼、仲裁或媒体普遍质疑事项已在临时公告披露且无后续进展的</w:t>
          </w:r>
        </w:p>
        <w:tbl>
          <w:tblPr>
            <w:tblStyle w:val="a6"/>
            <w:tblW w:w="0" w:type="auto"/>
            <w:tblLook w:val="04A0" w:firstRow="1" w:lastRow="0" w:firstColumn="1" w:lastColumn="0" w:noHBand="0" w:noVBand="1"/>
          </w:tblPr>
          <w:tblGrid>
            <w:gridCol w:w="7905"/>
            <w:gridCol w:w="1143"/>
          </w:tblGrid>
          <w:tr w:rsidR="00F06C50" w:rsidTr="00597F48">
            <w:tc>
              <w:tcPr>
                <w:tcW w:w="7905" w:type="dxa"/>
              </w:tcPr>
              <w:p w:rsidR="00F06C50" w:rsidRDefault="0039091F">
                <w:pPr>
                  <w:jc w:val="center"/>
                </w:pPr>
                <w:r>
                  <w:t>事项概述及类型</w:t>
                </w:r>
              </w:p>
            </w:tc>
            <w:tc>
              <w:tcPr>
                <w:tcW w:w="1143" w:type="dxa"/>
              </w:tcPr>
              <w:p w:rsidR="00F06C50" w:rsidRDefault="0039091F">
                <w:pPr>
                  <w:jc w:val="center"/>
                </w:pPr>
                <w:r>
                  <w:t>查询索引</w:t>
                </w:r>
              </w:p>
            </w:tc>
          </w:tr>
          <w:sdt>
            <w:sdtPr>
              <w:rPr>
                <w:rFonts w:ascii="Calibri" w:hAnsi="Calibri" w:hint="eastAsia"/>
              </w:rPr>
              <w:alias w:val="诉讼、仲裁或媒体质疑事项已在临时报告披露且无后续进展的"/>
              <w:tag w:val="_GBC_21461a80ca784449a8539a689995ab67"/>
              <w:id w:val="1587723"/>
              <w:lock w:val="sdtLocked"/>
            </w:sdtPr>
            <w:sdtEndPr/>
            <w:sdtContent>
              <w:tr w:rsidR="00F06C50" w:rsidTr="00597F48">
                <w:sdt>
                  <w:sdtPr>
                    <w:rPr>
                      <w:rFonts w:ascii="Calibri" w:hAnsi="Calibri" w:hint="eastAsia"/>
                    </w:rPr>
                    <w:alias w:val="诉讼、仲裁或媒体质疑事项已在临时报告披露且无后续进展的-事项概述及类型"/>
                    <w:tag w:val="_GBC_ec0c895c2d2f4fd6be3e1200948d0d37"/>
                    <w:id w:val="1587724"/>
                    <w:lock w:val="sdtLocked"/>
                  </w:sdtPr>
                  <w:sdtEndPr>
                    <w:rPr>
                      <w:rFonts w:ascii="Times New Roman" w:hAnsi="Times New Roman"/>
                    </w:rPr>
                  </w:sdtEndPr>
                  <w:sdtContent>
                    <w:tc>
                      <w:tcPr>
                        <w:tcW w:w="7905" w:type="dxa"/>
                      </w:tcPr>
                      <w:p w:rsidR="00F06C50" w:rsidRDefault="00597F48">
                        <w:pPr>
                          <w:jc w:val="left"/>
                        </w:pPr>
                        <w:r>
                          <w:rPr>
                            <w:rFonts w:ascii="Calibri" w:hAnsi="Calibri" w:hint="eastAsia"/>
                          </w:rPr>
                          <w:t>2004</w:t>
                        </w:r>
                        <w:r>
                          <w:rPr>
                            <w:rFonts w:ascii="Calibri" w:hAnsi="Calibri" w:hint="eastAsia"/>
                          </w:rPr>
                          <w:t>年</w:t>
                        </w:r>
                        <w:r>
                          <w:rPr>
                            <w:rFonts w:ascii="Calibri" w:hAnsi="Calibri" w:hint="eastAsia"/>
                          </w:rPr>
                          <w:t>1</w:t>
                        </w:r>
                        <w:r>
                          <w:rPr>
                            <w:rFonts w:ascii="Calibri" w:hAnsi="Calibri" w:hint="eastAsia"/>
                          </w:rPr>
                          <w:t>月，中国建设银行北京西四支行因与北京盈投科技实业发展有限公司（以下</w:t>
                        </w:r>
                        <w:proofErr w:type="gramStart"/>
                        <w:r>
                          <w:rPr>
                            <w:rFonts w:ascii="Calibri" w:hAnsi="Calibri" w:hint="eastAsia"/>
                          </w:rPr>
                          <w:t>简称盈投公司</w:t>
                        </w:r>
                        <w:proofErr w:type="gramEnd"/>
                        <w:r>
                          <w:rPr>
                            <w:rFonts w:ascii="Calibri" w:hAnsi="Calibri" w:hint="eastAsia"/>
                          </w:rPr>
                          <w:t>）的贷款纠纷向北京市高级人民法院提起诉讼，请求</w:t>
                        </w:r>
                        <w:proofErr w:type="gramStart"/>
                        <w:r>
                          <w:rPr>
                            <w:rFonts w:ascii="Calibri" w:hAnsi="Calibri" w:hint="eastAsia"/>
                          </w:rPr>
                          <w:t>判令盈投公司</w:t>
                        </w:r>
                        <w:proofErr w:type="gramEnd"/>
                        <w:r>
                          <w:rPr>
                            <w:rFonts w:ascii="Calibri" w:hAnsi="Calibri" w:hint="eastAsia"/>
                          </w:rPr>
                          <w:t>偿还欠款及利息</w:t>
                        </w:r>
                        <w:r>
                          <w:rPr>
                            <w:rFonts w:ascii="Calibri" w:hAnsi="Calibri" w:hint="eastAsia"/>
                          </w:rPr>
                          <w:t>,</w:t>
                        </w:r>
                        <w:r>
                          <w:rPr>
                            <w:rFonts w:ascii="Calibri" w:hAnsi="Calibri" w:hint="eastAsia"/>
                          </w:rPr>
                          <w:t>并要求公司承担上述债务的连带担保责任。公司于</w:t>
                        </w:r>
                        <w:r>
                          <w:rPr>
                            <w:rFonts w:ascii="Calibri" w:hAnsi="Calibri" w:hint="eastAsia"/>
                          </w:rPr>
                          <w:t>2004</w:t>
                        </w:r>
                        <w:r>
                          <w:rPr>
                            <w:rFonts w:ascii="Calibri" w:hAnsi="Calibri" w:hint="eastAsia"/>
                          </w:rPr>
                          <w:t>年</w:t>
                        </w:r>
                        <w:r>
                          <w:rPr>
                            <w:rFonts w:ascii="Calibri" w:hAnsi="Calibri" w:hint="eastAsia"/>
                          </w:rPr>
                          <w:t>12</w:t>
                        </w:r>
                        <w:r>
                          <w:rPr>
                            <w:rFonts w:ascii="Calibri" w:hAnsi="Calibri" w:hint="eastAsia"/>
                          </w:rPr>
                          <w:t>月</w:t>
                        </w:r>
                        <w:r>
                          <w:rPr>
                            <w:rFonts w:ascii="Calibri" w:hAnsi="Calibri" w:hint="eastAsia"/>
                          </w:rPr>
                          <w:t>14</w:t>
                        </w:r>
                        <w:r>
                          <w:rPr>
                            <w:rFonts w:ascii="Calibri" w:hAnsi="Calibri" w:hint="eastAsia"/>
                          </w:rPr>
                          <w:t>日收到北京市高级人民法院（</w:t>
                        </w:r>
                        <w:r>
                          <w:rPr>
                            <w:rFonts w:ascii="Calibri" w:hAnsi="Calibri" w:hint="eastAsia"/>
                          </w:rPr>
                          <w:t>2004</w:t>
                        </w:r>
                        <w:r>
                          <w:rPr>
                            <w:rFonts w:ascii="Calibri" w:hAnsi="Calibri" w:hint="eastAsia"/>
                          </w:rPr>
                          <w:t>）</w:t>
                        </w:r>
                        <w:proofErr w:type="gramStart"/>
                        <w:r>
                          <w:rPr>
                            <w:rFonts w:ascii="Calibri" w:hAnsi="Calibri" w:hint="eastAsia"/>
                          </w:rPr>
                          <w:t>高民初</w:t>
                        </w:r>
                        <w:proofErr w:type="gramEnd"/>
                        <w:r>
                          <w:rPr>
                            <w:rFonts w:ascii="Calibri" w:hAnsi="Calibri" w:hint="eastAsia"/>
                          </w:rPr>
                          <w:t>字第</w:t>
                        </w:r>
                        <w:r>
                          <w:rPr>
                            <w:rFonts w:ascii="Calibri" w:hAnsi="Calibri" w:hint="eastAsia"/>
                          </w:rPr>
                          <w:t>31</w:t>
                        </w:r>
                        <w:r>
                          <w:rPr>
                            <w:rFonts w:ascii="Calibri" w:hAnsi="Calibri" w:hint="eastAsia"/>
                          </w:rPr>
                          <w:t>号民事裁定书，裁定公司担保诉讼案中止诉讼。目前该案仍处于中止状态，不会对本报告期内公司利润构成影响。</w:t>
                        </w:r>
                        <w:r>
                          <w:rPr>
                            <w:rFonts w:ascii="Calibri" w:hAnsi="Calibri" w:hint="eastAsia"/>
                          </w:rPr>
                          <w:t>2008</w:t>
                        </w:r>
                        <w:r>
                          <w:rPr>
                            <w:rFonts w:ascii="Calibri" w:hAnsi="Calibri" w:hint="eastAsia"/>
                          </w:rPr>
                          <w:t>年</w:t>
                        </w:r>
                        <w:r>
                          <w:rPr>
                            <w:rFonts w:ascii="Calibri" w:hAnsi="Calibri" w:hint="eastAsia"/>
                          </w:rPr>
                          <w:t>4</w:t>
                        </w:r>
                        <w:r>
                          <w:rPr>
                            <w:rFonts w:ascii="Calibri" w:hAnsi="Calibri" w:hint="eastAsia"/>
                          </w:rPr>
                          <w:t>月</w:t>
                        </w:r>
                        <w:r>
                          <w:rPr>
                            <w:rFonts w:ascii="Calibri" w:hAnsi="Calibri" w:hint="eastAsia"/>
                          </w:rPr>
                          <w:t>24</w:t>
                        </w:r>
                        <w:r>
                          <w:rPr>
                            <w:rFonts w:ascii="Calibri" w:hAnsi="Calibri" w:hint="eastAsia"/>
                          </w:rPr>
                          <w:t>日，中商信用担保有限公司、四</w:t>
                        </w:r>
                        <w:proofErr w:type="gramStart"/>
                        <w:r>
                          <w:rPr>
                            <w:rFonts w:ascii="Calibri" w:hAnsi="Calibri" w:hint="eastAsia"/>
                          </w:rPr>
                          <w:t>环生物</w:t>
                        </w:r>
                        <w:proofErr w:type="gramEnd"/>
                        <w:r>
                          <w:rPr>
                            <w:rFonts w:ascii="Calibri" w:hAnsi="Calibri" w:hint="eastAsia"/>
                          </w:rPr>
                          <w:t>产业集团有限公司、天津泰达投资控股有限公司对公司因上述重大诉讼事项涉及公司承担的连带担保责任向公司提供了反担保，并出具《反担保承诺函》：中商信用担保有限公司、四</w:t>
                        </w:r>
                        <w:proofErr w:type="gramStart"/>
                        <w:r>
                          <w:rPr>
                            <w:rFonts w:ascii="Calibri" w:hAnsi="Calibri" w:hint="eastAsia"/>
                          </w:rPr>
                          <w:t>环生物</w:t>
                        </w:r>
                        <w:proofErr w:type="gramEnd"/>
                        <w:r>
                          <w:rPr>
                            <w:rFonts w:ascii="Calibri" w:hAnsi="Calibri" w:hint="eastAsia"/>
                          </w:rPr>
                          <w:t>产业集团有限公司、天津泰达投资控股有限公司承诺为公司的涉讼担保责任提供承担连带责任的反担保，如公司因承担担保责任而遭受经济损失，由中商信用担保有限公司、四</w:t>
                        </w:r>
                        <w:proofErr w:type="gramStart"/>
                        <w:r>
                          <w:rPr>
                            <w:rFonts w:ascii="Calibri" w:hAnsi="Calibri" w:hint="eastAsia"/>
                          </w:rPr>
                          <w:t>环生物</w:t>
                        </w:r>
                        <w:proofErr w:type="gramEnd"/>
                        <w:r>
                          <w:rPr>
                            <w:rFonts w:ascii="Calibri" w:hAnsi="Calibri" w:hint="eastAsia"/>
                          </w:rPr>
                          <w:t>产业集团有限公司、天津泰达投资控股有限公司承担不可撤销的连带赔偿责任。公司获得上述反担保承诺，能够消除公司担保诉讼案的责任风险，如果公司因担保诉讼案需承担赔偿责任，公司可将依据《反担保承诺函》向中商信用担保有限公司、四</w:t>
                        </w:r>
                        <w:proofErr w:type="gramStart"/>
                        <w:r>
                          <w:rPr>
                            <w:rFonts w:ascii="Calibri" w:hAnsi="Calibri" w:hint="eastAsia"/>
                          </w:rPr>
                          <w:t>环生物</w:t>
                        </w:r>
                        <w:proofErr w:type="gramEnd"/>
                        <w:r>
                          <w:rPr>
                            <w:rFonts w:ascii="Calibri" w:hAnsi="Calibri" w:hint="eastAsia"/>
                          </w:rPr>
                          <w:t>产业集团有限公司、天津泰达投资控股有限公司追索，要求其对公司的损失承担连带赔偿责任，从而避免公司遭受经济损失。</w:t>
                        </w:r>
                      </w:p>
                    </w:tc>
                  </w:sdtContent>
                </w:sdt>
                <w:sdt>
                  <w:sdtPr>
                    <w:rPr>
                      <w:rFonts w:hint="eastAsia"/>
                    </w:rPr>
                    <w:alias w:val="诉讼、仲裁或媒体质疑事项已在临时报告披露且无后续进展的-查询索引"/>
                    <w:tag w:val="_GBC_1e8e8988d9d44ff0857d9484934e302e"/>
                    <w:id w:val="1587730"/>
                    <w:lock w:val="sdtLocked"/>
                  </w:sdtPr>
                  <w:sdtEndPr/>
                  <w:sdtContent>
                    <w:tc>
                      <w:tcPr>
                        <w:tcW w:w="1143" w:type="dxa"/>
                      </w:tcPr>
                      <w:p w:rsidR="00F06C50" w:rsidRDefault="00597F48">
                        <w:pPr>
                          <w:jc w:val="left"/>
                        </w:pPr>
                        <w:r>
                          <w:t>2004年2月3日、2004年12月17日及2008年4月26日中国证券报、上海证券报、证券时报及上海证券交易所网站公告。</w:t>
                        </w:r>
                      </w:p>
                    </w:tc>
                  </w:sdtContent>
                </w:sdt>
              </w:tr>
            </w:sdtContent>
          </w:sdt>
        </w:tbl>
        <w:p w:rsidR="00F06C50" w:rsidRDefault="004353AD">
          <w:pPr>
            <w:rPr>
              <w:rFonts w:asciiTheme="minorEastAsia" w:hAnsiTheme="minorEastAsia"/>
              <w:szCs w:val="21"/>
            </w:rPr>
          </w:pPr>
        </w:p>
      </w:sdtContent>
    </w:sdt>
    <w:sdt>
      <w:sdtPr>
        <w:rPr>
          <w:rFonts w:ascii="宋体" w:hAnsi="宋体" w:cs="宋体"/>
          <w:b w:val="0"/>
          <w:bCs w:val="0"/>
          <w:kern w:val="0"/>
          <w:szCs w:val="22"/>
        </w:rPr>
        <w:tag w:val="_GBC_55bac835b1bf4133a8b730020ef4b1b2"/>
        <w:id w:val="4049501"/>
        <w:lock w:val="sdtLocked"/>
        <w:placeholder>
          <w:docPart w:val="GBC22222222222222222222222222222"/>
        </w:placeholder>
      </w:sdtPr>
      <w:sdtEndPr>
        <w:rPr>
          <w:rFonts w:hint="eastAsia"/>
          <w:szCs w:val="24"/>
        </w:rPr>
      </w:sdtEndPr>
      <w:sdtContent>
        <w:p w:rsidR="00F06C50" w:rsidRDefault="0039091F">
          <w:pPr>
            <w:pStyle w:val="3"/>
            <w:numPr>
              <w:ilvl w:val="0"/>
              <w:numId w:val="33"/>
            </w:numPr>
          </w:pPr>
          <w:r>
            <w:t>临时公告未披露或有后续进展的诉讼、仲裁情况</w:t>
          </w:r>
        </w:p>
        <w:p w:rsidR="00F06C50" w:rsidRDefault="004353AD" w:rsidP="003462D0">
          <w:sdt>
            <w:sdtPr>
              <w:alias w:val="是否适用：临时公告未披露或有后续进展的诉讼、仲裁情况"/>
              <w:tag w:val="_GBC_18b8d057733849f18e4bdda03387bd0b"/>
              <w:id w:val="-1252111315"/>
              <w:lock w:val="sdtLocked"/>
              <w:placeholder>
                <w:docPart w:val="GBC22222222222222222222222222222"/>
              </w:placeholder>
            </w:sdtPr>
            <w:sdtEndPr/>
            <w:sdtContent>
              <w:r w:rsidR="00B0032F">
                <w:fldChar w:fldCharType="begin"/>
              </w:r>
              <w:r w:rsidR="003462D0">
                <w:instrText xml:space="preserve"> MACROBUTTON  SnrToggleCheckbox □适用 </w:instrText>
              </w:r>
              <w:r w:rsidR="00B0032F">
                <w:fldChar w:fldCharType="end"/>
              </w:r>
              <w:r w:rsidR="00B0032F">
                <w:fldChar w:fldCharType="begin"/>
              </w:r>
              <w:r w:rsidR="003462D0">
                <w:instrText xml:space="preserve"> MACROBUTTON  SnrToggleCheckbox √不适用 </w:instrText>
              </w:r>
              <w:r w:rsidR="00B0032F">
                <w:fldChar w:fldCharType="end"/>
              </w:r>
            </w:sdtContent>
          </w:sdt>
        </w:p>
      </w:sdtContent>
    </w:sdt>
    <w:sdt>
      <w:sdtPr>
        <w:rPr>
          <w:rFonts w:ascii="宋体" w:hAnsi="宋体" w:cs="宋体"/>
          <w:b w:val="0"/>
          <w:bCs w:val="0"/>
          <w:kern w:val="0"/>
          <w:szCs w:val="22"/>
        </w:rPr>
        <w:tag w:val="_GBC_67fee24473b546aea830292fec7eeead"/>
        <w:id w:val="4049523"/>
        <w:lock w:val="sdtLocked"/>
        <w:placeholder>
          <w:docPart w:val="GBC22222222222222222222222222222"/>
        </w:placeholder>
      </w:sdtPr>
      <w:sdtEndPr>
        <w:rPr>
          <w:rFonts w:hint="eastAsia"/>
          <w:szCs w:val="24"/>
        </w:rPr>
      </w:sdtEndPr>
      <w:sdtContent>
        <w:p w:rsidR="00F06C50" w:rsidRDefault="0039091F">
          <w:pPr>
            <w:pStyle w:val="3"/>
            <w:numPr>
              <w:ilvl w:val="0"/>
              <w:numId w:val="33"/>
            </w:numPr>
          </w:pPr>
          <w:r>
            <w:t>临时公告未披露或有后续进展的媒体普遍质疑事项</w:t>
          </w:r>
        </w:p>
        <w:sdt>
          <w:sdtPr>
            <w:rPr>
              <w:rFonts w:hint="eastAsia"/>
            </w:rPr>
            <w:alias w:val="媒体普遍质疑的事项"/>
            <w:tag w:val="_GBC_828660a5132646f3b963ef471a2dec0d"/>
            <w:id w:val="1587735"/>
            <w:lock w:val="sdtLocked"/>
            <w:placeholder>
              <w:docPart w:val="GBC22222222222222222222222222222"/>
            </w:placeholder>
          </w:sdtPr>
          <w:sdtEndPr/>
          <w:sdtContent>
            <w:p w:rsidR="00F06C50" w:rsidRDefault="003462D0">
              <w:r>
                <w:rPr>
                  <w:rFonts w:hint="eastAsia"/>
                </w:rPr>
                <w:t>无</w:t>
              </w:r>
            </w:p>
          </w:sdtContent>
        </w:sdt>
      </w:sdtContent>
    </w:sdt>
    <w:sdt>
      <w:sdtPr>
        <w:rPr>
          <w:rFonts w:ascii="宋体" w:hAnsi="宋体" w:cs="宋体"/>
          <w:b w:val="0"/>
          <w:bCs w:val="0"/>
          <w:kern w:val="0"/>
          <w:szCs w:val="22"/>
        </w:rPr>
        <w:tag w:val="_GBC_0505b6c64209422f81a086cc86626fbd"/>
        <w:id w:val="4049546"/>
        <w:lock w:val="sdtLocked"/>
        <w:placeholder>
          <w:docPart w:val="GBC22222222222222222222222222222"/>
        </w:placeholder>
      </w:sdtPr>
      <w:sdtEndPr>
        <w:rPr>
          <w:rFonts w:hint="eastAsia"/>
          <w:szCs w:val="24"/>
        </w:rPr>
      </w:sdtEndPr>
      <w:sdtContent>
        <w:p w:rsidR="00F06C50" w:rsidRDefault="0039091F">
          <w:pPr>
            <w:pStyle w:val="3"/>
            <w:numPr>
              <w:ilvl w:val="0"/>
              <w:numId w:val="33"/>
            </w:numPr>
          </w:pPr>
          <w:r>
            <w:t>其他说明</w:t>
          </w:r>
        </w:p>
        <w:sdt>
          <w:sdtPr>
            <w:rPr>
              <w:rFonts w:hint="eastAsia"/>
            </w:rPr>
            <w:alias w:val="重大诉讼、仲裁事项的说明"/>
            <w:tag w:val="_GBC_be9fc5a0a39d48bcb2faafea3da6a2a7"/>
            <w:id w:val="1587738"/>
            <w:lock w:val="sdtLocked"/>
            <w:placeholder>
              <w:docPart w:val="GBC22222222222222222222222222222"/>
            </w:placeholder>
          </w:sdtPr>
          <w:sdtEndPr/>
          <w:sdtContent>
            <w:p w:rsidR="00F06C50" w:rsidRDefault="003462D0">
              <w:r>
                <w:rPr>
                  <w:rFonts w:hint="eastAsia"/>
                </w:rPr>
                <w:t>无</w:t>
              </w:r>
            </w:p>
          </w:sdtContent>
        </w:sdt>
      </w:sdtContent>
    </w:sdt>
    <w:p w:rsidR="00F06C50" w:rsidRDefault="00F06C50"/>
    <w:p w:rsidR="00F06C50" w:rsidRDefault="0039091F">
      <w:pPr>
        <w:pStyle w:val="2"/>
        <w:numPr>
          <w:ilvl w:val="0"/>
          <w:numId w:val="12"/>
        </w:numPr>
        <w:spacing w:line="360" w:lineRule="auto"/>
      </w:pPr>
      <w:r>
        <w:t>破产重整相关事项</w:t>
      </w:r>
    </w:p>
    <w:sdt>
      <w:sdtPr>
        <w:alias w:val="是否适用：破产重整相关事项"/>
        <w:tag w:val="_GBC_fcabed63542646979186ea02d2cd228f"/>
        <w:id w:val="935337631"/>
        <w:lock w:val="sdtLocked"/>
        <w:placeholder>
          <w:docPart w:val="GBC22222222222222222222222222222"/>
        </w:placeholder>
      </w:sdtPr>
      <w:sdtEndPr/>
      <w:sdtContent>
        <w:p w:rsidR="003462D0" w:rsidRDefault="00B0032F" w:rsidP="003462D0">
          <w:r>
            <w:fldChar w:fldCharType="begin"/>
          </w:r>
          <w:r w:rsidR="003462D0">
            <w:instrText xml:space="preserve"> MACROBUTTON  SnrToggleCheckbox □适用 </w:instrText>
          </w:r>
          <w:r>
            <w:fldChar w:fldCharType="end"/>
          </w:r>
          <w:r>
            <w:fldChar w:fldCharType="begin"/>
          </w:r>
          <w:r w:rsidR="003462D0">
            <w:instrText xml:space="preserve"> MACROBUTTON  SnrToggleCheckbox √不适用 </w:instrText>
          </w:r>
          <w:r>
            <w:fldChar w:fldCharType="end"/>
          </w:r>
        </w:p>
      </w:sdtContent>
    </w:sdt>
    <w:p w:rsidR="00F06C50" w:rsidRDefault="00F06C50">
      <w:pPr>
        <w:sectPr w:rsidR="00F06C50" w:rsidSect="00FF028A">
          <w:pgSz w:w="11906" w:h="16838"/>
          <w:pgMar w:top="1528" w:right="1274" w:bottom="1440" w:left="1800" w:header="855" w:footer="992" w:gutter="0"/>
          <w:cols w:space="425"/>
          <w:docGrid w:type="lines" w:linePitch="312"/>
        </w:sectPr>
      </w:pPr>
    </w:p>
    <w:p w:rsidR="00F06C50" w:rsidRDefault="0039091F">
      <w:pPr>
        <w:pStyle w:val="2"/>
        <w:numPr>
          <w:ilvl w:val="0"/>
          <w:numId w:val="12"/>
        </w:numPr>
        <w:spacing w:line="360" w:lineRule="auto"/>
      </w:pPr>
      <w:r>
        <w:rPr>
          <w:rFonts w:hint="eastAsia"/>
        </w:rPr>
        <w:lastRenderedPageBreak/>
        <w:t>资产交易、企业合并事项</w:t>
      </w:r>
    </w:p>
    <w:p w:rsidR="003462D0" w:rsidRDefault="004353AD" w:rsidP="003462D0">
      <w:pPr>
        <w:rPr>
          <w:szCs w:val="21"/>
        </w:rPr>
      </w:pPr>
      <w:sdt>
        <w:sdtPr>
          <w:rPr>
            <w:rFonts w:hint="eastAsia"/>
            <w:szCs w:val="21"/>
          </w:rPr>
          <w:alias w:val="是否适用：资产交易企业合并事项"/>
          <w:tag w:val="_GBC_83d47f8762dc4765a96fb617f1da9aee"/>
          <w:id w:val="3153290"/>
          <w:lock w:val="sdtLocked"/>
          <w:placeholder>
            <w:docPart w:val="GBC22222222222222222222222222222"/>
          </w:placeholder>
        </w:sdtPr>
        <w:sdtEndPr/>
        <w:sdtContent>
          <w:r w:rsidR="00B0032F">
            <w:rPr>
              <w:szCs w:val="21"/>
            </w:rPr>
            <w:fldChar w:fldCharType="begin"/>
          </w:r>
          <w:r w:rsidR="003462D0">
            <w:rPr>
              <w:szCs w:val="21"/>
            </w:rPr>
            <w:instrText>MACROBUTTON  SnrToggleCheckbox □适用</w:instrText>
          </w:r>
          <w:r w:rsidR="00B0032F">
            <w:rPr>
              <w:szCs w:val="21"/>
            </w:rPr>
            <w:fldChar w:fldCharType="end"/>
          </w:r>
          <w:r w:rsidR="00B0032F">
            <w:rPr>
              <w:szCs w:val="21"/>
            </w:rPr>
            <w:fldChar w:fldCharType="begin"/>
          </w:r>
          <w:r w:rsidR="003462D0">
            <w:rPr>
              <w:szCs w:val="21"/>
            </w:rPr>
            <w:instrText xml:space="preserve"> MACROBUTTON  SnrToggleCheckbox √不适用 </w:instrText>
          </w:r>
          <w:r w:rsidR="00B0032F">
            <w:rPr>
              <w:szCs w:val="21"/>
            </w:rPr>
            <w:fldChar w:fldCharType="end"/>
          </w:r>
        </w:sdtContent>
      </w:sdt>
    </w:p>
    <w:p w:rsidR="00F06C50" w:rsidRDefault="00F06C50">
      <w:pPr>
        <w:rPr>
          <w:szCs w:val="21"/>
        </w:rPr>
      </w:pPr>
    </w:p>
    <w:p w:rsidR="00F06C50" w:rsidRDefault="0039091F">
      <w:pPr>
        <w:pStyle w:val="2"/>
        <w:numPr>
          <w:ilvl w:val="0"/>
          <w:numId w:val="12"/>
        </w:numPr>
        <w:spacing w:line="360" w:lineRule="auto"/>
      </w:pPr>
      <w:bookmarkStart w:id="42" w:name="_Toc342491956"/>
      <w:bookmarkStart w:id="43" w:name="_Toc342565948"/>
      <w:r>
        <w:rPr>
          <w:rFonts w:hint="eastAsia"/>
        </w:rPr>
        <w:t>公司股权激励情况及其影响</w:t>
      </w:r>
      <w:bookmarkEnd w:id="42"/>
      <w:bookmarkEnd w:id="43"/>
    </w:p>
    <w:p w:rsidR="003462D0" w:rsidRDefault="004353AD" w:rsidP="003462D0">
      <w:sdt>
        <w:sdtPr>
          <w:alias w:val="是否适用：公司股权激励情况及影响"/>
          <w:tag w:val="_GBC_15d319f05f2c4b71bec5462e8cbc8c50"/>
          <w:id w:val="3153316"/>
          <w:lock w:val="sdtLocked"/>
          <w:placeholder>
            <w:docPart w:val="GBC22222222222222222222222222222"/>
          </w:placeholder>
        </w:sdtPr>
        <w:sdtEndPr/>
        <w:sdtContent>
          <w:r w:rsidR="00B0032F">
            <w:fldChar w:fldCharType="begin"/>
          </w:r>
          <w:r w:rsidR="003462D0">
            <w:instrText xml:space="preserve"> MACROBUTTON  SnrToggleCheckbox □适用 </w:instrText>
          </w:r>
          <w:r w:rsidR="00B0032F">
            <w:fldChar w:fldCharType="end"/>
          </w:r>
          <w:r w:rsidR="00B0032F">
            <w:fldChar w:fldCharType="begin"/>
          </w:r>
          <w:r w:rsidR="003462D0">
            <w:instrText xml:space="preserve"> MACROBUTTON  SnrToggleCheckbox √不适用 </w:instrText>
          </w:r>
          <w:r w:rsidR="00B0032F">
            <w:fldChar w:fldCharType="end"/>
          </w:r>
        </w:sdtContent>
      </w:sdt>
    </w:p>
    <w:p w:rsidR="00F06C50" w:rsidRDefault="00F06C50"/>
    <w:p w:rsidR="00F06C50" w:rsidRDefault="0039091F">
      <w:pPr>
        <w:pStyle w:val="2"/>
        <w:numPr>
          <w:ilvl w:val="0"/>
          <w:numId w:val="12"/>
        </w:numPr>
        <w:spacing w:line="360" w:lineRule="auto"/>
      </w:pPr>
      <w:r>
        <w:rPr>
          <w:rFonts w:hint="eastAsia"/>
        </w:rPr>
        <w:t>重大关联交易</w:t>
      </w:r>
    </w:p>
    <w:sdt>
      <w:sdtPr>
        <w:rPr>
          <w:szCs w:val="21"/>
        </w:rPr>
        <w:alias w:val="是否适用：重大关联交易"/>
        <w:tag w:val="_GBC_6f8684f0183a4aab8e1234a257cb181c"/>
        <w:id w:val="18561233"/>
        <w:lock w:val="sdtContentLocked"/>
        <w:placeholder>
          <w:docPart w:val="GBC22222222222222222222222222222"/>
        </w:placeholder>
      </w:sdtPr>
      <w:sdtEndPr/>
      <w:sdtContent>
        <w:p w:rsidR="00F06C50" w:rsidRDefault="00B0032F">
          <w:pPr>
            <w:rPr>
              <w:szCs w:val="21"/>
            </w:rPr>
          </w:pPr>
          <w:r>
            <w:rPr>
              <w:szCs w:val="21"/>
            </w:rPr>
            <w:fldChar w:fldCharType="begin"/>
          </w:r>
          <w:r w:rsidR="003462D0">
            <w:rPr>
              <w:szCs w:val="21"/>
            </w:rPr>
            <w:instrText xml:space="preserve"> MACROBUTTON  SnrToggleCheckbox √适用 </w:instrText>
          </w:r>
          <w:r>
            <w:rPr>
              <w:szCs w:val="21"/>
            </w:rPr>
            <w:fldChar w:fldCharType="end"/>
          </w:r>
          <w:r>
            <w:rPr>
              <w:szCs w:val="21"/>
            </w:rPr>
            <w:fldChar w:fldCharType="begin"/>
          </w:r>
          <w:r w:rsidR="003462D0">
            <w:rPr>
              <w:szCs w:val="21"/>
            </w:rPr>
            <w:instrText xml:space="preserve"> MACROBUTTON  SnrToggleCheckbox □不适用 </w:instrText>
          </w:r>
          <w:r>
            <w:rPr>
              <w:szCs w:val="21"/>
            </w:rPr>
            <w:fldChar w:fldCharType="end"/>
          </w:r>
        </w:p>
      </w:sdtContent>
    </w:sdt>
    <w:p w:rsidR="00F06C50" w:rsidRDefault="0039091F">
      <w:pPr>
        <w:pStyle w:val="3"/>
        <w:numPr>
          <w:ilvl w:val="2"/>
          <w:numId w:val="2"/>
        </w:numPr>
      </w:pPr>
      <w:bookmarkStart w:id="44" w:name="_Toc342565953"/>
      <w:bookmarkStart w:id="45" w:name="_Toc342491961"/>
      <w:r>
        <w:rPr>
          <w:rFonts w:hint="eastAsia"/>
        </w:rPr>
        <w:t>与日常经营相关的关联交易</w:t>
      </w:r>
      <w:bookmarkEnd w:id="44"/>
      <w:bookmarkEnd w:id="45"/>
    </w:p>
    <w:sdt>
      <w:sdtPr>
        <w:rPr>
          <w:rFonts w:ascii="Calibri" w:hAnsi="Calibri" w:cs="宋体"/>
          <w:b w:val="0"/>
          <w:bCs w:val="0"/>
          <w:kern w:val="0"/>
          <w:szCs w:val="22"/>
        </w:rPr>
        <w:alias w:val="已在临时公告披露且后续实施无进展或变化的事项 "/>
        <w:tag w:val="_GBC_e3f120fb9ddd4d0497e6a85ba0e0bd4a"/>
        <w:id w:val="1598403"/>
        <w:lock w:val="sdtLocked"/>
        <w:placeholder>
          <w:docPart w:val="GBC22222222222222222222222222222"/>
        </w:placeholder>
      </w:sdtPr>
      <w:sdtEndPr>
        <w:rPr>
          <w:rFonts w:ascii="宋体" w:hAnsi="宋体"/>
          <w:szCs w:val="24"/>
        </w:rPr>
      </w:sdtEndPr>
      <w:sdtContent>
        <w:p w:rsidR="0017622D" w:rsidRDefault="0017622D">
          <w:pPr>
            <w:pStyle w:val="4"/>
            <w:numPr>
              <w:ilvl w:val="2"/>
              <w:numId w:val="16"/>
            </w:numPr>
          </w:pPr>
          <w:r>
            <w:t>已在临时公告披露且后续实施无进展或变化的事项</w:t>
          </w:r>
        </w:p>
        <w:tbl>
          <w:tblPr>
            <w:tblStyle w:val="a6"/>
            <w:tblW w:w="0" w:type="auto"/>
            <w:tblLook w:val="04A0" w:firstRow="1" w:lastRow="0" w:firstColumn="1" w:lastColumn="0" w:noHBand="0" w:noVBand="1"/>
          </w:tblPr>
          <w:tblGrid>
            <w:gridCol w:w="4524"/>
            <w:gridCol w:w="4524"/>
          </w:tblGrid>
          <w:tr w:rsidR="0017622D" w:rsidTr="009B0249">
            <w:tc>
              <w:tcPr>
                <w:tcW w:w="4524" w:type="dxa"/>
              </w:tcPr>
              <w:p w:rsidR="0017622D" w:rsidRDefault="0017622D">
                <w:pPr>
                  <w:jc w:val="center"/>
                </w:pPr>
                <w:r>
                  <w:t>事项概述</w:t>
                </w:r>
              </w:p>
            </w:tc>
            <w:tc>
              <w:tcPr>
                <w:tcW w:w="4524" w:type="dxa"/>
              </w:tcPr>
              <w:p w:rsidR="0017622D" w:rsidRDefault="0017622D">
                <w:pPr>
                  <w:jc w:val="center"/>
                </w:pPr>
                <w:r>
                  <w:t>查询索引</w:t>
                </w:r>
              </w:p>
            </w:tc>
          </w:tr>
          <w:sdt>
            <w:sdtPr>
              <w:rPr>
                <w:rFonts w:ascii="Calibri" w:hAnsi="Calibri" w:hint="eastAsia"/>
              </w:rPr>
              <w:alias w:val="与日常经营相关的关联交易事项已在临时报告披露且后续实施无进展或变化的"/>
              <w:tag w:val="_GBC_b8c19e32301a498896ec108b3b76afbc"/>
              <w:id w:val="1598225"/>
              <w:lock w:val="sdtLocked"/>
            </w:sdtPr>
            <w:sdtEndPr/>
            <w:sdtContent>
              <w:tr w:rsidR="0017622D" w:rsidTr="009B0249">
                <w:sdt>
                  <w:sdtPr>
                    <w:rPr>
                      <w:rFonts w:ascii="Calibri" w:hAnsi="Calibri" w:hint="eastAsia"/>
                    </w:rPr>
                    <w:alias w:val="与日常经营相关的关联交易事项已在临时报告披露且后续实施无进展或变化的-事项概述"/>
                    <w:tag w:val="_GBC_f6daa469411040f6a47e0ea1d0ed2042"/>
                    <w:id w:val="1598226"/>
                    <w:lock w:val="sdtLocked"/>
                  </w:sdtPr>
                  <w:sdtEndPr>
                    <w:rPr>
                      <w:rFonts w:ascii="Times New Roman" w:hAnsi="Times New Roman"/>
                    </w:rPr>
                  </w:sdtEndPr>
                  <w:sdtContent>
                    <w:tc>
                      <w:tcPr>
                        <w:tcW w:w="4524" w:type="dxa"/>
                      </w:tcPr>
                      <w:p w:rsidR="0017622D" w:rsidRDefault="00027CD8" w:rsidP="00027CD8">
                        <w:r>
                          <w:rPr>
                            <w:rFonts w:ascii="Calibri" w:hAnsi="Calibri" w:hint="eastAsia"/>
                          </w:rPr>
                          <w:t>-</w:t>
                        </w:r>
                      </w:p>
                    </w:tc>
                  </w:sdtContent>
                </w:sdt>
                <w:sdt>
                  <w:sdtPr>
                    <w:rPr>
                      <w:rFonts w:hint="eastAsia"/>
                    </w:rPr>
                    <w:alias w:val="与日常经营相关的关联交易事项已在临时报告披露且后续实施无进展或变化的-查询索引"/>
                    <w:tag w:val="_GBC_4e91a58a428d445f9303a49c834ab14f"/>
                    <w:id w:val="1598232"/>
                    <w:lock w:val="sdtLocked"/>
                  </w:sdtPr>
                  <w:sdtEndPr/>
                  <w:sdtContent>
                    <w:tc>
                      <w:tcPr>
                        <w:tcW w:w="4524" w:type="dxa"/>
                      </w:tcPr>
                      <w:p w:rsidR="0017622D" w:rsidRDefault="00027CD8" w:rsidP="00027CD8">
                        <w:r>
                          <w:rPr>
                            <w:rFonts w:hint="eastAsia"/>
                          </w:rPr>
                          <w:t>-</w:t>
                        </w:r>
                      </w:p>
                    </w:tc>
                  </w:sdtContent>
                </w:sdt>
              </w:tr>
            </w:sdtContent>
          </w:sdt>
        </w:tbl>
        <w:p w:rsidR="00F06C50" w:rsidRPr="0017622D" w:rsidRDefault="004353AD" w:rsidP="0017622D"/>
      </w:sdtContent>
    </w:sdt>
    <w:sdt>
      <w:sdtPr>
        <w:rPr>
          <w:rFonts w:ascii="Calibri" w:hAnsi="Calibri" w:cs="宋体"/>
          <w:b w:val="0"/>
          <w:bCs w:val="0"/>
          <w:kern w:val="0"/>
          <w:szCs w:val="22"/>
        </w:rPr>
        <w:tag w:val="_GBC_d1a5434415ef46c8a3cc82c5b9406802"/>
        <w:id w:val="1598430"/>
        <w:lock w:val="sdtLocked"/>
        <w:placeholder>
          <w:docPart w:val="GBC22222222222222222222222222222"/>
        </w:placeholder>
      </w:sdtPr>
      <w:sdtEndPr>
        <w:rPr>
          <w:rFonts w:ascii="宋体" w:hAnsi="宋体" w:hint="eastAsia"/>
          <w:szCs w:val="24"/>
        </w:rPr>
      </w:sdtEndPr>
      <w:sdtContent>
        <w:p w:rsidR="00F06C50" w:rsidRDefault="0039091F">
          <w:pPr>
            <w:pStyle w:val="4"/>
            <w:numPr>
              <w:ilvl w:val="2"/>
              <w:numId w:val="16"/>
            </w:numPr>
          </w:pPr>
          <w:r>
            <w:t>已在临时公告披露，但有后续实施的进展或变化的事项</w:t>
          </w:r>
        </w:p>
        <w:sdt>
          <w:sdtPr>
            <w:rPr>
              <w:rFonts w:hint="eastAsia"/>
            </w:rPr>
            <w:alias w:val="与日常经营相关的关联交易事项已在临时报告披露，后续实施的进展或变化"/>
            <w:tag w:val="_GBC_cc730f50f1b54927a32bd234318c58c8"/>
            <w:id w:val="1598237"/>
            <w:lock w:val="sdtLocked"/>
            <w:placeholder>
              <w:docPart w:val="GBC22222222222222222222222222222"/>
            </w:placeholder>
          </w:sdtPr>
          <w:sdtEndPr/>
          <w:sdtContent>
            <w:p w:rsidR="003462D0" w:rsidRPr="00A249F1" w:rsidRDefault="003462D0" w:rsidP="003462D0">
              <w:pPr>
                <w:ind w:firstLineChars="200" w:firstLine="420"/>
                <w:rPr>
                  <w:szCs w:val="18"/>
                </w:rPr>
              </w:pPr>
              <w:r>
                <w:rPr>
                  <w:rFonts w:hint="eastAsia"/>
                </w:rPr>
                <w:t>经公司股东大会审议通过，公司与航天时代签署了《2015年度日常经营性关联交易框架协议》，协议约定，公司（含控股子公司）2015年度与航天时代之间发生的日常经营性关联交易总金额预计不超过10亿元。详见2015年2月13日中国证券报、上海证券报、证券时报和上海证券交易所网站的公告。</w:t>
              </w:r>
              <w:r w:rsidR="00A249F1">
                <w:rPr>
                  <w:rFonts w:hint="eastAsia"/>
                </w:rPr>
                <w:br/>
                <w:t>  </w:t>
              </w:r>
              <w:r w:rsidRPr="00A249F1">
                <w:rPr>
                  <w:rFonts w:hint="eastAsia"/>
                </w:rPr>
                <w:t>报告期内，公司和航天时代发生的日常经营性关联交易总金额为</w:t>
              </w:r>
              <w:r w:rsidR="00A86D0B">
                <w:rPr>
                  <w:rFonts w:hint="eastAsia"/>
                </w:rPr>
                <w:t>15</w:t>
              </w:r>
              <w:r w:rsidR="00575359">
                <w:rPr>
                  <w:rFonts w:hint="eastAsia"/>
                </w:rPr>
                <w:t>,</w:t>
              </w:r>
              <w:r w:rsidR="00A86D0B">
                <w:rPr>
                  <w:rFonts w:hint="eastAsia"/>
                </w:rPr>
                <w:t>306</w:t>
              </w:r>
              <w:r w:rsidRPr="00A249F1">
                <w:rPr>
                  <w:rFonts w:hint="eastAsia"/>
                </w:rPr>
                <w:t>万元。</w:t>
              </w:r>
            </w:p>
            <w:p w:rsidR="00F06C50" w:rsidRDefault="004353AD"/>
          </w:sdtContent>
        </w:sdt>
      </w:sdtContent>
    </w:sdt>
    <w:bookmarkStart w:id="46" w:name="_Toc342491964" w:displacedByCustomXml="next"/>
    <w:bookmarkStart w:id="47" w:name="_Toc342565956" w:displacedByCustomXml="next"/>
    <w:sdt>
      <w:sdtPr>
        <w:rPr>
          <w:rFonts w:ascii="Calibri" w:hAnsi="Calibri" w:cs="宋体" w:hint="eastAsia"/>
          <w:b w:val="0"/>
          <w:bCs w:val="0"/>
          <w:kern w:val="0"/>
          <w:szCs w:val="22"/>
        </w:rPr>
        <w:tag w:val="_GBC_64631289a8a847be9c1c64db58042289"/>
        <w:id w:val="1598458"/>
        <w:lock w:val="sdtLocked"/>
        <w:placeholder>
          <w:docPart w:val="GBC22222222222222222222222222222"/>
        </w:placeholder>
      </w:sdtPr>
      <w:sdtEndPr>
        <w:rPr>
          <w:rFonts w:ascii="宋体" w:hAnsi="宋体" w:hint="default"/>
          <w:szCs w:val="21"/>
        </w:rPr>
      </w:sdtEndPr>
      <w:sdtContent>
        <w:p w:rsidR="00F06C50" w:rsidRDefault="0039091F">
          <w:pPr>
            <w:pStyle w:val="4"/>
            <w:numPr>
              <w:ilvl w:val="2"/>
              <w:numId w:val="16"/>
            </w:numPr>
          </w:pPr>
          <w:r>
            <w:rPr>
              <w:rFonts w:hint="eastAsia"/>
            </w:rPr>
            <w:t>临时公告未披露的事</w:t>
          </w:r>
          <w:bookmarkEnd w:id="47"/>
          <w:bookmarkEnd w:id="46"/>
          <w:r>
            <w:rPr>
              <w:rFonts w:hint="eastAsia"/>
            </w:rPr>
            <w:t>项</w:t>
          </w:r>
        </w:p>
        <w:p w:rsidR="00DB7D74" w:rsidRDefault="004353AD" w:rsidP="00DB7D74">
          <w:sdt>
            <w:sdtPr>
              <w:alias w:val="是否适用：与日常经营相关的关联交易_临时公告未披露的事项"/>
              <w:tag w:val="_GBC_52d79ce08b95436aa34c2722340c2efb"/>
              <w:id w:val="-1645579082"/>
              <w:lock w:val="sdtLocked"/>
              <w:placeholder>
                <w:docPart w:val="GBC22222222222222222222222222222"/>
              </w:placeholder>
            </w:sdtPr>
            <w:sdtEndPr/>
            <w:sdtContent>
              <w:r w:rsidR="00B0032F">
                <w:fldChar w:fldCharType="begin"/>
              </w:r>
              <w:r w:rsidR="00DB7D74">
                <w:instrText xml:space="preserve"> MACROBUTTON  SnrToggleCheckbox □适用 </w:instrText>
              </w:r>
              <w:r w:rsidR="00B0032F">
                <w:fldChar w:fldCharType="end"/>
              </w:r>
              <w:r w:rsidR="00B0032F">
                <w:fldChar w:fldCharType="begin"/>
              </w:r>
              <w:r w:rsidR="00DB7D74">
                <w:instrText xml:space="preserve"> MACROBUTTON  SnrToggleCheckbox √不适用 </w:instrText>
              </w:r>
              <w:r w:rsidR="00B0032F">
                <w:fldChar w:fldCharType="end"/>
              </w:r>
            </w:sdtContent>
          </w:sdt>
        </w:p>
        <w:p w:rsidR="00F06C50" w:rsidRDefault="004353AD" w:rsidP="00DB7D74">
          <w:pPr>
            <w:rPr>
              <w:szCs w:val="21"/>
            </w:rPr>
          </w:pPr>
        </w:p>
      </w:sdtContent>
    </w:sdt>
    <w:p w:rsidR="00F06C50" w:rsidRDefault="0039091F">
      <w:pPr>
        <w:pStyle w:val="3"/>
        <w:numPr>
          <w:ilvl w:val="2"/>
          <w:numId w:val="2"/>
        </w:numPr>
      </w:pPr>
      <w:r>
        <w:t>资产收购、出售发生的关联交易</w:t>
      </w:r>
    </w:p>
    <w:sdt>
      <w:sdtPr>
        <w:rPr>
          <w:rFonts w:ascii="Calibri" w:hAnsi="Calibri" w:cs="宋体"/>
          <w:b w:val="0"/>
          <w:bCs w:val="0"/>
          <w:kern w:val="0"/>
          <w:szCs w:val="22"/>
        </w:rPr>
        <w:alias w:val="已在临时公告披露且后续实施无进展或变化的事项 "/>
        <w:tag w:val="_GBC_9b035d6db7e64e4084f9978d22303772"/>
        <w:id w:val="1599180"/>
        <w:lock w:val="sdtLocked"/>
        <w:placeholder>
          <w:docPart w:val="GBC22222222222222222222222222222"/>
        </w:placeholder>
      </w:sdtPr>
      <w:sdtEndPr>
        <w:rPr>
          <w:rFonts w:ascii="宋体" w:hAnsi="宋体"/>
          <w:szCs w:val="24"/>
        </w:rPr>
      </w:sdtEndPr>
      <w:sdtContent>
        <w:p w:rsidR="00AD6824" w:rsidRDefault="00AD6824">
          <w:pPr>
            <w:pStyle w:val="4"/>
            <w:numPr>
              <w:ilvl w:val="0"/>
              <w:numId w:val="34"/>
            </w:numPr>
          </w:pPr>
          <w:r>
            <w:t>已在临时公告披露且后续实施无进展或变化的事项</w:t>
          </w:r>
        </w:p>
        <w:tbl>
          <w:tblPr>
            <w:tblStyle w:val="a6"/>
            <w:tblW w:w="0" w:type="auto"/>
            <w:tblLook w:val="04A0" w:firstRow="1" w:lastRow="0" w:firstColumn="1" w:lastColumn="0" w:noHBand="0" w:noVBand="1"/>
          </w:tblPr>
          <w:tblGrid>
            <w:gridCol w:w="4524"/>
            <w:gridCol w:w="4524"/>
          </w:tblGrid>
          <w:tr w:rsidR="00AD6824" w:rsidTr="009B0249">
            <w:tc>
              <w:tcPr>
                <w:tcW w:w="4524" w:type="dxa"/>
              </w:tcPr>
              <w:p w:rsidR="00AD6824" w:rsidRDefault="00AD6824">
                <w:pPr>
                  <w:jc w:val="center"/>
                </w:pPr>
                <w:r>
                  <w:t>事项概述</w:t>
                </w:r>
              </w:p>
            </w:tc>
            <w:tc>
              <w:tcPr>
                <w:tcW w:w="4524" w:type="dxa"/>
              </w:tcPr>
              <w:p w:rsidR="00AD6824" w:rsidRDefault="00AD6824">
                <w:pPr>
                  <w:jc w:val="center"/>
                </w:pPr>
                <w:r>
                  <w:t>查询索引</w:t>
                </w:r>
              </w:p>
            </w:tc>
          </w:tr>
          <w:sdt>
            <w:sdtPr>
              <w:rPr>
                <w:rFonts w:ascii="Calibri" w:hAnsi="Calibri" w:hint="eastAsia"/>
              </w:rPr>
              <w:alias w:val="资产收购、出售发生的关联交易事项已在临时报告披露且后续实施无进展或变化的"/>
              <w:tag w:val="_GBC_513297026c9c401f8d325a561b53bba4"/>
              <w:id w:val="1598699"/>
              <w:lock w:val="sdtLocked"/>
            </w:sdtPr>
            <w:sdtEndPr/>
            <w:sdtContent>
              <w:tr w:rsidR="00AD6824" w:rsidTr="009B0249">
                <w:sdt>
                  <w:sdtPr>
                    <w:rPr>
                      <w:rFonts w:ascii="Calibri" w:hAnsi="Calibri" w:hint="eastAsia"/>
                    </w:rPr>
                    <w:alias w:val="资产收购、出售发生的关联交易事项已在临时报告披露且后续实施无进展或变化的-事项概述"/>
                    <w:tag w:val="_GBC_04ac36d5d81e429cbbca43d8916bb633"/>
                    <w:id w:val="1598700"/>
                    <w:lock w:val="sdtLocked"/>
                  </w:sdtPr>
                  <w:sdtEndPr>
                    <w:rPr>
                      <w:rFonts w:ascii="Times New Roman" w:hAnsi="Times New Roman"/>
                    </w:rPr>
                  </w:sdtEndPr>
                  <w:sdtContent>
                    <w:tc>
                      <w:tcPr>
                        <w:tcW w:w="4524" w:type="dxa"/>
                      </w:tcPr>
                      <w:p w:rsidR="00AD6824" w:rsidRDefault="004D41BC" w:rsidP="004D41BC">
                        <w:pPr>
                          <w:jc w:val="left"/>
                        </w:pPr>
                        <w:r>
                          <w:rPr>
                            <w:rFonts w:ascii="Calibri" w:hAnsi="Calibri" w:hint="eastAsia"/>
                          </w:rPr>
                          <w:t>-</w:t>
                        </w:r>
                      </w:p>
                    </w:tc>
                  </w:sdtContent>
                </w:sdt>
                <w:sdt>
                  <w:sdtPr>
                    <w:rPr>
                      <w:rFonts w:hint="eastAsia"/>
                    </w:rPr>
                    <w:alias w:val="资产收购、出售发生的关联交易事项已在临时报告披露且后续实施无进展或变化的-查询索引"/>
                    <w:tag w:val="_GBC_d386d711817b41ac91516c290ab269b3"/>
                    <w:id w:val="1598706"/>
                    <w:lock w:val="sdtLocked"/>
                  </w:sdtPr>
                  <w:sdtEndPr/>
                  <w:sdtContent>
                    <w:tc>
                      <w:tcPr>
                        <w:tcW w:w="4524" w:type="dxa"/>
                      </w:tcPr>
                      <w:p w:rsidR="00AD6824" w:rsidRDefault="004D41BC" w:rsidP="004D41BC">
                        <w:pPr>
                          <w:jc w:val="left"/>
                        </w:pPr>
                        <w:r>
                          <w:rPr>
                            <w:rFonts w:hint="eastAsia"/>
                          </w:rPr>
                          <w:t>-</w:t>
                        </w:r>
                      </w:p>
                    </w:tc>
                  </w:sdtContent>
                </w:sdt>
              </w:tr>
            </w:sdtContent>
          </w:sdt>
        </w:tbl>
        <w:p w:rsidR="00F06C50" w:rsidRPr="00AD6824" w:rsidRDefault="004353AD" w:rsidP="00AD6824"/>
      </w:sdtContent>
    </w:sdt>
    <w:sdt>
      <w:sdtPr>
        <w:rPr>
          <w:rFonts w:ascii="Calibri" w:hAnsi="Calibri" w:cs="宋体"/>
          <w:b w:val="0"/>
          <w:bCs w:val="0"/>
          <w:kern w:val="0"/>
          <w:szCs w:val="22"/>
        </w:rPr>
        <w:tag w:val="_GBC_fe4f1c5437184b718f36538f642867f0"/>
        <w:id w:val="1599203"/>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4"/>
            </w:numPr>
          </w:pPr>
          <w:r>
            <w:t>已在临时公告披露，但有后续实施的进展或变化的事项</w:t>
          </w:r>
        </w:p>
        <w:sdt>
          <w:sdtPr>
            <w:rPr>
              <w:rFonts w:hint="eastAsia"/>
            </w:rPr>
            <w:alias w:val="资产收购、出售发生的关联交易事项已在临时报告披露，后续实施的进展或变化"/>
            <w:tag w:val="_GBC_64eae7bbbfca41f4b002af4e6652e3d2"/>
            <w:id w:val="1598711"/>
            <w:lock w:val="sdtLocked"/>
            <w:placeholder>
              <w:docPart w:val="GBC22222222222222222222222222222"/>
            </w:placeholder>
          </w:sdtPr>
          <w:sdtEndPr/>
          <w:sdtContent>
            <w:p w:rsidR="00F06C50" w:rsidRDefault="009170F9">
              <w:r>
                <w:rPr>
                  <w:rFonts w:hint="eastAsia"/>
                </w:rPr>
                <w:t>无</w:t>
              </w:r>
            </w:p>
          </w:sdtContent>
        </w:sdt>
      </w:sdtContent>
    </w:sdt>
    <w:p w:rsidR="00F06C50" w:rsidRDefault="00F06C50"/>
    <w:sdt>
      <w:sdtPr>
        <w:rPr>
          <w:rFonts w:ascii="Calibri" w:hAnsi="Calibri" w:cs="宋体"/>
          <w:b w:val="0"/>
          <w:bCs w:val="0"/>
          <w:kern w:val="0"/>
          <w:szCs w:val="22"/>
        </w:rPr>
        <w:tag w:val="_GBC_93096a7df7734b4a9c7e0d2306776114"/>
        <w:id w:val="1599227"/>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4"/>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
            <w:tag w:val="_GBC_562fe80bc8664766b3635049bfabd39a"/>
            <w:id w:val="-71277050"/>
            <w:lock w:val="sdtLocked"/>
            <w:placeholder>
              <w:docPart w:val="GBC22222222222222222222222222222"/>
            </w:placeholder>
          </w:sdtPr>
          <w:sdtEndPr/>
          <w:sdtContent>
            <w:p w:rsidR="003462D0" w:rsidRDefault="00B0032F" w:rsidP="003462D0">
              <w:r>
                <w:fldChar w:fldCharType="begin"/>
              </w:r>
              <w:r w:rsidR="003462D0">
                <w:instrText xml:space="preserve"> MACROBUTTON  SnrToggleCheckbox □适用 </w:instrText>
              </w:r>
              <w:r>
                <w:fldChar w:fldCharType="end"/>
              </w:r>
              <w:r>
                <w:fldChar w:fldCharType="begin"/>
              </w:r>
              <w:r w:rsidR="003462D0">
                <w:instrText xml:space="preserve"> MACROBUTTON  SnrToggleCheckbox √不适用 </w:instrText>
              </w:r>
              <w:r>
                <w:fldChar w:fldCharType="end"/>
              </w:r>
            </w:p>
          </w:sdtContent>
        </w:sdt>
        <w:p w:rsidR="00F06C50" w:rsidRPr="003462D0" w:rsidRDefault="004353AD" w:rsidP="003462D0"/>
      </w:sdtContent>
    </w:sdt>
    <w:p w:rsidR="00F06C50" w:rsidRDefault="00F06C50"/>
    <w:p w:rsidR="00F06C50" w:rsidRDefault="0039091F">
      <w:pPr>
        <w:pStyle w:val="3"/>
        <w:numPr>
          <w:ilvl w:val="2"/>
          <w:numId w:val="2"/>
        </w:numPr>
      </w:pPr>
      <w:r>
        <w:t>共同对外投资的重大关联交易</w:t>
      </w:r>
    </w:p>
    <w:sdt>
      <w:sdtPr>
        <w:rPr>
          <w:rFonts w:ascii="Calibri" w:hAnsi="Calibri" w:cs="宋体"/>
          <w:b w:val="0"/>
          <w:bCs w:val="0"/>
          <w:kern w:val="0"/>
          <w:szCs w:val="22"/>
        </w:rPr>
        <w:alias w:val="已在临时公告披露且后续实施无进展或变化的事项 "/>
        <w:tag w:val="_GBC_bf6a18d0128c47e286ec886ee95360d9"/>
        <w:id w:val="1506124"/>
        <w:lock w:val="sdtLocked"/>
        <w:placeholder>
          <w:docPart w:val="GBC22222222222222222222222222222"/>
        </w:placeholder>
      </w:sdtPr>
      <w:sdtEndPr>
        <w:rPr>
          <w:rFonts w:ascii="宋体" w:hAnsi="宋体"/>
          <w:szCs w:val="24"/>
        </w:rPr>
      </w:sdtEndPr>
      <w:sdtContent>
        <w:p w:rsidR="00AD6824" w:rsidRDefault="00AD6824">
          <w:pPr>
            <w:pStyle w:val="4"/>
            <w:numPr>
              <w:ilvl w:val="0"/>
              <w:numId w:val="35"/>
            </w:numPr>
          </w:pPr>
          <w:r>
            <w:t>已在临时公告披露且后续实施无进展或变化的事项</w:t>
          </w:r>
        </w:p>
        <w:tbl>
          <w:tblPr>
            <w:tblStyle w:val="a6"/>
            <w:tblW w:w="0" w:type="auto"/>
            <w:tblLook w:val="04A0" w:firstRow="1" w:lastRow="0" w:firstColumn="1" w:lastColumn="0" w:noHBand="0" w:noVBand="1"/>
          </w:tblPr>
          <w:tblGrid>
            <w:gridCol w:w="4524"/>
            <w:gridCol w:w="4524"/>
          </w:tblGrid>
          <w:tr w:rsidR="00AD6824" w:rsidTr="009B0249">
            <w:tc>
              <w:tcPr>
                <w:tcW w:w="4524" w:type="dxa"/>
              </w:tcPr>
              <w:p w:rsidR="00AD6824" w:rsidRDefault="00AD6824">
                <w:pPr>
                  <w:jc w:val="center"/>
                </w:pPr>
                <w:r>
                  <w:t>事项概述</w:t>
                </w:r>
              </w:p>
            </w:tc>
            <w:tc>
              <w:tcPr>
                <w:tcW w:w="4524" w:type="dxa"/>
              </w:tcPr>
              <w:p w:rsidR="00AD6824" w:rsidRDefault="00AD6824">
                <w:pPr>
                  <w:jc w:val="center"/>
                </w:pPr>
                <w:r>
                  <w:t>查询索引</w:t>
                </w:r>
              </w:p>
            </w:tc>
          </w:tr>
          <w:sdt>
            <w:sdtPr>
              <w:rPr>
                <w:rFonts w:ascii="Calibri" w:hAnsi="Calibri" w:hint="eastAsia"/>
              </w:rPr>
              <w:alias w:val="共同对外投资发生的关联交易事项已在临时报告披露且后续实施无进展或变化的"/>
              <w:tag w:val="_GBC_c213b67ac0e244be9bd4539a4d3e48c9"/>
              <w:id w:val="1505912"/>
              <w:lock w:val="sdtLocked"/>
            </w:sdtPr>
            <w:sdtEndPr/>
            <w:sdtContent>
              <w:tr w:rsidR="00AD6824" w:rsidTr="009B0249">
                <w:sdt>
                  <w:sdtPr>
                    <w:rPr>
                      <w:rFonts w:ascii="Calibri" w:hAnsi="Calibri" w:hint="eastAsia"/>
                    </w:rPr>
                    <w:alias w:val="共同对外投资发生的关联交易事项已在临时报告披露且后续实施无进展或变化的-事项概述"/>
                    <w:tag w:val="_GBC_58e1e8476eba471e85efd6048c8d04a9"/>
                    <w:id w:val="1505913"/>
                    <w:lock w:val="sdtLocked"/>
                  </w:sdtPr>
                  <w:sdtEndPr>
                    <w:rPr>
                      <w:rFonts w:ascii="Times New Roman" w:hAnsi="Times New Roman"/>
                    </w:rPr>
                  </w:sdtEndPr>
                  <w:sdtContent>
                    <w:tc>
                      <w:tcPr>
                        <w:tcW w:w="4524" w:type="dxa"/>
                      </w:tcPr>
                      <w:p w:rsidR="00AD6824" w:rsidRDefault="004D41BC" w:rsidP="004D41BC">
                        <w:pPr>
                          <w:jc w:val="left"/>
                        </w:pPr>
                        <w:r>
                          <w:rPr>
                            <w:rFonts w:ascii="Calibri" w:hAnsi="Calibri" w:hint="eastAsia"/>
                          </w:rPr>
                          <w:t>-</w:t>
                        </w:r>
                      </w:p>
                    </w:tc>
                  </w:sdtContent>
                </w:sdt>
                <w:sdt>
                  <w:sdtPr>
                    <w:rPr>
                      <w:rFonts w:hint="eastAsia"/>
                    </w:rPr>
                    <w:alias w:val="共同对外投资发生的关联交易事项已在临时报告披露且后续实施无进展或变化的-查询索引"/>
                    <w:tag w:val="_GBC_c4ddc78eafb9403799723e49eaa56eff"/>
                    <w:id w:val="1505919"/>
                    <w:lock w:val="sdtLocked"/>
                  </w:sdtPr>
                  <w:sdtEndPr/>
                  <w:sdtContent>
                    <w:tc>
                      <w:tcPr>
                        <w:tcW w:w="4524" w:type="dxa"/>
                      </w:tcPr>
                      <w:p w:rsidR="00AD6824" w:rsidRDefault="004D41BC" w:rsidP="004D41BC">
                        <w:pPr>
                          <w:jc w:val="left"/>
                        </w:pPr>
                        <w:r>
                          <w:rPr>
                            <w:rFonts w:hint="eastAsia"/>
                          </w:rPr>
                          <w:t>-</w:t>
                        </w:r>
                      </w:p>
                    </w:tc>
                  </w:sdtContent>
                </w:sdt>
              </w:tr>
            </w:sdtContent>
          </w:sdt>
        </w:tbl>
        <w:p w:rsidR="00F06C50" w:rsidRPr="00AD6824" w:rsidRDefault="004353AD" w:rsidP="00AD6824"/>
      </w:sdtContent>
    </w:sdt>
    <w:sdt>
      <w:sdtPr>
        <w:rPr>
          <w:rFonts w:ascii="Calibri" w:hAnsi="Calibri" w:cs="宋体"/>
          <w:b w:val="0"/>
          <w:bCs w:val="0"/>
          <w:kern w:val="0"/>
          <w:szCs w:val="22"/>
        </w:rPr>
        <w:tag w:val="_GBC_08e7626842ae4c738ce0a575d3b11d0f"/>
        <w:id w:val="1506143"/>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5"/>
            </w:numPr>
          </w:pPr>
          <w:r>
            <w:t>已在临时公告披露，但有后续实施的进展或变化的事项</w:t>
          </w:r>
        </w:p>
        <w:sdt>
          <w:sdtPr>
            <w:rPr>
              <w:rFonts w:hint="eastAsia"/>
            </w:rPr>
            <w:alias w:val="共同对外投资发生的关联交易事项已在临时报告披露，后续实施的进展或变化"/>
            <w:tag w:val="_GBC_445ee695c6904f9a9748091a07dbd257"/>
            <w:id w:val="1505924"/>
            <w:lock w:val="sdtLocked"/>
            <w:placeholder>
              <w:docPart w:val="GBC22222222222222222222222222222"/>
            </w:placeholder>
          </w:sdtPr>
          <w:sdtEndPr/>
          <w:sdtContent>
            <w:p w:rsidR="003462D0" w:rsidRDefault="003462D0">
              <w:r>
                <w:rPr>
                  <w:rFonts w:hint="eastAsia"/>
                </w:rPr>
                <w:t>无</w:t>
              </w:r>
            </w:p>
            <w:p w:rsidR="00F06C50" w:rsidRDefault="004353AD"/>
          </w:sdtContent>
        </w:sdt>
      </w:sdtContent>
    </w:sdt>
    <w:sdt>
      <w:sdtPr>
        <w:rPr>
          <w:rFonts w:ascii="Calibri" w:hAnsi="Calibri" w:cs="宋体"/>
          <w:b w:val="0"/>
          <w:bCs w:val="0"/>
          <w:kern w:val="0"/>
          <w:szCs w:val="22"/>
        </w:rPr>
        <w:tag w:val="_GBC_ca8b30d292a246f190ed09fca3621183"/>
        <w:id w:val="1506163"/>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5"/>
            </w:numPr>
          </w:pPr>
          <w:r>
            <w:t>临时公告未披露的事项</w:t>
          </w:r>
        </w:p>
        <w:sdt>
          <w:sdtPr>
            <w:rPr>
              <w:rFonts w:hint="eastAsia"/>
            </w:rPr>
            <w:alias w:val="是否适用：共同对外投资的重大关联交易_临时公告未披露的事项"/>
            <w:tag w:val="_GBC_f63a2172460f47998aa75211218b00ef"/>
            <w:id w:val="960224735"/>
            <w:lock w:val="sdtLocked"/>
            <w:placeholder>
              <w:docPart w:val="GBC22222222222222222222222222222"/>
            </w:placeholder>
          </w:sdtPr>
          <w:sdtEndPr/>
          <w:sdtContent>
            <w:p w:rsidR="003462D0" w:rsidRDefault="00B0032F" w:rsidP="003462D0">
              <w:r>
                <w:fldChar w:fldCharType="begin"/>
              </w:r>
              <w:r w:rsidR="003462D0">
                <w:instrText>MACROBUTTON  SnrToggleCheckbox □适用</w:instrText>
              </w:r>
              <w:r>
                <w:fldChar w:fldCharType="end"/>
              </w:r>
              <w:r>
                <w:fldChar w:fldCharType="begin"/>
              </w:r>
              <w:r w:rsidR="003462D0">
                <w:instrText xml:space="preserve"> MACROBUTTON  SnrToggleCheckbox √不适用 </w:instrText>
              </w:r>
              <w:r>
                <w:fldChar w:fldCharType="end"/>
              </w:r>
            </w:p>
          </w:sdtContent>
        </w:sdt>
        <w:p w:rsidR="00F06C50" w:rsidRPr="003462D0" w:rsidRDefault="004353AD" w:rsidP="003462D0"/>
      </w:sdtContent>
    </w:sdt>
    <w:p w:rsidR="00F06C50" w:rsidRDefault="0039091F">
      <w:pPr>
        <w:pStyle w:val="3"/>
        <w:numPr>
          <w:ilvl w:val="2"/>
          <w:numId w:val="2"/>
        </w:numPr>
      </w:pPr>
      <w:r>
        <w:rPr>
          <w:rFonts w:hint="eastAsia"/>
        </w:rPr>
        <w:t>关联债权债务往来</w:t>
      </w:r>
    </w:p>
    <w:sdt>
      <w:sdtPr>
        <w:rPr>
          <w:rFonts w:ascii="Calibri" w:hAnsi="Calibri" w:cs="宋体"/>
          <w:b w:val="0"/>
          <w:bCs w:val="0"/>
          <w:kern w:val="0"/>
          <w:szCs w:val="22"/>
        </w:rPr>
        <w:tag w:val="_GBC_599926c69b0a4e9a9c4b2d8e7a452144"/>
        <w:id w:val="1506341"/>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6"/>
            </w:numPr>
          </w:pPr>
          <w:r>
            <w:t>已在临时公告披露且后续实施无进展或变化的事项</w:t>
          </w:r>
        </w:p>
        <w:tbl>
          <w:tblPr>
            <w:tblStyle w:val="a6"/>
            <w:tblW w:w="0" w:type="auto"/>
            <w:tblLook w:val="04A0" w:firstRow="1" w:lastRow="0" w:firstColumn="1" w:lastColumn="0" w:noHBand="0" w:noVBand="1"/>
          </w:tblPr>
          <w:tblGrid>
            <w:gridCol w:w="5637"/>
            <w:gridCol w:w="3411"/>
          </w:tblGrid>
          <w:tr w:rsidR="00F06C50" w:rsidTr="007F7715">
            <w:tc>
              <w:tcPr>
                <w:tcW w:w="5637" w:type="dxa"/>
              </w:tcPr>
              <w:p w:rsidR="00F06C50" w:rsidRDefault="0039091F">
                <w:pPr>
                  <w:jc w:val="center"/>
                </w:pPr>
                <w:r>
                  <w:t>事项概述</w:t>
                </w:r>
              </w:p>
            </w:tc>
            <w:tc>
              <w:tcPr>
                <w:tcW w:w="3411" w:type="dxa"/>
              </w:tcPr>
              <w:p w:rsidR="00F06C50" w:rsidRDefault="0039091F">
                <w:pPr>
                  <w:jc w:val="center"/>
                </w:pPr>
                <w:r>
                  <w:t>查询索引</w:t>
                </w:r>
              </w:p>
            </w:tc>
          </w:tr>
          <w:sdt>
            <w:sdtPr>
              <w:rPr>
                <w:rFonts w:ascii="Calibri" w:hAnsi="Calibri" w:hint="eastAsia"/>
              </w:rPr>
              <w:alias w:val="关联债权债务往来事项已在临时报告披露且后续实施无进展或变化的"/>
              <w:tag w:val="_GBC_dab11bf0dcd949e8bcd8d95be8853ac0"/>
              <w:id w:val="1506250"/>
              <w:lock w:val="sdtLocked"/>
            </w:sdtPr>
            <w:sdtEndPr/>
            <w:sdtContent>
              <w:tr w:rsidR="00F06C50" w:rsidTr="007F7715">
                <w:sdt>
                  <w:sdtPr>
                    <w:rPr>
                      <w:rFonts w:ascii="Calibri" w:hAnsi="Calibri" w:hint="eastAsia"/>
                    </w:rPr>
                    <w:alias w:val="关联债权债务往来事项已在临时报告披露且后续实施无进展或变化的-事项概述"/>
                    <w:tag w:val="_GBC_88358805b7bf4b198b156f7b7160a134"/>
                    <w:id w:val="1506251"/>
                    <w:lock w:val="sdtLocked"/>
                  </w:sdtPr>
                  <w:sdtEndPr>
                    <w:rPr>
                      <w:rFonts w:ascii="Times New Roman" w:hAnsi="Times New Roman"/>
                    </w:rPr>
                  </w:sdtEndPr>
                  <w:sdtContent>
                    <w:tc>
                      <w:tcPr>
                        <w:tcW w:w="5637" w:type="dxa"/>
                      </w:tcPr>
                      <w:p w:rsidR="00F06C50" w:rsidRDefault="003462D0">
                        <w:pPr>
                          <w:jc w:val="left"/>
                        </w:pPr>
                        <w:r>
                          <w:rPr>
                            <w:rFonts w:ascii="Calibri" w:hAnsi="Calibri" w:hint="eastAsia"/>
                          </w:rPr>
                          <w:t>经公司董事会和股东大会审议通过，航天时代委托航天财务对公司借款</w:t>
                        </w:r>
                        <w:r>
                          <w:rPr>
                            <w:rFonts w:ascii="Calibri" w:hAnsi="Calibri" w:hint="eastAsia"/>
                          </w:rPr>
                          <w:t>30,000</w:t>
                        </w:r>
                        <w:r>
                          <w:rPr>
                            <w:rFonts w:ascii="Calibri" w:hAnsi="Calibri" w:hint="eastAsia"/>
                          </w:rPr>
                          <w:t>万元，期限自</w:t>
                        </w:r>
                        <w:r>
                          <w:rPr>
                            <w:rFonts w:ascii="Calibri" w:hAnsi="Calibri" w:hint="eastAsia"/>
                          </w:rPr>
                          <w:t>2009</w:t>
                        </w:r>
                        <w:r>
                          <w:rPr>
                            <w:rFonts w:ascii="Calibri" w:hAnsi="Calibri" w:hint="eastAsia"/>
                          </w:rPr>
                          <w:t>年</w:t>
                        </w:r>
                        <w:r>
                          <w:rPr>
                            <w:rFonts w:ascii="Calibri" w:hAnsi="Calibri" w:hint="eastAsia"/>
                          </w:rPr>
                          <w:t>6</w:t>
                        </w:r>
                        <w:r>
                          <w:rPr>
                            <w:rFonts w:ascii="Calibri" w:hAnsi="Calibri" w:hint="eastAsia"/>
                          </w:rPr>
                          <w:t>月</w:t>
                        </w:r>
                        <w:r>
                          <w:rPr>
                            <w:rFonts w:ascii="Calibri" w:hAnsi="Calibri" w:hint="eastAsia"/>
                          </w:rPr>
                          <w:t>22</w:t>
                        </w:r>
                        <w:r>
                          <w:rPr>
                            <w:rFonts w:ascii="Calibri" w:hAnsi="Calibri" w:hint="eastAsia"/>
                          </w:rPr>
                          <w:t>日至</w:t>
                        </w:r>
                        <w:r>
                          <w:rPr>
                            <w:rFonts w:ascii="Calibri" w:hAnsi="Calibri" w:hint="eastAsia"/>
                          </w:rPr>
                          <w:t>2019</w:t>
                        </w:r>
                        <w:r>
                          <w:rPr>
                            <w:rFonts w:ascii="Calibri" w:hAnsi="Calibri" w:hint="eastAsia"/>
                          </w:rPr>
                          <w:t>年</w:t>
                        </w:r>
                        <w:r>
                          <w:rPr>
                            <w:rFonts w:ascii="Calibri" w:hAnsi="Calibri" w:hint="eastAsia"/>
                          </w:rPr>
                          <w:t>6</w:t>
                        </w:r>
                        <w:r>
                          <w:rPr>
                            <w:rFonts w:ascii="Calibri" w:hAnsi="Calibri" w:hint="eastAsia"/>
                          </w:rPr>
                          <w:t>月</w:t>
                        </w:r>
                        <w:r>
                          <w:rPr>
                            <w:rFonts w:ascii="Calibri" w:hAnsi="Calibri" w:hint="eastAsia"/>
                          </w:rPr>
                          <w:t>21</w:t>
                        </w:r>
                        <w:r>
                          <w:rPr>
                            <w:rFonts w:ascii="Calibri" w:hAnsi="Calibri" w:hint="eastAsia"/>
                          </w:rPr>
                          <w:t>日止，年利率为</w:t>
                        </w:r>
                        <w:r>
                          <w:rPr>
                            <w:rFonts w:ascii="Calibri" w:hAnsi="Calibri" w:hint="eastAsia"/>
                          </w:rPr>
                          <w:t>5%</w:t>
                        </w:r>
                        <w:r>
                          <w:rPr>
                            <w:rFonts w:ascii="Calibri" w:hAnsi="Calibri" w:hint="eastAsia"/>
                          </w:rPr>
                          <w:t>。</w:t>
                        </w:r>
                      </w:p>
                    </w:tc>
                  </w:sdtContent>
                </w:sdt>
                <w:sdt>
                  <w:sdtPr>
                    <w:rPr>
                      <w:rFonts w:hint="eastAsia"/>
                    </w:rPr>
                    <w:alias w:val="关联债权债务往来事项已在临时报告披露且后续实施无进展或变化的-查询索引"/>
                    <w:tag w:val="_GBC_364291d789ab409d8a1270c30f3c6a37"/>
                    <w:id w:val="1506257"/>
                    <w:lock w:val="sdtLocked"/>
                  </w:sdtPr>
                  <w:sdtEndPr/>
                  <w:sdtContent>
                    <w:tc>
                      <w:tcPr>
                        <w:tcW w:w="3411" w:type="dxa"/>
                      </w:tcPr>
                      <w:p w:rsidR="00F06C50" w:rsidRDefault="003462D0">
                        <w:pPr>
                          <w:jc w:val="left"/>
                        </w:pPr>
                        <w:r>
                          <w:t>2009年5月26日和2009年6月17日中国证券报、上海证券报、证券时报和上海证券交易所网站公告。</w:t>
                        </w:r>
                      </w:p>
                    </w:tc>
                  </w:sdtContent>
                </w:sdt>
              </w:tr>
            </w:sdtContent>
          </w:sdt>
          <w:sdt>
            <w:sdtPr>
              <w:rPr>
                <w:rFonts w:ascii="Calibri" w:hAnsi="Calibri" w:hint="eastAsia"/>
              </w:rPr>
              <w:alias w:val="关联债权债务往来事项已在临时报告披露且后续实施无进展或变化的"/>
              <w:tag w:val="_GBC_dab11bf0dcd949e8bcd8d95be8853ac0"/>
              <w:id w:val="7900549"/>
              <w:lock w:val="sdtLocked"/>
            </w:sdtPr>
            <w:sdtEndPr/>
            <w:sdtContent>
              <w:tr w:rsidR="00F06C50" w:rsidTr="007F7715">
                <w:sdt>
                  <w:sdtPr>
                    <w:rPr>
                      <w:rFonts w:ascii="Calibri" w:hAnsi="Calibri" w:hint="eastAsia"/>
                    </w:rPr>
                    <w:alias w:val="关联债权债务往来事项已在临时报告披露且后续实施无进展或变化的-事项概述"/>
                    <w:tag w:val="_GBC_88358805b7bf4b198b156f7b7160a134"/>
                    <w:id w:val="7900547"/>
                    <w:lock w:val="sdtLocked"/>
                  </w:sdtPr>
                  <w:sdtEndPr>
                    <w:rPr>
                      <w:rFonts w:ascii="Times New Roman" w:hAnsi="Times New Roman"/>
                    </w:rPr>
                  </w:sdtEndPr>
                  <w:sdtContent>
                    <w:tc>
                      <w:tcPr>
                        <w:tcW w:w="5637" w:type="dxa"/>
                      </w:tcPr>
                      <w:p w:rsidR="00F06C50" w:rsidRDefault="003462D0">
                        <w:pPr>
                          <w:jc w:val="left"/>
                        </w:pPr>
                        <w:r>
                          <w:rPr>
                            <w:rFonts w:ascii="Calibri" w:hAnsi="Calibri" w:hint="eastAsia"/>
                          </w:rPr>
                          <w:t>经公司董事会</w:t>
                        </w:r>
                        <w:r>
                          <w:rPr>
                            <w:rFonts w:ascii="Calibri" w:hAnsi="Calibri" w:hint="eastAsia"/>
                          </w:rPr>
                          <w:t>2015</w:t>
                        </w:r>
                        <w:r>
                          <w:rPr>
                            <w:rFonts w:ascii="Calibri" w:hAnsi="Calibri" w:hint="eastAsia"/>
                          </w:rPr>
                          <w:t>年第七次会议审议通过，由航天时代通过航天财务以委托贷款方式对公司借款</w:t>
                        </w:r>
                        <w:r>
                          <w:rPr>
                            <w:rFonts w:ascii="Calibri" w:hAnsi="Calibri" w:hint="eastAsia"/>
                          </w:rPr>
                          <w:t>11,000</w:t>
                        </w:r>
                        <w:r>
                          <w:rPr>
                            <w:rFonts w:ascii="Calibri" w:hAnsi="Calibri" w:hint="eastAsia"/>
                          </w:rPr>
                          <w:t>万元人民币，期限三个月，年利率</w:t>
                        </w:r>
                        <w:r>
                          <w:rPr>
                            <w:rFonts w:ascii="Calibri" w:hAnsi="Calibri" w:hint="eastAsia"/>
                          </w:rPr>
                          <w:t>4.59%</w:t>
                        </w:r>
                        <w:r>
                          <w:rPr>
                            <w:rFonts w:ascii="Calibri" w:hAnsi="Calibri" w:hint="eastAsia"/>
                          </w:rPr>
                          <w:t>，借款到期一次性付清本息。本次借款全部用于补充公司流动资金。</w:t>
                        </w:r>
                      </w:p>
                    </w:tc>
                  </w:sdtContent>
                </w:sdt>
                <w:sdt>
                  <w:sdtPr>
                    <w:rPr>
                      <w:rFonts w:hint="eastAsia"/>
                    </w:rPr>
                    <w:alias w:val="关联债权债务往来事项已在临时报告披露且后续实施无进展或变化的-查询索引"/>
                    <w:tag w:val="_GBC_364291d789ab409d8a1270c30f3c6a37"/>
                    <w:id w:val="7900548"/>
                    <w:lock w:val="sdtLocked"/>
                  </w:sdtPr>
                  <w:sdtEndPr/>
                  <w:sdtContent>
                    <w:tc>
                      <w:tcPr>
                        <w:tcW w:w="3411" w:type="dxa"/>
                      </w:tcPr>
                      <w:p w:rsidR="00F06C50" w:rsidRDefault="003462D0">
                        <w:pPr>
                          <w:jc w:val="left"/>
                        </w:pPr>
                        <w:r>
                          <w:t>2015年6月25日中国证券报、上海证券报、证券时报和上海证券交易所网站公告。</w:t>
                        </w:r>
                      </w:p>
                    </w:tc>
                  </w:sdtContent>
                </w:sdt>
              </w:tr>
            </w:sdtContent>
          </w:sdt>
        </w:tbl>
      </w:sdtContent>
    </w:sdt>
    <w:sdt>
      <w:sdtPr>
        <w:rPr>
          <w:rFonts w:ascii="Calibri" w:hAnsi="Calibri" w:cs="宋体"/>
          <w:b w:val="0"/>
          <w:bCs w:val="0"/>
          <w:kern w:val="0"/>
          <w:szCs w:val="22"/>
        </w:rPr>
        <w:tag w:val="_GBC_4736e8c925224a89bfd2a4c1c76fe92c"/>
        <w:id w:val="1506370"/>
        <w:lock w:val="sdtLocked"/>
        <w:placeholder>
          <w:docPart w:val="GBC22222222222222222222222222222"/>
        </w:placeholder>
      </w:sdtPr>
      <w:sdtEndPr>
        <w:rPr>
          <w:rFonts w:ascii="宋体" w:hAnsi="宋体" w:hint="eastAsia"/>
          <w:szCs w:val="24"/>
        </w:rPr>
      </w:sdtEndPr>
      <w:sdtContent>
        <w:p w:rsidR="00F06C50" w:rsidRDefault="0039091F">
          <w:pPr>
            <w:pStyle w:val="4"/>
            <w:numPr>
              <w:ilvl w:val="0"/>
              <w:numId w:val="36"/>
            </w:numPr>
          </w:pPr>
          <w:r>
            <w:t>已在临时公告披露，但有后续实施的进展或变化的事项</w:t>
          </w:r>
        </w:p>
        <w:sdt>
          <w:sdtPr>
            <w:rPr>
              <w:rFonts w:hint="eastAsia"/>
            </w:rPr>
            <w:alias w:val="关联债权债务往来事项已在临时报告披露，后续实施的进展或变化"/>
            <w:tag w:val="_GBC_9643da06705046fba8d3e56b9f0600ce"/>
            <w:id w:val="1506262"/>
            <w:lock w:val="sdtLocked"/>
            <w:placeholder>
              <w:docPart w:val="GBC22222222222222222222222222222"/>
            </w:placeholder>
          </w:sdtPr>
          <w:sdtEndPr/>
          <w:sdtContent>
            <w:p w:rsidR="007038B5" w:rsidRDefault="007038B5">
              <w:r>
                <w:rPr>
                  <w:rFonts w:hint="eastAsia"/>
                </w:rPr>
                <w:t>无</w:t>
              </w:r>
            </w:p>
            <w:p w:rsidR="00F06C50" w:rsidRDefault="004353AD"/>
          </w:sdtContent>
        </w:sdt>
      </w:sdtContent>
    </w:sdt>
    <w:sdt>
      <w:sdtPr>
        <w:rPr>
          <w:rFonts w:ascii="Calibri" w:hAnsi="Calibri" w:cs="宋体" w:hint="eastAsia"/>
          <w:b w:val="0"/>
          <w:bCs w:val="0"/>
          <w:kern w:val="0"/>
          <w:szCs w:val="22"/>
        </w:rPr>
        <w:tag w:val="_GBC_d50cba25d78746c7b565733df5f848b1"/>
        <w:id w:val="1272197"/>
        <w:lock w:val="sdtLocked"/>
        <w:placeholder>
          <w:docPart w:val="GBC22222222222222222222222222222"/>
        </w:placeholder>
      </w:sdtPr>
      <w:sdtEndPr>
        <w:rPr>
          <w:rFonts w:asciiTheme="minorEastAsia" w:eastAsiaTheme="minorEastAsia" w:hAnsiTheme="minorEastAsia"/>
          <w:szCs w:val="21"/>
        </w:rPr>
      </w:sdtEndPr>
      <w:sdtContent>
        <w:p w:rsidR="00F06C50" w:rsidRDefault="0039091F">
          <w:pPr>
            <w:pStyle w:val="4"/>
            <w:numPr>
              <w:ilvl w:val="0"/>
              <w:numId w:val="36"/>
            </w:numPr>
          </w:pPr>
          <w:r>
            <w:rPr>
              <w:rFonts w:hint="eastAsia"/>
            </w:rPr>
            <w:t>临时公告未披露的事项</w:t>
          </w:r>
        </w:p>
        <w:sdt>
          <w:sdtPr>
            <w:alias w:val="是否适用：关联债权债务往来_临时公告未披露的事项"/>
            <w:tag w:val="_GBC_f50bc3ea25e9401baa84dcf72e3a8adb"/>
            <w:id w:val="409281415"/>
            <w:lock w:val="sdtLocked"/>
            <w:placeholder>
              <w:docPart w:val="GBC22222222222222222222222222222"/>
            </w:placeholder>
          </w:sdtPr>
          <w:sdtEndPr/>
          <w:sdtContent>
            <w:p w:rsidR="007038B5" w:rsidRDefault="00B0032F" w:rsidP="007038B5">
              <w:r>
                <w:fldChar w:fldCharType="begin"/>
              </w:r>
              <w:r w:rsidR="007038B5">
                <w:instrText xml:space="preserve"> MACROBUTTON  SnrToggleCheckbox □适用 </w:instrText>
              </w:r>
              <w:r>
                <w:fldChar w:fldCharType="end"/>
              </w:r>
              <w:r>
                <w:fldChar w:fldCharType="begin"/>
              </w:r>
              <w:r w:rsidR="007038B5">
                <w:instrText xml:space="preserve"> MACROBUTTON  SnrToggleCheckbox √不适用 </w:instrText>
              </w:r>
              <w:r>
                <w:fldChar w:fldCharType="end"/>
              </w:r>
            </w:p>
            <w:p w:rsidR="00F06C50" w:rsidRDefault="004353AD" w:rsidP="007038B5">
              <w:pPr>
                <w:rPr>
                  <w:rFonts w:asciiTheme="minorEastAsia" w:eastAsiaTheme="minorEastAsia" w:hAnsiTheme="minorEastAsia"/>
                  <w:szCs w:val="21"/>
                </w:rPr>
              </w:pPr>
            </w:p>
          </w:sdtContent>
        </w:sdt>
        <w:bookmarkStart w:id="48" w:name="_Toc342565969" w:displacedByCustomXml="next"/>
        <w:bookmarkStart w:id="49" w:name="_Toc342491977" w:displacedByCustomXml="next"/>
      </w:sdtContent>
    </w:sdt>
    <w:sdt>
      <w:sdtPr>
        <w:rPr>
          <w:rFonts w:ascii="宋体" w:hAnsi="宋体" w:cs="宋体" w:hint="eastAsia"/>
          <w:b w:val="0"/>
          <w:bCs w:val="0"/>
          <w:kern w:val="0"/>
          <w:szCs w:val="22"/>
        </w:rPr>
        <w:tag w:val="_GBC_700588b86ed24153b6d3b5aecd4c47b3"/>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F06C50" w:rsidRDefault="0039091F">
          <w:pPr>
            <w:pStyle w:val="3"/>
            <w:numPr>
              <w:ilvl w:val="2"/>
              <w:numId w:val="2"/>
            </w:numPr>
          </w:pPr>
          <w:r>
            <w:rPr>
              <w:rFonts w:hint="eastAsia"/>
            </w:rPr>
            <w:t>其他</w:t>
          </w:r>
        </w:p>
        <w:sdt>
          <w:sdtPr>
            <w:rPr>
              <w:rFonts w:asciiTheme="minorEastAsia" w:eastAsiaTheme="minorEastAsia" w:hAnsiTheme="minorEastAsia"/>
              <w:szCs w:val="21"/>
            </w:rPr>
            <w:alias w:val="其他重要关联交易"/>
            <w:tag w:val="_GBC_8cc3c4fe4abc4e3bba87497690c1291b"/>
            <w:id w:val="2024362104"/>
            <w:lock w:val="sdtLocked"/>
            <w:placeholder>
              <w:docPart w:val="GBC22222222222222222222222222222"/>
            </w:placeholder>
          </w:sdtPr>
          <w:sdtEndPr>
            <w:rPr>
              <w:rFonts w:ascii="宋体" w:eastAsia="宋体" w:hAnsi="宋体"/>
              <w:szCs w:val="24"/>
            </w:rPr>
          </w:sdtEndPr>
          <w:sdtContent>
            <w:p w:rsidR="00F06C50" w:rsidRDefault="007038B5">
              <w:r>
                <w:rPr>
                  <w:rFonts w:asciiTheme="minorEastAsia" w:eastAsiaTheme="minorEastAsia" w:hAnsiTheme="minorEastAsia" w:hint="eastAsia"/>
                  <w:szCs w:val="21"/>
                </w:rPr>
                <w:t>无</w:t>
              </w:r>
            </w:p>
          </w:sdtContent>
        </w:sdt>
      </w:sdtContent>
    </w:sdt>
    <w:p w:rsidR="00F06C50" w:rsidRDefault="00F06C50"/>
    <w:p w:rsidR="00F06C50" w:rsidRDefault="0039091F">
      <w:pPr>
        <w:pStyle w:val="2"/>
        <w:numPr>
          <w:ilvl w:val="0"/>
          <w:numId w:val="12"/>
        </w:numPr>
        <w:spacing w:line="360" w:lineRule="auto"/>
      </w:pPr>
      <w:r>
        <w:rPr>
          <w:rFonts w:hint="eastAsia"/>
        </w:rPr>
        <w:t>重大合同及其履行情况</w:t>
      </w:r>
      <w:bookmarkEnd w:id="49"/>
      <w:bookmarkEnd w:id="48"/>
    </w:p>
    <w:p w:rsidR="00F06C50" w:rsidRDefault="0039091F">
      <w:pPr>
        <w:pStyle w:val="3"/>
        <w:numPr>
          <w:ilvl w:val="0"/>
          <w:numId w:val="37"/>
        </w:numPr>
      </w:pPr>
      <w:r>
        <w:t>托管、承包、租赁事项</w:t>
      </w:r>
    </w:p>
    <w:p w:rsidR="007038B5" w:rsidRDefault="004353AD" w:rsidP="007038B5">
      <w:pPr>
        <w:rPr>
          <w:szCs w:val="21"/>
          <w:shd w:val="pct15" w:color="auto" w:fill="FFFFFF"/>
        </w:rPr>
      </w:pPr>
      <w:sdt>
        <w:sdtPr>
          <w:rPr>
            <w:szCs w:val="21"/>
          </w:rPr>
          <w:alias w:val="是否适用：托管、承包、租赁事项"/>
          <w:tag w:val="_GBC_4e3f336d3a994921b61ec214f8a56eb8"/>
          <w:id w:val="18561277"/>
          <w:lock w:val="sdtLocked"/>
          <w:placeholder>
            <w:docPart w:val="GBC22222222222222222222222222222"/>
          </w:placeholder>
        </w:sdtPr>
        <w:sdtEndPr/>
        <w:sdtContent>
          <w:r w:rsidR="00B0032F">
            <w:rPr>
              <w:szCs w:val="21"/>
            </w:rPr>
            <w:fldChar w:fldCharType="begin"/>
          </w:r>
          <w:r w:rsidR="007038B5">
            <w:rPr>
              <w:szCs w:val="21"/>
            </w:rPr>
            <w:instrText xml:space="preserve"> MACROBUTTON  SnrToggleCheckbox □适用 </w:instrText>
          </w:r>
          <w:r w:rsidR="00B0032F">
            <w:rPr>
              <w:szCs w:val="21"/>
            </w:rPr>
            <w:fldChar w:fldCharType="end"/>
          </w:r>
          <w:r w:rsidR="00B0032F">
            <w:rPr>
              <w:szCs w:val="21"/>
            </w:rPr>
            <w:fldChar w:fldCharType="begin"/>
          </w:r>
          <w:r w:rsidR="007038B5">
            <w:rPr>
              <w:szCs w:val="21"/>
            </w:rPr>
            <w:instrText xml:space="preserve"> MACROBUTTON  SnrToggleCheckbox √不适用 </w:instrText>
          </w:r>
          <w:r w:rsidR="00B0032F">
            <w:rPr>
              <w:szCs w:val="21"/>
            </w:rPr>
            <w:fldChar w:fldCharType="end"/>
          </w:r>
        </w:sdtContent>
      </w:sdt>
    </w:p>
    <w:p w:rsidR="00F06C50" w:rsidRDefault="00F06C50">
      <w:pPr>
        <w:rPr>
          <w:szCs w:val="21"/>
          <w:shd w:val="pct15" w:color="auto" w:fill="FFFFFF"/>
        </w:rPr>
      </w:pPr>
    </w:p>
    <w:p w:rsidR="00F06C50" w:rsidRDefault="0039091F">
      <w:pPr>
        <w:pStyle w:val="3"/>
        <w:numPr>
          <w:ilvl w:val="0"/>
          <w:numId w:val="37"/>
        </w:numPr>
      </w:pPr>
      <w:bookmarkStart w:id="50" w:name="_Toc342565974"/>
      <w:bookmarkStart w:id="51" w:name="_Toc342491982"/>
      <w:bookmarkStart w:id="52" w:name="OLE_LINK2"/>
      <w:bookmarkStart w:id="53" w:name="OLE_LINK3"/>
      <w:r>
        <w:rPr>
          <w:rFonts w:hint="eastAsia"/>
        </w:rPr>
        <w:t>担保情况</w:t>
      </w:r>
      <w:bookmarkEnd w:id="50"/>
      <w:bookmarkEnd w:id="51"/>
    </w:p>
    <w:bookmarkEnd w:id="53" w:displacedByCustomXml="next"/>
    <w:bookmarkEnd w:id="52" w:displacedByCustomXml="next"/>
    <w:sdt>
      <w:sdtPr>
        <w:alias w:val="是否适用：担保情况"/>
        <w:tag w:val="_GBC_8e704f4ba8d644c0bade3c293748eec0"/>
        <w:id w:val="18561293"/>
        <w:lock w:val="sdtLocked"/>
        <w:placeholder>
          <w:docPart w:val="GBC22222222222222222222222222222"/>
        </w:placeholder>
      </w:sdtPr>
      <w:sdtEndPr/>
      <w:sdtContent>
        <w:p w:rsidR="007038B5" w:rsidRDefault="00B0032F" w:rsidP="007038B5">
          <w:r>
            <w:fldChar w:fldCharType="begin"/>
          </w:r>
          <w:r w:rsidR="007038B5">
            <w:instrText xml:space="preserve"> MACROBUTTON  SnrToggleCheckbox □适用 </w:instrText>
          </w:r>
          <w:r>
            <w:fldChar w:fldCharType="end"/>
          </w:r>
          <w:r>
            <w:fldChar w:fldCharType="begin"/>
          </w:r>
          <w:r w:rsidR="007038B5">
            <w:instrText xml:space="preserve"> MACROBUTTON  SnrToggleCheckbox √不适用 </w:instrText>
          </w:r>
          <w:r>
            <w:fldChar w:fldCharType="end"/>
          </w:r>
        </w:p>
      </w:sdtContent>
    </w:sdt>
    <w:bookmarkStart w:id="54" w:name="_Toc342491984" w:displacedByCustomXml="prev"/>
    <w:bookmarkStart w:id="55" w:name="_Toc342565976" w:displacedByCustomXml="prev"/>
    <w:p w:rsidR="00F06C50" w:rsidRDefault="00F06C50"/>
    <w:sdt>
      <w:sdtPr>
        <w:rPr>
          <w:rFonts w:ascii="宋体" w:hAnsi="宋体" w:cs="宋体"/>
          <w:b w:val="0"/>
          <w:bCs w:val="0"/>
          <w:kern w:val="0"/>
          <w:szCs w:val="24"/>
        </w:rPr>
        <w:tag w:val="_GBC_d5aa8a13347f4577aff16fa2380995ae"/>
        <w:id w:val="1272337"/>
        <w:lock w:val="sdtLocked"/>
        <w:placeholder>
          <w:docPart w:val="GBC22222222222222222222222222222"/>
        </w:placeholder>
      </w:sdtPr>
      <w:sdtEndPr>
        <w:rPr>
          <w:rFonts w:hint="eastAsia"/>
        </w:rPr>
      </w:sdtEndPr>
      <w:sdtContent>
        <w:p w:rsidR="00F06C50" w:rsidRDefault="0039091F">
          <w:pPr>
            <w:pStyle w:val="3"/>
            <w:numPr>
              <w:ilvl w:val="0"/>
              <w:numId w:val="37"/>
            </w:numPr>
          </w:pPr>
          <w:r>
            <w:t>其他重大合同或交易</w:t>
          </w:r>
        </w:p>
        <w:sdt>
          <w:sdtPr>
            <w:rPr>
              <w:rFonts w:hint="eastAsia"/>
            </w:rPr>
            <w:alias w:val="其他重大合同"/>
            <w:tag w:val="_GBC_a446d2d0ba0b40c8b34135a32bdcad58"/>
            <w:id w:val="1507842"/>
            <w:lock w:val="sdtLocked"/>
            <w:placeholder>
              <w:docPart w:val="GBC22222222222222222222222222222"/>
            </w:placeholder>
          </w:sdtPr>
          <w:sdtEndPr/>
          <w:sdtContent>
            <w:p w:rsidR="00F06C50" w:rsidRDefault="007038B5">
              <w:r>
                <w:rPr>
                  <w:rFonts w:hint="eastAsia"/>
                </w:rPr>
                <w:t>无</w:t>
              </w:r>
            </w:p>
          </w:sdtContent>
        </w:sdt>
      </w:sdtContent>
    </w:sdt>
    <w:p w:rsidR="00F06C50" w:rsidRDefault="00F06C50"/>
    <w:p w:rsidR="00F06C50" w:rsidRDefault="0039091F">
      <w:pPr>
        <w:pStyle w:val="2"/>
        <w:numPr>
          <w:ilvl w:val="0"/>
          <w:numId w:val="12"/>
        </w:numPr>
        <w:spacing w:line="360" w:lineRule="auto"/>
      </w:pPr>
      <w:r>
        <w:rPr>
          <w:rFonts w:hint="eastAsia"/>
        </w:rPr>
        <w:t>承诺事项履行情况</w:t>
      </w:r>
      <w:bookmarkEnd w:id="55"/>
      <w:bookmarkEnd w:id="54"/>
    </w:p>
    <w:sdt>
      <w:sdtPr>
        <w:alias w:val="是否适用：承诺事项履行情况"/>
        <w:tag w:val="_GBC_49253469d7c648bbb3d376932e99d0bb"/>
        <w:id w:val="18561325"/>
        <w:lock w:val="sdtContentLocked"/>
        <w:placeholder>
          <w:docPart w:val="GBC22222222222222222222222222222"/>
        </w:placeholder>
      </w:sdtPr>
      <w:sdtEndPr/>
      <w:sdtContent>
        <w:p w:rsidR="00F06C50" w:rsidRDefault="00B0032F">
          <w:r>
            <w:fldChar w:fldCharType="begin"/>
          </w:r>
          <w:r w:rsidR="009170F9">
            <w:instrText xml:space="preserve"> MACROBUTTON  SnrToggleCheckbox √适用 </w:instrText>
          </w:r>
          <w:r>
            <w:fldChar w:fldCharType="end"/>
          </w:r>
          <w:r>
            <w:fldChar w:fldCharType="begin"/>
          </w:r>
          <w:r w:rsidR="009170F9">
            <w:instrText xml:space="preserve"> MACROBUTTON  SnrToggleCheckbox □不适用 </w:instrText>
          </w:r>
          <w:r>
            <w:fldChar w:fldCharType="end"/>
          </w:r>
        </w:p>
      </w:sdtContent>
    </w:sdt>
    <w:bookmarkStart w:id="56" w:name="_Toc342491988" w:displacedByCustomXml="next"/>
    <w:bookmarkStart w:id="57" w:name="_Toc342565980" w:displacedByCustomXml="next"/>
    <w:sdt>
      <w:sdtPr>
        <w:rPr>
          <w:rFonts w:ascii="宋体" w:hAnsi="宋体" w:cs="宋体" w:hint="eastAsia"/>
          <w:b w:val="0"/>
          <w:bCs w:val="0"/>
          <w:kern w:val="0"/>
          <w:szCs w:val="22"/>
        </w:rPr>
        <w:tag w:val="_GBC_410b2a8e490a4d57a840057323b96e1a"/>
        <w:id w:val="1508419"/>
        <w:lock w:val="sdtLocked"/>
      </w:sdtPr>
      <w:sdtEndPr>
        <w:rPr>
          <w:rFonts w:asciiTheme="minorEastAsia" w:eastAsiaTheme="minorEastAsia" w:hAnsiTheme="minorEastAsia"/>
          <w:szCs w:val="21"/>
        </w:rPr>
      </w:sdtEndPr>
      <w:sdtContent>
        <w:p w:rsidR="00D35F4B" w:rsidRDefault="00D35F4B">
          <w:pPr>
            <w:pStyle w:val="3"/>
            <w:numPr>
              <w:ilvl w:val="1"/>
              <w:numId w:val="21"/>
            </w:numPr>
          </w:pPr>
          <w:r>
            <w:rPr>
              <w:rFonts w:hint="eastAsia"/>
            </w:rPr>
            <w:t>上市公司、持股</w:t>
          </w:r>
          <w:r>
            <w:rPr>
              <w:rFonts w:hint="eastAsia"/>
            </w:rPr>
            <w:t>5</w:t>
          </w:r>
          <w:r>
            <w:rPr>
              <w:rFonts w:ascii="宋体" w:hAnsi="宋体" w:hint="eastAsia"/>
            </w:rPr>
            <w:t>%</w:t>
          </w:r>
          <w:r>
            <w:rPr>
              <w:rFonts w:hint="eastAsia"/>
            </w:rPr>
            <w:t>以上的股东、控股股东及实际控制人在报告期内或持续到报告期内的承诺事项</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07"/>
            <w:gridCol w:w="709"/>
            <w:gridCol w:w="4537"/>
            <w:gridCol w:w="855"/>
            <w:gridCol w:w="849"/>
            <w:gridCol w:w="864"/>
          </w:tblGrid>
          <w:tr w:rsidR="00D35F4B" w:rsidTr="00D35F4B">
            <w:trPr>
              <w:trHeight w:val="1344"/>
            </w:trPr>
            <w:tc>
              <w:tcPr>
                <w:tcW w:w="385" w:type="pct"/>
                <w:shd w:val="clear" w:color="auto" w:fill="auto"/>
                <w:vAlign w:val="center"/>
              </w:tcPr>
              <w:p w:rsidR="00D35F4B" w:rsidRDefault="00D35F4B" w:rsidP="00D44CF0">
                <w:pPr>
                  <w:jc w:val="center"/>
                  <w:rPr>
                    <w:szCs w:val="21"/>
                  </w:rPr>
                </w:pPr>
                <w:r>
                  <w:rPr>
                    <w:rFonts w:hint="eastAsia"/>
                    <w:szCs w:val="21"/>
                  </w:rPr>
                  <w:t>承诺背景</w:t>
                </w:r>
              </w:p>
            </w:tc>
            <w:tc>
              <w:tcPr>
                <w:tcW w:w="383" w:type="pct"/>
                <w:shd w:val="clear" w:color="auto" w:fill="auto"/>
                <w:vAlign w:val="center"/>
              </w:tcPr>
              <w:p w:rsidR="00D35F4B" w:rsidRDefault="00D35F4B" w:rsidP="00D44CF0">
                <w:pPr>
                  <w:jc w:val="center"/>
                  <w:rPr>
                    <w:szCs w:val="21"/>
                  </w:rPr>
                </w:pPr>
                <w:r>
                  <w:rPr>
                    <w:rFonts w:hint="eastAsia"/>
                    <w:szCs w:val="21"/>
                  </w:rPr>
                  <w:t>承诺类型</w:t>
                </w:r>
              </w:p>
            </w:tc>
            <w:tc>
              <w:tcPr>
                <w:tcW w:w="384" w:type="pct"/>
                <w:shd w:val="clear" w:color="auto" w:fill="auto"/>
                <w:vAlign w:val="center"/>
              </w:tcPr>
              <w:p w:rsidR="00D35F4B" w:rsidRDefault="00D35F4B" w:rsidP="00D44CF0">
                <w:pPr>
                  <w:jc w:val="center"/>
                  <w:rPr>
                    <w:szCs w:val="21"/>
                  </w:rPr>
                </w:pPr>
                <w:r>
                  <w:rPr>
                    <w:rFonts w:hint="eastAsia"/>
                    <w:szCs w:val="21"/>
                  </w:rPr>
                  <w:t>承诺方</w:t>
                </w:r>
              </w:p>
            </w:tc>
            <w:tc>
              <w:tcPr>
                <w:tcW w:w="2457" w:type="pct"/>
                <w:shd w:val="clear" w:color="auto" w:fill="auto"/>
                <w:vAlign w:val="center"/>
              </w:tcPr>
              <w:p w:rsidR="00D35F4B" w:rsidRDefault="00D35F4B" w:rsidP="00D44CF0">
                <w:pPr>
                  <w:jc w:val="center"/>
                  <w:rPr>
                    <w:szCs w:val="21"/>
                  </w:rPr>
                </w:pPr>
                <w:r>
                  <w:rPr>
                    <w:rFonts w:hint="eastAsia"/>
                    <w:szCs w:val="21"/>
                  </w:rPr>
                  <w:t>承诺内容</w:t>
                </w:r>
              </w:p>
            </w:tc>
            <w:tc>
              <w:tcPr>
                <w:tcW w:w="463" w:type="pct"/>
                <w:shd w:val="clear" w:color="auto" w:fill="auto"/>
                <w:vAlign w:val="center"/>
              </w:tcPr>
              <w:p w:rsidR="00D35F4B" w:rsidRDefault="00D35F4B" w:rsidP="00D44CF0">
                <w:pPr>
                  <w:jc w:val="center"/>
                  <w:rPr>
                    <w:szCs w:val="21"/>
                  </w:rPr>
                </w:pPr>
                <w:r>
                  <w:rPr>
                    <w:rFonts w:hint="eastAsia"/>
                    <w:szCs w:val="21"/>
                  </w:rPr>
                  <w:t>承诺时间及期限</w:t>
                </w:r>
              </w:p>
            </w:tc>
            <w:tc>
              <w:tcPr>
                <w:tcW w:w="460" w:type="pct"/>
                <w:shd w:val="clear" w:color="auto" w:fill="auto"/>
                <w:vAlign w:val="center"/>
              </w:tcPr>
              <w:p w:rsidR="00D35F4B" w:rsidRDefault="00D35F4B" w:rsidP="00D44CF0">
                <w:pPr>
                  <w:jc w:val="center"/>
                  <w:rPr>
                    <w:szCs w:val="21"/>
                  </w:rPr>
                </w:pPr>
                <w:r>
                  <w:rPr>
                    <w:rFonts w:hint="eastAsia"/>
                    <w:szCs w:val="21"/>
                  </w:rPr>
                  <w:t>是否有履行期限</w:t>
                </w:r>
              </w:p>
            </w:tc>
            <w:tc>
              <w:tcPr>
                <w:tcW w:w="469" w:type="pct"/>
                <w:shd w:val="clear" w:color="auto" w:fill="auto"/>
                <w:vAlign w:val="center"/>
              </w:tcPr>
              <w:p w:rsidR="00D35F4B" w:rsidRDefault="00D35F4B" w:rsidP="00D44CF0">
                <w:pPr>
                  <w:jc w:val="center"/>
                  <w:rPr>
                    <w:szCs w:val="21"/>
                  </w:rPr>
                </w:pPr>
                <w:r>
                  <w:rPr>
                    <w:rFonts w:hint="eastAsia"/>
                    <w:szCs w:val="21"/>
                  </w:rPr>
                  <w:t>是否及时严格履行</w:t>
                </w:r>
              </w:p>
            </w:tc>
          </w:tr>
          <w:sdt>
            <w:sdtPr>
              <w:rPr>
                <w:rFonts w:hint="eastAsia"/>
                <w:szCs w:val="21"/>
              </w:rPr>
              <w:alias w:val="其他承诺"/>
              <w:tag w:val="_GBC_1447b40af519403e8a080827e4a69b79"/>
              <w:id w:val="10324781"/>
              <w:lock w:val="sdtLocked"/>
            </w:sdtPr>
            <w:sdtEndPr>
              <w:rPr>
                <w:rFonts w:hint="default"/>
              </w:rPr>
            </w:sdtEndPr>
            <w:sdtContent>
              <w:tr w:rsidR="00D35F4B" w:rsidTr="00D35F4B">
                <w:trPr>
                  <w:trHeight w:val="254"/>
                </w:trPr>
                <w:tc>
                  <w:tcPr>
                    <w:tcW w:w="385" w:type="pct"/>
                    <w:shd w:val="clear" w:color="auto" w:fill="auto"/>
                    <w:vAlign w:val="center"/>
                  </w:tcPr>
                  <w:p w:rsidR="00D35F4B" w:rsidRDefault="00D35F4B" w:rsidP="00D44CF0">
                    <w:pPr>
                      <w:rPr>
                        <w:szCs w:val="21"/>
                      </w:rPr>
                    </w:pPr>
                    <w:r>
                      <w:rPr>
                        <w:rFonts w:hint="eastAsia"/>
                        <w:szCs w:val="21"/>
                      </w:rPr>
                      <w:t>其他承诺</w:t>
                    </w:r>
                  </w:p>
                </w:tc>
                <w:sdt>
                  <w:sdtPr>
                    <w:rPr>
                      <w:szCs w:val="21"/>
                    </w:rPr>
                    <w:alias w:val="其他承诺-承诺类型"/>
                    <w:tag w:val="_GBC_c649e574a5164dd495017df3515aa59f"/>
                    <w:id w:val="1032477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3" w:type="pct"/>
                        <w:shd w:val="clear" w:color="auto" w:fill="auto"/>
                      </w:tcPr>
                      <w:p w:rsidR="00D35F4B" w:rsidRDefault="00D35F4B" w:rsidP="00D44CF0">
                        <w:pPr>
                          <w:rPr>
                            <w:color w:val="FFC000"/>
                            <w:szCs w:val="21"/>
                          </w:rPr>
                        </w:pPr>
                        <w:r>
                          <w:rPr>
                            <w:szCs w:val="21"/>
                          </w:rPr>
                          <w:t>其他</w:t>
                        </w:r>
                      </w:p>
                    </w:tc>
                  </w:sdtContent>
                </w:sdt>
                <w:sdt>
                  <w:sdtPr>
                    <w:rPr>
                      <w:szCs w:val="21"/>
                    </w:rPr>
                    <w:alias w:val="其他承诺-承诺方"/>
                    <w:tag w:val="_GBC_62f5084cd3a143e9a94e9621b7d03f31"/>
                    <w:id w:val="10324774"/>
                    <w:lock w:val="sdtLocked"/>
                  </w:sdtPr>
                  <w:sdtEndPr/>
                  <w:sdtContent>
                    <w:tc>
                      <w:tcPr>
                        <w:tcW w:w="384" w:type="pct"/>
                        <w:shd w:val="clear" w:color="auto" w:fill="auto"/>
                      </w:tcPr>
                      <w:p w:rsidR="00D35F4B" w:rsidRDefault="00D35F4B" w:rsidP="00D44CF0">
                        <w:pPr>
                          <w:rPr>
                            <w:color w:val="FFC000"/>
                            <w:szCs w:val="21"/>
                          </w:rPr>
                        </w:pPr>
                        <w:r>
                          <w:rPr>
                            <w:rFonts w:hint="eastAsia"/>
                            <w:szCs w:val="21"/>
                          </w:rPr>
                          <w:t>航天时代</w:t>
                        </w:r>
                      </w:p>
                    </w:tc>
                  </w:sdtContent>
                </w:sdt>
                <w:sdt>
                  <w:sdtPr>
                    <w:rPr>
                      <w:szCs w:val="21"/>
                    </w:rPr>
                    <w:alias w:val="其他承诺-承诺内容"/>
                    <w:tag w:val="_GBC_1b96f71844e64064bf7503b3fe3f00d4"/>
                    <w:id w:val="10324775"/>
                    <w:lock w:val="sdtLocked"/>
                  </w:sdtPr>
                  <w:sdtEndPr/>
                  <w:sdtContent>
                    <w:tc>
                      <w:tcPr>
                        <w:tcW w:w="2457" w:type="pct"/>
                        <w:shd w:val="clear" w:color="auto" w:fill="auto"/>
                      </w:tcPr>
                      <w:p w:rsidR="00D35F4B" w:rsidRDefault="00D35F4B" w:rsidP="00D44CF0">
                        <w:pPr>
                          <w:rPr>
                            <w:color w:val="FFC000"/>
                            <w:szCs w:val="21"/>
                          </w:rPr>
                        </w:pPr>
                        <w:r>
                          <w:rPr>
                            <w:rFonts w:hint="eastAsia"/>
                            <w:szCs w:val="21"/>
                          </w:rPr>
                          <w:t>（</w:t>
                        </w:r>
                        <w:r>
                          <w:rPr>
                            <w:szCs w:val="21"/>
                          </w:rPr>
                          <w:t>1）在与航天电子进行必要的关联交易时，中国航天时代电子公司将严格按照合同约定付款，保证不通过延长付款期限等方式占用航天电子资金。（2）中国航天时代电子公司保证不通过</w:t>
                        </w:r>
                        <w:r>
                          <w:rPr>
                            <w:szCs w:val="21"/>
                          </w:rPr>
                          <w:lastRenderedPageBreak/>
                          <w:t>借款、代偿债务、代垫款项或者其他非经营性方式占用航天电子资金。</w:t>
                        </w:r>
                      </w:p>
                    </w:tc>
                  </w:sdtContent>
                </w:sdt>
                <w:sdt>
                  <w:sdtPr>
                    <w:rPr>
                      <w:szCs w:val="21"/>
                    </w:rPr>
                    <w:alias w:val="其他承诺-承诺时间及期限"/>
                    <w:tag w:val="_GBC_742555172e7a413a9a79b3ce23c9511a"/>
                    <w:id w:val="10324776"/>
                    <w:lock w:val="sdtLocked"/>
                  </w:sdtPr>
                  <w:sdtEndPr/>
                  <w:sdtContent>
                    <w:tc>
                      <w:tcPr>
                        <w:tcW w:w="463" w:type="pct"/>
                        <w:shd w:val="clear" w:color="auto" w:fill="auto"/>
                      </w:tcPr>
                      <w:p w:rsidR="00D35F4B" w:rsidRDefault="00D35F4B" w:rsidP="00D35F4B">
                        <w:pPr>
                          <w:rPr>
                            <w:color w:val="FFC000"/>
                            <w:szCs w:val="21"/>
                          </w:rPr>
                        </w:pPr>
                        <w:r>
                          <w:rPr>
                            <w:rFonts w:hint="eastAsia"/>
                            <w:szCs w:val="21"/>
                          </w:rPr>
                          <w:t>长期</w:t>
                        </w:r>
                      </w:p>
                    </w:tc>
                  </w:sdtContent>
                </w:sdt>
                <w:sdt>
                  <w:sdtPr>
                    <w:rPr>
                      <w:szCs w:val="21"/>
                    </w:rPr>
                    <w:alias w:val="其他承诺-是否有履行期限"/>
                    <w:tag w:val="_GBC_85b22feac8434c0287a5fbb93022627f"/>
                    <w:id w:val="10324777"/>
                    <w:lock w:val="sdtLocked"/>
                    <w:comboBox>
                      <w:listItem w:displayText="是" w:value="是"/>
                      <w:listItem w:displayText="否" w:value="否"/>
                    </w:comboBox>
                  </w:sdtPr>
                  <w:sdtEndPr/>
                  <w:sdtContent>
                    <w:tc>
                      <w:tcPr>
                        <w:tcW w:w="460" w:type="pct"/>
                        <w:shd w:val="clear" w:color="auto" w:fill="auto"/>
                      </w:tcPr>
                      <w:p w:rsidR="00D35F4B" w:rsidRDefault="00D35F4B" w:rsidP="00D44CF0">
                        <w:pPr>
                          <w:rPr>
                            <w:color w:val="FFC000"/>
                            <w:szCs w:val="21"/>
                          </w:rPr>
                        </w:pPr>
                        <w:r>
                          <w:rPr>
                            <w:szCs w:val="21"/>
                          </w:rPr>
                          <w:t>否</w:t>
                        </w:r>
                      </w:p>
                    </w:tc>
                  </w:sdtContent>
                </w:sdt>
                <w:sdt>
                  <w:sdtPr>
                    <w:rPr>
                      <w:szCs w:val="21"/>
                    </w:rPr>
                    <w:alias w:val="其他承诺-是否及时严格履行"/>
                    <w:tag w:val="_GBC_2284b5543e494c37a28df00b7934408c"/>
                    <w:id w:val="10324778"/>
                    <w:lock w:val="sdtLocked"/>
                    <w:comboBox>
                      <w:listItem w:displayText="是" w:value="是"/>
                      <w:listItem w:displayText="否" w:value="否"/>
                    </w:comboBox>
                  </w:sdtPr>
                  <w:sdtEndPr/>
                  <w:sdtContent>
                    <w:tc>
                      <w:tcPr>
                        <w:tcW w:w="469" w:type="pct"/>
                        <w:shd w:val="clear" w:color="auto" w:fill="auto"/>
                      </w:tcPr>
                      <w:p w:rsidR="00D35F4B" w:rsidRDefault="00D35F4B" w:rsidP="00D44CF0">
                        <w:pPr>
                          <w:rPr>
                            <w:color w:val="FFC000"/>
                            <w:szCs w:val="21"/>
                          </w:rPr>
                        </w:pPr>
                        <w:r>
                          <w:rPr>
                            <w:szCs w:val="21"/>
                          </w:rPr>
                          <w:t>是</w:t>
                        </w:r>
                      </w:p>
                    </w:tc>
                  </w:sdtContent>
                </w:sdt>
              </w:tr>
            </w:sdtContent>
          </w:sdt>
          <w:sdt>
            <w:sdtPr>
              <w:rPr>
                <w:rFonts w:hint="eastAsia"/>
                <w:szCs w:val="21"/>
              </w:rPr>
              <w:alias w:val="其他承诺"/>
              <w:tag w:val="_GBC_1447b40af519403e8a080827e4a69b79"/>
              <w:id w:val="10324790"/>
              <w:lock w:val="sdtLocked"/>
            </w:sdtPr>
            <w:sdtEndPr>
              <w:rPr>
                <w:rFonts w:hint="default"/>
              </w:rPr>
            </w:sdtEndPr>
            <w:sdtContent>
              <w:tr w:rsidR="00D35F4B" w:rsidTr="00D35F4B">
                <w:trPr>
                  <w:trHeight w:val="254"/>
                </w:trPr>
                <w:tc>
                  <w:tcPr>
                    <w:tcW w:w="385" w:type="pct"/>
                    <w:shd w:val="clear" w:color="auto" w:fill="auto"/>
                    <w:vAlign w:val="center"/>
                  </w:tcPr>
                  <w:p w:rsidR="00D35F4B" w:rsidRDefault="00D35F4B" w:rsidP="00D44CF0">
                    <w:pPr>
                      <w:rPr>
                        <w:szCs w:val="21"/>
                      </w:rPr>
                    </w:pPr>
                    <w:r>
                      <w:rPr>
                        <w:rFonts w:hint="eastAsia"/>
                        <w:szCs w:val="21"/>
                      </w:rPr>
                      <w:t>其他承诺</w:t>
                    </w:r>
                  </w:p>
                </w:tc>
                <w:sdt>
                  <w:sdtPr>
                    <w:rPr>
                      <w:szCs w:val="21"/>
                    </w:rPr>
                    <w:alias w:val="其他承诺-承诺类型"/>
                    <w:tag w:val="_GBC_c649e574a5164dd495017df3515aa59f"/>
                    <w:id w:val="1032478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3" w:type="pct"/>
                        <w:shd w:val="clear" w:color="auto" w:fill="auto"/>
                      </w:tcPr>
                      <w:p w:rsidR="00D35F4B" w:rsidRDefault="00D35F4B" w:rsidP="00D44CF0">
                        <w:pPr>
                          <w:rPr>
                            <w:szCs w:val="21"/>
                          </w:rPr>
                        </w:pPr>
                        <w:r>
                          <w:rPr>
                            <w:szCs w:val="21"/>
                          </w:rPr>
                          <w:t>解决同业竞争</w:t>
                        </w:r>
                      </w:p>
                    </w:tc>
                  </w:sdtContent>
                </w:sdt>
                <w:sdt>
                  <w:sdtPr>
                    <w:rPr>
                      <w:szCs w:val="21"/>
                    </w:rPr>
                    <w:alias w:val="其他承诺-承诺方"/>
                    <w:tag w:val="_GBC_62f5084cd3a143e9a94e9621b7d03f31"/>
                    <w:id w:val="10324783"/>
                    <w:lock w:val="sdtLocked"/>
                  </w:sdtPr>
                  <w:sdtEndPr/>
                  <w:sdtContent>
                    <w:tc>
                      <w:tcPr>
                        <w:tcW w:w="384" w:type="pct"/>
                        <w:shd w:val="clear" w:color="auto" w:fill="auto"/>
                      </w:tcPr>
                      <w:p w:rsidR="00D35F4B" w:rsidRDefault="00D35F4B" w:rsidP="00D44CF0">
                        <w:pPr>
                          <w:rPr>
                            <w:szCs w:val="21"/>
                          </w:rPr>
                        </w:pPr>
                        <w:r>
                          <w:rPr>
                            <w:rFonts w:hint="eastAsia"/>
                            <w:szCs w:val="21"/>
                          </w:rPr>
                          <w:t>航天时代</w:t>
                        </w:r>
                      </w:p>
                    </w:tc>
                  </w:sdtContent>
                </w:sdt>
                <w:sdt>
                  <w:sdtPr>
                    <w:rPr>
                      <w:szCs w:val="21"/>
                    </w:rPr>
                    <w:alias w:val="其他承诺-承诺内容"/>
                    <w:tag w:val="_GBC_1b96f71844e64064bf7503b3fe3f00d4"/>
                    <w:id w:val="10324784"/>
                    <w:lock w:val="sdtLocked"/>
                  </w:sdtPr>
                  <w:sdtEndPr/>
                  <w:sdtContent>
                    <w:tc>
                      <w:tcPr>
                        <w:tcW w:w="2457" w:type="pct"/>
                        <w:shd w:val="clear" w:color="auto" w:fill="auto"/>
                      </w:tcPr>
                      <w:p w:rsidR="00D35F4B" w:rsidRDefault="00D35F4B" w:rsidP="00D44CF0">
                        <w:pPr>
                          <w:rPr>
                            <w:szCs w:val="21"/>
                          </w:rPr>
                        </w:pPr>
                        <w:r>
                          <w:rPr>
                            <w:rFonts w:hint="eastAsia"/>
                            <w:szCs w:val="21"/>
                          </w:rPr>
                          <w:t>（</w:t>
                        </w:r>
                        <w:r>
                          <w:rPr>
                            <w:szCs w:val="21"/>
                          </w:rPr>
                          <w:t>1）中国航天时代电子公司及其全资子公司、控股子公司均未生产、开发任何与航天电子（包括其全资子公司、控股子公司，下同)生产的产品构成竞争或可能竞争的产品，未直接或间接经营任何与航天电子经营的业务构成竞争或可能竞争的业务，也未参与投资于任何与航天电子生产的产品或经营的业务构成竞争或可能构成竞争的其他企业；（2）中国航天时代电子公司及其全资子公司、控股子公司将不生产、开发任何与航天电子生产的产品构成竞争或可能构成竞争的产品，不直接或间接经营任何与航天电子经营的业务构成竞争或可能竞争的业务，也不参与投资于任何与</w:t>
                        </w:r>
                        <w:r>
                          <w:rPr>
                            <w:rFonts w:hint="eastAsia"/>
                            <w:szCs w:val="21"/>
                          </w:rPr>
                          <w:t>航天电子生产的产品或经营的业务构成竞争或可能构成竞争的其他企业；（</w:t>
                        </w:r>
                        <w:r>
                          <w:rPr>
                            <w:szCs w:val="21"/>
                          </w:rPr>
                          <w:t>3）如航天电子进一步拓展其产品和业务范围，中国航天时代电子公司及全资子公司、控股子公司将不与航天电子拓展后的产品或业务相竞争；（4）</w:t>
                        </w:r>
                        <w:proofErr w:type="gramStart"/>
                        <w:r>
                          <w:rPr>
                            <w:szCs w:val="21"/>
                          </w:rPr>
                          <w:t>如承诺</w:t>
                        </w:r>
                        <w:proofErr w:type="gramEnd"/>
                        <w:r>
                          <w:rPr>
                            <w:szCs w:val="21"/>
                          </w:rPr>
                          <w:t>被证明是不真实或未被遵守，中国航天时代电子公司将向航天电子赔偿因此造成的直接和间接损失。</w:t>
                        </w:r>
                      </w:p>
                    </w:tc>
                  </w:sdtContent>
                </w:sdt>
                <w:sdt>
                  <w:sdtPr>
                    <w:rPr>
                      <w:szCs w:val="21"/>
                    </w:rPr>
                    <w:alias w:val="其他承诺-承诺时间及期限"/>
                    <w:tag w:val="_GBC_742555172e7a413a9a79b3ce23c9511a"/>
                    <w:id w:val="10324785"/>
                    <w:lock w:val="sdtLocked"/>
                  </w:sdtPr>
                  <w:sdtEndPr/>
                  <w:sdtContent>
                    <w:tc>
                      <w:tcPr>
                        <w:tcW w:w="463" w:type="pct"/>
                        <w:shd w:val="clear" w:color="auto" w:fill="auto"/>
                      </w:tcPr>
                      <w:p w:rsidR="00D35F4B" w:rsidRDefault="00D35F4B" w:rsidP="00D35F4B">
                        <w:pPr>
                          <w:rPr>
                            <w:szCs w:val="21"/>
                          </w:rPr>
                        </w:pPr>
                        <w:r>
                          <w:rPr>
                            <w:rFonts w:hint="eastAsia"/>
                            <w:szCs w:val="21"/>
                          </w:rPr>
                          <w:t>长期</w:t>
                        </w:r>
                      </w:p>
                    </w:tc>
                  </w:sdtContent>
                </w:sdt>
                <w:sdt>
                  <w:sdtPr>
                    <w:rPr>
                      <w:szCs w:val="21"/>
                    </w:rPr>
                    <w:alias w:val="其他承诺-是否有履行期限"/>
                    <w:tag w:val="_GBC_85b22feac8434c0287a5fbb93022627f"/>
                    <w:id w:val="10324786"/>
                    <w:lock w:val="sdtLocked"/>
                    <w:comboBox>
                      <w:listItem w:displayText="是" w:value="是"/>
                      <w:listItem w:displayText="否" w:value="否"/>
                    </w:comboBox>
                  </w:sdtPr>
                  <w:sdtEndPr/>
                  <w:sdtContent>
                    <w:tc>
                      <w:tcPr>
                        <w:tcW w:w="460" w:type="pct"/>
                        <w:shd w:val="clear" w:color="auto" w:fill="auto"/>
                      </w:tcPr>
                      <w:p w:rsidR="00D35F4B" w:rsidRDefault="00D35F4B" w:rsidP="00D44CF0">
                        <w:pPr>
                          <w:rPr>
                            <w:szCs w:val="21"/>
                          </w:rPr>
                        </w:pPr>
                        <w:r>
                          <w:rPr>
                            <w:szCs w:val="21"/>
                          </w:rPr>
                          <w:t>否</w:t>
                        </w:r>
                      </w:p>
                    </w:tc>
                  </w:sdtContent>
                </w:sdt>
                <w:sdt>
                  <w:sdtPr>
                    <w:rPr>
                      <w:szCs w:val="21"/>
                    </w:rPr>
                    <w:alias w:val="其他承诺-是否及时严格履行"/>
                    <w:tag w:val="_GBC_2284b5543e494c37a28df00b7934408c"/>
                    <w:id w:val="10324787"/>
                    <w:lock w:val="sdtLocked"/>
                    <w:comboBox>
                      <w:listItem w:displayText="是" w:value="是"/>
                      <w:listItem w:displayText="否" w:value="否"/>
                    </w:comboBox>
                  </w:sdtPr>
                  <w:sdtEndPr/>
                  <w:sdtContent>
                    <w:tc>
                      <w:tcPr>
                        <w:tcW w:w="469" w:type="pct"/>
                        <w:shd w:val="clear" w:color="auto" w:fill="auto"/>
                      </w:tcPr>
                      <w:p w:rsidR="00D35F4B" w:rsidRDefault="00D35F4B" w:rsidP="00D44CF0">
                        <w:pPr>
                          <w:rPr>
                            <w:szCs w:val="21"/>
                          </w:rPr>
                        </w:pPr>
                        <w:r>
                          <w:rPr>
                            <w:szCs w:val="21"/>
                          </w:rPr>
                          <w:t>是</w:t>
                        </w:r>
                      </w:p>
                    </w:tc>
                  </w:sdtContent>
                </w:sdt>
              </w:tr>
            </w:sdtContent>
          </w:sdt>
          <w:sdt>
            <w:sdtPr>
              <w:rPr>
                <w:rFonts w:hint="eastAsia"/>
                <w:szCs w:val="21"/>
              </w:rPr>
              <w:alias w:val="其他承诺"/>
              <w:tag w:val="_GBC_1447b40af519403e8a080827e4a69b79"/>
              <w:id w:val="10324799"/>
              <w:lock w:val="sdtLocked"/>
            </w:sdtPr>
            <w:sdtEndPr>
              <w:rPr>
                <w:rFonts w:hint="default"/>
              </w:rPr>
            </w:sdtEndPr>
            <w:sdtContent>
              <w:tr w:rsidR="00D35F4B" w:rsidTr="00D35F4B">
                <w:trPr>
                  <w:trHeight w:val="254"/>
                </w:trPr>
                <w:tc>
                  <w:tcPr>
                    <w:tcW w:w="385" w:type="pct"/>
                    <w:shd w:val="clear" w:color="auto" w:fill="auto"/>
                    <w:vAlign w:val="center"/>
                  </w:tcPr>
                  <w:p w:rsidR="00D35F4B" w:rsidRDefault="00D35F4B" w:rsidP="00D44CF0">
                    <w:pPr>
                      <w:rPr>
                        <w:szCs w:val="21"/>
                      </w:rPr>
                    </w:pPr>
                    <w:r>
                      <w:rPr>
                        <w:rFonts w:hint="eastAsia"/>
                        <w:szCs w:val="21"/>
                      </w:rPr>
                      <w:t>其他承诺</w:t>
                    </w:r>
                  </w:p>
                </w:tc>
                <w:sdt>
                  <w:sdtPr>
                    <w:rPr>
                      <w:szCs w:val="21"/>
                    </w:rPr>
                    <w:alias w:val="其他承诺-承诺类型"/>
                    <w:tag w:val="_GBC_c649e574a5164dd495017df3515aa59f"/>
                    <w:id w:val="1032479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3" w:type="pct"/>
                        <w:shd w:val="clear" w:color="auto" w:fill="auto"/>
                      </w:tcPr>
                      <w:p w:rsidR="00D35F4B" w:rsidRDefault="00D35F4B" w:rsidP="00D44CF0">
                        <w:pPr>
                          <w:rPr>
                            <w:szCs w:val="21"/>
                          </w:rPr>
                        </w:pPr>
                        <w:r>
                          <w:rPr>
                            <w:szCs w:val="21"/>
                          </w:rPr>
                          <w:t>其他</w:t>
                        </w:r>
                      </w:p>
                    </w:tc>
                  </w:sdtContent>
                </w:sdt>
                <w:sdt>
                  <w:sdtPr>
                    <w:rPr>
                      <w:szCs w:val="21"/>
                    </w:rPr>
                    <w:alias w:val="其他承诺-承诺方"/>
                    <w:tag w:val="_GBC_62f5084cd3a143e9a94e9621b7d03f31"/>
                    <w:id w:val="10324792"/>
                    <w:lock w:val="sdtLocked"/>
                  </w:sdtPr>
                  <w:sdtEndPr/>
                  <w:sdtContent>
                    <w:tc>
                      <w:tcPr>
                        <w:tcW w:w="384" w:type="pct"/>
                        <w:shd w:val="clear" w:color="auto" w:fill="auto"/>
                      </w:tcPr>
                      <w:p w:rsidR="00D35F4B" w:rsidRDefault="00D35F4B" w:rsidP="00D44CF0">
                        <w:pPr>
                          <w:rPr>
                            <w:szCs w:val="21"/>
                          </w:rPr>
                        </w:pPr>
                        <w:r>
                          <w:rPr>
                            <w:rFonts w:hint="eastAsia"/>
                            <w:szCs w:val="21"/>
                          </w:rPr>
                          <w:t>航天时代</w:t>
                        </w:r>
                      </w:p>
                    </w:tc>
                  </w:sdtContent>
                </w:sdt>
                <w:sdt>
                  <w:sdtPr>
                    <w:rPr>
                      <w:szCs w:val="21"/>
                    </w:rPr>
                    <w:alias w:val="其他承诺-承诺内容"/>
                    <w:tag w:val="_GBC_1b96f71844e64064bf7503b3fe3f00d4"/>
                    <w:id w:val="10324793"/>
                    <w:lock w:val="sdtLocked"/>
                  </w:sdtPr>
                  <w:sdtEndPr/>
                  <w:sdtContent>
                    <w:tc>
                      <w:tcPr>
                        <w:tcW w:w="2457" w:type="pct"/>
                        <w:shd w:val="clear" w:color="auto" w:fill="auto"/>
                      </w:tcPr>
                      <w:p w:rsidR="00D35F4B" w:rsidRDefault="00D35F4B" w:rsidP="00D44CF0">
                        <w:pPr>
                          <w:rPr>
                            <w:szCs w:val="21"/>
                          </w:rPr>
                        </w:pPr>
                        <w:r>
                          <w:rPr>
                            <w:szCs w:val="21"/>
                          </w:rPr>
                          <w:t>2015年7月9日，针对近期股票市场的非理性波动，同时基于对公司未来发展前景的信心以及对公司价值的认可，为提</w:t>
                        </w:r>
                        <w:proofErr w:type="gramStart"/>
                        <w:r>
                          <w:rPr>
                            <w:szCs w:val="21"/>
                          </w:rPr>
                          <w:t>振市场</w:t>
                        </w:r>
                        <w:proofErr w:type="gramEnd"/>
                        <w:r>
                          <w:rPr>
                            <w:szCs w:val="21"/>
                          </w:rPr>
                          <w:t>信心，公司控股股东航天时代承诺将采取以下措施促进市场及公司股价稳定：</w:t>
                        </w:r>
                      </w:p>
                      <w:p w:rsidR="00D35F4B" w:rsidRDefault="00D35F4B" w:rsidP="00D44CF0">
                        <w:pPr>
                          <w:rPr>
                            <w:szCs w:val="21"/>
                          </w:rPr>
                        </w:pPr>
                        <w:r>
                          <w:rPr>
                            <w:szCs w:val="21"/>
                          </w:rPr>
                          <w:t xml:space="preserve">   一、公司股票复牌后，控股股东航天时代承诺在法律、法规允许的范围内将采取有效措施增持本公司股票。 二、控股股东航天时代承诺未来6个月内不减持本公司股票。</w:t>
                        </w:r>
                      </w:p>
                      <w:p w:rsidR="00D35F4B" w:rsidRDefault="00D35F4B" w:rsidP="00D44CF0">
                        <w:pPr>
                          <w:rPr>
                            <w:szCs w:val="21"/>
                          </w:rPr>
                        </w:pPr>
                        <w:r>
                          <w:rPr>
                            <w:szCs w:val="21"/>
                          </w:rPr>
                          <w:t xml:space="preserve">   三、公司控股股东航天时代承诺将一如既往继续支持公司的发展，积极推进公司重大资产重组进程，提升公司业绩，进一步增强公司核心竞争力，以最好的业绩回报投资者。</w:t>
                        </w:r>
                      </w:p>
                    </w:tc>
                  </w:sdtContent>
                </w:sdt>
                <w:sdt>
                  <w:sdtPr>
                    <w:rPr>
                      <w:szCs w:val="21"/>
                    </w:rPr>
                    <w:alias w:val="其他承诺-承诺时间及期限"/>
                    <w:tag w:val="_GBC_742555172e7a413a9a79b3ce23c9511a"/>
                    <w:id w:val="10324794"/>
                    <w:lock w:val="sdtLocked"/>
                  </w:sdtPr>
                  <w:sdtEndPr/>
                  <w:sdtContent>
                    <w:tc>
                      <w:tcPr>
                        <w:tcW w:w="463" w:type="pct"/>
                        <w:shd w:val="clear" w:color="auto" w:fill="auto"/>
                      </w:tcPr>
                      <w:p w:rsidR="00D35F4B" w:rsidRDefault="00D35F4B" w:rsidP="00D35F4B">
                        <w:pPr>
                          <w:rPr>
                            <w:szCs w:val="21"/>
                          </w:rPr>
                        </w:pPr>
                        <w:r>
                          <w:rPr>
                            <w:rFonts w:hint="eastAsia"/>
                            <w:szCs w:val="21"/>
                          </w:rPr>
                          <w:t>6个月</w:t>
                        </w:r>
                      </w:p>
                    </w:tc>
                  </w:sdtContent>
                </w:sdt>
                <w:sdt>
                  <w:sdtPr>
                    <w:rPr>
                      <w:szCs w:val="21"/>
                    </w:rPr>
                    <w:alias w:val="其他承诺-是否有履行期限"/>
                    <w:tag w:val="_GBC_85b22feac8434c0287a5fbb93022627f"/>
                    <w:id w:val="10324795"/>
                    <w:lock w:val="sdtLocked"/>
                    <w:comboBox>
                      <w:listItem w:displayText="是" w:value="是"/>
                      <w:listItem w:displayText="否" w:value="否"/>
                    </w:comboBox>
                  </w:sdtPr>
                  <w:sdtEndPr/>
                  <w:sdtContent>
                    <w:tc>
                      <w:tcPr>
                        <w:tcW w:w="460" w:type="pct"/>
                        <w:shd w:val="clear" w:color="auto" w:fill="auto"/>
                      </w:tcPr>
                      <w:p w:rsidR="00D35F4B" w:rsidRDefault="00D35F4B" w:rsidP="00D44CF0">
                        <w:pPr>
                          <w:rPr>
                            <w:szCs w:val="21"/>
                          </w:rPr>
                        </w:pPr>
                        <w:r>
                          <w:rPr>
                            <w:szCs w:val="21"/>
                          </w:rPr>
                          <w:t>是</w:t>
                        </w:r>
                      </w:p>
                    </w:tc>
                  </w:sdtContent>
                </w:sdt>
                <w:sdt>
                  <w:sdtPr>
                    <w:rPr>
                      <w:szCs w:val="21"/>
                    </w:rPr>
                    <w:alias w:val="其他承诺-是否及时严格履行"/>
                    <w:tag w:val="_GBC_2284b5543e494c37a28df00b7934408c"/>
                    <w:id w:val="10324796"/>
                    <w:lock w:val="sdtLocked"/>
                    <w:comboBox>
                      <w:listItem w:displayText="是" w:value="是"/>
                      <w:listItem w:displayText="否" w:value="否"/>
                    </w:comboBox>
                  </w:sdtPr>
                  <w:sdtEndPr/>
                  <w:sdtContent>
                    <w:tc>
                      <w:tcPr>
                        <w:tcW w:w="469" w:type="pct"/>
                        <w:shd w:val="clear" w:color="auto" w:fill="auto"/>
                      </w:tcPr>
                      <w:p w:rsidR="00D35F4B" w:rsidRDefault="00D35F4B" w:rsidP="00D44CF0">
                        <w:pPr>
                          <w:rPr>
                            <w:szCs w:val="21"/>
                          </w:rPr>
                        </w:pPr>
                        <w:r>
                          <w:rPr>
                            <w:szCs w:val="21"/>
                          </w:rPr>
                          <w:t>是</w:t>
                        </w:r>
                      </w:p>
                    </w:tc>
                  </w:sdtContent>
                </w:sdt>
              </w:tr>
            </w:sdtContent>
          </w:sdt>
        </w:tbl>
        <w:p w:rsidR="00D35F4B" w:rsidRDefault="004353AD"/>
      </w:sdtContent>
    </w:sdt>
    <w:p w:rsidR="00F06C50" w:rsidRDefault="0039091F">
      <w:pPr>
        <w:pStyle w:val="2"/>
        <w:numPr>
          <w:ilvl w:val="0"/>
          <w:numId w:val="12"/>
        </w:numPr>
        <w:spacing w:line="360" w:lineRule="auto"/>
      </w:pPr>
      <w:r>
        <w:t>聘任、解聘会计师事务所情况</w:t>
      </w:r>
    </w:p>
    <w:sdt>
      <w:sdtPr>
        <w:alias w:val="是否适用：聘任、解聘会计师事务所情况"/>
        <w:tag w:val="_GBC_7c5c6a1905784221bae81fc158a4ae24"/>
        <w:id w:val="260104454"/>
        <w:lock w:val="sdtContentLocked"/>
        <w:placeholder>
          <w:docPart w:val="GBC22222222222222222222222222222"/>
        </w:placeholder>
      </w:sdtPr>
      <w:sdtEndPr/>
      <w:sdtContent>
        <w:p w:rsidR="00F06C50" w:rsidRDefault="00B0032F">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sdt>
      <w:sdtPr>
        <w:tag w:val="_GBC_168c825f84404d09a91f400f68606566"/>
        <w:id w:val="1508710"/>
        <w:lock w:val="sdtLocked"/>
        <w:placeholder>
          <w:docPart w:val="GBC22222222222222222222222222222"/>
        </w:placeholder>
      </w:sdtPr>
      <w:sdtEndPr>
        <w:rPr>
          <w:rFonts w:hint="eastAsia"/>
        </w:rPr>
      </w:sdtEndPr>
      <w:sdtContent>
        <w:p w:rsidR="00F06C50" w:rsidRDefault="0039091F">
          <w:r>
            <w:t>聘任、解聘会计师事务所的情况说明</w:t>
          </w:r>
        </w:p>
        <w:sdt>
          <w:sdtPr>
            <w:rPr>
              <w:rFonts w:hint="eastAsia"/>
            </w:rPr>
            <w:alias w:val="聘任、解聘会计师事务所情况说明"/>
            <w:tag w:val="_GBC_401d64dcf7814aa386f72c6694ccf3b2"/>
            <w:id w:val="1508699"/>
            <w:lock w:val="sdtLocked"/>
            <w:placeholder>
              <w:docPart w:val="GBC22222222222222222222222222222"/>
            </w:placeholder>
          </w:sdtPr>
          <w:sdtEndPr/>
          <w:sdtContent>
            <w:p w:rsidR="0088430E" w:rsidRDefault="0088430E" w:rsidP="0088430E">
              <w:pPr>
                <w:ind w:firstLineChars="200" w:firstLine="420"/>
              </w:pPr>
              <w:r w:rsidRPr="005149C4">
                <w:rPr>
                  <w:rFonts w:hint="eastAsia"/>
                  <w:color w:val="000000"/>
                  <w:szCs w:val="21"/>
                </w:rPr>
                <w:t>根据公司审计工作需要，公司决定聘请中兴</w:t>
              </w:r>
              <w:proofErr w:type="gramStart"/>
              <w:r w:rsidRPr="005149C4">
                <w:rPr>
                  <w:rFonts w:hint="eastAsia"/>
                  <w:color w:val="000000"/>
                  <w:szCs w:val="21"/>
                </w:rPr>
                <w:t>财担任</w:t>
              </w:r>
              <w:proofErr w:type="gramEnd"/>
              <w:r w:rsidRPr="005149C4">
                <w:rPr>
                  <w:rFonts w:hint="eastAsia"/>
                  <w:color w:val="000000"/>
                  <w:szCs w:val="21"/>
                </w:rPr>
                <w:t>公司2015年度财务报告审计机构。该事项已经公司董事会2015年第一次会议和公司2014年年度股东大会审议通过。</w:t>
              </w:r>
              <w:r w:rsidRPr="005149C4">
                <w:rPr>
                  <w:rFonts w:hint="eastAsia"/>
                  <w:szCs w:val="21"/>
                </w:rPr>
                <w:t>详见刊登在中国证券报、上海证券报、证券时报和上海证券交易所网站（www.sse.com.cn）上的相关公告。</w:t>
              </w:r>
            </w:p>
            <w:p w:rsidR="00F06C50" w:rsidRDefault="004353AD"/>
          </w:sdtContent>
        </w:sdt>
      </w:sdtContent>
    </w:sdt>
    <w:sdt>
      <w:sdtPr>
        <w:tag w:val="_GBC_7a51ee590acf4603a3d93d96f49c7e0b"/>
        <w:id w:val="1508717"/>
        <w:lock w:val="sdtLocked"/>
        <w:placeholder>
          <w:docPart w:val="GBC22222222222222222222222222222"/>
        </w:placeholder>
      </w:sdtPr>
      <w:sdtEndPr>
        <w:rPr>
          <w:rFonts w:hint="eastAsia"/>
        </w:rPr>
      </w:sdtEndPr>
      <w:sdtContent>
        <w:p w:rsidR="00F06C50" w:rsidRDefault="0039091F">
          <w:r>
            <w:t>审计期间改聘会计师事务所的情况说明</w:t>
          </w:r>
        </w:p>
        <w:sdt>
          <w:sdtPr>
            <w:rPr>
              <w:rFonts w:hint="eastAsia"/>
            </w:rPr>
            <w:alias w:val="在审计期间改聘、解聘会计师事务所情况说明"/>
            <w:tag w:val="_GBC_89195e110e6748a893b94017e63d0511"/>
            <w:id w:val="1508702"/>
            <w:lock w:val="sdtLocked"/>
            <w:placeholder>
              <w:docPart w:val="GBC22222222222222222222222222222"/>
            </w:placeholder>
          </w:sdtPr>
          <w:sdtEndPr/>
          <w:sdtContent>
            <w:p w:rsidR="00F06C50" w:rsidRDefault="005B790C">
              <w:r>
                <w:rPr>
                  <w:rFonts w:ascii="Calibri" w:hAnsi="Calibri" w:hint="eastAsia"/>
                  <w:szCs w:val="21"/>
                </w:rPr>
                <w:t>不适用</w:t>
              </w:r>
            </w:p>
          </w:sdtContent>
        </w:sdt>
      </w:sdtContent>
    </w:sdt>
    <w:p w:rsidR="00F06C50" w:rsidRDefault="00F06C50">
      <w:pPr>
        <w:rPr>
          <w:rFonts w:asciiTheme="minorEastAsia" w:eastAsiaTheme="minorEastAsia" w:hAnsiTheme="minorEastAsia"/>
        </w:rPr>
      </w:pPr>
    </w:p>
    <w:sdt>
      <w:sdtPr>
        <w:rPr>
          <w:rFonts w:ascii="Calibri" w:hAnsi="Calibri" w:cs="宋体"/>
          <w:b w:val="0"/>
          <w:bCs w:val="0"/>
          <w:kern w:val="0"/>
          <w:szCs w:val="22"/>
        </w:rPr>
        <w:tag w:val="_GBC_dc6d9bc335cc4ec1be5886b6b0d874fc"/>
        <w:id w:val="1144913"/>
        <w:lock w:val="sdtLocked"/>
        <w:placeholder>
          <w:docPart w:val="GBC22222222222222222222222222222"/>
        </w:placeholder>
      </w:sdtPr>
      <w:sdtEndPr>
        <w:rPr>
          <w:rFonts w:ascii="宋体" w:hAnsi="宋体" w:hint="eastAsia"/>
          <w:szCs w:val="24"/>
        </w:rPr>
      </w:sdtEndPr>
      <w:sdtContent>
        <w:p w:rsidR="00F06C50" w:rsidRDefault="0039091F">
          <w:pPr>
            <w:pStyle w:val="2"/>
            <w:numPr>
              <w:ilvl w:val="0"/>
              <w:numId w:val="12"/>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
            <w:tag w:val="_GBC_905b44bb663c4d41a949e306b1a9e853"/>
            <w:id w:val="-1307696121"/>
            <w:lock w:val="sdtLocked"/>
            <w:placeholder>
              <w:docPart w:val="GBC22222222222222222222222222222"/>
            </w:placeholder>
          </w:sdtPr>
          <w:sdtEndPr/>
          <w:sdtContent>
            <w:p w:rsidR="00F06C50" w:rsidRDefault="00B0032F" w:rsidP="0088430E">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sdtContent>
    </w:sdt>
    <w:p w:rsidR="00F06C50" w:rsidRDefault="00F06C50"/>
    <w:p w:rsidR="00F06C50" w:rsidRDefault="0039091F">
      <w:pPr>
        <w:pStyle w:val="2"/>
        <w:numPr>
          <w:ilvl w:val="0"/>
          <w:numId w:val="12"/>
        </w:numPr>
        <w:spacing w:line="360" w:lineRule="auto"/>
      </w:pPr>
      <w:r>
        <w:rPr>
          <w:rFonts w:hint="eastAsia"/>
        </w:rPr>
        <w:t>可转换公司债</w:t>
      </w:r>
      <w:proofErr w:type="gramStart"/>
      <w:r>
        <w:rPr>
          <w:rFonts w:hint="eastAsia"/>
        </w:rPr>
        <w:t>券</w:t>
      </w:r>
      <w:proofErr w:type="gramEnd"/>
      <w:r>
        <w:rPr>
          <w:rFonts w:hint="eastAsia"/>
        </w:rPr>
        <w:t>情况</w:t>
      </w:r>
      <w:bookmarkEnd w:id="57"/>
      <w:bookmarkEnd w:id="56"/>
    </w:p>
    <w:sdt>
      <w:sdtPr>
        <w:alias w:val="是否适用：可转换公司债券情况"/>
        <w:tag w:val="_GBC_41bbed4574e3479ab6876cdc094938ab"/>
        <w:id w:val="-651216828"/>
        <w:lock w:val="sdtLocked"/>
        <w:placeholder>
          <w:docPart w:val="GBC22222222222222222222222222222"/>
        </w:placeholder>
      </w:sdtPr>
      <w:sdtEndPr/>
      <w:sdtContent>
        <w:p w:rsidR="0088430E" w:rsidRDefault="00B0032F" w:rsidP="0088430E">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bookmarkStart w:id="58" w:name="_Toc342565988" w:displacedByCustomXml="prev"/>
    <w:p w:rsidR="00F06C50" w:rsidRDefault="00F06C50"/>
    <w:p w:rsidR="00F06C50" w:rsidRDefault="00F06C50"/>
    <w:sdt>
      <w:sdtPr>
        <w:rPr>
          <w:rFonts w:ascii="Calibri" w:hAnsi="Calibri" w:cs="宋体"/>
          <w:b w:val="0"/>
          <w:bCs w:val="0"/>
          <w:kern w:val="0"/>
          <w:szCs w:val="22"/>
        </w:rPr>
        <w:tag w:val="_GBC_1439d0e61967443a9b63c3e172d59d95"/>
        <w:id w:val="19905572"/>
        <w:lock w:val="sdtLocked"/>
        <w:placeholder>
          <w:docPart w:val="GBC22222222222222222222222222222"/>
        </w:placeholder>
      </w:sdtPr>
      <w:sdtEndPr>
        <w:rPr>
          <w:rFonts w:ascii="宋体" w:hAnsi="宋体" w:hint="eastAsia"/>
          <w:szCs w:val="24"/>
        </w:rPr>
      </w:sdtEndPr>
      <w:sdtContent>
        <w:p w:rsidR="00F06C50" w:rsidRDefault="0039091F">
          <w:pPr>
            <w:pStyle w:val="2"/>
            <w:numPr>
              <w:ilvl w:val="0"/>
              <w:numId w:val="12"/>
            </w:numPr>
          </w:pPr>
          <w:r>
            <w:t>公司治理情况</w:t>
          </w:r>
        </w:p>
        <w:sdt>
          <w:sdtPr>
            <w:rPr>
              <w:rFonts w:hint="eastAsia"/>
            </w:rPr>
            <w:alias w:val="公司治理与相关规定存在差异的说明"/>
            <w:tag w:val="_GBC_f2fd77a739534190967fc451125736bf"/>
            <w:id w:val="1510438"/>
            <w:lock w:val="sdtLocked"/>
            <w:placeholder>
              <w:docPart w:val="GBC22222222222222222222222222222"/>
            </w:placeholder>
          </w:sdtPr>
          <w:sdtEndPr/>
          <w:sdtContent>
            <w:p w:rsidR="00F06C50" w:rsidRDefault="0088430E" w:rsidP="004A0143">
              <w:pPr>
                <w:ind w:firstLineChars="150" w:firstLine="315"/>
              </w:pPr>
              <w:r>
                <w:rPr>
                  <w:rFonts w:hint="eastAsia"/>
                </w:rPr>
                <w:t>报告期内，公司严格执行公司章程、股东大会议事规则、董事会议事规则和监事会议事规则等规定，规范运作，不断完善法人治理结构。在信息披露上，严格遵守"三公"原则，及时准确地披露了定期报告和临时报告。公司治理的实际状况符合有关法律法规和中国证监会有关要求。</w:t>
              </w:r>
              <w:r>
                <w:rPr>
                  <w:rFonts w:hint="eastAsia"/>
                </w:rPr>
                <w:br/>
                <w:t xml:space="preserve">   报告期内，公司召开了2014年年度股东大会及七次董事会会议、三次监事会会议，公司上述会议的召集、召开均严格执行有关法律、法规及《公司章程》的</w:t>
              </w:r>
              <w:proofErr w:type="gramStart"/>
              <w:r>
                <w:rPr>
                  <w:rFonts w:hint="eastAsia"/>
                </w:rPr>
                <w:t>的</w:t>
              </w:r>
              <w:proofErr w:type="gramEnd"/>
              <w:r>
                <w:rPr>
                  <w:rFonts w:hint="eastAsia"/>
                </w:rPr>
                <w:t>规定，表决程序，表决结果均合法有效。</w:t>
              </w:r>
            </w:p>
          </w:sdtContent>
        </w:sdt>
      </w:sdtContent>
    </w:sdt>
    <w:p w:rsidR="00F06C50" w:rsidRDefault="00F06C50"/>
    <w:p w:rsidR="00F06C50" w:rsidRDefault="0039091F">
      <w:pPr>
        <w:pStyle w:val="2"/>
        <w:numPr>
          <w:ilvl w:val="0"/>
          <w:numId w:val="12"/>
        </w:numPr>
        <w:spacing w:line="360" w:lineRule="auto"/>
      </w:pPr>
      <w:r>
        <w:t>其他重大事项的说明</w:t>
      </w:r>
    </w:p>
    <w:sdt>
      <w:sdtPr>
        <w:rPr>
          <w:rFonts w:ascii="宋体" w:hAnsi="宋体" w:cs="宋体"/>
          <w:b w:val="0"/>
          <w:bCs w:val="0"/>
          <w:kern w:val="0"/>
          <w:szCs w:val="22"/>
        </w:rPr>
        <w:tag w:val="_GBC_f91381e83091471ba899c0f0e450b4c5"/>
        <w:id w:val="19905591"/>
        <w:lock w:val="sdtLocked"/>
        <w:placeholder>
          <w:docPart w:val="GBC22222222222222222222222222222"/>
        </w:placeholder>
      </w:sdtPr>
      <w:sdtEndPr>
        <w:rPr>
          <w:rFonts w:hint="eastAsia"/>
          <w:szCs w:val="24"/>
        </w:rPr>
      </w:sdtEndPr>
      <w:sdtContent>
        <w:p w:rsidR="00F06C50" w:rsidRDefault="0039091F">
          <w:pPr>
            <w:pStyle w:val="3"/>
            <w:numPr>
              <w:ilvl w:val="0"/>
              <w:numId w:val="110"/>
            </w:numPr>
          </w:pPr>
          <w:r>
            <w:t>董事会对会计政策、会计估计或核算方法变更的原因和影响的分析说明</w:t>
          </w:r>
        </w:p>
        <w:sdt>
          <w:sdtPr>
            <w:alias w:val="是否适用：董事会对会计政策、会计估计或核算方法变更的原因和影响的分析说明"/>
            <w:tag w:val="_GBC_94fd3b79bf064515b6233e94574a12e5"/>
            <w:id w:val="1557195836"/>
            <w:lock w:val="sdtLocked"/>
            <w:placeholder>
              <w:docPart w:val="GBC22222222222222222222222222222"/>
            </w:placeholder>
          </w:sdtPr>
          <w:sdtEndPr/>
          <w:sdtContent>
            <w:p w:rsidR="00F06C50" w:rsidRDefault="00B0032F" w:rsidP="0088430E">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p w:rsidR="00F06C50" w:rsidRPr="0088430E" w:rsidRDefault="004353AD" w:rsidP="0088430E"/>
      </w:sdtContent>
    </w:sdt>
    <w:sdt>
      <w:sdtPr>
        <w:rPr>
          <w:rFonts w:ascii="宋体" w:hAnsi="宋体" w:cs="宋体"/>
          <w:b w:val="0"/>
          <w:bCs w:val="0"/>
          <w:kern w:val="0"/>
          <w:szCs w:val="22"/>
        </w:rPr>
        <w:tag w:val="_GBC_b0d83ac2c3424285806d6a4b2c7db3cd"/>
        <w:id w:val="19905599"/>
        <w:lock w:val="sdtLocked"/>
        <w:placeholder>
          <w:docPart w:val="GBC22222222222222222222222222222"/>
        </w:placeholder>
      </w:sdtPr>
      <w:sdtEndPr>
        <w:rPr>
          <w:rFonts w:hint="eastAsia"/>
          <w:szCs w:val="24"/>
        </w:rPr>
      </w:sdtEndPr>
      <w:sdtContent>
        <w:p w:rsidR="00F06C50" w:rsidRDefault="0039091F">
          <w:pPr>
            <w:pStyle w:val="3"/>
            <w:numPr>
              <w:ilvl w:val="0"/>
              <w:numId w:val="110"/>
            </w:numPr>
          </w:pPr>
          <w:r>
            <w:t>董事会对重要前期差错更正的原因及影响的分析说明</w:t>
          </w:r>
        </w:p>
        <w:sdt>
          <w:sdtPr>
            <w:alias w:val="是否适用：董事会对重要前期差错更正的原因及影响的分析说明"/>
            <w:tag w:val="_GBC_d5c426c919554134ac67f66452512dcb"/>
            <w:id w:val="-2022082616"/>
            <w:lock w:val="sdtLocked"/>
            <w:placeholder>
              <w:docPart w:val="GBC22222222222222222222222222222"/>
            </w:placeholder>
          </w:sdtPr>
          <w:sdtEndPr/>
          <w:sdtContent>
            <w:p w:rsidR="00F06C50" w:rsidRDefault="00B0032F" w:rsidP="0088430E">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p w:rsidR="00F06C50" w:rsidRPr="0088430E" w:rsidRDefault="004353AD" w:rsidP="0088430E"/>
      </w:sdtContent>
    </w:sdt>
    <w:sdt>
      <w:sdtPr>
        <w:rPr>
          <w:rFonts w:ascii="宋体" w:hAnsi="宋体" w:cs="宋体"/>
          <w:b w:val="0"/>
          <w:bCs w:val="0"/>
          <w:kern w:val="0"/>
          <w:szCs w:val="22"/>
        </w:rPr>
        <w:tag w:val="_GBC_441faa5847904ab79f02c6e3f59ca02a"/>
        <w:id w:val="19905609"/>
        <w:lock w:val="sdtLocked"/>
        <w:placeholder>
          <w:docPart w:val="GBC22222222222222222222222222222"/>
        </w:placeholder>
      </w:sdtPr>
      <w:sdtEndPr>
        <w:rPr>
          <w:szCs w:val="24"/>
        </w:rPr>
      </w:sdtEndPr>
      <w:sdtContent>
        <w:p w:rsidR="00F06C50" w:rsidRDefault="0039091F">
          <w:pPr>
            <w:pStyle w:val="3"/>
            <w:numPr>
              <w:ilvl w:val="0"/>
              <w:numId w:val="110"/>
            </w:numPr>
          </w:pPr>
          <w:r>
            <w:t>其他</w:t>
          </w:r>
        </w:p>
        <w:sdt>
          <w:sdtPr>
            <w:alias w:val="其它重大事项说明"/>
            <w:tag w:val="_GBC_2ebc60db503943f692f428cff6783e84"/>
            <w:id w:val="19905581"/>
            <w:lock w:val="sdtLocked"/>
            <w:placeholder>
              <w:docPart w:val="GBC22222222222222222222222222222"/>
            </w:placeholder>
            <w:showingPlcHdr/>
          </w:sdtPr>
          <w:sdtEndPr/>
          <w:sdtContent>
            <w:p w:rsidR="00DD781C" w:rsidRDefault="002422A7" w:rsidP="002422A7">
              <w:pPr>
                <w:ind w:firstLineChars="200" w:firstLine="420"/>
              </w:pPr>
              <w:r w:rsidRPr="001852D3">
                <w:rPr>
                  <w:rStyle w:val="af5"/>
                  <w:rFonts w:hint="eastAsia"/>
                  <w:u w:val="single"/>
                </w:rPr>
                <w:t xml:space="preserve">　　　</w:t>
              </w:r>
            </w:p>
          </w:sdtContent>
        </w:sdt>
      </w:sdtContent>
    </w:sdt>
    <w:p w:rsidR="00F06C50" w:rsidRDefault="00F06C50"/>
    <w:p w:rsidR="00F06C50" w:rsidRDefault="0039091F">
      <w:pPr>
        <w:pStyle w:val="10"/>
        <w:numPr>
          <w:ilvl w:val="0"/>
          <w:numId w:val="3"/>
        </w:numPr>
      </w:pPr>
      <w:bookmarkStart w:id="59" w:name="_Toc392233016"/>
      <w:bookmarkStart w:id="60" w:name="_Toc421002818"/>
      <w:r>
        <w:rPr>
          <w:rFonts w:hint="eastAsia"/>
        </w:rPr>
        <w:t>股份变动及股东情况</w:t>
      </w:r>
      <w:bookmarkEnd w:id="58"/>
      <w:bookmarkEnd w:id="59"/>
      <w:bookmarkEnd w:id="60"/>
    </w:p>
    <w:p w:rsidR="00F06C50" w:rsidRDefault="0039091F">
      <w:pPr>
        <w:pStyle w:val="2"/>
        <w:numPr>
          <w:ilvl w:val="0"/>
          <w:numId w:val="1"/>
        </w:numPr>
        <w:spacing w:line="360" w:lineRule="auto"/>
        <w:ind w:left="448" w:hanging="448"/>
      </w:pPr>
      <w:bookmarkStart w:id="61" w:name="_Toc342059476"/>
      <w:bookmarkStart w:id="62" w:name="_Toc342565989"/>
      <w:r>
        <w:t>股</w:t>
      </w:r>
      <w:r>
        <w:rPr>
          <w:rFonts w:hint="eastAsia"/>
        </w:rPr>
        <w:t>本变动情况</w:t>
      </w:r>
      <w:bookmarkEnd w:id="61"/>
      <w:bookmarkEnd w:id="62"/>
    </w:p>
    <w:p w:rsidR="00F06C50" w:rsidRDefault="0039091F">
      <w:pPr>
        <w:pStyle w:val="3"/>
        <w:numPr>
          <w:ilvl w:val="1"/>
          <w:numId w:val="17"/>
        </w:numPr>
      </w:pPr>
      <w:bookmarkStart w:id="63" w:name="_Toc342059477"/>
      <w:bookmarkStart w:id="64" w:name="_Toc342565990"/>
      <w:r>
        <w:rPr>
          <w:rFonts w:hint="eastAsia"/>
        </w:rPr>
        <w:t>股份变动情况表</w:t>
      </w:r>
      <w:bookmarkEnd w:id="63"/>
      <w:bookmarkEnd w:id="64"/>
    </w:p>
    <w:p w:rsidR="00F06C50" w:rsidRDefault="0039091F">
      <w:pPr>
        <w:pStyle w:val="4"/>
        <w:numPr>
          <w:ilvl w:val="2"/>
          <w:numId w:val="18"/>
        </w:numPr>
      </w:pPr>
      <w:r>
        <w:rPr>
          <w:rFonts w:hint="eastAsia"/>
        </w:rPr>
        <w:t>股份变动情况表</w:t>
      </w:r>
    </w:p>
    <w:sdt>
      <w:sdtPr>
        <w:rPr>
          <w:rFonts w:hint="eastAsia"/>
        </w:rPr>
        <w:tag w:val="_GBC_dd8bc2a0b3ed4147a1e657cdc8573344"/>
        <w:id w:val="6765606"/>
        <w:lock w:val="sdtLocked"/>
        <w:placeholder>
          <w:docPart w:val="GBC22222222222222222222222222222"/>
        </w:placeholder>
      </w:sdtPr>
      <w:sdtEndPr/>
      <w:sdtContent>
        <w:p w:rsidR="00F06C50" w:rsidRDefault="0039091F">
          <w:r>
            <w:rPr>
              <w:rFonts w:hint="eastAsia"/>
            </w:rPr>
            <w:t>报告期内，公司股份总数及股本结构未发生变化。</w:t>
          </w:r>
        </w:p>
      </w:sdtContent>
    </w:sdt>
    <w:bookmarkStart w:id="65" w:name="_Toc342059483" w:displacedByCustomXml="next"/>
    <w:bookmarkStart w:id="66" w:name="_Toc342565996" w:displacedByCustomXml="next"/>
    <w:sdt>
      <w:sdtPr>
        <w:rPr>
          <w:rFonts w:ascii="Calibri" w:hAnsi="Calibri" w:cs="宋体"/>
          <w:b w:val="0"/>
          <w:bCs w:val="0"/>
          <w:kern w:val="0"/>
          <w:szCs w:val="22"/>
        </w:rPr>
        <w:tag w:val="_GBC_11d26f58e47e4a1f997d73362074f464"/>
        <w:id w:val="19905621"/>
        <w:lock w:val="sdtLocked"/>
        <w:placeholder>
          <w:docPart w:val="GBC22222222222222222222222222222"/>
        </w:placeholder>
      </w:sdtPr>
      <w:sdtEndPr>
        <w:rPr>
          <w:rFonts w:ascii="宋体" w:hAnsi="宋体" w:hint="eastAsia"/>
          <w:szCs w:val="24"/>
        </w:rPr>
      </w:sdtEndPr>
      <w:sdtContent>
        <w:p w:rsidR="00F06C50" w:rsidRDefault="0039091F">
          <w:pPr>
            <w:pStyle w:val="4"/>
            <w:numPr>
              <w:ilvl w:val="2"/>
              <w:numId w:val="18"/>
            </w:numPr>
          </w:pPr>
          <w:r>
            <w:t>股份变动情况说明</w:t>
          </w:r>
        </w:p>
        <w:sdt>
          <w:sdtPr>
            <w:rPr>
              <w:rFonts w:hint="eastAsia"/>
            </w:rPr>
            <w:alias w:val="股份变动情况说明"/>
            <w:tag w:val="_GBC_370febd389f14759b2ed3f1114b289a6"/>
            <w:id w:val="19905611"/>
            <w:lock w:val="sdtLocked"/>
            <w:placeholder>
              <w:docPart w:val="GBC22222222222222222222222222222"/>
            </w:placeholder>
          </w:sdtPr>
          <w:sdtEndPr/>
          <w:sdtContent>
            <w:p w:rsidR="00F06C50" w:rsidRDefault="00A64381">
              <w:r>
                <w:rPr>
                  <w:rFonts w:ascii="Calibri" w:hAnsi="Calibri" w:hint="eastAsia"/>
                  <w:szCs w:val="21"/>
                </w:rPr>
                <w:t>不适用</w:t>
              </w:r>
            </w:p>
          </w:sdtContent>
        </w:sdt>
      </w:sdtContent>
    </w:sdt>
    <w:p w:rsidR="00F06C50" w:rsidRDefault="00F06C50"/>
    <w:sdt>
      <w:sdtPr>
        <w:rPr>
          <w:rFonts w:ascii="Calibri" w:hAnsi="Calibri" w:cs="宋体"/>
          <w:b w:val="0"/>
          <w:bCs w:val="0"/>
          <w:kern w:val="0"/>
          <w:szCs w:val="22"/>
        </w:rPr>
        <w:tag w:val="_GBC_2c9eb79778814e39ab254196ba75dab3"/>
        <w:id w:val="19905623"/>
        <w:lock w:val="sdtLocked"/>
        <w:placeholder>
          <w:docPart w:val="GBC22222222222222222222222222222"/>
        </w:placeholder>
      </w:sdtPr>
      <w:sdtEndPr>
        <w:rPr>
          <w:rFonts w:ascii="宋体" w:hAnsi="宋体" w:hint="eastAsia"/>
          <w:szCs w:val="24"/>
        </w:rPr>
      </w:sdtEndPr>
      <w:sdtContent>
        <w:p w:rsidR="00F06C50" w:rsidRDefault="0039091F">
          <w:pPr>
            <w:pStyle w:val="4"/>
            <w:numPr>
              <w:ilvl w:val="2"/>
              <w:numId w:val="18"/>
            </w:numPr>
          </w:pPr>
          <w:r>
            <w:t>报告期后到半年报披露日期间发生股份变动对每股收益、每股净资产等财务指标的影响（如有）</w:t>
          </w:r>
        </w:p>
        <w:sdt>
          <w:sdtPr>
            <w:rPr>
              <w:rFonts w:hint="eastAsia"/>
            </w:rPr>
            <w:alias w:val="股份变动对最近一年和最近一期财务指标的影响"/>
            <w:tag w:val="_GBC_357a4417afe34f56bf112d0f65cd7d39"/>
            <w:id w:val="19905614"/>
            <w:lock w:val="sdtLocked"/>
            <w:placeholder>
              <w:docPart w:val="GBC22222222222222222222222222222"/>
            </w:placeholder>
          </w:sdtPr>
          <w:sdtEndPr/>
          <w:sdtContent>
            <w:p w:rsidR="00F06C50" w:rsidRDefault="00A64381">
              <w:r>
                <w:rPr>
                  <w:rFonts w:ascii="Calibri" w:hAnsi="Calibri" w:hint="eastAsia"/>
                  <w:szCs w:val="21"/>
                </w:rPr>
                <w:t>不适用</w:t>
              </w:r>
            </w:p>
          </w:sdtContent>
        </w:sdt>
      </w:sdtContent>
    </w:sdt>
    <w:p w:rsidR="00F06C50" w:rsidRDefault="00F06C50"/>
    <w:sdt>
      <w:sdtPr>
        <w:rPr>
          <w:rFonts w:ascii="Calibri" w:hAnsi="Calibri" w:cs="宋体"/>
          <w:b w:val="0"/>
          <w:bCs w:val="0"/>
          <w:kern w:val="0"/>
          <w:szCs w:val="22"/>
        </w:rPr>
        <w:tag w:val="_GBC_ea8cea8d08c04df4b51a4a58c86eadd2"/>
        <w:id w:val="19905625"/>
        <w:lock w:val="sdtLocked"/>
        <w:placeholder>
          <w:docPart w:val="GBC22222222222222222222222222222"/>
        </w:placeholder>
      </w:sdtPr>
      <w:sdtEndPr>
        <w:rPr>
          <w:rFonts w:ascii="宋体" w:hAnsi="宋体" w:hint="eastAsia"/>
          <w:szCs w:val="24"/>
        </w:rPr>
      </w:sdtEndPr>
      <w:sdtContent>
        <w:p w:rsidR="00F06C50" w:rsidRDefault="0039091F">
          <w:pPr>
            <w:pStyle w:val="4"/>
            <w:numPr>
              <w:ilvl w:val="2"/>
              <w:numId w:val="18"/>
            </w:numPr>
          </w:pPr>
          <w:r>
            <w:t>公司认为必要或证券监管机构要求披露的其他内容</w:t>
          </w:r>
        </w:p>
        <w:sdt>
          <w:sdtPr>
            <w:rPr>
              <w:rFonts w:hint="eastAsia"/>
            </w:rPr>
            <w:alias w:val="股份变动公司认为必要或证券监管机构要求披露的其他内容"/>
            <w:tag w:val="_GBC_498688d3a046460faa5100f61cc25605"/>
            <w:id w:val="19905617"/>
            <w:lock w:val="sdtLocked"/>
            <w:placeholder>
              <w:docPart w:val="GBC22222222222222222222222222222"/>
            </w:placeholder>
          </w:sdtPr>
          <w:sdtEndPr/>
          <w:sdtContent>
            <w:p w:rsidR="00F06C50" w:rsidRDefault="0088430E">
              <w:r>
                <w:rPr>
                  <w:rFonts w:hint="eastAsia"/>
                </w:rPr>
                <w:t>无</w:t>
              </w:r>
            </w:p>
          </w:sdtContent>
        </w:sdt>
      </w:sdtContent>
    </w:sdt>
    <w:p w:rsidR="00F06C50" w:rsidRDefault="00F06C50"/>
    <w:p w:rsidR="00F06C50" w:rsidRDefault="0039091F">
      <w:pPr>
        <w:pStyle w:val="3"/>
        <w:numPr>
          <w:ilvl w:val="1"/>
          <w:numId w:val="17"/>
        </w:numPr>
      </w:pPr>
      <w:r>
        <w:lastRenderedPageBreak/>
        <w:t>限售股份变动情况</w:t>
      </w:r>
    </w:p>
    <w:sdt>
      <w:sdtPr>
        <w:alias w:val="是否适用：限售股份变动情况表"/>
        <w:tag w:val="_GBC_6f5978a50e224b6aa94189436cdee711"/>
        <w:id w:val="1353003451"/>
        <w:lock w:val="sdtLocked"/>
        <w:placeholder>
          <w:docPart w:val="GBC22222222222222222222222222222"/>
        </w:placeholder>
      </w:sdtPr>
      <w:sdtEndPr/>
      <w:sdtContent>
        <w:p w:rsidR="0088430E" w:rsidRDefault="00B0032F" w:rsidP="0088430E">
          <w:pPr>
            <w:rPr>
              <w:rFonts w:asciiTheme="minorEastAsia" w:eastAsiaTheme="minorEastAsia" w:hAnsiTheme="minorEastAsia"/>
            </w:rPr>
          </w:pPr>
          <w:r>
            <w:fldChar w:fldCharType="begin"/>
          </w:r>
          <w:r w:rsidR="0088430E">
            <w:instrText xml:space="preserve"> MACROBUTTON  SnrToggleCheckbox □适用 </w:instrText>
          </w:r>
          <w:r>
            <w:fldChar w:fldCharType="end"/>
          </w:r>
          <w:r>
            <w:fldChar w:fldCharType="begin"/>
          </w:r>
          <w:r w:rsidR="0088430E">
            <w:instrText xml:space="preserve"> MACROBUTTON  SnrToggleCheckbox √不适用 </w:instrText>
          </w:r>
          <w:r>
            <w:fldChar w:fldCharType="end"/>
          </w:r>
        </w:p>
      </w:sdtContent>
    </w:sdt>
    <w:p w:rsidR="00F06C50" w:rsidRDefault="00F06C50">
      <w:pPr>
        <w:rPr>
          <w:rFonts w:asciiTheme="minorEastAsia" w:eastAsiaTheme="minorEastAsia" w:hAnsiTheme="minorEastAsia"/>
        </w:rPr>
      </w:pPr>
    </w:p>
    <w:p w:rsidR="00F06C50" w:rsidRDefault="0039091F">
      <w:pPr>
        <w:pStyle w:val="2"/>
        <w:numPr>
          <w:ilvl w:val="0"/>
          <w:numId w:val="1"/>
        </w:numPr>
        <w:spacing w:line="360" w:lineRule="auto"/>
        <w:ind w:left="448" w:hanging="448"/>
      </w:pPr>
      <w:r>
        <w:t>股东情况</w:t>
      </w:r>
      <w:bookmarkEnd w:id="66"/>
      <w:bookmarkEnd w:id="65"/>
    </w:p>
    <w:sdt>
      <w:sdtPr>
        <w:rPr>
          <w:rFonts w:ascii="宋体" w:hAnsi="宋体" w:cs="宋体"/>
          <w:b w:val="0"/>
          <w:bCs w:val="0"/>
          <w:kern w:val="0"/>
          <w:szCs w:val="22"/>
        </w:rPr>
        <w:tag w:val="_GBC_ba0ac3b5d31347c0a620e3662112fa62"/>
        <w:id w:val="19905801"/>
        <w:lock w:val="sdtLocked"/>
        <w:placeholder>
          <w:docPart w:val="GBC22222222222222222222222222222"/>
        </w:placeholder>
      </w:sdtPr>
      <w:sdtEndPr>
        <w:rPr>
          <w:szCs w:val="24"/>
        </w:rPr>
      </w:sdtEndPr>
      <w:sdtContent>
        <w:p w:rsidR="00F06C50" w:rsidRDefault="0039091F">
          <w:pPr>
            <w:pStyle w:val="3"/>
            <w:numPr>
              <w:ilvl w:val="1"/>
              <w:numId w:val="19"/>
            </w:numPr>
          </w:pPr>
          <w:r>
            <w:t>股东总数</w:t>
          </w:r>
          <w:r>
            <w:t>:</w:t>
          </w:r>
        </w:p>
        <w:tbl>
          <w:tblPr>
            <w:tblStyle w:val="a6"/>
            <w:tblW w:w="0" w:type="auto"/>
            <w:tblInd w:w="-459" w:type="dxa"/>
            <w:tblLook w:val="04A0" w:firstRow="1" w:lastRow="0" w:firstColumn="1" w:lastColumn="0" w:noHBand="0" w:noVBand="1"/>
          </w:tblPr>
          <w:tblGrid>
            <w:gridCol w:w="5529"/>
            <w:gridCol w:w="3978"/>
          </w:tblGrid>
          <w:tr w:rsidR="00F06C50" w:rsidTr="00660DE7">
            <w:tc>
              <w:tcPr>
                <w:tcW w:w="5529" w:type="dxa"/>
              </w:tcPr>
              <w:p w:rsidR="00F06C50" w:rsidRDefault="0039091F">
                <w:r>
                  <w:t>截止报告期末股东总数(户)</w:t>
                </w:r>
              </w:p>
            </w:tc>
            <w:sdt>
              <w:sdtPr>
                <w:alias w:val="报告期末股东总数"/>
                <w:tag w:val="_GBC_9fd402ec66014f4e9716c7fdb0286bd2"/>
                <w:id w:val="19905797"/>
                <w:lock w:val="sdtLocked"/>
              </w:sdtPr>
              <w:sdtEndPr/>
              <w:sdtContent>
                <w:tc>
                  <w:tcPr>
                    <w:tcW w:w="3978" w:type="dxa"/>
                  </w:tcPr>
                  <w:p w:rsidR="00F06C50" w:rsidRDefault="0088430E">
                    <w:pPr>
                      <w:jc w:val="right"/>
                    </w:pPr>
                    <w:r>
                      <w:t>110,55</w:t>
                    </w:r>
                    <w:r>
                      <w:rPr>
                        <w:rFonts w:hint="eastAsia"/>
                      </w:rPr>
                      <w:t>3</w:t>
                    </w:r>
                  </w:p>
                </w:tc>
              </w:sdtContent>
            </w:sdt>
          </w:tr>
          <w:tr w:rsidR="00F06C50" w:rsidTr="00660DE7">
            <w:tc>
              <w:tcPr>
                <w:tcW w:w="5529" w:type="dxa"/>
              </w:tcPr>
              <w:p w:rsidR="00F06C50" w:rsidRDefault="0039091F">
                <w:r>
                  <w:rPr>
                    <w:rFonts w:hint="eastAsia"/>
                  </w:rPr>
                  <w:t>截止报告期末表决权恢复的优先股股东总数（户）</w:t>
                </w:r>
              </w:p>
            </w:tc>
            <w:sdt>
              <w:sdtPr>
                <w:alias w:val="报告期末表决权恢复的优先股股东总数"/>
                <w:tag w:val="_GBC_b41615ffc6ff4fa08ac28734990e5cff"/>
                <w:id w:val="22227149"/>
                <w:lock w:val="sdtLocked"/>
              </w:sdtPr>
              <w:sdtEndPr/>
              <w:sdtContent>
                <w:tc>
                  <w:tcPr>
                    <w:tcW w:w="3978" w:type="dxa"/>
                  </w:tcPr>
                  <w:p w:rsidR="00F06C50" w:rsidRDefault="0088430E" w:rsidP="0088430E">
                    <w:pPr>
                      <w:jc w:val="right"/>
                    </w:pPr>
                    <w:r>
                      <w:rPr>
                        <w:rFonts w:hint="eastAsia"/>
                      </w:rPr>
                      <w:t>-</w:t>
                    </w:r>
                  </w:p>
                </w:tc>
              </w:sdtContent>
            </w:sdt>
          </w:tr>
        </w:tbl>
      </w:sdtContent>
    </w:sdt>
    <w:p w:rsidR="00F06C50" w:rsidRDefault="00F06C50"/>
    <w:p w:rsidR="00F06C50" w:rsidRDefault="0039091F">
      <w:pPr>
        <w:pStyle w:val="3"/>
        <w:numPr>
          <w:ilvl w:val="1"/>
          <w:numId w:val="19"/>
        </w:numPr>
      </w:pPr>
      <w:bookmarkStart w:id="67" w:name="_Toc342565998"/>
      <w:bookmarkStart w:id="68"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tag w:val="_GBC_558dfa41ef4b4fa8adb57b3c9c0a2887"/>
        <w:id w:val="6766955"/>
        <w:lock w:val="sdtLocked"/>
        <w:placeholder>
          <w:docPart w:val="GBC22222222222222222222222222222"/>
        </w:placeholder>
      </w:sdtPr>
      <w:sdtEndPr>
        <w:rPr>
          <w:rFonts w:hint="default"/>
          <w:b w:val="0"/>
          <w:bCs w:val="0"/>
          <w:szCs w:val="21"/>
        </w:rPr>
      </w:sdtEndPr>
      <w:sdtContent>
        <w:bookmarkEnd w:id="68" w:displacedByCustomXml="prev"/>
        <w:bookmarkEnd w:id="67" w:displacedByCustomXml="prev"/>
        <w:p w:rsidR="00F06C50" w:rsidRDefault="0039091F">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1476"/>
            <w:gridCol w:w="1390"/>
            <w:gridCol w:w="411"/>
            <w:gridCol w:w="369"/>
            <w:gridCol w:w="809"/>
            <w:gridCol w:w="541"/>
            <w:gridCol w:w="243"/>
            <w:gridCol w:w="393"/>
            <w:gridCol w:w="1166"/>
          </w:tblGrid>
          <w:tr w:rsidR="0088430E" w:rsidTr="00CE6E07">
            <w:trPr>
              <w:cantSplit/>
            </w:trPr>
            <w:tc>
              <w:tcPr>
                <w:tcW w:w="9781" w:type="dxa"/>
                <w:gridSpan w:val="10"/>
                <w:shd w:val="clear" w:color="auto" w:fill="auto"/>
              </w:tcPr>
              <w:p w:rsidR="0088430E" w:rsidRDefault="0088430E" w:rsidP="009170F9">
                <w:pPr>
                  <w:pStyle w:val="a8"/>
                  <w:jc w:val="center"/>
                  <w:rPr>
                    <w:rFonts w:ascii="宋体" w:hAnsi="宋体"/>
                  </w:rPr>
                </w:pPr>
                <w:r>
                  <w:rPr>
                    <w:rFonts w:ascii="宋体" w:hAnsi="宋体"/>
                  </w:rPr>
                  <w:t>前十名股东持股情况</w:t>
                </w:r>
              </w:p>
            </w:tc>
          </w:tr>
          <w:tr w:rsidR="0088430E" w:rsidTr="00CE6E07">
            <w:trPr>
              <w:cantSplit/>
            </w:trPr>
            <w:tc>
              <w:tcPr>
                <w:tcW w:w="2983" w:type="dxa"/>
                <w:vMerge w:val="restart"/>
                <w:shd w:val="clear" w:color="auto" w:fill="auto"/>
                <w:vAlign w:val="center"/>
              </w:tcPr>
              <w:p w:rsidR="0088430E" w:rsidRDefault="0088430E" w:rsidP="000E5246">
                <w:pPr>
                  <w:jc w:val="center"/>
                  <w:rPr>
                    <w:szCs w:val="21"/>
                  </w:rPr>
                </w:pPr>
                <w:r>
                  <w:rPr>
                    <w:szCs w:val="21"/>
                  </w:rPr>
                  <w:t>股东名称</w:t>
                </w:r>
              </w:p>
              <w:p w:rsidR="0088430E" w:rsidRDefault="0088430E" w:rsidP="000E5246">
                <w:pPr>
                  <w:jc w:val="center"/>
                  <w:rPr>
                    <w:szCs w:val="21"/>
                  </w:rPr>
                </w:pPr>
                <w:r>
                  <w:rPr>
                    <w:rFonts w:hint="eastAsia"/>
                    <w:szCs w:val="21"/>
                  </w:rPr>
                  <w:t>（全称）</w:t>
                </w:r>
              </w:p>
            </w:tc>
            <w:tc>
              <w:tcPr>
                <w:tcW w:w="1476" w:type="dxa"/>
                <w:vMerge w:val="restart"/>
                <w:shd w:val="clear" w:color="auto" w:fill="auto"/>
                <w:vAlign w:val="center"/>
              </w:tcPr>
              <w:p w:rsidR="0088430E" w:rsidRDefault="0088430E" w:rsidP="000E5246">
                <w:pPr>
                  <w:jc w:val="center"/>
                  <w:rPr>
                    <w:szCs w:val="21"/>
                  </w:rPr>
                </w:pPr>
                <w:r>
                  <w:rPr>
                    <w:szCs w:val="21"/>
                  </w:rPr>
                  <w:t>报告期内增减</w:t>
                </w:r>
              </w:p>
            </w:tc>
            <w:tc>
              <w:tcPr>
                <w:tcW w:w="1390" w:type="dxa"/>
                <w:vMerge w:val="restart"/>
                <w:shd w:val="clear" w:color="auto" w:fill="auto"/>
                <w:vAlign w:val="center"/>
              </w:tcPr>
              <w:p w:rsidR="0088430E" w:rsidRDefault="0088430E" w:rsidP="000E5246">
                <w:pPr>
                  <w:jc w:val="center"/>
                  <w:rPr>
                    <w:szCs w:val="21"/>
                  </w:rPr>
                </w:pPr>
                <w:r>
                  <w:rPr>
                    <w:szCs w:val="21"/>
                  </w:rPr>
                  <w:t>期末持股数量</w:t>
                </w:r>
              </w:p>
            </w:tc>
            <w:tc>
              <w:tcPr>
                <w:tcW w:w="780" w:type="dxa"/>
                <w:gridSpan w:val="2"/>
                <w:vMerge w:val="restart"/>
                <w:shd w:val="clear" w:color="auto" w:fill="auto"/>
                <w:vAlign w:val="center"/>
              </w:tcPr>
              <w:p w:rsidR="0088430E" w:rsidRDefault="0088430E" w:rsidP="000E5246">
                <w:pPr>
                  <w:jc w:val="center"/>
                  <w:rPr>
                    <w:szCs w:val="21"/>
                  </w:rPr>
                </w:pPr>
                <w:r>
                  <w:rPr>
                    <w:szCs w:val="21"/>
                  </w:rPr>
                  <w:t>比例(%)</w:t>
                </w:r>
              </w:p>
            </w:tc>
            <w:tc>
              <w:tcPr>
                <w:tcW w:w="809" w:type="dxa"/>
                <w:vMerge w:val="restart"/>
                <w:shd w:val="clear" w:color="auto" w:fill="auto"/>
                <w:vAlign w:val="center"/>
              </w:tcPr>
              <w:p w:rsidR="0088430E" w:rsidRDefault="0088430E" w:rsidP="000E5246">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1177" w:type="dxa"/>
                <w:gridSpan w:val="3"/>
                <w:shd w:val="clear" w:color="auto" w:fill="auto"/>
                <w:vAlign w:val="center"/>
              </w:tcPr>
              <w:p w:rsidR="0088430E" w:rsidRDefault="0088430E" w:rsidP="000E5246">
                <w:pPr>
                  <w:jc w:val="center"/>
                  <w:rPr>
                    <w:szCs w:val="21"/>
                  </w:rPr>
                </w:pPr>
                <w:r>
                  <w:rPr>
                    <w:szCs w:val="21"/>
                  </w:rPr>
                  <w:t>质押或冻结情况</w:t>
                </w:r>
              </w:p>
            </w:tc>
            <w:tc>
              <w:tcPr>
                <w:tcW w:w="1166" w:type="dxa"/>
                <w:vMerge w:val="restart"/>
                <w:shd w:val="clear" w:color="auto" w:fill="auto"/>
                <w:vAlign w:val="center"/>
              </w:tcPr>
              <w:p w:rsidR="0088430E" w:rsidRDefault="0088430E" w:rsidP="000E5246">
                <w:pPr>
                  <w:jc w:val="center"/>
                  <w:rPr>
                    <w:szCs w:val="21"/>
                  </w:rPr>
                </w:pPr>
                <w:r>
                  <w:rPr>
                    <w:szCs w:val="21"/>
                  </w:rPr>
                  <w:t>股东性质</w:t>
                </w:r>
              </w:p>
            </w:tc>
          </w:tr>
          <w:tr w:rsidR="0088430E" w:rsidTr="00CE6E07">
            <w:trPr>
              <w:cantSplit/>
            </w:trPr>
            <w:tc>
              <w:tcPr>
                <w:tcW w:w="2983" w:type="dxa"/>
                <w:vMerge/>
                <w:tcBorders>
                  <w:bottom w:val="single" w:sz="4" w:space="0" w:color="auto"/>
                </w:tcBorders>
                <w:shd w:val="clear" w:color="auto" w:fill="auto"/>
                <w:vAlign w:val="center"/>
              </w:tcPr>
              <w:p w:rsidR="0088430E" w:rsidRDefault="0088430E" w:rsidP="000E5246">
                <w:pPr>
                  <w:jc w:val="center"/>
                  <w:rPr>
                    <w:szCs w:val="21"/>
                  </w:rPr>
                </w:pPr>
              </w:p>
            </w:tc>
            <w:tc>
              <w:tcPr>
                <w:tcW w:w="1476" w:type="dxa"/>
                <w:vMerge/>
                <w:tcBorders>
                  <w:bottom w:val="single" w:sz="4" w:space="0" w:color="auto"/>
                </w:tcBorders>
                <w:shd w:val="clear" w:color="auto" w:fill="auto"/>
                <w:vAlign w:val="center"/>
              </w:tcPr>
              <w:p w:rsidR="0088430E" w:rsidRDefault="0088430E" w:rsidP="000E5246">
                <w:pPr>
                  <w:jc w:val="center"/>
                  <w:rPr>
                    <w:szCs w:val="21"/>
                  </w:rPr>
                </w:pPr>
              </w:p>
            </w:tc>
            <w:tc>
              <w:tcPr>
                <w:tcW w:w="1390" w:type="dxa"/>
                <w:vMerge/>
                <w:tcBorders>
                  <w:bottom w:val="single" w:sz="4" w:space="0" w:color="auto"/>
                </w:tcBorders>
                <w:shd w:val="clear" w:color="auto" w:fill="auto"/>
                <w:vAlign w:val="center"/>
              </w:tcPr>
              <w:p w:rsidR="0088430E" w:rsidRDefault="0088430E" w:rsidP="000E5246">
                <w:pPr>
                  <w:jc w:val="center"/>
                  <w:rPr>
                    <w:szCs w:val="21"/>
                  </w:rPr>
                </w:pPr>
              </w:p>
            </w:tc>
            <w:tc>
              <w:tcPr>
                <w:tcW w:w="780" w:type="dxa"/>
                <w:gridSpan w:val="2"/>
                <w:vMerge/>
                <w:tcBorders>
                  <w:bottom w:val="single" w:sz="4" w:space="0" w:color="auto"/>
                </w:tcBorders>
                <w:shd w:val="clear" w:color="auto" w:fill="auto"/>
                <w:vAlign w:val="center"/>
              </w:tcPr>
              <w:p w:rsidR="0088430E" w:rsidRDefault="0088430E" w:rsidP="000E5246">
                <w:pPr>
                  <w:jc w:val="center"/>
                  <w:rPr>
                    <w:szCs w:val="21"/>
                  </w:rPr>
                </w:pPr>
              </w:p>
            </w:tc>
            <w:tc>
              <w:tcPr>
                <w:tcW w:w="809" w:type="dxa"/>
                <w:vMerge/>
                <w:tcBorders>
                  <w:bottom w:val="single" w:sz="4" w:space="0" w:color="auto"/>
                </w:tcBorders>
                <w:shd w:val="clear" w:color="auto" w:fill="auto"/>
                <w:vAlign w:val="center"/>
              </w:tcPr>
              <w:p w:rsidR="0088430E" w:rsidRDefault="0088430E" w:rsidP="000E5246">
                <w:pPr>
                  <w:jc w:val="center"/>
                  <w:rPr>
                    <w:szCs w:val="21"/>
                  </w:rPr>
                </w:pPr>
              </w:p>
            </w:tc>
            <w:tc>
              <w:tcPr>
                <w:tcW w:w="784" w:type="dxa"/>
                <w:gridSpan w:val="2"/>
                <w:tcBorders>
                  <w:bottom w:val="single" w:sz="4" w:space="0" w:color="auto"/>
                </w:tcBorders>
                <w:shd w:val="clear" w:color="auto" w:fill="auto"/>
                <w:vAlign w:val="center"/>
              </w:tcPr>
              <w:p w:rsidR="0088430E" w:rsidRDefault="0088430E" w:rsidP="000E5246">
                <w:pPr>
                  <w:jc w:val="center"/>
                  <w:rPr>
                    <w:szCs w:val="21"/>
                  </w:rPr>
                </w:pPr>
                <w:r>
                  <w:rPr>
                    <w:szCs w:val="21"/>
                  </w:rPr>
                  <w:t>股份状态</w:t>
                </w:r>
              </w:p>
            </w:tc>
            <w:tc>
              <w:tcPr>
                <w:tcW w:w="393" w:type="dxa"/>
                <w:tcBorders>
                  <w:bottom w:val="single" w:sz="4" w:space="0" w:color="auto"/>
                </w:tcBorders>
                <w:shd w:val="clear" w:color="auto" w:fill="auto"/>
                <w:vAlign w:val="center"/>
              </w:tcPr>
              <w:p w:rsidR="0088430E" w:rsidRDefault="0088430E" w:rsidP="000E5246">
                <w:pPr>
                  <w:jc w:val="center"/>
                  <w:rPr>
                    <w:szCs w:val="21"/>
                  </w:rPr>
                </w:pPr>
                <w:r>
                  <w:rPr>
                    <w:szCs w:val="21"/>
                  </w:rPr>
                  <w:t>数量</w:t>
                </w:r>
              </w:p>
            </w:tc>
            <w:tc>
              <w:tcPr>
                <w:tcW w:w="1166" w:type="dxa"/>
                <w:vMerge/>
                <w:shd w:val="clear" w:color="auto" w:fill="auto"/>
                <w:vAlign w:val="center"/>
              </w:tcPr>
              <w:p w:rsidR="0088430E" w:rsidRDefault="0088430E" w:rsidP="000E5246">
                <w:pPr>
                  <w:jc w:val="center"/>
                  <w:rPr>
                    <w:szCs w:val="21"/>
                  </w:rPr>
                </w:pPr>
              </w:p>
            </w:tc>
          </w:tr>
          <w:sdt>
            <w:sdtPr>
              <w:rPr>
                <w:szCs w:val="21"/>
              </w:rPr>
              <w:alias w:val="前十名股东持股情况"/>
              <w:tag w:val="_GBC_5fc8eaeeffc7456eb1a09687db3d4206"/>
              <w:id w:val="13008273"/>
              <w:lock w:val="sdtLocked"/>
            </w:sdtPr>
            <w:sdtEndPr>
              <w:rPr>
                <w:color w:val="FF9900"/>
              </w:rPr>
            </w:sdtEndPr>
            <w:sdtContent>
              <w:tr w:rsidR="0088430E" w:rsidTr="00CE6E07">
                <w:trPr>
                  <w:cantSplit/>
                </w:trPr>
                <w:sdt>
                  <w:sdtPr>
                    <w:rPr>
                      <w:szCs w:val="21"/>
                    </w:rPr>
                    <w:alias w:val="前十名股东名称"/>
                    <w:tag w:val="_GBC_8846839d232a4529b490cc7f8ba3425b"/>
                    <w:id w:val="13008265"/>
                    <w:lock w:val="sdtLocked"/>
                  </w:sdtPr>
                  <w:sdtEndPr/>
                  <w:sdtContent>
                    <w:tc>
                      <w:tcPr>
                        <w:tcW w:w="2983" w:type="dxa"/>
                        <w:shd w:val="clear" w:color="auto" w:fill="auto"/>
                        <w:vAlign w:val="center"/>
                      </w:tcPr>
                      <w:p w:rsidR="0088430E" w:rsidRDefault="0088430E" w:rsidP="000E5246">
                        <w:pPr>
                          <w:jc w:val="center"/>
                          <w:rPr>
                            <w:szCs w:val="21"/>
                          </w:rPr>
                        </w:pPr>
                        <w:r>
                          <w:rPr>
                            <w:szCs w:val="21"/>
                          </w:rPr>
                          <w:t>中国航天时代电子公司</w:t>
                        </w:r>
                      </w:p>
                    </w:tc>
                  </w:sdtContent>
                </w:sdt>
                <w:sdt>
                  <w:sdtPr>
                    <w:rPr>
                      <w:szCs w:val="21"/>
                    </w:rPr>
                    <w:alias w:val="前十名股东报告期内增减"/>
                    <w:tag w:val="_GBC_dd82656118864f5fa58cbb732b2e3d44"/>
                    <w:id w:val="13008266"/>
                    <w:lock w:val="sdtLocked"/>
                  </w:sdtPr>
                  <w:sdtEndPr/>
                  <w:sdtContent>
                    <w:tc>
                      <w:tcPr>
                        <w:tcW w:w="1476" w:type="dxa"/>
                        <w:shd w:val="clear" w:color="auto" w:fill="auto"/>
                        <w:vAlign w:val="center"/>
                      </w:tcPr>
                      <w:p w:rsidR="0088430E" w:rsidRDefault="0088430E" w:rsidP="000E5246">
                        <w:pPr>
                          <w:jc w:val="center"/>
                          <w:rPr>
                            <w:szCs w:val="21"/>
                          </w:rPr>
                        </w:pPr>
                        <w:r>
                          <w:rPr>
                            <w:szCs w:val="21"/>
                          </w:rPr>
                          <w:t>0</w:t>
                        </w:r>
                      </w:p>
                    </w:tc>
                  </w:sdtContent>
                </w:sdt>
                <w:sdt>
                  <w:sdtPr>
                    <w:rPr>
                      <w:szCs w:val="21"/>
                    </w:rPr>
                    <w:alias w:val="股东持有股份数量"/>
                    <w:tag w:val="_GBC_21e721a8c42f4a7d9ae0210dfab58dc0"/>
                    <w:id w:val="13008267"/>
                    <w:lock w:val="sdtLocked"/>
                  </w:sdtPr>
                  <w:sdtEndPr/>
                  <w:sdtContent>
                    <w:tc>
                      <w:tcPr>
                        <w:tcW w:w="1390" w:type="dxa"/>
                        <w:shd w:val="clear" w:color="auto" w:fill="auto"/>
                        <w:vAlign w:val="center"/>
                      </w:tcPr>
                      <w:p w:rsidR="0088430E" w:rsidRDefault="0088430E" w:rsidP="000E5246">
                        <w:pPr>
                          <w:jc w:val="center"/>
                          <w:rPr>
                            <w:szCs w:val="21"/>
                          </w:rPr>
                        </w:pPr>
                        <w:r>
                          <w:rPr>
                            <w:szCs w:val="21"/>
                          </w:rPr>
                          <w:t>216,969,476</w:t>
                        </w:r>
                      </w:p>
                    </w:tc>
                  </w:sdtContent>
                </w:sdt>
                <w:sdt>
                  <w:sdtPr>
                    <w:rPr>
                      <w:szCs w:val="21"/>
                    </w:rPr>
                    <w:alias w:val="前十名股东持股比例"/>
                    <w:tag w:val="_GBC_af1e942e468b47a4afb89abcd0f832eb"/>
                    <w:id w:val="13008268"/>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20.87</w:t>
                        </w:r>
                      </w:p>
                    </w:tc>
                  </w:sdtContent>
                </w:sdt>
                <w:sdt>
                  <w:sdtPr>
                    <w:rPr>
                      <w:szCs w:val="21"/>
                    </w:rPr>
                    <w:alias w:val="前十名股东持有有限售条件股份数量"/>
                    <w:tag w:val="_GBC_eba1aeefd3564272b49eded8e8392686"/>
                    <w:id w:val="13008269"/>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27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无</w:t>
                        </w:r>
                      </w:p>
                    </w:tc>
                  </w:sdtContent>
                </w:sdt>
                <w:sdt>
                  <w:sdtPr>
                    <w:rPr>
                      <w:szCs w:val="21"/>
                    </w:rPr>
                    <w:alias w:val="前十名股东持有股份质押或冻结数量"/>
                    <w:tag w:val="_GBC_c5bdf1d3cef34caf9d7c35760892e906"/>
                    <w:id w:val="13008271"/>
                    <w:lock w:val="sdtLocked"/>
                  </w:sdtPr>
                  <w:sdtEndPr/>
                  <w:sdtContent>
                    <w:tc>
                      <w:tcPr>
                        <w:tcW w:w="393"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的股东性质"/>
                    <w:tag w:val="_GBC_71380bc899eb4b9781e95e37e7a1e221"/>
                    <w:id w:val="130082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国有法人</w:t>
                        </w:r>
                      </w:p>
                    </w:tc>
                  </w:sdtContent>
                </w:sdt>
              </w:tr>
            </w:sdtContent>
          </w:sdt>
          <w:sdt>
            <w:sdtPr>
              <w:rPr>
                <w:szCs w:val="21"/>
              </w:rPr>
              <w:alias w:val="前十名股东持股情况"/>
              <w:tag w:val="_GBC_5fc8eaeeffc7456eb1a09687db3d4206"/>
              <w:id w:val="13008282"/>
              <w:lock w:val="sdtLocked"/>
            </w:sdtPr>
            <w:sdtEndPr>
              <w:rPr>
                <w:color w:val="FF9900"/>
              </w:rPr>
            </w:sdtEndPr>
            <w:sdtContent>
              <w:tr w:rsidR="0088430E" w:rsidTr="00CE6E07">
                <w:trPr>
                  <w:cantSplit/>
                </w:trPr>
                <w:sdt>
                  <w:sdtPr>
                    <w:rPr>
                      <w:szCs w:val="21"/>
                    </w:rPr>
                    <w:alias w:val="前十名股东名称"/>
                    <w:tag w:val="_GBC_8846839d232a4529b490cc7f8ba3425b"/>
                    <w:id w:val="13008274"/>
                    <w:lock w:val="sdtLocked"/>
                  </w:sdtPr>
                  <w:sdtEndPr/>
                  <w:sdtContent>
                    <w:tc>
                      <w:tcPr>
                        <w:tcW w:w="2983" w:type="dxa"/>
                        <w:shd w:val="clear" w:color="auto" w:fill="auto"/>
                        <w:vAlign w:val="center"/>
                      </w:tcPr>
                      <w:p w:rsidR="0088430E" w:rsidRDefault="0088430E" w:rsidP="000E5246">
                        <w:pPr>
                          <w:jc w:val="center"/>
                          <w:rPr>
                            <w:szCs w:val="21"/>
                          </w:rPr>
                        </w:pPr>
                        <w:r>
                          <w:rPr>
                            <w:szCs w:val="21"/>
                          </w:rPr>
                          <w:t>湖北聚源科技投资有限公司</w:t>
                        </w:r>
                      </w:p>
                    </w:tc>
                  </w:sdtContent>
                </w:sdt>
                <w:sdt>
                  <w:sdtPr>
                    <w:rPr>
                      <w:szCs w:val="21"/>
                    </w:rPr>
                    <w:alias w:val="前十名股东报告期内增减"/>
                    <w:tag w:val="_GBC_dd82656118864f5fa58cbb732b2e3d44"/>
                    <w:id w:val="13008275"/>
                    <w:lock w:val="sdtLocked"/>
                  </w:sdtPr>
                  <w:sdtEndPr/>
                  <w:sdtContent>
                    <w:tc>
                      <w:tcPr>
                        <w:tcW w:w="1476" w:type="dxa"/>
                        <w:shd w:val="clear" w:color="auto" w:fill="auto"/>
                        <w:vAlign w:val="center"/>
                      </w:tcPr>
                      <w:p w:rsidR="0088430E" w:rsidRDefault="0088430E" w:rsidP="000E5246">
                        <w:pPr>
                          <w:jc w:val="center"/>
                          <w:rPr>
                            <w:szCs w:val="21"/>
                          </w:rPr>
                        </w:pPr>
                        <w:r>
                          <w:rPr>
                            <w:szCs w:val="21"/>
                          </w:rPr>
                          <w:t>-11,000,029</w:t>
                        </w:r>
                      </w:p>
                    </w:tc>
                  </w:sdtContent>
                </w:sdt>
                <w:sdt>
                  <w:sdtPr>
                    <w:rPr>
                      <w:szCs w:val="21"/>
                    </w:rPr>
                    <w:alias w:val="股东持有股份数量"/>
                    <w:tag w:val="_GBC_21e721a8c42f4a7d9ae0210dfab58dc0"/>
                    <w:id w:val="13008276"/>
                    <w:lock w:val="sdtLocked"/>
                  </w:sdtPr>
                  <w:sdtEndPr/>
                  <w:sdtContent>
                    <w:tc>
                      <w:tcPr>
                        <w:tcW w:w="1390" w:type="dxa"/>
                        <w:shd w:val="clear" w:color="auto" w:fill="auto"/>
                        <w:vAlign w:val="center"/>
                      </w:tcPr>
                      <w:p w:rsidR="0088430E" w:rsidRDefault="0088430E" w:rsidP="000E5246">
                        <w:pPr>
                          <w:jc w:val="center"/>
                          <w:rPr>
                            <w:szCs w:val="21"/>
                          </w:rPr>
                        </w:pPr>
                        <w:r>
                          <w:rPr>
                            <w:szCs w:val="21"/>
                          </w:rPr>
                          <w:t>24,713,607</w:t>
                        </w:r>
                      </w:p>
                    </w:tc>
                  </w:sdtContent>
                </w:sdt>
                <w:sdt>
                  <w:sdtPr>
                    <w:rPr>
                      <w:szCs w:val="21"/>
                    </w:rPr>
                    <w:alias w:val="前十名股东持股比例"/>
                    <w:tag w:val="_GBC_af1e942e468b47a4afb89abcd0f832eb"/>
                    <w:id w:val="13008277"/>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2.38</w:t>
                        </w:r>
                      </w:p>
                    </w:tc>
                  </w:sdtContent>
                </w:sdt>
                <w:sdt>
                  <w:sdtPr>
                    <w:rPr>
                      <w:szCs w:val="21"/>
                    </w:rPr>
                    <w:alias w:val="前十名股东持有有限售条件股份数量"/>
                    <w:tag w:val="_GBC_eba1aeefd3564272b49eded8e8392686"/>
                    <w:id w:val="13008278"/>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2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无</w:t>
                        </w:r>
                      </w:p>
                    </w:tc>
                  </w:sdtContent>
                </w:sdt>
                <w:sdt>
                  <w:sdtPr>
                    <w:rPr>
                      <w:szCs w:val="21"/>
                    </w:rPr>
                    <w:alias w:val="前十名股东持有股份质押或冻结数量"/>
                    <w:tag w:val="_GBC_c5bdf1d3cef34caf9d7c35760892e906"/>
                    <w:id w:val="13008280"/>
                    <w:lock w:val="sdtLocked"/>
                  </w:sdtPr>
                  <w:sdtEndPr/>
                  <w:sdtContent>
                    <w:tc>
                      <w:tcPr>
                        <w:tcW w:w="393"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的股东性质"/>
                    <w:tag w:val="_GBC_71380bc899eb4b9781e95e37e7a1e221"/>
                    <w:id w:val="130082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国有法人</w:t>
                        </w:r>
                      </w:p>
                    </w:tc>
                  </w:sdtContent>
                </w:sdt>
              </w:tr>
            </w:sdtContent>
          </w:sdt>
          <w:sdt>
            <w:sdtPr>
              <w:rPr>
                <w:szCs w:val="21"/>
              </w:rPr>
              <w:alias w:val="前十名股东持股情况"/>
              <w:tag w:val="_GBC_5fc8eaeeffc7456eb1a09687db3d4206"/>
              <w:id w:val="13008291"/>
              <w:lock w:val="sdtLocked"/>
            </w:sdtPr>
            <w:sdtEndPr>
              <w:rPr>
                <w:color w:val="FF9900"/>
              </w:rPr>
            </w:sdtEndPr>
            <w:sdtContent>
              <w:tr w:rsidR="0088430E" w:rsidTr="00CE6E07">
                <w:trPr>
                  <w:cantSplit/>
                </w:trPr>
                <w:sdt>
                  <w:sdtPr>
                    <w:rPr>
                      <w:szCs w:val="21"/>
                    </w:rPr>
                    <w:alias w:val="前十名股东名称"/>
                    <w:tag w:val="_GBC_8846839d232a4529b490cc7f8ba3425b"/>
                    <w:id w:val="13008283"/>
                    <w:lock w:val="sdtLocked"/>
                  </w:sdtPr>
                  <w:sdtEndPr/>
                  <w:sdtContent>
                    <w:tc>
                      <w:tcPr>
                        <w:tcW w:w="2983" w:type="dxa"/>
                        <w:shd w:val="clear" w:color="auto" w:fill="auto"/>
                        <w:vAlign w:val="center"/>
                      </w:tcPr>
                      <w:p w:rsidR="0088430E" w:rsidRDefault="0088430E" w:rsidP="000E5246">
                        <w:pPr>
                          <w:jc w:val="center"/>
                          <w:rPr>
                            <w:szCs w:val="21"/>
                          </w:rPr>
                        </w:pPr>
                        <w:proofErr w:type="gramStart"/>
                        <w:r>
                          <w:rPr>
                            <w:szCs w:val="21"/>
                          </w:rPr>
                          <w:t>中融国际</w:t>
                        </w:r>
                        <w:proofErr w:type="gramEnd"/>
                        <w:r>
                          <w:rPr>
                            <w:szCs w:val="21"/>
                          </w:rPr>
                          <w:t>信托有限公司－中融－</w:t>
                        </w:r>
                        <w:proofErr w:type="gramStart"/>
                        <w:r>
                          <w:rPr>
                            <w:szCs w:val="21"/>
                          </w:rPr>
                          <w:t>聚盈1号</w:t>
                        </w:r>
                        <w:proofErr w:type="gramEnd"/>
                        <w:r>
                          <w:rPr>
                            <w:szCs w:val="21"/>
                          </w:rPr>
                          <w:t>证券投资集合资金信托计划</w:t>
                        </w:r>
                      </w:p>
                    </w:tc>
                  </w:sdtContent>
                </w:sdt>
                <w:sdt>
                  <w:sdtPr>
                    <w:rPr>
                      <w:szCs w:val="21"/>
                    </w:rPr>
                    <w:alias w:val="前十名股东报告期内增减"/>
                    <w:tag w:val="_GBC_dd82656118864f5fa58cbb732b2e3d44"/>
                    <w:id w:val="13008284"/>
                    <w:lock w:val="sdtLocked"/>
                  </w:sdtPr>
                  <w:sdtEndPr/>
                  <w:sdtContent>
                    <w:tc>
                      <w:tcPr>
                        <w:tcW w:w="1476" w:type="dxa"/>
                        <w:shd w:val="clear" w:color="auto" w:fill="auto"/>
                        <w:vAlign w:val="center"/>
                      </w:tcPr>
                      <w:p w:rsidR="0088430E" w:rsidRDefault="0088430E" w:rsidP="000E5246">
                        <w:pPr>
                          <w:jc w:val="center"/>
                          <w:rPr>
                            <w:szCs w:val="21"/>
                          </w:rPr>
                        </w:pPr>
                        <w:r>
                          <w:rPr>
                            <w:szCs w:val="21"/>
                          </w:rPr>
                          <w:t>22,740,357</w:t>
                        </w:r>
                      </w:p>
                    </w:tc>
                  </w:sdtContent>
                </w:sdt>
                <w:sdt>
                  <w:sdtPr>
                    <w:rPr>
                      <w:szCs w:val="21"/>
                    </w:rPr>
                    <w:alias w:val="股东持有股份数量"/>
                    <w:tag w:val="_GBC_21e721a8c42f4a7d9ae0210dfab58dc0"/>
                    <w:id w:val="13008285"/>
                    <w:lock w:val="sdtLocked"/>
                  </w:sdtPr>
                  <w:sdtEndPr/>
                  <w:sdtContent>
                    <w:tc>
                      <w:tcPr>
                        <w:tcW w:w="1390" w:type="dxa"/>
                        <w:shd w:val="clear" w:color="auto" w:fill="auto"/>
                        <w:vAlign w:val="center"/>
                      </w:tcPr>
                      <w:p w:rsidR="0088430E" w:rsidRDefault="0088430E" w:rsidP="000E5246">
                        <w:pPr>
                          <w:jc w:val="center"/>
                          <w:rPr>
                            <w:szCs w:val="21"/>
                          </w:rPr>
                        </w:pPr>
                        <w:r>
                          <w:rPr>
                            <w:szCs w:val="21"/>
                          </w:rPr>
                          <w:t>22,740,357</w:t>
                        </w:r>
                      </w:p>
                    </w:tc>
                  </w:sdtContent>
                </w:sdt>
                <w:sdt>
                  <w:sdtPr>
                    <w:rPr>
                      <w:szCs w:val="21"/>
                    </w:rPr>
                    <w:alias w:val="前十名股东持股比例"/>
                    <w:tag w:val="_GBC_af1e942e468b47a4afb89abcd0f832eb"/>
                    <w:id w:val="13008286"/>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2.19</w:t>
                        </w:r>
                      </w:p>
                    </w:tc>
                  </w:sdtContent>
                </w:sdt>
                <w:sdt>
                  <w:sdtPr>
                    <w:rPr>
                      <w:szCs w:val="21"/>
                    </w:rPr>
                    <w:alias w:val="前十名股东持有有限售条件股份数量"/>
                    <w:tag w:val="_GBC_eba1aeefd3564272b49eded8e8392686"/>
                    <w:id w:val="13008287"/>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28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289"/>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2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00"/>
              <w:lock w:val="sdtLocked"/>
            </w:sdtPr>
            <w:sdtEndPr>
              <w:rPr>
                <w:color w:val="FF9900"/>
              </w:rPr>
            </w:sdtEndPr>
            <w:sdtContent>
              <w:tr w:rsidR="0088430E" w:rsidTr="00CE6E07">
                <w:trPr>
                  <w:cantSplit/>
                </w:trPr>
                <w:sdt>
                  <w:sdtPr>
                    <w:rPr>
                      <w:szCs w:val="21"/>
                    </w:rPr>
                    <w:alias w:val="前十名股东名称"/>
                    <w:tag w:val="_GBC_8846839d232a4529b490cc7f8ba3425b"/>
                    <w:id w:val="13008292"/>
                    <w:lock w:val="sdtLocked"/>
                  </w:sdtPr>
                  <w:sdtEndPr/>
                  <w:sdtContent>
                    <w:tc>
                      <w:tcPr>
                        <w:tcW w:w="2983" w:type="dxa"/>
                        <w:shd w:val="clear" w:color="auto" w:fill="auto"/>
                        <w:vAlign w:val="center"/>
                      </w:tcPr>
                      <w:p w:rsidR="0088430E" w:rsidRDefault="0088430E" w:rsidP="000E5246">
                        <w:pPr>
                          <w:jc w:val="center"/>
                          <w:rPr>
                            <w:szCs w:val="21"/>
                          </w:rPr>
                        </w:pPr>
                        <w:r>
                          <w:rPr>
                            <w:szCs w:val="21"/>
                          </w:rPr>
                          <w:t>中国建设银行股份有限公司－富国中证军工指数分级证券投资基金</w:t>
                        </w:r>
                      </w:p>
                    </w:tc>
                  </w:sdtContent>
                </w:sdt>
                <w:sdt>
                  <w:sdtPr>
                    <w:rPr>
                      <w:szCs w:val="21"/>
                    </w:rPr>
                    <w:alias w:val="前十名股东报告期内增减"/>
                    <w:tag w:val="_GBC_dd82656118864f5fa58cbb732b2e3d44"/>
                    <w:id w:val="13008293"/>
                    <w:lock w:val="sdtLocked"/>
                  </w:sdtPr>
                  <w:sdtEndPr/>
                  <w:sdtContent>
                    <w:tc>
                      <w:tcPr>
                        <w:tcW w:w="1476" w:type="dxa"/>
                        <w:shd w:val="clear" w:color="auto" w:fill="auto"/>
                        <w:vAlign w:val="center"/>
                      </w:tcPr>
                      <w:p w:rsidR="0088430E" w:rsidRDefault="0088430E" w:rsidP="000E5246">
                        <w:pPr>
                          <w:jc w:val="center"/>
                          <w:rPr>
                            <w:szCs w:val="21"/>
                          </w:rPr>
                        </w:pPr>
                        <w:r>
                          <w:rPr>
                            <w:szCs w:val="21"/>
                          </w:rPr>
                          <w:t>-2,734,576</w:t>
                        </w:r>
                      </w:p>
                    </w:tc>
                  </w:sdtContent>
                </w:sdt>
                <w:sdt>
                  <w:sdtPr>
                    <w:rPr>
                      <w:szCs w:val="21"/>
                    </w:rPr>
                    <w:alias w:val="股东持有股份数量"/>
                    <w:tag w:val="_GBC_21e721a8c42f4a7d9ae0210dfab58dc0"/>
                    <w:id w:val="13008294"/>
                    <w:lock w:val="sdtLocked"/>
                  </w:sdtPr>
                  <w:sdtEndPr/>
                  <w:sdtContent>
                    <w:tc>
                      <w:tcPr>
                        <w:tcW w:w="1390" w:type="dxa"/>
                        <w:shd w:val="clear" w:color="auto" w:fill="auto"/>
                        <w:vAlign w:val="center"/>
                      </w:tcPr>
                      <w:p w:rsidR="0088430E" w:rsidRDefault="0088430E" w:rsidP="000E5246">
                        <w:pPr>
                          <w:jc w:val="center"/>
                          <w:rPr>
                            <w:szCs w:val="21"/>
                          </w:rPr>
                        </w:pPr>
                        <w:r>
                          <w:rPr>
                            <w:szCs w:val="21"/>
                          </w:rPr>
                          <w:t>21,909,042</w:t>
                        </w:r>
                      </w:p>
                    </w:tc>
                  </w:sdtContent>
                </w:sdt>
                <w:sdt>
                  <w:sdtPr>
                    <w:rPr>
                      <w:szCs w:val="21"/>
                    </w:rPr>
                    <w:alias w:val="前十名股东持股比例"/>
                    <w:tag w:val="_GBC_af1e942e468b47a4afb89abcd0f832eb"/>
                    <w:id w:val="13008295"/>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2.11</w:t>
                        </w:r>
                      </w:p>
                    </w:tc>
                  </w:sdtContent>
                </w:sdt>
                <w:sdt>
                  <w:sdtPr>
                    <w:rPr>
                      <w:szCs w:val="21"/>
                    </w:rPr>
                    <w:alias w:val="前十名股东持有有限售条件股份数量"/>
                    <w:tag w:val="_GBC_eba1aeefd3564272b49eded8e8392686"/>
                    <w:id w:val="13008296"/>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29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298"/>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09"/>
              <w:lock w:val="sdtLocked"/>
            </w:sdtPr>
            <w:sdtEndPr>
              <w:rPr>
                <w:color w:val="FF9900"/>
              </w:rPr>
            </w:sdtEndPr>
            <w:sdtContent>
              <w:tr w:rsidR="0088430E" w:rsidTr="00CE6E07">
                <w:trPr>
                  <w:cantSplit/>
                </w:trPr>
                <w:sdt>
                  <w:sdtPr>
                    <w:rPr>
                      <w:szCs w:val="21"/>
                    </w:rPr>
                    <w:alias w:val="前十名股东名称"/>
                    <w:tag w:val="_GBC_8846839d232a4529b490cc7f8ba3425b"/>
                    <w:id w:val="13008301"/>
                    <w:lock w:val="sdtLocked"/>
                  </w:sdtPr>
                  <w:sdtEndPr/>
                  <w:sdtContent>
                    <w:tc>
                      <w:tcPr>
                        <w:tcW w:w="2983" w:type="dxa"/>
                        <w:shd w:val="clear" w:color="auto" w:fill="auto"/>
                        <w:vAlign w:val="center"/>
                      </w:tcPr>
                      <w:p w:rsidR="0088430E" w:rsidRDefault="0088430E" w:rsidP="000E5246">
                        <w:pPr>
                          <w:jc w:val="center"/>
                          <w:rPr>
                            <w:szCs w:val="21"/>
                          </w:rPr>
                        </w:pPr>
                        <w:r>
                          <w:rPr>
                            <w:szCs w:val="21"/>
                          </w:rPr>
                          <w:t>王兰香</w:t>
                        </w:r>
                      </w:p>
                    </w:tc>
                  </w:sdtContent>
                </w:sdt>
                <w:sdt>
                  <w:sdtPr>
                    <w:rPr>
                      <w:szCs w:val="21"/>
                    </w:rPr>
                    <w:alias w:val="前十名股东报告期内增减"/>
                    <w:tag w:val="_GBC_dd82656118864f5fa58cbb732b2e3d44"/>
                    <w:id w:val="13008302"/>
                    <w:lock w:val="sdtLocked"/>
                  </w:sdtPr>
                  <w:sdtEndPr/>
                  <w:sdtContent>
                    <w:tc>
                      <w:tcPr>
                        <w:tcW w:w="1476" w:type="dxa"/>
                        <w:shd w:val="clear" w:color="auto" w:fill="auto"/>
                        <w:vAlign w:val="center"/>
                      </w:tcPr>
                      <w:p w:rsidR="0088430E" w:rsidRDefault="0088430E" w:rsidP="000E5246">
                        <w:pPr>
                          <w:jc w:val="center"/>
                          <w:rPr>
                            <w:szCs w:val="21"/>
                          </w:rPr>
                        </w:pPr>
                        <w:r>
                          <w:rPr>
                            <w:szCs w:val="21"/>
                          </w:rPr>
                          <w:t>12,644,700</w:t>
                        </w:r>
                      </w:p>
                    </w:tc>
                  </w:sdtContent>
                </w:sdt>
                <w:sdt>
                  <w:sdtPr>
                    <w:rPr>
                      <w:szCs w:val="21"/>
                    </w:rPr>
                    <w:alias w:val="股东持有股份数量"/>
                    <w:tag w:val="_GBC_21e721a8c42f4a7d9ae0210dfab58dc0"/>
                    <w:id w:val="13008303"/>
                    <w:lock w:val="sdtLocked"/>
                  </w:sdtPr>
                  <w:sdtEndPr/>
                  <w:sdtContent>
                    <w:tc>
                      <w:tcPr>
                        <w:tcW w:w="1390" w:type="dxa"/>
                        <w:shd w:val="clear" w:color="auto" w:fill="auto"/>
                        <w:vAlign w:val="center"/>
                      </w:tcPr>
                      <w:p w:rsidR="0088430E" w:rsidRDefault="0088430E" w:rsidP="000E5246">
                        <w:pPr>
                          <w:jc w:val="center"/>
                          <w:rPr>
                            <w:szCs w:val="21"/>
                          </w:rPr>
                        </w:pPr>
                        <w:r>
                          <w:rPr>
                            <w:szCs w:val="21"/>
                          </w:rPr>
                          <w:t>12,644,700</w:t>
                        </w:r>
                      </w:p>
                    </w:tc>
                  </w:sdtContent>
                </w:sdt>
                <w:sdt>
                  <w:sdtPr>
                    <w:rPr>
                      <w:szCs w:val="21"/>
                    </w:rPr>
                    <w:alias w:val="前十名股东持股比例"/>
                    <w:tag w:val="_GBC_af1e942e468b47a4afb89abcd0f832eb"/>
                    <w:id w:val="13008304"/>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1.22</w:t>
                        </w:r>
                      </w:p>
                    </w:tc>
                  </w:sdtContent>
                </w:sdt>
                <w:sdt>
                  <w:sdtPr>
                    <w:rPr>
                      <w:szCs w:val="21"/>
                    </w:rPr>
                    <w:alias w:val="前十名股东持有有限售条件股份数量"/>
                    <w:tag w:val="_GBC_eba1aeefd3564272b49eded8e8392686"/>
                    <w:id w:val="13008305"/>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0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07"/>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18"/>
              <w:lock w:val="sdtLocked"/>
            </w:sdtPr>
            <w:sdtEndPr>
              <w:rPr>
                <w:color w:val="FF9900"/>
              </w:rPr>
            </w:sdtEndPr>
            <w:sdtContent>
              <w:tr w:rsidR="0088430E" w:rsidTr="00CE6E07">
                <w:trPr>
                  <w:cantSplit/>
                </w:trPr>
                <w:sdt>
                  <w:sdtPr>
                    <w:rPr>
                      <w:szCs w:val="21"/>
                    </w:rPr>
                    <w:alias w:val="前十名股东名称"/>
                    <w:tag w:val="_GBC_8846839d232a4529b490cc7f8ba3425b"/>
                    <w:id w:val="13008310"/>
                    <w:lock w:val="sdtLocked"/>
                  </w:sdtPr>
                  <w:sdtEndPr/>
                  <w:sdtContent>
                    <w:tc>
                      <w:tcPr>
                        <w:tcW w:w="2983" w:type="dxa"/>
                        <w:shd w:val="clear" w:color="auto" w:fill="auto"/>
                        <w:vAlign w:val="center"/>
                      </w:tcPr>
                      <w:p w:rsidR="0088430E" w:rsidRDefault="0088430E" w:rsidP="000E5246">
                        <w:pPr>
                          <w:jc w:val="center"/>
                          <w:rPr>
                            <w:szCs w:val="21"/>
                          </w:rPr>
                        </w:pPr>
                        <w:r>
                          <w:rPr>
                            <w:szCs w:val="21"/>
                          </w:rPr>
                          <w:t>中国农业银行股份有限公司－富国中</w:t>
                        </w:r>
                        <w:proofErr w:type="gramStart"/>
                        <w:r>
                          <w:rPr>
                            <w:szCs w:val="21"/>
                          </w:rPr>
                          <w:t>证国有</w:t>
                        </w:r>
                        <w:proofErr w:type="gramEnd"/>
                        <w:r>
                          <w:rPr>
                            <w:szCs w:val="21"/>
                          </w:rPr>
                          <w:t>企业改革指数分级证券投资基金</w:t>
                        </w:r>
                      </w:p>
                    </w:tc>
                  </w:sdtContent>
                </w:sdt>
                <w:sdt>
                  <w:sdtPr>
                    <w:rPr>
                      <w:szCs w:val="21"/>
                    </w:rPr>
                    <w:alias w:val="前十名股东报告期内增减"/>
                    <w:tag w:val="_GBC_dd82656118864f5fa58cbb732b2e3d44"/>
                    <w:id w:val="13008311"/>
                    <w:lock w:val="sdtLocked"/>
                  </w:sdtPr>
                  <w:sdtEndPr/>
                  <w:sdtContent>
                    <w:tc>
                      <w:tcPr>
                        <w:tcW w:w="1476" w:type="dxa"/>
                        <w:shd w:val="clear" w:color="auto" w:fill="auto"/>
                        <w:vAlign w:val="center"/>
                      </w:tcPr>
                      <w:p w:rsidR="0088430E" w:rsidRDefault="0088430E" w:rsidP="000E5246">
                        <w:pPr>
                          <w:jc w:val="center"/>
                          <w:rPr>
                            <w:szCs w:val="21"/>
                          </w:rPr>
                        </w:pPr>
                        <w:r>
                          <w:rPr>
                            <w:szCs w:val="21"/>
                          </w:rPr>
                          <w:t>7,649,710</w:t>
                        </w:r>
                      </w:p>
                    </w:tc>
                  </w:sdtContent>
                </w:sdt>
                <w:sdt>
                  <w:sdtPr>
                    <w:rPr>
                      <w:szCs w:val="21"/>
                    </w:rPr>
                    <w:alias w:val="股东持有股份数量"/>
                    <w:tag w:val="_GBC_21e721a8c42f4a7d9ae0210dfab58dc0"/>
                    <w:id w:val="13008312"/>
                    <w:lock w:val="sdtLocked"/>
                  </w:sdtPr>
                  <w:sdtEndPr/>
                  <w:sdtContent>
                    <w:tc>
                      <w:tcPr>
                        <w:tcW w:w="1390" w:type="dxa"/>
                        <w:shd w:val="clear" w:color="auto" w:fill="auto"/>
                        <w:vAlign w:val="center"/>
                      </w:tcPr>
                      <w:p w:rsidR="0088430E" w:rsidRDefault="0088430E" w:rsidP="000E5246">
                        <w:pPr>
                          <w:jc w:val="center"/>
                          <w:rPr>
                            <w:szCs w:val="21"/>
                          </w:rPr>
                        </w:pPr>
                        <w:r>
                          <w:rPr>
                            <w:szCs w:val="21"/>
                          </w:rPr>
                          <w:t>12,434,581</w:t>
                        </w:r>
                      </w:p>
                    </w:tc>
                  </w:sdtContent>
                </w:sdt>
                <w:sdt>
                  <w:sdtPr>
                    <w:rPr>
                      <w:szCs w:val="21"/>
                    </w:rPr>
                    <w:alias w:val="前十名股东持股比例"/>
                    <w:tag w:val="_GBC_af1e942e468b47a4afb89abcd0f832eb"/>
                    <w:id w:val="13008313"/>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1.20</w:t>
                        </w:r>
                      </w:p>
                    </w:tc>
                  </w:sdtContent>
                </w:sdt>
                <w:sdt>
                  <w:sdtPr>
                    <w:rPr>
                      <w:szCs w:val="21"/>
                    </w:rPr>
                    <w:alias w:val="前十名股东持有有限售条件股份数量"/>
                    <w:tag w:val="_GBC_eba1aeefd3564272b49eded8e8392686"/>
                    <w:id w:val="13008314"/>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1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16"/>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27"/>
              <w:lock w:val="sdtLocked"/>
            </w:sdtPr>
            <w:sdtEndPr>
              <w:rPr>
                <w:color w:val="FF9900"/>
              </w:rPr>
            </w:sdtEndPr>
            <w:sdtContent>
              <w:tr w:rsidR="0088430E" w:rsidTr="00CE6E07">
                <w:trPr>
                  <w:cantSplit/>
                </w:trPr>
                <w:sdt>
                  <w:sdtPr>
                    <w:rPr>
                      <w:szCs w:val="21"/>
                    </w:rPr>
                    <w:alias w:val="前十名股东名称"/>
                    <w:tag w:val="_GBC_8846839d232a4529b490cc7f8ba3425b"/>
                    <w:id w:val="13008319"/>
                    <w:lock w:val="sdtLocked"/>
                  </w:sdtPr>
                  <w:sdtEndPr/>
                  <w:sdtContent>
                    <w:tc>
                      <w:tcPr>
                        <w:tcW w:w="2983" w:type="dxa"/>
                        <w:shd w:val="clear" w:color="auto" w:fill="auto"/>
                        <w:vAlign w:val="center"/>
                      </w:tcPr>
                      <w:p w:rsidR="0088430E" w:rsidRDefault="0088430E" w:rsidP="000E5246">
                        <w:pPr>
                          <w:jc w:val="center"/>
                          <w:rPr>
                            <w:szCs w:val="21"/>
                          </w:rPr>
                        </w:pPr>
                        <w:r>
                          <w:rPr>
                            <w:szCs w:val="21"/>
                          </w:rPr>
                          <w:t>中国建设银行－银</w:t>
                        </w:r>
                        <w:proofErr w:type="gramStart"/>
                        <w:r>
                          <w:rPr>
                            <w:szCs w:val="21"/>
                          </w:rPr>
                          <w:t>华核心</w:t>
                        </w:r>
                        <w:proofErr w:type="gramEnd"/>
                        <w:r>
                          <w:rPr>
                            <w:szCs w:val="21"/>
                          </w:rPr>
                          <w:t>价值优选股票型证券投资基金</w:t>
                        </w:r>
                      </w:p>
                    </w:tc>
                  </w:sdtContent>
                </w:sdt>
                <w:sdt>
                  <w:sdtPr>
                    <w:rPr>
                      <w:szCs w:val="21"/>
                    </w:rPr>
                    <w:alias w:val="前十名股东报告期内增减"/>
                    <w:tag w:val="_GBC_dd82656118864f5fa58cbb732b2e3d44"/>
                    <w:id w:val="13008320"/>
                    <w:lock w:val="sdtLocked"/>
                  </w:sdtPr>
                  <w:sdtEndPr/>
                  <w:sdtContent>
                    <w:tc>
                      <w:tcPr>
                        <w:tcW w:w="1476" w:type="dxa"/>
                        <w:shd w:val="clear" w:color="auto" w:fill="auto"/>
                        <w:vAlign w:val="center"/>
                      </w:tcPr>
                      <w:p w:rsidR="0088430E" w:rsidRDefault="0088430E" w:rsidP="000E5246">
                        <w:pPr>
                          <w:jc w:val="center"/>
                          <w:rPr>
                            <w:szCs w:val="21"/>
                          </w:rPr>
                        </w:pPr>
                        <w:r>
                          <w:rPr>
                            <w:szCs w:val="21"/>
                          </w:rPr>
                          <w:t>-3,999,927</w:t>
                        </w:r>
                      </w:p>
                    </w:tc>
                  </w:sdtContent>
                </w:sdt>
                <w:sdt>
                  <w:sdtPr>
                    <w:rPr>
                      <w:szCs w:val="21"/>
                    </w:rPr>
                    <w:alias w:val="股东持有股份数量"/>
                    <w:tag w:val="_GBC_21e721a8c42f4a7d9ae0210dfab58dc0"/>
                    <w:id w:val="13008321"/>
                    <w:lock w:val="sdtLocked"/>
                  </w:sdtPr>
                  <w:sdtEndPr/>
                  <w:sdtContent>
                    <w:tc>
                      <w:tcPr>
                        <w:tcW w:w="1390" w:type="dxa"/>
                        <w:shd w:val="clear" w:color="auto" w:fill="auto"/>
                        <w:vAlign w:val="center"/>
                      </w:tcPr>
                      <w:p w:rsidR="0088430E" w:rsidRDefault="0088430E" w:rsidP="000E5246">
                        <w:pPr>
                          <w:jc w:val="center"/>
                          <w:rPr>
                            <w:szCs w:val="21"/>
                          </w:rPr>
                        </w:pPr>
                        <w:r>
                          <w:rPr>
                            <w:szCs w:val="21"/>
                          </w:rPr>
                          <w:t>7,799,913</w:t>
                        </w:r>
                      </w:p>
                    </w:tc>
                  </w:sdtContent>
                </w:sdt>
                <w:sdt>
                  <w:sdtPr>
                    <w:rPr>
                      <w:szCs w:val="21"/>
                    </w:rPr>
                    <w:alias w:val="前十名股东持股比例"/>
                    <w:tag w:val="_GBC_af1e942e468b47a4afb89abcd0f832eb"/>
                    <w:id w:val="13008322"/>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0.75</w:t>
                        </w:r>
                      </w:p>
                    </w:tc>
                  </w:sdtContent>
                </w:sdt>
                <w:sdt>
                  <w:sdtPr>
                    <w:rPr>
                      <w:szCs w:val="21"/>
                    </w:rPr>
                    <w:alias w:val="前十名股东持有有限售条件股份数量"/>
                    <w:tag w:val="_GBC_eba1aeefd3564272b49eded8e8392686"/>
                    <w:id w:val="13008323"/>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2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25"/>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36"/>
              <w:lock w:val="sdtLocked"/>
            </w:sdtPr>
            <w:sdtEndPr>
              <w:rPr>
                <w:color w:val="FF9900"/>
              </w:rPr>
            </w:sdtEndPr>
            <w:sdtContent>
              <w:tr w:rsidR="0088430E" w:rsidTr="00CE6E07">
                <w:trPr>
                  <w:cantSplit/>
                </w:trPr>
                <w:sdt>
                  <w:sdtPr>
                    <w:rPr>
                      <w:szCs w:val="21"/>
                    </w:rPr>
                    <w:alias w:val="前十名股东名称"/>
                    <w:tag w:val="_GBC_8846839d232a4529b490cc7f8ba3425b"/>
                    <w:id w:val="13008328"/>
                    <w:lock w:val="sdtLocked"/>
                  </w:sdtPr>
                  <w:sdtEndPr/>
                  <w:sdtContent>
                    <w:tc>
                      <w:tcPr>
                        <w:tcW w:w="2983" w:type="dxa"/>
                        <w:shd w:val="clear" w:color="auto" w:fill="auto"/>
                        <w:vAlign w:val="center"/>
                      </w:tcPr>
                      <w:p w:rsidR="0088430E" w:rsidRDefault="0088430E" w:rsidP="000E5246">
                        <w:pPr>
                          <w:jc w:val="center"/>
                          <w:rPr>
                            <w:szCs w:val="21"/>
                          </w:rPr>
                        </w:pPr>
                        <w:r>
                          <w:rPr>
                            <w:szCs w:val="21"/>
                          </w:rPr>
                          <w:t>中国建设银行股份有限公司－鹏华中证国防指数分级证券投资基金</w:t>
                        </w:r>
                      </w:p>
                    </w:tc>
                  </w:sdtContent>
                </w:sdt>
                <w:sdt>
                  <w:sdtPr>
                    <w:rPr>
                      <w:szCs w:val="21"/>
                    </w:rPr>
                    <w:alias w:val="前十名股东报告期内增减"/>
                    <w:tag w:val="_GBC_dd82656118864f5fa58cbb732b2e3d44"/>
                    <w:id w:val="13008329"/>
                    <w:lock w:val="sdtLocked"/>
                  </w:sdtPr>
                  <w:sdtEndPr/>
                  <w:sdtContent>
                    <w:tc>
                      <w:tcPr>
                        <w:tcW w:w="1476" w:type="dxa"/>
                        <w:shd w:val="clear" w:color="auto" w:fill="auto"/>
                        <w:vAlign w:val="center"/>
                      </w:tcPr>
                      <w:p w:rsidR="0088430E" w:rsidRDefault="0088430E" w:rsidP="000E5246">
                        <w:pPr>
                          <w:jc w:val="center"/>
                          <w:rPr>
                            <w:szCs w:val="21"/>
                          </w:rPr>
                        </w:pPr>
                        <w:r>
                          <w:rPr>
                            <w:szCs w:val="21"/>
                          </w:rPr>
                          <w:t>2,099,965</w:t>
                        </w:r>
                      </w:p>
                    </w:tc>
                  </w:sdtContent>
                </w:sdt>
                <w:sdt>
                  <w:sdtPr>
                    <w:rPr>
                      <w:szCs w:val="21"/>
                    </w:rPr>
                    <w:alias w:val="股东持有股份数量"/>
                    <w:tag w:val="_GBC_21e721a8c42f4a7d9ae0210dfab58dc0"/>
                    <w:id w:val="13008330"/>
                    <w:lock w:val="sdtLocked"/>
                  </w:sdtPr>
                  <w:sdtEndPr/>
                  <w:sdtContent>
                    <w:tc>
                      <w:tcPr>
                        <w:tcW w:w="1390" w:type="dxa"/>
                        <w:shd w:val="clear" w:color="auto" w:fill="auto"/>
                        <w:vAlign w:val="center"/>
                      </w:tcPr>
                      <w:p w:rsidR="0088430E" w:rsidRDefault="0088430E" w:rsidP="000E5246">
                        <w:pPr>
                          <w:jc w:val="center"/>
                          <w:rPr>
                            <w:szCs w:val="21"/>
                          </w:rPr>
                        </w:pPr>
                        <w:r>
                          <w:rPr>
                            <w:szCs w:val="21"/>
                          </w:rPr>
                          <w:t>7,750,313</w:t>
                        </w:r>
                      </w:p>
                    </w:tc>
                  </w:sdtContent>
                </w:sdt>
                <w:sdt>
                  <w:sdtPr>
                    <w:rPr>
                      <w:szCs w:val="21"/>
                    </w:rPr>
                    <w:alias w:val="前十名股东持股比例"/>
                    <w:tag w:val="_GBC_af1e942e468b47a4afb89abcd0f832eb"/>
                    <w:id w:val="13008331"/>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0.75</w:t>
                        </w:r>
                      </w:p>
                    </w:tc>
                  </w:sdtContent>
                </w:sdt>
                <w:sdt>
                  <w:sdtPr>
                    <w:rPr>
                      <w:szCs w:val="21"/>
                    </w:rPr>
                    <w:alias w:val="前十名股东持有有限售条件股份数量"/>
                    <w:tag w:val="_GBC_eba1aeefd3564272b49eded8e8392686"/>
                    <w:id w:val="13008332"/>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3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34"/>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45"/>
              <w:lock w:val="sdtLocked"/>
            </w:sdtPr>
            <w:sdtEndPr>
              <w:rPr>
                <w:color w:val="FF9900"/>
              </w:rPr>
            </w:sdtEndPr>
            <w:sdtContent>
              <w:tr w:rsidR="0088430E" w:rsidTr="00CE6E07">
                <w:trPr>
                  <w:cantSplit/>
                </w:trPr>
                <w:sdt>
                  <w:sdtPr>
                    <w:rPr>
                      <w:szCs w:val="21"/>
                    </w:rPr>
                    <w:alias w:val="前十名股东名称"/>
                    <w:tag w:val="_GBC_8846839d232a4529b490cc7f8ba3425b"/>
                    <w:id w:val="13008337"/>
                    <w:lock w:val="sdtLocked"/>
                  </w:sdtPr>
                  <w:sdtEndPr/>
                  <w:sdtContent>
                    <w:tc>
                      <w:tcPr>
                        <w:tcW w:w="2983" w:type="dxa"/>
                        <w:shd w:val="clear" w:color="auto" w:fill="auto"/>
                        <w:vAlign w:val="center"/>
                      </w:tcPr>
                      <w:p w:rsidR="0088430E" w:rsidRDefault="0088430E" w:rsidP="000E5246">
                        <w:pPr>
                          <w:jc w:val="center"/>
                          <w:rPr>
                            <w:szCs w:val="21"/>
                          </w:rPr>
                        </w:pPr>
                        <w:r>
                          <w:rPr>
                            <w:szCs w:val="21"/>
                          </w:rPr>
                          <w:t>长江证券－工商银行－长江证券昆仑4号集合资产管理计划</w:t>
                        </w:r>
                      </w:p>
                    </w:tc>
                  </w:sdtContent>
                </w:sdt>
                <w:sdt>
                  <w:sdtPr>
                    <w:rPr>
                      <w:szCs w:val="21"/>
                    </w:rPr>
                    <w:alias w:val="前十名股东报告期内增减"/>
                    <w:tag w:val="_GBC_dd82656118864f5fa58cbb732b2e3d44"/>
                    <w:id w:val="13008338"/>
                    <w:lock w:val="sdtLocked"/>
                  </w:sdtPr>
                  <w:sdtEndPr/>
                  <w:sdtContent>
                    <w:tc>
                      <w:tcPr>
                        <w:tcW w:w="1476" w:type="dxa"/>
                        <w:shd w:val="clear" w:color="auto" w:fill="auto"/>
                        <w:vAlign w:val="center"/>
                      </w:tcPr>
                      <w:p w:rsidR="0088430E" w:rsidRDefault="0088430E" w:rsidP="000E5246">
                        <w:pPr>
                          <w:jc w:val="center"/>
                          <w:rPr>
                            <w:szCs w:val="21"/>
                          </w:rPr>
                        </w:pPr>
                        <w:r>
                          <w:rPr>
                            <w:szCs w:val="21"/>
                          </w:rPr>
                          <w:t>7,300,000</w:t>
                        </w:r>
                      </w:p>
                    </w:tc>
                  </w:sdtContent>
                </w:sdt>
                <w:sdt>
                  <w:sdtPr>
                    <w:rPr>
                      <w:szCs w:val="21"/>
                    </w:rPr>
                    <w:alias w:val="股东持有股份数量"/>
                    <w:tag w:val="_GBC_21e721a8c42f4a7d9ae0210dfab58dc0"/>
                    <w:id w:val="13008339"/>
                    <w:lock w:val="sdtLocked"/>
                  </w:sdtPr>
                  <w:sdtEndPr/>
                  <w:sdtContent>
                    <w:tc>
                      <w:tcPr>
                        <w:tcW w:w="1390" w:type="dxa"/>
                        <w:shd w:val="clear" w:color="auto" w:fill="auto"/>
                        <w:vAlign w:val="center"/>
                      </w:tcPr>
                      <w:p w:rsidR="0088430E" w:rsidRDefault="0088430E" w:rsidP="000E5246">
                        <w:pPr>
                          <w:jc w:val="center"/>
                          <w:rPr>
                            <w:szCs w:val="21"/>
                          </w:rPr>
                        </w:pPr>
                        <w:r>
                          <w:rPr>
                            <w:szCs w:val="21"/>
                          </w:rPr>
                          <w:t>7,300,000</w:t>
                        </w:r>
                      </w:p>
                    </w:tc>
                  </w:sdtContent>
                </w:sdt>
                <w:sdt>
                  <w:sdtPr>
                    <w:rPr>
                      <w:szCs w:val="21"/>
                    </w:rPr>
                    <w:alias w:val="前十名股东持股比例"/>
                    <w:tag w:val="_GBC_af1e942e468b47a4afb89abcd0f832eb"/>
                    <w:id w:val="13008340"/>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0.70</w:t>
                        </w:r>
                      </w:p>
                    </w:tc>
                  </w:sdtContent>
                </w:sdt>
                <w:sdt>
                  <w:sdtPr>
                    <w:rPr>
                      <w:szCs w:val="21"/>
                    </w:rPr>
                    <w:alias w:val="前十名股东持有有限售条件股份数量"/>
                    <w:tag w:val="_GBC_eba1aeefd3564272b49eded8e8392686"/>
                    <w:id w:val="13008341"/>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4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43"/>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sdt>
            <w:sdtPr>
              <w:rPr>
                <w:szCs w:val="21"/>
              </w:rPr>
              <w:alias w:val="前十名股东持股情况"/>
              <w:tag w:val="_GBC_5fc8eaeeffc7456eb1a09687db3d4206"/>
              <w:id w:val="13008354"/>
              <w:lock w:val="sdtLocked"/>
            </w:sdtPr>
            <w:sdtEndPr>
              <w:rPr>
                <w:color w:val="FF9900"/>
              </w:rPr>
            </w:sdtEndPr>
            <w:sdtContent>
              <w:tr w:rsidR="0088430E" w:rsidTr="00CE6E07">
                <w:trPr>
                  <w:cantSplit/>
                </w:trPr>
                <w:sdt>
                  <w:sdtPr>
                    <w:rPr>
                      <w:szCs w:val="21"/>
                    </w:rPr>
                    <w:alias w:val="前十名股东名称"/>
                    <w:tag w:val="_GBC_8846839d232a4529b490cc7f8ba3425b"/>
                    <w:id w:val="13008346"/>
                    <w:lock w:val="sdtLocked"/>
                  </w:sdtPr>
                  <w:sdtEndPr/>
                  <w:sdtContent>
                    <w:tc>
                      <w:tcPr>
                        <w:tcW w:w="2983" w:type="dxa"/>
                        <w:shd w:val="clear" w:color="auto" w:fill="auto"/>
                        <w:vAlign w:val="center"/>
                      </w:tcPr>
                      <w:p w:rsidR="0088430E" w:rsidRDefault="0088430E" w:rsidP="000E5246">
                        <w:pPr>
                          <w:jc w:val="center"/>
                          <w:rPr>
                            <w:szCs w:val="21"/>
                          </w:rPr>
                        </w:pPr>
                        <w:r>
                          <w:rPr>
                            <w:szCs w:val="21"/>
                          </w:rPr>
                          <w:t>大连运达控股集团有限公司</w:t>
                        </w:r>
                      </w:p>
                    </w:tc>
                  </w:sdtContent>
                </w:sdt>
                <w:sdt>
                  <w:sdtPr>
                    <w:rPr>
                      <w:szCs w:val="21"/>
                    </w:rPr>
                    <w:alias w:val="前十名股东报告期内增减"/>
                    <w:tag w:val="_GBC_dd82656118864f5fa58cbb732b2e3d44"/>
                    <w:id w:val="13008347"/>
                    <w:lock w:val="sdtLocked"/>
                  </w:sdtPr>
                  <w:sdtEndPr/>
                  <w:sdtContent>
                    <w:tc>
                      <w:tcPr>
                        <w:tcW w:w="1476" w:type="dxa"/>
                        <w:shd w:val="clear" w:color="auto" w:fill="auto"/>
                        <w:vAlign w:val="center"/>
                      </w:tcPr>
                      <w:p w:rsidR="0088430E" w:rsidRDefault="0088430E" w:rsidP="000E5246">
                        <w:pPr>
                          <w:jc w:val="center"/>
                          <w:rPr>
                            <w:szCs w:val="21"/>
                          </w:rPr>
                        </w:pPr>
                        <w:r>
                          <w:rPr>
                            <w:szCs w:val="21"/>
                          </w:rPr>
                          <w:t>3,659,300</w:t>
                        </w:r>
                      </w:p>
                    </w:tc>
                  </w:sdtContent>
                </w:sdt>
                <w:sdt>
                  <w:sdtPr>
                    <w:rPr>
                      <w:szCs w:val="21"/>
                    </w:rPr>
                    <w:alias w:val="股东持有股份数量"/>
                    <w:tag w:val="_GBC_21e721a8c42f4a7d9ae0210dfab58dc0"/>
                    <w:id w:val="13008348"/>
                    <w:lock w:val="sdtLocked"/>
                  </w:sdtPr>
                  <w:sdtEndPr/>
                  <w:sdtContent>
                    <w:tc>
                      <w:tcPr>
                        <w:tcW w:w="1390" w:type="dxa"/>
                        <w:shd w:val="clear" w:color="auto" w:fill="auto"/>
                        <w:vAlign w:val="center"/>
                      </w:tcPr>
                      <w:p w:rsidR="0088430E" w:rsidRDefault="0088430E" w:rsidP="000E5246">
                        <w:pPr>
                          <w:jc w:val="center"/>
                          <w:rPr>
                            <w:szCs w:val="21"/>
                          </w:rPr>
                        </w:pPr>
                        <w:r>
                          <w:rPr>
                            <w:szCs w:val="21"/>
                          </w:rPr>
                          <w:t>6,206,835</w:t>
                        </w:r>
                      </w:p>
                    </w:tc>
                  </w:sdtContent>
                </w:sdt>
                <w:sdt>
                  <w:sdtPr>
                    <w:rPr>
                      <w:szCs w:val="21"/>
                    </w:rPr>
                    <w:alias w:val="前十名股东持股比例"/>
                    <w:tag w:val="_GBC_af1e942e468b47a4afb89abcd0f832eb"/>
                    <w:id w:val="13008349"/>
                    <w:lock w:val="sdtLocked"/>
                  </w:sdtPr>
                  <w:sdtEndPr/>
                  <w:sdtContent>
                    <w:tc>
                      <w:tcPr>
                        <w:tcW w:w="780" w:type="dxa"/>
                        <w:gridSpan w:val="2"/>
                        <w:shd w:val="clear" w:color="auto" w:fill="auto"/>
                        <w:vAlign w:val="center"/>
                      </w:tcPr>
                      <w:p w:rsidR="0088430E" w:rsidRDefault="0088430E" w:rsidP="000E5246">
                        <w:pPr>
                          <w:jc w:val="center"/>
                          <w:rPr>
                            <w:szCs w:val="21"/>
                          </w:rPr>
                        </w:pPr>
                        <w:r>
                          <w:rPr>
                            <w:szCs w:val="21"/>
                          </w:rPr>
                          <w:t>0.60</w:t>
                        </w:r>
                      </w:p>
                    </w:tc>
                  </w:sdtContent>
                </w:sdt>
                <w:sdt>
                  <w:sdtPr>
                    <w:rPr>
                      <w:szCs w:val="21"/>
                    </w:rPr>
                    <w:alias w:val="前十名股东持有有限售条件股份数量"/>
                    <w:tag w:val="_GBC_eba1aeefd3564272b49eded8e8392686"/>
                    <w:id w:val="13008350"/>
                    <w:lock w:val="sdtLocked"/>
                  </w:sdtPr>
                  <w:sdtEndPr/>
                  <w:sdtContent>
                    <w:tc>
                      <w:tcPr>
                        <w:tcW w:w="809" w:type="dxa"/>
                        <w:shd w:val="clear" w:color="auto" w:fill="auto"/>
                        <w:vAlign w:val="center"/>
                      </w:tcPr>
                      <w:p w:rsidR="0088430E" w:rsidRDefault="0088430E" w:rsidP="000E5246">
                        <w:pPr>
                          <w:jc w:val="center"/>
                          <w:rPr>
                            <w:szCs w:val="21"/>
                          </w:rPr>
                        </w:pPr>
                        <w:r>
                          <w:rPr>
                            <w:szCs w:val="21"/>
                          </w:rPr>
                          <w:t>0</w:t>
                        </w:r>
                      </w:p>
                    </w:tc>
                  </w:sdtContent>
                </w:sdt>
                <w:sdt>
                  <w:sdtPr>
                    <w:rPr>
                      <w:szCs w:val="21"/>
                    </w:rPr>
                    <w:alias w:val="前十名股东持有股份状态"/>
                    <w:tag w:val="_GBC_d5194108b2a8481e94140819dbdc5afe"/>
                    <w:id w:val="1300835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84" w:type="dxa"/>
                        <w:gridSpan w:val="2"/>
                        <w:shd w:val="clear" w:color="auto" w:fill="auto"/>
                        <w:vAlign w:val="center"/>
                      </w:tcPr>
                      <w:p w:rsidR="0088430E" w:rsidRDefault="0088430E" w:rsidP="000E5246">
                        <w:pPr>
                          <w:jc w:val="center"/>
                          <w:rPr>
                            <w:szCs w:val="21"/>
                          </w:rPr>
                        </w:pPr>
                        <w:r>
                          <w:rPr>
                            <w:szCs w:val="21"/>
                          </w:rPr>
                          <w:t>未知</w:t>
                        </w:r>
                      </w:p>
                    </w:tc>
                  </w:sdtContent>
                </w:sdt>
                <w:sdt>
                  <w:sdtPr>
                    <w:rPr>
                      <w:szCs w:val="21"/>
                    </w:rPr>
                    <w:alias w:val="前十名股东持有股份质押或冻结数量"/>
                    <w:tag w:val="_GBC_c5bdf1d3cef34caf9d7c35760892e906"/>
                    <w:id w:val="13008352"/>
                    <w:lock w:val="sdtLocked"/>
                  </w:sdtPr>
                  <w:sdtEndPr/>
                  <w:sdtContent>
                    <w:tc>
                      <w:tcPr>
                        <w:tcW w:w="393" w:type="dxa"/>
                        <w:shd w:val="clear" w:color="auto" w:fill="auto"/>
                        <w:vAlign w:val="center"/>
                      </w:tcPr>
                      <w:p w:rsidR="0088430E" w:rsidRDefault="000E5246" w:rsidP="000E5246">
                        <w:pPr>
                          <w:jc w:val="center"/>
                          <w:rPr>
                            <w:szCs w:val="21"/>
                          </w:rPr>
                        </w:pPr>
                        <w:r>
                          <w:rPr>
                            <w:rFonts w:hint="eastAsia"/>
                            <w:szCs w:val="21"/>
                          </w:rPr>
                          <w:t>-</w:t>
                        </w:r>
                      </w:p>
                    </w:tc>
                  </w:sdtContent>
                </w:sdt>
                <w:sdt>
                  <w:sdtPr>
                    <w:rPr>
                      <w:szCs w:val="21"/>
                    </w:rPr>
                    <w:alias w:val="前十名股东的股东性质"/>
                    <w:tag w:val="_GBC_71380bc899eb4b9781e95e37e7a1e221"/>
                    <w:id w:val="130083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66" w:type="dxa"/>
                        <w:shd w:val="clear" w:color="auto" w:fill="auto"/>
                        <w:vAlign w:val="center"/>
                      </w:tcPr>
                      <w:p w:rsidR="0088430E" w:rsidRDefault="0088430E" w:rsidP="000E5246">
                        <w:pPr>
                          <w:jc w:val="center"/>
                          <w:rPr>
                            <w:szCs w:val="21"/>
                          </w:rPr>
                        </w:pPr>
                        <w:r>
                          <w:rPr>
                            <w:szCs w:val="21"/>
                          </w:rPr>
                          <w:t>未知</w:t>
                        </w:r>
                      </w:p>
                    </w:tc>
                  </w:sdtContent>
                </w:sdt>
              </w:tr>
            </w:sdtContent>
          </w:sdt>
          <w:tr w:rsidR="0088430E" w:rsidTr="00CE6E07">
            <w:trPr>
              <w:cantSplit/>
            </w:trPr>
            <w:tc>
              <w:tcPr>
                <w:tcW w:w="9781" w:type="dxa"/>
                <w:gridSpan w:val="10"/>
                <w:shd w:val="clear" w:color="auto" w:fill="auto"/>
                <w:vAlign w:val="center"/>
              </w:tcPr>
              <w:p w:rsidR="0088430E" w:rsidRDefault="0088430E" w:rsidP="000E5246">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88430E" w:rsidTr="00CE6E07">
            <w:trPr>
              <w:cantSplit/>
            </w:trPr>
            <w:tc>
              <w:tcPr>
                <w:tcW w:w="4459" w:type="dxa"/>
                <w:gridSpan w:val="2"/>
                <w:vMerge w:val="restart"/>
                <w:shd w:val="clear" w:color="auto" w:fill="auto"/>
                <w:vAlign w:val="center"/>
              </w:tcPr>
              <w:p w:rsidR="0088430E" w:rsidRDefault="0088430E" w:rsidP="000E5246">
                <w:pPr>
                  <w:jc w:val="center"/>
                  <w:rPr>
                    <w:color w:val="FF9900"/>
                    <w:szCs w:val="21"/>
                  </w:rPr>
                </w:pPr>
                <w:r>
                  <w:t>股东名称</w:t>
                </w:r>
              </w:p>
            </w:tc>
            <w:tc>
              <w:tcPr>
                <w:tcW w:w="1801" w:type="dxa"/>
                <w:gridSpan w:val="2"/>
                <w:vMerge w:val="restart"/>
                <w:shd w:val="clear" w:color="auto" w:fill="auto"/>
                <w:vAlign w:val="center"/>
              </w:tcPr>
              <w:p w:rsidR="0088430E" w:rsidRDefault="0088430E" w:rsidP="000E5246">
                <w:pPr>
                  <w:jc w:val="center"/>
                  <w:rPr>
                    <w:color w:val="FF9900"/>
                    <w:szCs w:val="21"/>
                  </w:rPr>
                </w:pPr>
                <w:r>
                  <w:t>持有无限</w:t>
                </w:r>
                <w:proofErr w:type="gramStart"/>
                <w:r>
                  <w:t>售条件</w:t>
                </w:r>
                <w:proofErr w:type="gramEnd"/>
                <w:r>
                  <w:t>流通股的数量</w:t>
                </w:r>
              </w:p>
            </w:tc>
            <w:tc>
              <w:tcPr>
                <w:tcW w:w="3521" w:type="dxa"/>
                <w:gridSpan w:val="6"/>
                <w:tcBorders>
                  <w:bottom w:val="single" w:sz="4" w:space="0" w:color="auto"/>
                </w:tcBorders>
                <w:shd w:val="clear" w:color="auto" w:fill="auto"/>
                <w:vAlign w:val="center"/>
              </w:tcPr>
              <w:p w:rsidR="0088430E" w:rsidRDefault="0088430E" w:rsidP="000E5246">
                <w:pPr>
                  <w:jc w:val="center"/>
                  <w:rPr>
                    <w:color w:val="FF9900"/>
                    <w:szCs w:val="21"/>
                  </w:rPr>
                </w:pPr>
                <w:r>
                  <w:rPr>
                    <w:szCs w:val="21"/>
                  </w:rPr>
                  <w:t>股份种类</w:t>
                </w:r>
                <w:r>
                  <w:rPr>
                    <w:rFonts w:hint="eastAsia"/>
                    <w:szCs w:val="21"/>
                  </w:rPr>
                  <w:t>及数量</w:t>
                </w:r>
              </w:p>
            </w:tc>
          </w:tr>
          <w:tr w:rsidR="0088430E" w:rsidTr="00CE6E07">
            <w:trPr>
              <w:cantSplit/>
            </w:trPr>
            <w:tc>
              <w:tcPr>
                <w:tcW w:w="4459" w:type="dxa"/>
                <w:gridSpan w:val="2"/>
                <w:vMerge/>
                <w:shd w:val="clear" w:color="auto" w:fill="auto"/>
                <w:vAlign w:val="center"/>
              </w:tcPr>
              <w:p w:rsidR="0088430E" w:rsidRDefault="0088430E" w:rsidP="000E5246">
                <w:pPr>
                  <w:jc w:val="center"/>
                  <w:rPr>
                    <w:color w:val="FF9900"/>
                    <w:szCs w:val="21"/>
                  </w:rPr>
                </w:pPr>
              </w:p>
            </w:tc>
            <w:tc>
              <w:tcPr>
                <w:tcW w:w="1801" w:type="dxa"/>
                <w:gridSpan w:val="2"/>
                <w:vMerge/>
                <w:shd w:val="clear" w:color="auto" w:fill="auto"/>
                <w:vAlign w:val="center"/>
              </w:tcPr>
              <w:p w:rsidR="0088430E" w:rsidRDefault="0088430E" w:rsidP="000E5246">
                <w:pPr>
                  <w:jc w:val="center"/>
                  <w:rPr>
                    <w:color w:val="FF9900"/>
                    <w:szCs w:val="21"/>
                  </w:rPr>
                </w:pPr>
              </w:p>
            </w:tc>
            <w:tc>
              <w:tcPr>
                <w:tcW w:w="1719" w:type="dxa"/>
                <w:gridSpan w:val="3"/>
                <w:shd w:val="clear" w:color="auto" w:fill="auto"/>
                <w:vAlign w:val="center"/>
              </w:tcPr>
              <w:p w:rsidR="0088430E" w:rsidRDefault="0088430E" w:rsidP="000E5246">
                <w:pPr>
                  <w:jc w:val="center"/>
                  <w:rPr>
                    <w:color w:val="008000"/>
                    <w:szCs w:val="21"/>
                  </w:rPr>
                </w:pPr>
                <w:r>
                  <w:rPr>
                    <w:rFonts w:hint="eastAsia"/>
                    <w:szCs w:val="21"/>
                  </w:rPr>
                  <w:t>种类</w:t>
                </w:r>
              </w:p>
            </w:tc>
            <w:tc>
              <w:tcPr>
                <w:tcW w:w="1802" w:type="dxa"/>
                <w:gridSpan w:val="3"/>
                <w:shd w:val="clear" w:color="auto" w:fill="auto"/>
                <w:vAlign w:val="center"/>
              </w:tcPr>
              <w:p w:rsidR="0088430E" w:rsidRDefault="0088430E" w:rsidP="000E5246">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13008359"/>
              <w:lock w:val="sdtLocked"/>
            </w:sdtPr>
            <w:sdtEndPr/>
            <w:sdtContent>
              <w:tr w:rsidR="0088430E" w:rsidTr="00CE6E07">
                <w:trPr>
                  <w:cantSplit/>
                </w:trPr>
                <w:sdt>
                  <w:sdtPr>
                    <w:rPr>
                      <w:szCs w:val="21"/>
                    </w:rPr>
                    <w:alias w:val="前十名无限售条件股东的名称"/>
                    <w:tag w:val="_GBC_e7d3ea3aba0c41fea2694430b9776570"/>
                    <w:id w:val="13008355"/>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中国航天时代电子公司</w:t>
                        </w:r>
                      </w:p>
                    </w:tc>
                  </w:sdtContent>
                </w:sdt>
                <w:sdt>
                  <w:sdtPr>
                    <w:rPr>
                      <w:szCs w:val="21"/>
                    </w:rPr>
                    <w:alias w:val="前十名无限售条件股东期末持有流通股的数量"/>
                    <w:tag w:val="_GBC_3071796e0aaa4402bb4a49b9760a4842"/>
                    <w:id w:val="13008356"/>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216,969,476</w:t>
                        </w:r>
                      </w:p>
                    </w:tc>
                  </w:sdtContent>
                </w:sdt>
                <w:sdt>
                  <w:sdtPr>
                    <w:rPr>
                      <w:bCs/>
                      <w:szCs w:val="21"/>
                    </w:rPr>
                    <w:alias w:val="前十名无限售条件股东期末持有流通股的种类"/>
                    <w:tag w:val="_GBC_5d0d3dfc3b8545ce906ab8a21728fb94"/>
                    <w:id w:val="130083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58"/>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216,969,476</w:t>
                        </w:r>
                      </w:p>
                    </w:tc>
                  </w:sdtContent>
                </w:sdt>
              </w:tr>
            </w:sdtContent>
          </w:sdt>
          <w:sdt>
            <w:sdtPr>
              <w:rPr>
                <w:szCs w:val="21"/>
              </w:rPr>
              <w:alias w:val="前十名无限售条件股东持股情况"/>
              <w:tag w:val="_GBC_d4835fea183942b8823bf8913d1f2f26"/>
              <w:id w:val="13008364"/>
              <w:lock w:val="sdtLocked"/>
            </w:sdtPr>
            <w:sdtEndPr/>
            <w:sdtContent>
              <w:tr w:rsidR="0088430E" w:rsidTr="00CE6E07">
                <w:trPr>
                  <w:cantSplit/>
                </w:trPr>
                <w:sdt>
                  <w:sdtPr>
                    <w:rPr>
                      <w:szCs w:val="21"/>
                    </w:rPr>
                    <w:alias w:val="前十名无限售条件股东的名称"/>
                    <w:tag w:val="_GBC_e7d3ea3aba0c41fea2694430b9776570"/>
                    <w:id w:val="13008360"/>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湖北聚源科技投资有限公司</w:t>
                        </w:r>
                      </w:p>
                    </w:tc>
                  </w:sdtContent>
                </w:sdt>
                <w:sdt>
                  <w:sdtPr>
                    <w:rPr>
                      <w:szCs w:val="21"/>
                    </w:rPr>
                    <w:alias w:val="前十名无限售条件股东期末持有流通股的数量"/>
                    <w:tag w:val="_GBC_3071796e0aaa4402bb4a49b9760a4842"/>
                    <w:id w:val="13008361"/>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24,713,607</w:t>
                        </w:r>
                      </w:p>
                    </w:tc>
                  </w:sdtContent>
                </w:sdt>
                <w:sdt>
                  <w:sdtPr>
                    <w:rPr>
                      <w:bCs/>
                      <w:szCs w:val="21"/>
                    </w:rPr>
                    <w:alias w:val="前十名无限售条件股东期末持有流通股的种类"/>
                    <w:tag w:val="_GBC_5d0d3dfc3b8545ce906ab8a21728fb94"/>
                    <w:id w:val="130083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63"/>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24,713,607</w:t>
                        </w:r>
                      </w:p>
                    </w:tc>
                  </w:sdtContent>
                </w:sdt>
              </w:tr>
            </w:sdtContent>
          </w:sdt>
          <w:sdt>
            <w:sdtPr>
              <w:rPr>
                <w:szCs w:val="21"/>
              </w:rPr>
              <w:alias w:val="前十名无限售条件股东持股情况"/>
              <w:tag w:val="_GBC_d4835fea183942b8823bf8913d1f2f26"/>
              <w:id w:val="13008369"/>
              <w:lock w:val="sdtLocked"/>
            </w:sdtPr>
            <w:sdtEndPr/>
            <w:sdtContent>
              <w:tr w:rsidR="0088430E" w:rsidTr="00CE6E07">
                <w:trPr>
                  <w:cantSplit/>
                </w:trPr>
                <w:sdt>
                  <w:sdtPr>
                    <w:rPr>
                      <w:szCs w:val="21"/>
                    </w:rPr>
                    <w:alias w:val="前十名无限售条件股东的名称"/>
                    <w:tag w:val="_GBC_e7d3ea3aba0c41fea2694430b9776570"/>
                    <w:id w:val="13008365"/>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proofErr w:type="gramStart"/>
                        <w:r>
                          <w:rPr>
                            <w:rFonts w:hint="eastAsia"/>
                            <w:szCs w:val="21"/>
                          </w:rPr>
                          <w:t>中融国际</w:t>
                        </w:r>
                        <w:proofErr w:type="gramEnd"/>
                        <w:r>
                          <w:rPr>
                            <w:rFonts w:hint="eastAsia"/>
                            <w:szCs w:val="21"/>
                          </w:rPr>
                          <w:t>信托有限公司－中融－</w:t>
                        </w:r>
                        <w:proofErr w:type="gramStart"/>
                        <w:r>
                          <w:rPr>
                            <w:rFonts w:hint="eastAsia"/>
                            <w:szCs w:val="21"/>
                          </w:rPr>
                          <w:t>聚盈</w:t>
                        </w:r>
                        <w:r>
                          <w:rPr>
                            <w:szCs w:val="21"/>
                          </w:rPr>
                          <w:t>1号</w:t>
                        </w:r>
                        <w:proofErr w:type="gramEnd"/>
                        <w:r>
                          <w:rPr>
                            <w:szCs w:val="21"/>
                          </w:rPr>
                          <w:t>证券投资集合资金信托计划</w:t>
                        </w:r>
                      </w:p>
                    </w:tc>
                  </w:sdtContent>
                </w:sdt>
                <w:sdt>
                  <w:sdtPr>
                    <w:rPr>
                      <w:szCs w:val="21"/>
                    </w:rPr>
                    <w:alias w:val="前十名无限售条件股东期末持有流通股的数量"/>
                    <w:tag w:val="_GBC_3071796e0aaa4402bb4a49b9760a4842"/>
                    <w:id w:val="13008366"/>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22,740,357</w:t>
                        </w:r>
                      </w:p>
                    </w:tc>
                  </w:sdtContent>
                </w:sdt>
                <w:sdt>
                  <w:sdtPr>
                    <w:rPr>
                      <w:bCs/>
                      <w:szCs w:val="21"/>
                    </w:rPr>
                    <w:alias w:val="前十名无限售条件股东期末持有流通股的种类"/>
                    <w:tag w:val="_GBC_5d0d3dfc3b8545ce906ab8a21728fb94"/>
                    <w:id w:val="130083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68"/>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22,740,357</w:t>
                        </w:r>
                      </w:p>
                    </w:tc>
                  </w:sdtContent>
                </w:sdt>
              </w:tr>
            </w:sdtContent>
          </w:sdt>
          <w:sdt>
            <w:sdtPr>
              <w:rPr>
                <w:szCs w:val="21"/>
              </w:rPr>
              <w:alias w:val="前十名无限售条件股东持股情况"/>
              <w:tag w:val="_GBC_d4835fea183942b8823bf8913d1f2f26"/>
              <w:id w:val="13008374"/>
              <w:lock w:val="sdtLocked"/>
            </w:sdtPr>
            <w:sdtEndPr/>
            <w:sdtContent>
              <w:tr w:rsidR="0088430E" w:rsidTr="00CE6E07">
                <w:trPr>
                  <w:cantSplit/>
                </w:trPr>
                <w:sdt>
                  <w:sdtPr>
                    <w:rPr>
                      <w:szCs w:val="21"/>
                    </w:rPr>
                    <w:alias w:val="前十名无限售条件股东的名称"/>
                    <w:tag w:val="_GBC_e7d3ea3aba0c41fea2694430b9776570"/>
                    <w:id w:val="13008370"/>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中国建设银行股份有限公司－富国中证军工指数分级证券投资基金</w:t>
                        </w:r>
                      </w:p>
                    </w:tc>
                  </w:sdtContent>
                </w:sdt>
                <w:sdt>
                  <w:sdtPr>
                    <w:rPr>
                      <w:szCs w:val="21"/>
                    </w:rPr>
                    <w:alias w:val="前十名无限售条件股东期末持有流通股的数量"/>
                    <w:tag w:val="_GBC_3071796e0aaa4402bb4a49b9760a4842"/>
                    <w:id w:val="13008371"/>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21,909,042</w:t>
                        </w:r>
                      </w:p>
                    </w:tc>
                  </w:sdtContent>
                </w:sdt>
                <w:sdt>
                  <w:sdtPr>
                    <w:rPr>
                      <w:bCs/>
                      <w:szCs w:val="21"/>
                    </w:rPr>
                    <w:alias w:val="前十名无限售条件股东期末持有流通股的种类"/>
                    <w:tag w:val="_GBC_5d0d3dfc3b8545ce906ab8a21728fb94"/>
                    <w:id w:val="130083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73"/>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21,909,042</w:t>
                        </w:r>
                      </w:p>
                    </w:tc>
                  </w:sdtContent>
                </w:sdt>
              </w:tr>
            </w:sdtContent>
          </w:sdt>
          <w:sdt>
            <w:sdtPr>
              <w:rPr>
                <w:szCs w:val="21"/>
              </w:rPr>
              <w:alias w:val="前十名无限售条件股东持股情况"/>
              <w:tag w:val="_GBC_d4835fea183942b8823bf8913d1f2f26"/>
              <w:id w:val="13008379"/>
              <w:lock w:val="sdtLocked"/>
            </w:sdtPr>
            <w:sdtEndPr/>
            <w:sdtContent>
              <w:tr w:rsidR="0088430E" w:rsidTr="00CE6E07">
                <w:trPr>
                  <w:cantSplit/>
                </w:trPr>
                <w:sdt>
                  <w:sdtPr>
                    <w:rPr>
                      <w:szCs w:val="21"/>
                    </w:rPr>
                    <w:alias w:val="前十名无限售条件股东的名称"/>
                    <w:tag w:val="_GBC_e7d3ea3aba0c41fea2694430b9776570"/>
                    <w:id w:val="13008375"/>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王兰香</w:t>
                        </w:r>
                      </w:p>
                    </w:tc>
                  </w:sdtContent>
                </w:sdt>
                <w:sdt>
                  <w:sdtPr>
                    <w:rPr>
                      <w:szCs w:val="21"/>
                    </w:rPr>
                    <w:alias w:val="前十名无限售条件股东期末持有流通股的数量"/>
                    <w:tag w:val="_GBC_3071796e0aaa4402bb4a49b9760a4842"/>
                    <w:id w:val="13008376"/>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12,644,700</w:t>
                        </w:r>
                      </w:p>
                    </w:tc>
                  </w:sdtContent>
                </w:sdt>
                <w:sdt>
                  <w:sdtPr>
                    <w:rPr>
                      <w:bCs/>
                      <w:szCs w:val="21"/>
                    </w:rPr>
                    <w:alias w:val="前十名无限售条件股东期末持有流通股的种类"/>
                    <w:tag w:val="_GBC_5d0d3dfc3b8545ce906ab8a21728fb94"/>
                    <w:id w:val="130083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78"/>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12,644,700</w:t>
                        </w:r>
                      </w:p>
                    </w:tc>
                  </w:sdtContent>
                </w:sdt>
              </w:tr>
            </w:sdtContent>
          </w:sdt>
          <w:sdt>
            <w:sdtPr>
              <w:rPr>
                <w:szCs w:val="21"/>
              </w:rPr>
              <w:alias w:val="前十名无限售条件股东持股情况"/>
              <w:tag w:val="_GBC_d4835fea183942b8823bf8913d1f2f26"/>
              <w:id w:val="13008384"/>
              <w:lock w:val="sdtLocked"/>
            </w:sdtPr>
            <w:sdtEndPr/>
            <w:sdtContent>
              <w:tr w:rsidR="0088430E" w:rsidTr="00CE6E07">
                <w:trPr>
                  <w:cantSplit/>
                </w:trPr>
                <w:sdt>
                  <w:sdtPr>
                    <w:rPr>
                      <w:szCs w:val="21"/>
                    </w:rPr>
                    <w:alias w:val="前十名无限售条件股东的名称"/>
                    <w:tag w:val="_GBC_e7d3ea3aba0c41fea2694430b9776570"/>
                    <w:id w:val="13008380"/>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中国农业银行股份有限公司－富国中</w:t>
                        </w:r>
                        <w:proofErr w:type="gramStart"/>
                        <w:r>
                          <w:rPr>
                            <w:rFonts w:hint="eastAsia"/>
                            <w:szCs w:val="21"/>
                          </w:rPr>
                          <w:t>证国有</w:t>
                        </w:r>
                        <w:proofErr w:type="gramEnd"/>
                        <w:r>
                          <w:rPr>
                            <w:rFonts w:hint="eastAsia"/>
                            <w:szCs w:val="21"/>
                          </w:rPr>
                          <w:t>企业改革指数分级证券投资基金</w:t>
                        </w:r>
                      </w:p>
                    </w:tc>
                  </w:sdtContent>
                </w:sdt>
                <w:sdt>
                  <w:sdtPr>
                    <w:rPr>
                      <w:szCs w:val="21"/>
                    </w:rPr>
                    <w:alias w:val="前十名无限售条件股东期末持有流通股的数量"/>
                    <w:tag w:val="_GBC_3071796e0aaa4402bb4a49b9760a4842"/>
                    <w:id w:val="13008381"/>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12,434,581</w:t>
                        </w:r>
                      </w:p>
                    </w:tc>
                  </w:sdtContent>
                </w:sdt>
                <w:sdt>
                  <w:sdtPr>
                    <w:rPr>
                      <w:bCs/>
                      <w:szCs w:val="21"/>
                    </w:rPr>
                    <w:alias w:val="前十名无限售条件股东期末持有流通股的种类"/>
                    <w:tag w:val="_GBC_5d0d3dfc3b8545ce906ab8a21728fb94"/>
                    <w:id w:val="130083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83"/>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12,434,581</w:t>
                        </w:r>
                      </w:p>
                    </w:tc>
                  </w:sdtContent>
                </w:sdt>
              </w:tr>
            </w:sdtContent>
          </w:sdt>
          <w:sdt>
            <w:sdtPr>
              <w:rPr>
                <w:szCs w:val="21"/>
              </w:rPr>
              <w:alias w:val="前十名无限售条件股东持股情况"/>
              <w:tag w:val="_GBC_d4835fea183942b8823bf8913d1f2f26"/>
              <w:id w:val="13008389"/>
              <w:lock w:val="sdtLocked"/>
            </w:sdtPr>
            <w:sdtEndPr/>
            <w:sdtContent>
              <w:tr w:rsidR="0088430E" w:rsidTr="00CE6E07">
                <w:trPr>
                  <w:cantSplit/>
                </w:trPr>
                <w:sdt>
                  <w:sdtPr>
                    <w:rPr>
                      <w:szCs w:val="21"/>
                    </w:rPr>
                    <w:alias w:val="前十名无限售条件股东的名称"/>
                    <w:tag w:val="_GBC_e7d3ea3aba0c41fea2694430b9776570"/>
                    <w:id w:val="13008385"/>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中国建设银行－银</w:t>
                        </w:r>
                        <w:proofErr w:type="gramStart"/>
                        <w:r>
                          <w:rPr>
                            <w:rFonts w:hint="eastAsia"/>
                            <w:szCs w:val="21"/>
                          </w:rPr>
                          <w:t>华核心</w:t>
                        </w:r>
                        <w:proofErr w:type="gramEnd"/>
                        <w:r>
                          <w:rPr>
                            <w:rFonts w:hint="eastAsia"/>
                            <w:szCs w:val="21"/>
                          </w:rPr>
                          <w:t>价值优选股票型证券投资基金</w:t>
                        </w:r>
                      </w:p>
                    </w:tc>
                  </w:sdtContent>
                </w:sdt>
                <w:sdt>
                  <w:sdtPr>
                    <w:rPr>
                      <w:szCs w:val="21"/>
                    </w:rPr>
                    <w:alias w:val="前十名无限售条件股东期末持有流通股的数量"/>
                    <w:tag w:val="_GBC_3071796e0aaa4402bb4a49b9760a4842"/>
                    <w:id w:val="13008386"/>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7,799,913</w:t>
                        </w:r>
                      </w:p>
                    </w:tc>
                  </w:sdtContent>
                </w:sdt>
                <w:sdt>
                  <w:sdtPr>
                    <w:rPr>
                      <w:bCs/>
                      <w:szCs w:val="21"/>
                    </w:rPr>
                    <w:alias w:val="前十名无限售条件股东期末持有流通股的种类"/>
                    <w:tag w:val="_GBC_5d0d3dfc3b8545ce906ab8a21728fb94"/>
                    <w:id w:val="130083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88"/>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7,799,913</w:t>
                        </w:r>
                      </w:p>
                    </w:tc>
                  </w:sdtContent>
                </w:sdt>
              </w:tr>
            </w:sdtContent>
          </w:sdt>
          <w:sdt>
            <w:sdtPr>
              <w:rPr>
                <w:szCs w:val="21"/>
              </w:rPr>
              <w:alias w:val="前十名无限售条件股东持股情况"/>
              <w:tag w:val="_GBC_d4835fea183942b8823bf8913d1f2f26"/>
              <w:id w:val="13008394"/>
              <w:lock w:val="sdtLocked"/>
            </w:sdtPr>
            <w:sdtEndPr/>
            <w:sdtContent>
              <w:tr w:rsidR="0088430E" w:rsidTr="00CE6E07">
                <w:trPr>
                  <w:cantSplit/>
                </w:trPr>
                <w:sdt>
                  <w:sdtPr>
                    <w:rPr>
                      <w:szCs w:val="21"/>
                    </w:rPr>
                    <w:alias w:val="前十名无限售条件股东的名称"/>
                    <w:tag w:val="_GBC_e7d3ea3aba0c41fea2694430b9776570"/>
                    <w:id w:val="13008390"/>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中国建设银行股份有限公司－鹏华中证国防指数分级证券投资基金</w:t>
                        </w:r>
                      </w:p>
                    </w:tc>
                  </w:sdtContent>
                </w:sdt>
                <w:sdt>
                  <w:sdtPr>
                    <w:rPr>
                      <w:szCs w:val="21"/>
                    </w:rPr>
                    <w:alias w:val="前十名无限售条件股东期末持有流通股的数量"/>
                    <w:tag w:val="_GBC_3071796e0aaa4402bb4a49b9760a4842"/>
                    <w:id w:val="13008391"/>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7,750,313</w:t>
                        </w:r>
                      </w:p>
                    </w:tc>
                  </w:sdtContent>
                </w:sdt>
                <w:sdt>
                  <w:sdtPr>
                    <w:rPr>
                      <w:bCs/>
                      <w:szCs w:val="21"/>
                    </w:rPr>
                    <w:alias w:val="前十名无限售条件股东期末持有流通股的种类"/>
                    <w:tag w:val="_GBC_5d0d3dfc3b8545ce906ab8a21728fb94"/>
                    <w:id w:val="130083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93"/>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7,750,313</w:t>
                        </w:r>
                      </w:p>
                    </w:tc>
                  </w:sdtContent>
                </w:sdt>
              </w:tr>
            </w:sdtContent>
          </w:sdt>
          <w:sdt>
            <w:sdtPr>
              <w:rPr>
                <w:szCs w:val="21"/>
              </w:rPr>
              <w:alias w:val="前十名无限售条件股东持股情况"/>
              <w:tag w:val="_GBC_d4835fea183942b8823bf8913d1f2f26"/>
              <w:id w:val="13008399"/>
              <w:lock w:val="sdtLocked"/>
            </w:sdtPr>
            <w:sdtEndPr/>
            <w:sdtContent>
              <w:tr w:rsidR="0088430E" w:rsidTr="00CE6E07">
                <w:trPr>
                  <w:cantSplit/>
                </w:trPr>
                <w:sdt>
                  <w:sdtPr>
                    <w:rPr>
                      <w:szCs w:val="21"/>
                    </w:rPr>
                    <w:alias w:val="前十名无限售条件股东的名称"/>
                    <w:tag w:val="_GBC_e7d3ea3aba0c41fea2694430b9776570"/>
                    <w:id w:val="13008395"/>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长江证券－工商银行－长江证券昆仑</w:t>
                        </w:r>
                        <w:r>
                          <w:rPr>
                            <w:szCs w:val="21"/>
                          </w:rPr>
                          <w:t>4号集合资产管理计划</w:t>
                        </w:r>
                      </w:p>
                    </w:tc>
                  </w:sdtContent>
                </w:sdt>
                <w:sdt>
                  <w:sdtPr>
                    <w:rPr>
                      <w:szCs w:val="21"/>
                    </w:rPr>
                    <w:alias w:val="前十名无限售条件股东期末持有流通股的数量"/>
                    <w:tag w:val="_GBC_3071796e0aaa4402bb4a49b9760a4842"/>
                    <w:id w:val="13008396"/>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7,300,000</w:t>
                        </w:r>
                      </w:p>
                    </w:tc>
                  </w:sdtContent>
                </w:sdt>
                <w:sdt>
                  <w:sdtPr>
                    <w:rPr>
                      <w:bCs/>
                      <w:szCs w:val="21"/>
                    </w:rPr>
                    <w:alias w:val="前十名无限售条件股东期末持有流通股的种类"/>
                    <w:tag w:val="_GBC_5d0d3dfc3b8545ce906ab8a21728fb94"/>
                    <w:id w:val="130083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398"/>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7,300,000</w:t>
                        </w:r>
                      </w:p>
                    </w:tc>
                  </w:sdtContent>
                </w:sdt>
              </w:tr>
            </w:sdtContent>
          </w:sdt>
          <w:sdt>
            <w:sdtPr>
              <w:rPr>
                <w:szCs w:val="21"/>
              </w:rPr>
              <w:alias w:val="前十名无限售条件股东持股情况"/>
              <w:tag w:val="_GBC_d4835fea183942b8823bf8913d1f2f26"/>
              <w:id w:val="13008404"/>
              <w:lock w:val="sdtLocked"/>
            </w:sdtPr>
            <w:sdtEndPr/>
            <w:sdtContent>
              <w:tr w:rsidR="0088430E" w:rsidTr="00CE6E07">
                <w:trPr>
                  <w:cantSplit/>
                </w:trPr>
                <w:sdt>
                  <w:sdtPr>
                    <w:rPr>
                      <w:szCs w:val="21"/>
                    </w:rPr>
                    <w:alias w:val="前十名无限售条件股东的名称"/>
                    <w:tag w:val="_GBC_e7d3ea3aba0c41fea2694430b9776570"/>
                    <w:id w:val="13008400"/>
                    <w:lock w:val="sdtLocked"/>
                  </w:sdtPr>
                  <w:sdtEndPr/>
                  <w:sdtContent>
                    <w:tc>
                      <w:tcPr>
                        <w:tcW w:w="4459" w:type="dxa"/>
                        <w:gridSpan w:val="2"/>
                        <w:shd w:val="clear" w:color="auto" w:fill="auto"/>
                        <w:vAlign w:val="center"/>
                      </w:tcPr>
                      <w:p w:rsidR="0088430E" w:rsidRDefault="0088430E" w:rsidP="000E5246">
                        <w:pPr>
                          <w:jc w:val="center"/>
                          <w:rPr>
                            <w:color w:val="FF9900"/>
                            <w:szCs w:val="21"/>
                          </w:rPr>
                        </w:pPr>
                        <w:r>
                          <w:rPr>
                            <w:rFonts w:hint="eastAsia"/>
                            <w:szCs w:val="21"/>
                          </w:rPr>
                          <w:t>大连运达控股集团有限公司</w:t>
                        </w:r>
                      </w:p>
                    </w:tc>
                  </w:sdtContent>
                </w:sdt>
                <w:sdt>
                  <w:sdtPr>
                    <w:rPr>
                      <w:szCs w:val="21"/>
                    </w:rPr>
                    <w:alias w:val="前十名无限售条件股东期末持有流通股的数量"/>
                    <w:tag w:val="_GBC_3071796e0aaa4402bb4a49b9760a4842"/>
                    <w:id w:val="13008401"/>
                    <w:lock w:val="sdtLocked"/>
                  </w:sdtPr>
                  <w:sdtEndPr/>
                  <w:sdtContent>
                    <w:tc>
                      <w:tcPr>
                        <w:tcW w:w="1801" w:type="dxa"/>
                        <w:gridSpan w:val="2"/>
                        <w:shd w:val="clear" w:color="auto" w:fill="auto"/>
                        <w:vAlign w:val="center"/>
                      </w:tcPr>
                      <w:p w:rsidR="0088430E" w:rsidRDefault="0088430E" w:rsidP="000E5246">
                        <w:pPr>
                          <w:jc w:val="center"/>
                          <w:rPr>
                            <w:szCs w:val="21"/>
                          </w:rPr>
                        </w:pPr>
                        <w:r>
                          <w:rPr>
                            <w:szCs w:val="21"/>
                          </w:rPr>
                          <w:t>6,206,835</w:t>
                        </w:r>
                      </w:p>
                    </w:tc>
                  </w:sdtContent>
                </w:sdt>
                <w:sdt>
                  <w:sdtPr>
                    <w:rPr>
                      <w:bCs/>
                      <w:szCs w:val="21"/>
                    </w:rPr>
                    <w:alias w:val="前十名无限售条件股东期末持有流通股的种类"/>
                    <w:tag w:val="_GBC_5d0d3dfc3b8545ce906ab8a21728fb94"/>
                    <w:id w:val="130084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19" w:type="dxa"/>
                        <w:gridSpan w:val="3"/>
                        <w:shd w:val="clear" w:color="auto" w:fill="auto"/>
                        <w:vAlign w:val="center"/>
                      </w:tcPr>
                      <w:p w:rsidR="0088430E" w:rsidRDefault="0088430E" w:rsidP="000E5246">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008403"/>
                    <w:lock w:val="sdtLocked"/>
                  </w:sdtPr>
                  <w:sdtEndPr/>
                  <w:sdtContent>
                    <w:tc>
                      <w:tcPr>
                        <w:tcW w:w="1802" w:type="dxa"/>
                        <w:gridSpan w:val="3"/>
                        <w:shd w:val="clear" w:color="auto" w:fill="auto"/>
                        <w:vAlign w:val="center"/>
                      </w:tcPr>
                      <w:p w:rsidR="0088430E" w:rsidRDefault="0088430E" w:rsidP="000E5246">
                        <w:pPr>
                          <w:jc w:val="center"/>
                          <w:rPr>
                            <w:szCs w:val="21"/>
                          </w:rPr>
                        </w:pPr>
                        <w:r>
                          <w:rPr>
                            <w:szCs w:val="21"/>
                          </w:rPr>
                          <w:t>6,206,835</w:t>
                        </w:r>
                      </w:p>
                    </w:tc>
                  </w:sdtContent>
                </w:sdt>
              </w:tr>
            </w:sdtContent>
          </w:sdt>
          <w:tr w:rsidR="0088430E" w:rsidTr="00CE6E07">
            <w:trPr>
              <w:cantSplit/>
            </w:trPr>
            <w:tc>
              <w:tcPr>
                <w:tcW w:w="4459" w:type="dxa"/>
                <w:gridSpan w:val="2"/>
                <w:shd w:val="clear" w:color="auto" w:fill="auto"/>
                <w:vAlign w:val="center"/>
              </w:tcPr>
              <w:p w:rsidR="0088430E" w:rsidRDefault="0088430E" w:rsidP="000E5246">
                <w:pPr>
                  <w:jc w:val="center"/>
                  <w:rPr>
                    <w:szCs w:val="21"/>
                  </w:rPr>
                </w:pPr>
                <w:r>
                  <w:rPr>
                    <w:szCs w:val="21"/>
                  </w:rPr>
                  <w:t>上述股东关联关系或一致行动的说明</w:t>
                </w:r>
              </w:p>
            </w:tc>
            <w:tc>
              <w:tcPr>
                <w:tcW w:w="5322" w:type="dxa"/>
                <w:gridSpan w:val="8"/>
                <w:shd w:val="clear" w:color="auto" w:fill="auto"/>
                <w:vAlign w:val="center"/>
              </w:tcPr>
              <w:p w:rsidR="0088430E" w:rsidRDefault="004353AD" w:rsidP="000E5246">
                <w:pPr>
                  <w:jc w:val="center"/>
                  <w:rPr>
                    <w:color w:val="FFC000"/>
                    <w:szCs w:val="21"/>
                  </w:rPr>
                </w:pPr>
                <w:sdt>
                  <w:sdtPr>
                    <w:rPr>
                      <w:rFonts w:hint="eastAsia"/>
                      <w:szCs w:val="21"/>
                    </w:rPr>
                    <w:alias w:val="股东关联关系或一致行动的说明"/>
                    <w:tag w:val="_GBC_cc84e7803db74d7ab5204a71bbfd4c35"/>
                    <w:id w:val="13008405"/>
                    <w:lock w:val="sdtLocked"/>
                  </w:sdtPr>
                  <w:sdtEndPr/>
                  <w:sdtContent>
                    <w:r w:rsidR="0088430E">
                      <w:rPr>
                        <w:rFonts w:hint="eastAsia"/>
                        <w:szCs w:val="21"/>
                      </w:rPr>
                      <w:t>以上股东中</w:t>
                    </w:r>
                    <w:r w:rsidR="0088430E">
                      <w:rPr>
                        <w:szCs w:val="21"/>
                      </w:rPr>
                      <w:t>, 湖北聚源为航天时代的控股子公司，其他股东未知是否有关联关系或一致行动关系。</w:t>
                    </w:r>
                  </w:sdtContent>
                </w:sdt>
              </w:p>
            </w:tc>
          </w:tr>
        </w:tbl>
        <w:p w:rsidR="00F06C50" w:rsidRDefault="004353AD"/>
      </w:sdtContent>
    </w:sdt>
    <w:bookmarkStart w:id="69" w:name="_Toc342566000" w:displacedByCustomXml="prev"/>
    <w:bookmarkStart w:id="70" w:name="_Toc342059487" w:displacedByCustomXml="prev"/>
    <w:sdt>
      <w:sdtPr>
        <w:rPr>
          <w:rFonts w:ascii="宋体" w:hAnsi="宋体" w:cs="宋体"/>
          <w:b w:val="0"/>
          <w:bCs w:val="0"/>
          <w:kern w:val="0"/>
          <w:szCs w:val="22"/>
        </w:rPr>
        <w:tag w:val="_GBC_e978a717352b4bf6852a761b15c1e95b"/>
        <w:id w:val="19905884"/>
        <w:lock w:val="sdtLocked"/>
        <w:placeholder>
          <w:docPart w:val="GBC22222222222222222222222222222"/>
        </w:placeholder>
      </w:sdtPr>
      <w:sdtEndPr>
        <w:rPr>
          <w:rFonts w:hint="eastAsia"/>
          <w:szCs w:val="24"/>
        </w:rPr>
      </w:sdtEndPr>
      <w:sdtContent>
        <w:p w:rsidR="00F06C50" w:rsidRDefault="0039091F">
          <w:pPr>
            <w:pStyle w:val="3"/>
            <w:numPr>
              <w:ilvl w:val="1"/>
              <w:numId w:val="19"/>
            </w:numPr>
          </w:pPr>
          <w:r>
            <w:t>战略投资者或一般法人因配售新股成为前</w:t>
          </w:r>
          <w:r>
            <w:t>10</w:t>
          </w:r>
          <w:r>
            <w:t>名股东</w:t>
          </w:r>
        </w:p>
        <w:sdt>
          <w:sdtPr>
            <w:alias w:val="是否适用：战略投资者或一般法人因配售新股成为前10名股东"/>
            <w:tag w:val="_GBC_fe7bdc72bd78490fb48d0f3eaca6248e"/>
            <w:id w:val="1958683986"/>
            <w:lock w:val="sdtLocked"/>
            <w:placeholder>
              <w:docPart w:val="GBC22222222222222222222222222222"/>
            </w:placeholder>
          </w:sdtPr>
          <w:sdtEndPr/>
          <w:sdtContent>
            <w:p w:rsidR="00A64381" w:rsidRDefault="00B0032F" w:rsidP="00A33BA7">
              <w:r>
                <w:fldChar w:fldCharType="begin"/>
              </w:r>
              <w:r w:rsidR="00A33BA7">
                <w:instrText xml:space="preserve"> MACROBUTTON  SnrToggleCheckbox □适用 </w:instrText>
              </w:r>
              <w:r>
                <w:fldChar w:fldCharType="end"/>
              </w:r>
              <w:r>
                <w:fldChar w:fldCharType="begin"/>
              </w:r>
              <w:r w:rsidR="00A33BA7">
                <w:instrText xml:space="preserve"> MACROBUTTON  SnrToggleCheckbox √不适用 </w:instrText>
              </w:r>
              <w:r>
                <w:fldChar w:fldCharType="end"/>
              </w:r>
            </w:p>
            <w:p w:rsidR="00F06C50" w:rsidRDefault="004353AD" w:rsidP="00A33BA7"/>
          </w:sdtContent>
        </w:sdt>
      </w:sdtContent>
    </w:sdt>
    <w:bookmarkEnd w:id="70"/>
    <w:bookmarkEnd w:id="69"/>
    <w:p w:rsidR="00F06C50" w:rsidRDefault="0039091F">
      <w:pPr>
        <w:pStyle w:val="2"/>
        <w:numPr>
          <w:ilvl w:val="0"/>
          <w:numId w:val="1"/>
        </w:numPr>
        <w:spacing w:line="360" w:lineRule="auto"/>
        <w:ind w:left="448" w:hanging="448"/>
      </w:pPr>
      <w:r>
        <w:rPr>
          <w:rFonts w:hint="eastAsia"/>
        </w:rPr>
        <w:t>控股股东或实际控制人变更情况</w:t>
      </w:r>
    </w:p>
    <w:sdt>
      <w:sdtPr>
        <w:tag w:val="_GBC_2e7a202224f3494aa0093f3bd0f39d33"/>
        <w:id w:val="18561717"/>
        <w:lock w:val="sdtLocked"/>
        <w:placeholder>
          <w:docPart w:val="GBC22222222222222222222222222222"/>
        </w:placeholder>
      </w:sdtPr>
      <w:sdtEndPr/>
      <w:sdtContent>
        <w:sdt>
          <w:sdtPr>
            <w:alias w:val="是否适用：控股股东及实际控制人变更情况"/>
            <w:tag w:val="_GBC_84ff369a3f714dbbbec5a13460906f4b"/>
            <w:id w:val="18561712"/>
            <w:lock w:val="sdtLocked"/>
            <w:placeholder>
              <w:docPart w:val="GBC22222222222222222222222222222"/>
            </w:placeholder>
          </w:sdtPr>
          <w:sdtEndPr/>
          <w:sdtContent>
            <w:p w:rsidR="00F06C50" w:rsidRDefault="00B0032F" w:rsidP="00A33BA7">
              <w:pPr>
                <w:rPr>
                  <w:color w:val="0000FF"/>
                  <w:szCs w:val="21"/>
                  <w:highlight w:val="yellow"/>
                  <w:bdr w:val="single" w:sz="4" w:space="0" w:color="auto"/>
                </w:rPr>
              </w:pPr>
              <w:r>
                <w:fldChar w:fldCharType="begin"/>
              </w:r>
              <w:r w:rsidR="00A33BA7">
                <w:instrText xml:space="preserve"> MACROBUTTON  SnrToggleCheckbox □适用 </w:instrText>
              </w:r>
              <w:r>
                <w:fldChar w:fldCharType="end"/>
              </w:r>
              <w:r>
                <w:fldChar w:fldCharType="begin"/>
              </w:r>
              <w:r w:rsidR="00A33BA7">
                <w:instrText xml:space="preserve"> MACROBUTTON  SnrToggleCheckbox √不适用 </w:instrText>
              </w:r>
              <w:r>
                <w:fldChar w:fldCharType="end"/>
              </w:r>
            </w:p>
          </w:sdtContent>
        </w:sdt>
      </w:sdtContent>
    </w:sdt>
    <w:p w:rsidR="00F06C50" w:rsidRDefault="0039091F">
      <w:pPr>
        <w:pStyle w:val="10"/>
        <w:numPr>
          <w:ilvl w:val="0"/>
          <w:numId w:val="3"/>
        </w:numPr>
      </w:pPr>
      <w:bookmarkStart w:id="71" w:name="_Toc392233017"/>
      <w:bookmarkStart w:id="72" w:name="_Toc421002819"/>
      <w:r>
        <w:rPr>
          <w:rFonts w:hint="eastAsia"/>
        </w:rPr>
        <w:t>优先股相关情况</w:t>
      </w:r>
      <w:bookmarkEnd w:id="71"/>
      <w:bookmarkEnd w:id="72"/>
    </w:p>
    <w:sdt>
      <w:sdtPr>
        <w:alias w:val="是否适用：优先股相关情况"/>
        <w:tag w:val="_GBC_2113adbee8464e1c828b3d6d35c60abf"/>
        <w:id w:val="835425082"/>
        <w:lock w:val="sdtLocked"/>
        <w:placeholder>
          <w:docPart w:val="GBC22222222222222222222222222222"/>
        </w:placeholder>
      </w:sdtPr>
      <w:sdtEndPr/>
      <w:sdtContent>
        <w:p w:rsidR="00A33BA7" w:rsidRDefault="00B0032F" w:rsidP="00A33BA7">
          <w:r>
            <w:fldChar w:fldCharType="begin"/>
          </w:r>
          <w:r w:rsidR="00A33BA7">
            <w:instrText xml:space="preserve"> MACROBUTTON  SnrToggleCheckbox □适用 </w:instrText>
          </w:r>
          <w:r>
            <w:fldChar w:fldCharType="end"/>
          </w:r>
          <w:r>
            <w:fldChar w:fldCharType="begin"/>
          </w:r>
          <w:r w:rsidR="00A33BA7">
            <w:instrText xml:space="preserve"> MACROBUTTON  SnrToggleCheckbox √不适用 </w:instrText>
          </w:r>
          <w:r>
            <w:fldChar w:fldCharType="end"/>
          </w:r>
        </w:p>
      </w:sdtContent>
    </w:sdt>
    <w:p w:rsidR="00F06C50" w:rsidRDefault="00F06C50"/>
    <w:p w:rsidR="00F06C50" w:rsidRDefault="00F06C50"/>
    <w:p w:rsidR="00F06C50" w:rsidRDefault="0039091F">
      <w:pPr>
        <w:pStyle w:val="10"/>
        <w:numPr>
          <w:ilvl w:val="0"/>
          <w:numId w:val="3"/>
        </w:numPr>
      </w:pPr>
      <w:bookmarkStart w:id="73" w:name="_Toc342566003"/>
      <w:bookmarkStart w:id="74" w:name="_Toc392233018"/>
      <w:bookmarkStart w:id="75" w:name="_Toc421002820"/>
      <w:r>
        <w:rPr>
          <w:rFonts w:hint="eastAsia"/>
        </w:rPr>
        <w:t>董事、监事、高级管理人员</w:t>
      </w:r>
      <w:bookmarkEnd w:id="73"/>
      <w:r>
        <w:rPr>
          <w:rFonts w:hint="eastAsia"/>
        </w:rPr>
        <w:t>情况</w:t>
      </w:r>
      <w:bookmarkEnd w:id="74"/>
      <w:bookmarkEnd w:id="75"/>
    </w:p>
    <w:p w:rsidR="00F06C50" w:rsidRDefault="0039091F">
      <w:pPr>
        <w:pStyle w:val="2"/>
        <w:numPr>
          <w:ilvl w:val="0"/>
          <w:numId w:val="5"/>
        </w:numPr>
        <w:spacing w:line="360" w:lineRule="auto"/>
      </w:pPr>
      <w:bookmarkStart w:id="76" w:name="_Toc342057944"/>
      <w:bookmarkStart w:id="77" w:name="_Toc342566004"/>
      <w:r>
        <w:rPr>
          <w:rFonts w:hint="eastAsia"/>
        </w:rPr>
        <w:t>持股变动情况</w:t>
      </w:r>
    </w:p>
    <w:p w:rsidR="00F06C50" w:rsidRDefault="0039091F">
      <w:pPr>
        <w:pStyle w:val="3"/>
        <w:numPr>
          <w:ilvl w:val="2"/>
          <w:numId w:val="20"/>
        </w:numPr>
      </w:pPr>
      <w:r>
        <w:t>现任及报告期内离任董事、监事和高级管理人员持股变动情况</w:t>
      </w:r>
    </w:p>
    <w:sdt>
      <w:sdtPr>
        <w:alias w:val="是否适用：董事、监事和高级管理人员持股变动"/>
        <w:tag w:val="_GBC_e4aa9f89c24b4cbb80c479762adcf568"/>
        <w:id w:val="-72819814"/>
        <w:lock w:val="sdtContentLocked"/>
        <w:placeholder>
          <w:docPart w:val="GBC22222222222222222222222222222"/>
        </w:placeholder>
      </w:sdtPr>
      <w:sdtEndPr/>
      <w:sdtContent>
        <w:p w:rsidR="00F06C50" w:rsidRDefault="00B0032F">
          <w:r>
            <w:fldChar w:fldCharType="begin"/>
          </w:r>
          <w:r w:rsidR="00A33BA7">
            <w:instrText xml:space="preserve"> MACROBUTTON  SnrToggleCheckbox √适用 </w:instrText>
          </w:r>
          <w:r>
            <w:fldChar w:fldCharType="end"/>
          </w:r>
          <w:r>
            <w:fldChar w:fldCharType="begin"/>
          </w:r>
          <w:r w:rsidR="00A33BA7">
            <w:instrText xml:space="preserve"> MACROBUTTON  SnrToggleCheckbox □不适用 </w:instrText>
          </w:r>
          <w:r>
            <w:fldChar w:fldCharType="end"/>
          </w:r>
        </w:p>
      </w:sdtContent>
    </w:sdt>
    <w:sdt>
      <w:sdtPr>
        <w:rPr>
          <w:rFonts w:hint="eastAsia"/>
        </w:rPr>
        <w:tag w:val="_GBC_3071a4b4906b45b7a6749d6aecdb83e5"/>
        <w:id w:val="19906039"/>
        <w:lock w:val="sdtLocked"/>
        <w:placeholder>
          <w:docPart w:val="GBC22222222222222222222222222222"/>
        </w:placeholder>
      </w:sdtPr>
      <w:sdtEndPr/>
      <w:sdtContent>
        <w:p w:rsidR="00F06C50" w:rsidRDefault="0039091F">
          <w:pPr>
            <w:jc w:val="right"/>
          </w:pPr>
          <w:r>
            <w:rPr>
              <w:rFonts w:hint="eastAsia"/>
            </w:rPr>
            <w:t>单位:</w:t>
          </w:r>
          <w:r>
            <w:rPr>
              <w:rFonts w:hint="eastAsia"/>
              <w:shd w:val="solid" w:color="FFFFFF" w:fill="auto"/>
            </w:rPr>
            <w:t>股</w:t>
          </w:r>
        </w:p>
        <w:tbl>
          <w:tblPr>
            <w:tblStyle w:val="a6"/>
            <w:tblW w:w="0" w:type="auto"/>
            <w:tblLook w:val="04A0" w:firstRow="1" w:lastRow="0" w:firstColumn="1" w:lastColumn="0" w:noHBand="0" w:noVBand="1"/>
          </w:tblPr>
          <w:tblGrid>
            <w:gridCol w:w="1508"/>
            <w:gridCol w:w="1508"/>
            <w:gridCol w:w="1508"/>
            <w:gridCol w:w="1508"/>
            <w:gridCol w:w="1508"/>
            <w:gridCol w:w="1508"/>
          </w:tblGrid>
          <w:tr w:rsidR="00F06C50" w:rsidTr="00D20A1E">
            <w:tc>
              <w:tcPr>
                <w:tcW w:w="1508" w:type="dxa"/>
                <w:vAlign w:val="center"/>
              </w:tcPr>
              <w:p w:rsidR="00F06C50" w:rsidRDefault="0039091F">
                <w:pPr>
                  <w:jc w:val="center"/>
                </w:pPr>
                <w:r>
                  <w:t>姓名</w:t>
                </w:r>
              </w:p>
            </w:tc>
            <w:tc>
              <w:tcPr>
                <w:tcW w:w="1508" w:type="dxa"/>
                <w:vAlign w:val="center"/>
              </w:tcPr>
              <w:p w:rsidR="00F06C50" w:rsidRDefault="0039091F">
                <w:pPr>
                  <w:jc w:val="center"/>
                </w:pPr>
                <w:r>
                  <w:t>职务</w:t>
                </w:r>
              </w:p>
            </w:tc>
            <w:tc>
              <w:tcPr>
                <w:tcW w:w="1508" w:type="dxa"/>
                <w:vAlign w:val="center"/>
              </w:tcPr>
              <w:p w:rsidR="00F06C50" w:rsidRDefault="0039091F">
                <w:pPr>
                  <w:jc w:val="center"/>
                </w:pPr>
                <w:r>
                  <w:t>期初持股数</w:t>
                </w:r>
              </w:p>
            </w:tc>
            <w:tc>
              <w:tcPr>
                <w:tcW w:w="1508" w:type="dxa"/>
                <w:vAlign w:val="center"/>
              </w:tcPr>
              <w:p w:rsidR="00F06C50" w:rsidRDefault="0039091F">
                <w:pPr>
                  <w:jc w:val="center"/>
                </w:pPr>
                <w:r>
                  <w:t>期末持股数</w:t>
                </w:r>
              </w:p>
            </w:tc>
            <w:tc>
              <w:tcPr>
                <w:tcW w:w="1508" w:type="dxa"/>
                <w:vAlign w:val="center"/>
              </w:tcPr>
              <w:p w:rsidR="00F06C50" w:rsidRDefault="0039091F">
                <w:pPr>
                  <w:jc w:val="center"/>
                </w:pPr>
                <w:r>
                  <w:t>报告期内股份增减变动量</w:t>
                </w:r>
              </w:p>
            </w:tc>
            <w:tc>
              <w:tcPr>
                <w:tcW w:w="1508" w:type="dxa"/>
                <w:vAlign w:val="center"/>
              </w:tcPr>
              <w:p w:rsidR="00F06C50" w:rsidRDefault="0039091F">
                <w:pPr>
                  <w:jc w:val="center"/>
                </w:pPr>
                <w:r>
                  <w:t>增减变动原因</w:t>
                </w:r>
              </w:p>
            </w:tc>
          </w:tr>
          <w:sdt>
            <w:sdtPr>
              <w:rPr>
                <w:rFonts w:ascii="Calibri" w:hAnsi="Calibri" w:hint="eastAsia"/>
              </w:rPr>
              <w:alias w:val="董事、监事、高级管理人员基本情况"/>
              <w:tag w:val="_GBC_637f1e2e02a742e98479d730ea2f8e02"/>
              <w:id w:val="19905942"/>
              <w:lock w:val="sdtLocked"/>
            </w:sdtPr>
            <w:sdtEndPr/>
            <w:sdtContent>
              <w:tr w:rsidR="00F06C50" w:rsidTr="009B0249">
                <w:sdt>
                  <w:sdtPr>
                    <w:rPr>
                      <w:rFonts w:ascii="Calibri" w:hAnsi="Calibri" w:hint="eastAsia"/>
                    </w:rPr>
                    <w:alias w:val="董事、监事、高级管理人员姓名"/>
                    <w:tag w:val="_GBC_4ff68bf7b7a1489e85e4760f354f9cf6"/>
                    <w:id w:val="19905943"/>
                    <w:lock w:val="sdtLocked"/>
                  </w:sdtPr>
                  <w:sdtEndPr>
                    <w:rPr>
                      <w:rFonts w:ascii="Times New Roman" w:hAnsi="Times New Roman"/>
                    </w:rPr>
                  </w:sdtEndPr>
                  <w:sdtContent>
                    <w:tc>
                      <w:tcPr>
                        <w:tcW w:w="1508" w:type="dxa"/>
                      </w:tcPr>
                      <w:p w:rsidR="00F06C50" w:rsidRDefault="00A33BA7" w:rsidP="00CE6E07">
                        <w:pPr>
                          <w:jc w:val="center"/>
                        </w:pPr>
                        <w:r>
                          <w:rPr>
                            <w:rFonts w:ascii="Calibri" w:hAnsi="Calibri" w:hint="eastAsia"/>
                          </w:rPr>
                          <w:t>盖洪斌</w:t>
                        </w:r>
                      </w:p>
                    </w:tc>
                  </w:sdtContent>
                </w:sdt>
                <w:sdt>
                  <w:sdtPr>
                    <w:rPr>
                      <w:rFonts w:hint="eastAsia"/>
                    </w:rPr>
                    <w:alias w:val="董事、监事、高级管理人员职务"/>
                    <w:tag w:val="_GBC_adb15e3b887d44c2a04f8e548067c2dd"/>
                    <w:id w:val="19905949"/>
                    <w:lock w:val="sdtLocked"/>
                  </w:sdtPr>
                  <w:sdtEndPr/>
                  <w:sdtContent>
                    <w:tc>
                      <w:tcPr>
                        <w:tcW w:w="1508" w:type="dxa"/>
                      </w:tcPr>
                      <w:p w:rsidR="00F06C50" w:rsidRDefault="00A33BA7" w:rsidP="00CE6E07">
                        <w:pPr>
                          <w:jc w:val="center"/>
                        </w:pPr>
                        <w:r>
                          <w:rPr>
                            <w:rFonts w:hint="eastAsia"/>
                          </w:rPr>
                          <w:t>财务总监</w:t>
                        </w:r>
                      </w:p>
                    </w:tc>
                  </w:sdtContent>
                </w:sdt>
                <w:sdt>
                  <w:sdtPr>
                    <w:rPr>
                      <w:rFonts w:hint="eastAsia"/>
                    </w:rPr>
                    <w:alias w:val="董事、监事、高级管理人员持股数量"/>
                    <w:tag w:val="_GBC_28f810aa06bf4d96bd490ba44936d994"/>
                    <w:id w:val="19905957"/>
                    <w:lock w:val="sdtLocked"/>
                  </w:sdtPr>
                  <w:sdtEndPr/>
                  <w:sdtContent>
                    <w:tc>
                      <w:tcPr>
                        <w:tcW w:w="1508" w:type="dxa"/>
                      </w:tcPr>
                      <w:p w:rsidR="00F06C50" w:rsidRDefault="00A33BA7" w:rsidP="00CE6E07">
                        <w:pPr>
                          <w:jc w:val="center"/>
                        </w:pPr>
                        <w:r>
                          <w:t>95,385</w:t>
                        </w:r>
                      </w:p>
                    </w:tc>
                  </w:sdtContent>
                </w:sdt>
                <w:sdt>
                  <w:sdtPr>
                    <w:rPr>
                      <w:rFonts w:hint="eastAsia"/>
                    </w:rPr>
                    <w:alias w:val="董事、监事、高级管理人员持股数量"/>
                    <w:tag w:val="_GBC_9bbdc744004f45a1842f7da30d34443f"/>
                    <w:id w:val="19905967"/>
                    <w:lock w:val="sdtLocked"/>
                  </w:sdtPr>
                  <w:sdtEndPr/>
                  <w:sdtContent>
                    <w:tc>
                      <w:tcPr>
                        <w:tcW w:w="1508" w:type="dxa"/>
                      </w:tcPr>
                      <w:p w:rsidR="00F06C50" w:rsidRDefault="00A33BA7" w:rsidP="00CE6E07">
                        <w:pPr>
                          <w:jc w:val="center"/>
                        </w:pPr>
                        <w:r>
                          <w:t>71,885</w:t>
                        </w:r>
                      </w:p>
                    </w:tc>
                  </w:sdtContent>
                </w:sdt>
                <w:sdt>
                  <w:sdtPr>
                    <w:rPr>
                      <w:rFonts w:hint="eastAsia"/>
                    </w:rPr>
                    <w:alias w:val="董事、监事、高级管理人员报告期内股份增减变动量"/>
                    <w:tag w:val="_GBC_d8a51939ddf74610bde6c4424169ef39"/>
                    <w:id w:val="19905979"/>
                    <w:lock w:val="sdtLocked"/>
                  </w:sdtPr>
                  <w:sdtEndPr/>
                  <w:sdtContent>
                    <w:tc>
                      <w:tcPr>
                        <w:tcW w:w="1508" w:type="dxa"/>
                      </w:tcPr>
                      <w:p w:rsidR="00F06C50" w:rsidRDefault="00A33BA7" w:rsidP="00CE6E07">
                        <w:pPr>
                          <w:jc w:val="center"/>
                        </w:pPr>
                        <w:r>
                          <w:t>-23,500</w:t>
                        </w:r>
                      </w:p>
                    </w:tc>
                  </w:sdtContent>
                </w:sdt>
                <w:sdt>
                  <w:sdtPr>
                    <w:rPr>
                      <w:rFonts w:hint="eastAsia"/>
                    </w:rPr>
                    <w:alias w:val="董事、监事、高级管理人员报告期内股份增减变动的原因"/>
                    <w:tag w:val="_GBC_bef4923a7bcd49dea26bebe1805cf38e"/>
                    <w:id w:val="19905993"/>
                    <w:lock w:val="sdtLocked"/>
                  </w:sdtPr>
                  <w:sdtEndPr/>
                  <w:sdtContent>
                    <w:tc>
                      <w:tcPr>
                        <w:tcW w:w="1508" w:type="dxa"/>
                      </w:tcPr>
                      <w:p w:rsidR="00F06C50" w:rsidRDefault="00A33BA7" w:rsidP="00CE6E07">
                        <w:pPr>
                          <w:jc w:val="center"/>
                        </w:pPr>
                        <w:r>
                          <w:rPr>
                            <w:rFonts w:hint="eastAsia"/>
                          </w:rPr>
                          <w:t>二级市场买卖</w:t>
                        </w:r>
                      </w:p>
                    </w:tc>
                  </w:sdtContent>
                </w:sdt>
              </w:tr>
            </w:sdtContent>
          </w:sdt>
        </w:tbl>
        <w:p w:rsidR="00F06C50" w:rsidRDefault="004353AD"/>
      </w:sdtContent>
    </w:sdt>
    <w:p w:rsidR="00F06C50" w:rsidRDefault="0039091F">
      <w:pPr>
        <w:pStyle w:val="3"/>
        <w:numPr>
          <w:ilvl w:val="2"/>
          <w:numId w:val="20"/>
        </w:numPr>
      </w:pPr>
      <w:bookmarkStart w:id="78" w:name="_Toc342057945"/>
      <w:bookmarkStart w:id="79" w:name="_Toc342566005"/>
      <w:bookmarkEnd w:id="76"/>
      <w:bookmarkEnd w:id="77"/>
      <w:r>
        <w:rPr>
          <w:rFonts w:hint="eastAsia"/>
        </w:rPr>
        <w:t>董事、监事、高级管理人员报告期内被授予的股权激励情况</w:t>
      </w:r>
      <w:bookmarkEnd w:id="78"/>
      <w:bookmarkEnd w:id="79"/>
    </w:p>
    <w:sdt>
      <w:sdtPr>
        <w:rPr>
          <w:rFonts w:hint="eastAsia"/>
          <w:szCs w:val="21"/>
        </w:rPr>
        <w:alias w:val="是否适用：董事、监事、高级管理人员报告期内被授予的股权激励情况"/>
        <w:tag w:val="_GBC_3c204ebee7cf4fc2a7c4a3ad63ffe1c4"/>
        <w:id w:val="18561718"/>
        <w:lock w:val="sdtLocked"/>
        <w:placeholder>
          <w:docPart w:val="GBC22222222222222222222222222222"/>
        </w:placeholder>
      </w:sdtPr>
      <w:sdtEndPr/>
      <w:sdtContent>
        <w:p w:rsidR="00A64381" w:rsidRDefault="00B0032F" w:rsidP="00A33BA7">
          <w:pPr>
            <w:kinsoku w:val="0"/>
            <w:overflowPunct w:val="0"/>
            <w:autoSpaceDE w:val="0"/>
            <w:autoSpaceDN w:val="0"/>
            <w:adjustRightInd w:val="0"/>
            <w:snapToGrid w:val="0"/>
            <w:rPr>
              <w:szCs w:val="21"/>
            </w:rPr>
          </w:pPr>
          <w:r>
            <w:rPr>
              <w:szCs w:val="21"/>
            </w:rPr>
            <w:fldChar w:fldCharType="begin"/>
          </w:r>
          <w:r w:rsidR="00A33BA7">
            <w:rPr>
              <w:szCs w:val="21"/>
            </w:rPr>
            <w:instrText>MACROBUTTON  SnrToggleCheckbox □适用</w:instrText>
          </w:r>
          <w:r>
            <w:rPr>
              <w:szCs w:val="21"/>
            </w:rPr>
            <w:fldChar w:fldCharType="end"/>
          </w:r>
          <w:r>
            <w:rPr>
              <w:szCs w:val="21"/>
            </w:rPr>
            <w:fldChar w:fldCharType="begin"/>
          </w:r>
          <w:r w:rsidR="00A33BA7">
            <w:rPr>
              <w:szCs w:val="21"/>
            </w:rPr>
            <w:instrText xml:space="preserve"> MACROBUTTON  SnrToggleCheckbox √不适用 </w:instrText>
          </w:r>
          <w:r>
            <w:rPr>
              <w:szCs w:val="21"/>
            </w:rPr>
            <w:fldChar w:fldCharType="end"/>
          </w:r>
        </w:p>
        <w:p w:rsidR="00F06C50" w:rsidRDefault="004353AD" w:rsidP="00A33BA7">
          <w:pPr>
            <w:kinsoku w:val="0"/>
            <w:overflowPunct w:val="0"/>
            <w:autoSpaceDE w:val="0"/>
            <w:autoSpaceDN w:val="0"/>
            <w:adjustRightInd w:val="0"/>
            <w:snapToGrid w:val="0"/>
            <w:rPr>
              <w:color w:val="0000FF"/>
              <w:szCs w:val="21"/>
            </w:rPr>
          </w:pPr>
        </w:p>
      </w:sdtContent>
    </w:sdt>
    <w:p w:rsidR="00F06C50" w:rsidRDefault="0039091F">
      <w:pPr>
        <w:pStyle w:val="2"/>
        <w:numPr>
          <w:ilvl w:val="0"/>
          <w:numId w:val="5"/>
        </w:numPr>
        <w:spacing w:line="360" w:lineRule="auto"/>
      </w:pPr>
      <w:bookmarkStart w:id="80" w:name="_Toc342566009"/>
      <w:bookmarkStart w:id="81" w:name="_Toc342057949"/>
      <w:r>
        <w:rPr>
          <w:rFonts w:hint="eastAsia"/>
        </w:rPr>
        <w:t>公司董事、监事、高级管理人员变动情况</w:t>
      </w:r>
      <w:bookmarkEnd w:id="80"/>
      <w:bookmarkEnd w:id="81"/>
    </w:p>
    <w:sdt>
      <w:sdtPr>
        <w:alias w:val="是否适用：公司董事、监事、高级管理人员变动情况"/>
        <w:tag w:val="_GBC_001d837207464f1aaa52a7fb8cd9d226"/>
        <w:id w:val="-1634090531"/>
        <w:lock w:val="sdtContentLocked"/>
        <w:placeholder>
          <w:docPart w:val="GBC22222222222222222222222222222"/>
        </w:placeholder>
      </w:sdtPr>
      <w:sdtEndPr/>
      <w:sdtContent>
        <w:p w:rsidR="00F06C50" w:rsidRDefault="00B0032F">
          <w:r>
            <w:fldChar w:fldCharType="begin"/>
          </w:r>
          <w:r w:rsidR="00A33BA7">
            <w:instrText xml:space="preserve"> MACROBUTTON  SnrToggleCheckbox √适用 </w:instrText>
          </w:r>
          <w:r>
            <w:fldChar w:fldCharType="end"/>
          </w:r>
          <w:r>
            <w:fldChar w:fldCharType="begin"/>
          </w:r>
          <w:r w:rsidR="00A33BA7">
            <w:instrText xml:space="preserve"> MACROBUTTON  SnrToggleCheckbox □不适用 </w:instrText>
          </w:r>
          <w:r>
            <w:fldChar w:fldCharType="end"/>
          </w:r>
        </w:p>
      </w:sdtContent>
    </w:sdt>
    <w:sdt>
      <w:sdtPr>
        <w:rPr>
          <w:rFonts w:hint="eastAsia"/>
          <w:szCs w:val="21"/>
        </w:rPr>
        <w:tag w:val="_GBC_f81f55d603a84e018e5cad956862339d"/>
        <w:id w:val="22171451"/>
        <w:lock w:val="sdtLocked"/>
        <w:placeholder>
          <w:docPart w:val="GBC22222222222222222222222222222"/>
        </w:placeholder>
      </w:sdt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38"/>
            <w:gridCol w:w="2296"/>
            <w:gridCol w:w="2106"/>
            <w:gridCol w:w="2353"/>
          </w:tblGrid>
          <w:tr w:rsidR="00F06C50" w:rsidTr="00243765">
            <w:trPr>
              <w:jc w:val="center"/>
            </w:trPr>
            <w:tc>
              <w:tcPr>
                <w:tcW w:w="1202" w:type="pct"/>
                <w:shd w:val="clear" w:color="auto" w:fill="auto"/>
                <w:vAlign w:val="center"/>
              </w:tcPr>
              <w:p w:rsidR="00F06C50" w:rsidRDefault="0039091F" w:rsidP="00243765">
                <w:pPr>
                  <w:kinsoku w:val="0"/>
                  <w:overflowPunct w:val="0"/>
                  <w:autoSpaceDE w:val="0"/>
                  <w:autoSpaceDN w:val="0"/>
                  <w:adjustRightInd w:val="0"/>
                  <w:snapToGrid w:val="0"/>
                  <w:jc w:val="center"/>
                  <w:rPr>
                    <w:szCs w:val="21"/>
                  </w:rPr>
                </w:pPr>
                <w:r>
                  <w:rPr>
                    <w:rFonts w:hint="eastAsia"/>
                    <w:szCs w:val="21"/>
                  </w:rPr>
                  <w:t>姓名</w:t>
                </w:r>
              </w:p>
            </w:tc>
            <w:tc>
              <w:tcPr>
                <w:tcW w:w="1291" w:type="pct"/>
                <w:shd w:val="clear" w:color="auto" w:fill="auto"/>
                <w:vAlign w:val="center"/>
              </w:tcPr>
              <w:p w:rsidR="00F06C50" w:rsidRDefault="0039091F" w:rsidP="00243765">
                <w:pPr>
                  <w:kinsoku w:val="0"/>
                  <w:overflowPunct w:val="0"/>
                  <w:autoSpaceDE w:val="0"/>
                  <w:autoSpaceDN w:val="0"/>
                  <w:adjustRightInd w:val="0"/>
                  <w:snapToGrid w:val="0"/>
                  <w:jc w:val="center"/>
                  <w:rPr>
                    <w:szCs w:val="21"/>
                  </w:rPr>
                </w:pPr>
                <w:r>
                  <w:rPr>
                    <w:rFonts w:hint="eastAsia"/>
                    <w:szCs w:val="21"/>
                  </w:rPr>
                  <w:t>担任的职务</w:t>
                </w:r>
              </w:p>
            </w:tc>
            <w:tc>
              <w:tcPr>
                <w:tcW w:w="1184" w:type="pct"/>
                <w:shd w:val="clear" w:color="auto" w:fill="auto"/>
                <w:vAlign w:val="center"/>
              </w:tcPr>
              <w:p w:rsidR="00F06C50" w:rsidRDefault="0039091F" w:rsidP="00243765">
                <w:pPr>
                  <w:kinsoku w:val="0"/>
                  <w:overflowPunct w:val="0"/>
                  <w:autoSpaceDE w:val="0"/>
                  <w:autoSpaceDN w:val="0"/>
                  <w:adjustRightInd w:val="0"/>
                  <w:snapToGrid w:val="0"/>
                  <w:jc w:val="center"/>
                  <w:rPr>
                    <w:szCs w:val="21"/>
                    <w:highlight w:val="cyan"/>
                  </w:rPr>
                </w:pPr>
                <w:r>
                  <w:rPr>
                    <w:rFonts w:hint="eastAsia"/>
                    <w:szCs w:val="21"/>
                  </w:rPr>
                  <w:t>变动情形</w:t>
                </w:r>
              </w:p>
            </w:tc>
            <w:tc>
              <w:tcPr>
                <w:tcW w:w="1324" w:type="pct"/>
                <w:shd w:val="clear" w:color="auto" w:fill="auto"/>
                <w:vAlign w:val="center"/>
              </w:tcPr>
              <w:p w:rsidR="00F06C50" w:rsidRDefault="0039091F" w:rsidP="00243765">
                <w:pPr>
                  <w:kinsoku w:val="0"/>
                  <w:overflowPunct w:val="0"/>
                  <w:autoSpaceDE w:val="0"/>
                  <w:autoSpaceDN w:val="0"/>
                  <w:adjustRightInd w:val="0"/>
                  <w:snapToGrid w:val="0"/>
                  <w:jc w:val="center"/>
                  <w:rPr>
                    <w:szCs w:val="21"/>
                  </w:rPr>
                </w:pPr>
                <w:r>
                  <w:rPr>
                    <w:rFonts w:hint="eastAsia"/>
                    <w:szCs w:val="21"/>
                  </w:rPr>
                  <w:t>变动原因</w:t>
                </w:r>
              </w:p>
            </w:tc>
          </w:tr>
          <w:sdt>
            <w:sdtPr>
              <w:rPr>
                <w:rFonts w:hint="eastAsia"/>
                <w:szCs w:val="21"/>
              </w:rPr>
              <w:alias w:val="在报告期内公司董事、监事、高级管理人员变动情况"/>
              <w:tag w:val="_GBC_f8245c93a5574f05bb6e0a400a7c4f3b"/>
              <w:id w:val="18561737"/>
              <w:lock w:val="sdtLocked"/>
            </w:sdtPr>
            <w:sdtEndPr/>
            <w:sdtContent>
              <w:tr w:rsidR="00F06C50" w:rsidTr="00243765">
                <w:trPr>
                  <w:jc w:val="center"/>
                </w:trPr>
                <w:sdt>
                  <w:sdtPr>
                    <w:rPr>
                      <w:rFonts w:hint="eastAsia"/>
                      <w:szCs w:val="21"/>
                    </w:rPr>
                    <w:alias w:val="在报告期内离任的董事、监事、高级管理人员姓名"/>
                    <w:tag w:val="_GBC_d397c51f2d3a411c9f47f42464ed1868"/>
                    <w:id w:val="18561733"/>
                    <w:lock w:val="sdtLocked"/>
                  </w:sdtPr>
                  <w:sdtEndPr/>
                  <w:sdtContent>
                    <w:tc>
                      <w:tcPr>
                        <w:tcW w:w="1202"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李晓龙</w:t>
                        </w:r>
                      </w:p>
                    </w:tc>
                  </w:sdtContent>
                </w:sdt>
                <w:sdt>
                  <w:sdtPr>
                    <w:rPr>
                      <w:szCs w:val="21"/>
                    </w:rPr>
                    <w:alias w:val="离任的董事监事高级管理人员职务"/>
                    <w:tag w:val="_GBC_aa77cd30b13947f0841f49b0b279211b"/>
                    <w:id w:val="18561734"/>
                    <w:lock w:val="sdtLocked"/>
                  </w:sdtPr>
                  <w:sdtEndPr/>
                  <w:sdtContent>
                    <w:tc>
                      <w:tcPr>
                        <w:tcW w:w="1291"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EndPr/>
                  <w:sdtContent>
                    <w:tc>
                      <w:tcPr>
                        <w:tcW w:w="1184"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离任</w:t>
                        </w:r>
                      </w:p>
                    </w:tc>
                  </w:sdtContent>
                </w:sdt>
                <w:sdt>
                  <w:sdtPr>
                    <w:rPr>
                      <w:szCs w:val="21"/>
                    </w:rPr>
                    <w:alias w:val="在报告期内离任的董事、监事、高级管理人员离任原因"/>
                    <w:tag w:val="_GBC_318c58547c68492495b3985170f0bb7a"/>
                    <w:id w:val="18561736"/>
                    <w:lock w:val="sdtLocked"/>
                  </w:sdtPr>
                  <w:sdtEndPr/>
                  <w:sdtContent>
                    <w:tc>
                      <w:tcPr>
                        <w:tcW w:w="1324"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个人原因</w:t>
                        </w:r>
                      </w:p>
                    </w:tc>
                  </w:sdtContent>
                </w:sdt>
              </w:tr>
            </w:sdtContent>
          </w:sdt>
          <w:sdt>
            <w:sdtPr>
              <w:rPr>
                <w:rFonts w:hint="eastAsia"/>
                <w:szCs w:val="21"/>
              </w:rPr>
              <w:alias w:val="在报告期内公司董事、监事、高级管理人员变动情况"/>
              <w:tag w:val="_GBC_f8245c93a5574f05bb6e0a400a7c4f3b"/>
              <w:id w:val="7900961"/>
              <w:lock w:val="sdtLocked"/>
            </w:sdtPr>
            <w:sdtEndPr/>
            <w:sdtContent>
              <w:tr w:rsidR="00F06C50" w:rsidTr="00243765">
                <w:trPr>
                  <w:jc w:val="center"/>
                </w:trPr>
                <w:sdt>
                  <w:sdtPr>
                    <w:rPr>
                      <w:rFonts w:hint="eastAsia"/>
                      <w:szCs w:val="21"/>
                    </w:rPr>
                    <w:alias w:val="在报告期内离任的董事、监事、高级管理人员姓名"/>
                    <w:tag w:val="_GBC_d397c51f2d3a411c9f47f42464ed1868"/>
                    <w:id w:val="7900957"/>
                    <w:lock w:val="sdtLocked"/>
                  </w:sdtPr>
                  <w:sdtEndPr/>
                  <w:sdtContent>
                    <w:tc>
                      <w:tcPr>
                        <w:tcW w:w="1202"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韩赤风</w:t>
                        </w:r>
                      </w:p>
                    </w:tc>
                  </w:sdtContent>
                </w:sdt>
                <w:sdt>
                  <w:sdtPr>
                    <w:rPr>
                      <w:szCs w:val="21"/>
                    </w:rPr>
                    <w:alias w:val="离任的董事监事高级管理人员职务"/>
                    <w:tag w:val="_GBC_aa77cd30b13947f0841f49b0b279211b"/>
                    <w:id w:val="7900958"/>
                    <w:lock w:val="sdtLocked"/>
                  </w:sdtPr>
                  <w:sdtEndPr/>
                  <w:sdtContent>
                    <w:tc>
                      <w:tcPr>
                        <w:tcW w:w="1291"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7900959"/>
                    <w:lock w:val="sdtLocked"/>
                    <w:comboBox>
                      <w:listItem w:displayText="聘任" w:value="聘任"/>
                      <w:listItem w:displayText="离任" w:value="离任"/>
                      <w:listItem w:displayText="解任" w:value="解任"/>
                      <w:listItem w:displayText="选举" w:value="选举"/>
                    </w:comboBox>
                  </w:sdtPr>
                  <w:sdtEndPr/>
                  <w:sdtContent>
                    <w:tc>
                      <w:tcPr>
                        <w:tcW w:w="1184"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选举</w:t>
                        </w:r>
                      </w:p>
                    </w:tc>
                  </w:sdtContent>
                </w:sdt>
                <w:sdt>
                  <w:sdtPr>
                    <w:rPr>
                      <w:szCs w:val="21"/>
                    </w:rPr>
                    <w:alias w:val="在报告期内离任的董事、监事、高级管理人员离任原因"/>
                    <w:tag w:val="_GBC_318c58547c68492495b3985170f0bb7a"/>
                    <w:id w:val="7900960"/>
                    <w:lock w:val="sdtLocked"/>
                  </w:sdtPr>
                  <w:sdtEndPr/>
                  <w:sdtContent>
                    <w:tc>
                      <w:tcPr>
                        <w:tcW w:w="1324" w:type="pct"/>
                        <w:vAlign w:val="center"/>
                      </w:tcPr>
                      <w:p w:rsidR="00F06C50" w:rsidRDefault="00A33BA7" w:rsidP="00243765">
                        <w:pPr>
                          <w:kinsoku w:val="0"/>
                          <w:overflowPunct w:val="0"/>
                          <w:autoSpaceDE w:val="0"/>
                          <w:autoSpaceDN w:val="0"/>
                          <w:adjustRightInd w:val="0"/>
                          <w:snapToGrid w:val="0"/>
                          <w:jc w:val="center"/>
                          <w:rPr>
                            <w:color w:val="FFC000"/>
                            <w:szCs w:val="21"/>
                          </w:rPr>
                        </w:pPr>
                        <w:r>
                          <w:rPr>
                            <w:rFonts w:hint="eastAsia"/>
                            <w:szCs w:val="21"/>
                          </w:rPr>
                          <w:t>独立董事职位空缺</w:t>
                        </w:r>
                      </w:p>
                    </w:tc>
                  </w:sdtContent>
                </w:sdt>
              </w:tr>
            </w:sdtContent>
          </w:sdt>
        </w:tbl>
      </w:sdtContent>
    </w:sdt>
    <w:p w:rsidR="00F06C50" w:rsidRDefault="00F06C50"/>
    <w:sdt>
      <w:sdtPr>
        <w:rPr>
          <w:rFonts w:ascii="Calibri" w:hAnsi="Calibri" w:cs="宋体" w:hint="eastAsia"/>
          <w:b w:val="0"/>
          <w:bCs w:val="0"/>
          <w:kern w:val="0"/>
          <w:szCs w:val="22"/>
        </w:rPr>
        <w:tag w:val="_GBC_73387820b4324825969230e5170e0ab7"/>
        <w:id w:val="430936357"/>
        <w:lock w:val="sdtLocked"/>
        <w:placeholder>
          <w:docPart w:val="GBC22222222222222222222222222222"/>
        </w:placeholder>
      </w:sdtPr>
      <w:sdtEndPr>
        <w:rPr>
          <w:rFonts w:ascii="宋体" w:hAnsi="宋体" w:hint="default"/>
          <w:szCs w:val="24"/>
        </w:rPr>
      </w:sdtEndPr>
      <w:sdtContent>
        <w:p w:rsidR="00F06C50" w:rsidRDefault="0039091F">
          <w:pPr>
            <w:pStyle w:val="2"/>
            <w:numPr>
              <w:ilvl w:val="0"/>
              <w:numId w:val="5"/>
            </w:numPr>
            <w:spacing w:line="360" w:lineRule="auto"/>
          </w:pPr>
          <w:r>
            <w:rPr>
              <w:rFonts w:hint="eastAsia"/>
            </w:rPr>
            <w:t>其他说明</w:t>
          </w:r>
        </w:p>
        <w:p w:rsidR="00F06C50" w:rsidRDefault="004353AD">
          <w:pPr>
            <w:rPr>
              <w:bCs/>
            </w:rPr>
          </w:pPr>
          <w:sdt>
            <w:sdtPr>
              <w:rPr>
                <w:bCs/>
              </w:rPr>
              <w:alias w:val="董事、监事、高级管理人员和员工的其他情况说明"/>
              <w:tag w:val="_GBC_8c9112b4ddd14215a418bad8eba569ec"/>
              <w:id w:val="829644612"/>
              <w:lock w:val="sdtLocked"/>
              <w:placeholder>
                <w:docPart w:val="GBC22222222222222222222222222222"/>
              </w:placeholder>
            </w:sdtPr>
            <w:sdtEndPr>
              <w:rPr>
                <w:b/>
              </w:rPr>
            </w:sdtEndPr>
            <w:sdtContent>
              <w:r w:rsidR="00A33BA7">
                <w:rPr>
                  <w:rFonts w:hint="eastAsia"/>
                  <w:bCs/>
                </w:rPr>
                <w:t>无</w:t>
              </w:r>
            </w:sdtContent>
          </w:sdt>
        </w:p>
      </w:sdtContent>
    </w:sdt>
    <w:p w:rsidR="00F06C50" w:rsidRDefault="00F06C50">
      <w:pPr>
        <w:sectPr w:rsidR="00F06C50" w:rsidSect="00884539">
          <w:pgSz w:w="11906" w:h="16838"/>
          <w:pgMar w:top="1525" w:right="1276" w:bottom="1440" w:left="1797" w:header="855" w:footer="992" w:gutter="0"/>
          <w:cols w:space="425"/>
          <w:docGrid w:linePitch="312"/>
        </w:sectPr>
      </w:pPr>
    </w:p>
    <w:p w:rsidR="00F06C50" w:rsidRDefault="0039091F">
      <w:pPr>
        <w:pStyle w:val="10"/>
        <w:numPr>
          <w:ilvl w:val="0"/>
          <w:numId w:val="3"/>
        </w:numPr>
        <w:rPr>
          <w:rFonts w:ascii="宋体" w:eastAsia="宋体" w:hAnsi="宋体"/>
          <w:bCs w:val="0"/>
          <w:szCs w:val="28"/>
        </w:rPr>
      </w:pPr>
      <w:bookmarkStart w:id="82" w:name="_Toc421002821"/>
      <w:r>
        <w:rPr>
          <w:rFonts w:ascii="宋体" w:eastAsia="宋体" w:hAnsi="宋体"/>
          <w:bCs w:val="0"/>
          <w:szCs w:val="28"/>
        </w:rPr>
        <w:lastRenderedPageBreak/>
        <w:t>财务报告</w:t>
      </w:r>
      <w:bookmarkEnd w:id="82"/>
    </w:p>
    <w:sdt>
      <w:sdtPr>
        <w:rPr>
          <w:rFonts w:ascii="宋体" w:hAnsi="宋体" w:cs="宋体" w:hint="eastAsia"/>
          <w:b w:val="0"/>
          <w:bCs w:val="0"/>
          <w:kern w:val="0"/>
          <w:szCs w:val="24"/>
        </w:rPr>
        <w:tag w:val="_GBC_3c4b7d00409449a2b71d41277e7bd042"/>
        <w:id w:val="-1222136977"/>
        <w:lock w:val="sdtLocked"/>
        <w:placeholder>
          <w:docPart w:val="GBC22222222222222222222222222222"/>
        </w:placeholder>
      </w:sdtPr>
      <w:sdtEndPr/>
      <w:sdtContent>
        <w:p w:rsidR="00F06C50" w:rsidRDefault="0039091F">
          <w:pPr>
            <w:pStyle w:val="2"/>
            <w:numPr>
              <w:ilvl w:val="0"/>
              <w:numId w:val="44"/>
            </w:numPr>
            <w:rPr>
              <w:rFonts w:ascii="宋体" w:hAnsi="宋体"/>
            </w:rPr>
          </w:pPr>
          <w:r>
            <w:rPr>
              <w:rFonts w:hint="eastAsia"/>
            </w:rPr>
            <w:t>审计</w:t>
          </w:r>
          <w:r>
            <w:rPr>
              <w:rFonts w:ascii="宋体" w:hAnsi="宋体" w:hint="eastAsia"/>
            </w:rPr>
            <w:t>报告</w:t>
          </w:r>
        </w:p>
        <w:sdt>
          <w:sdtPr>
            <w:alias w:val="是否适用：审计报告"/>
            <w:tag w:val="_GBC_33dac3baf6634fba91e3026ebaaad280"/>
            <w:id w:val="959464993"/>
            <w:lock w:val="sdtLocked"/>
            <w:placeholder>
              <w:docPart w:val="GBC22222222222222222222222222222"/>
            </w:placeholder>
          </w:sdtPr>
          <w:sdtEndPr/>
          <w:sdtContent>
            <w:p w:rsidR="00F06C50" w:rsidRDefault="00B0032F">
              <w:r>
                <w:fldChar w:fldCharType="begin"/>
              </w:r>
              <w:r w:rsidR="00D040D3">
                <w:instrText xml:space="preserve"> MACROBUTTON  SnrToggleCheckbox □适用 </w:instrText>
              </w:r>
              <w:r>
                <w:fldChar w:fldCharType="end"/>
              </w:r>
              <w:r>
                <w:fldChar w:fldCharType="begin"/>
              </w:r>
              <w:r w:rsidR="00D040D3">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howingPlcHdr/>
          </w:sdtPr>
          <w:sdtEndPr/>
          <w:sdtContent>
            <w:p w:rsidR="00F06C50" w:rsidRPr="00D040D3" w:rsidRDefault="0039091F" w:rsidP="00D040D3">
              <w:r w:rsidRPr="00D040D3">
                <w:rPr>
                  <w:rFonts w:hint="eastAsia"/>
                </w:rPr>
                <w:t xml:space="preserve">　　　</w:t>
              </w:r>
            </w:p>
          </w:sdtContent>
        </w:sdt>
      </w:sdtContent>
    </w:sdt>
    <w:p w:rsidR="00F06C50" w:rsidRDefault="00F06C50"/>
    <w:p w:rsidR="00F06C50" w:rsidRDefault="0039091F">
      <w:pPr>
        <w:pStyle w:val="2"/>
        <w:numPr>
          <w:ilvl w:val="0"/>
          <w:numId w:val="44"/>
        </w:numPr>
        <w:rPr>
          <w:rFonts w:ascii="宋体" w:hAnsi="宋体"/>
        </w:rPr>
      </w:pPr>
      <w:r>
        <w:rPr>
          <w:rFonts w:ascii="宋体" w:hAnsi="宋体" w:hint="eastAsia"/>
        </w:rPr>
        <w:t>财务报表</w:t>
      </w:r>
    </w:p>
    <w:sdt>
      <w:sdtPr>
        <w:rPr>
          <w:szCs w:val="21"/>
        </w:rPr>
        <w:tag w:val="_GBC_f3d43b26b5d34a4c88db3cb7d81650cc"/>
        <w:id w:val="118501254"/>
        <w:lock w:val="sdtLocked"/>
        <w:placeholder>
          <w:docPart w:val="GBC22222222222222222222222222222"/>
        </w:placeholder>
      </w:sdtPr>
      <w:sdtEnd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F06C50" w:rsidRDefault="0039091F">
              <w:pPr>
                <w:snapToGrid w:val="0"/>
                <w:jc w:val="center"/>
                <w:rPr>
                  <w:b/>
                  <w:szCs w:val="21"/>
                </w:rPr>
              </w:pPr>
              <w:r>
                <w:rPr>
                  <w:rFonts w:hint="eastAsia"/>
                  <w:b/>
                  <w:szCs w:val="21"/>
                </w:rPr>
                <w:t>合并资产负债表</w:t>
              </w:r>
            </w:p>
            <w:p w:rsidR="00F06C50" w:rsidRDefault="0039091F">
              <w:pPr>
                <w:snapToGrid w:val="0"/>
                <w:spacing w:line="240" w:lineRule="atLeast"/>
                <w:jc w:val="center"/>
                <w:rPr>
                  <w:b/>
                  <w:szCs w:val="21"/>
                </w:rPr>
              </w:pPr>
              <w:r>
                <w:rPr>
                  <w:szCs w:val="21"/>
                </w:rPr>
                <w:t>201</w:t>
              </w:r>
              <w:r>
                <w:rPr>
                  <w:rFonts w:hint="eastAsia"/>
                  <w:szCs w:val="21"/>
                </w:rPr>
                <w:t>5</w:t>
              </w:r>
              <w:r>
                <w:rPr>
                  <w:szCs w:val="21"/>
                </w:rPr>
                <w:t>年</w:t>
              </w:r>
              <w:r>
                <w:rPr>
                  <w:rFonts w:hint="eastAsia"/>
                  <w:szCs w:val="21"/>
                </w:rPr>
                <w:t>6</w:t>
              </w:r>
              <w:r>
                <w:rPr>
                  <w:szCs w:val="21"/>
                </w:rPr>
                <w:t>月3</w:t>
              </w:r>
              <w:r>
                <w:rPr>
                  <w:rFonts w:hint="eastAsia"/>
                  <w:szCs w:val="21"/>
                </w:rPr>
                <w:t>0</w:t>
              </w:r>
              <w:r>
                <w:rPr>
                  <w:szCs w:val="21"/>
                </w:rPr>
                <w:t>日</w:t>
              </w:r>
            </w:p>
            <w:p w:rsidR="00F06C50" w:rsidRDefault="0039091F">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EndPr/>
                <w:sdtContent>
                  <w:r w:rsidR="002524A0">
                    <w:rPr>
                      <w:rFonts w:hint="eastAsia"/>
                      <w:szCs w:val="21"/>
                    </w:rPr>
                    <w:t>航天时代电子技术股份有限公司</w:t>
                  </w:r>
                </w:sdtContent>
              </w:sdt>
            </w:p>
            <w:p w:rsidR="00F06C50" w:rsidRDefault="0039091F">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983"/>
                <w:gridCol w:w="2208"/>
                <w:gridCol w:w="2208"/>
              </w:tblGrid>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rFonts w:hint="eastAsia"/>
                        <w:b/>
                        <w:szCs w:val="21"/>
                      </w:rPr>
                      <w:t>期初</w:t>
                    </w:r>
                    <w:r>
                      <w:rPr>
                        <w:b/>
                        <w:szCs w:val="21"/>
                      </w:rPr>
                      <w:t>余额</w:t>
                    </w: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F06C50" w:rsidRDefault="00F06C50">
                    <w:pPr>
                      <w:rPr>
                        <w:b/>
                        <w:color w:val="FF00FF"/>
                        <w:szCs w:val="21"/>
                      </w:rPr>
                    </w:pP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货币资金</w:t>
                    </w:r>
                  </w:p>
                </w:tc>
                <w:sdt>
                  <w:sdtPr>
                    <w:rPr>
                      <w:szCs w:val="21"/>
                    </w:rPr>
                    <w:alias w:val="附注_货币资金"/>
                    <w:tag w:val="_GBC_08a21be3e4ba40cc8dd1d7607613df46"/>
                    <w:id w:val="-168125981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rsidP="00EA5D8F">
                        <w:pPr>
                          <w:rPr>
                            <w:color w:val="008000"/>
                            <w:szCs w:val="21"/>
                          </w:rPr>
                        </w:pPr>
                        <w:r>
                          <w:rPr>
                            <w:rFonts w:hint="eastAsia"/>
                            <w:color w:val="000000"/>
                            <w:sz w:val="18"/>
                            <w:szCs w:val="18"/>
                          </w:rPr>
                          <w:t>七</w:t>
                        </w:r>
                        <w:r w:rsidRPr="000516D7">
                          <w:rPr>
                            <w:color w:val="000000"/>
                            <w:sz w:val="18"/>
                            <w:szCs w:val="18"/>
                          </w:rPr>
                          <w:t>、1</w:t>
                        </w:r>
                      </w:p>
                    </w:tc>
                  </w:sdtContent>
                </w:sdt>
                <w:tc>
                  <w:tcPr>
                    <w:tcW w:w="1220" w:type="pct"/>
                    <w:tcBorders>
                      <w:top w:val="outset" w:sz="6" w:space="0" w:color="auto"/>
                      <w:left w:val="outset" w:sz="6" w:space="0" w:color="auto"/>
                      <w:bottom w:val="outset" w:sz="6" w:space="0" w:color="auto"/>
                      <w:right w:val="outset" w:sz="6" w:space="0" w:color="auto"/>
                    </w:tcBorders>
                  </w:tcPr>
                  <w:p w:rsidR="00F06C50" w:rsidRDefault="004353AD">
                    <w:pPr>
                      <w:jc w:val="right"/>
                      <w:rPr>
                        <w:color w:val="008000"/>
                        <w:szCs w:val="21"/>
                      </w:rPr>
                    </w:pPr>
                    <w:sdt>
                      <w:sdtPr>
                        <w:rPr>
                          <w:rFonts w:hint="eastAsia"/>
                          <w:szCs w:val="21"/>
                        </w:rPr>
                        <w:alias w:val="货币资金"/>
                        <w:tag w:val="_GBC_1650db7aab1744b6ab4af737c7887ace"/>
                        <w:id w:val="1036012875"/>
                        <w:lock w:val="sdtLocked"/>
                      </w:sdtPr>
                      <w:sdtEndPr/>
                      <w:sdtContent>
                        <w:r w:rsidR="00127F72">
                          <w:rPr>
                            <w:szCs w:val="21"/>
                          </w:rPr>
                          <w:t>607,613,117.23</w:t>
                        </w:r>
                      </w:sdtContent>
                    </w:sdt>
                  </w:p>
                </w:tc>
                <w:sdt>
                  <w:sdtPr>
                    <w:rPr>
                      <w:szCs w:val="21"/>
                    </w:rPr>
                    <w:alias w:val="货币资金"/>
                    <w:tag w:val="_GBC_8bd774c444c841718fe52ff24ab6849b"/>
                    <w:id w:val="-169654119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300,163,639.53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结算备付金</w:t>
                    </w:r>
                  </w:p>
                </w:tc>
                <w:sdt>
                  <w:sdtPr>
                    <w:rPr>
                      <w:szCs w:val="21"/>
                    </w:rPr>
                    <w:alias w:val="附注_结算备付金"/>
                    <w:tag w:val="_GBC_e982ece264a44d7999c85fb805e4e0cb"/>
                    <w:id w:val="-90019934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结算备付金"/>
                    <w:tag w:val="_GBC_ecfd94164aaa454e8b5906a673a8224b"/>
                    <w:id w:val="124407248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结算备付金"/>
                    <w:tag w:val="_GBC_94e618b2a7c0416880db076f53f1da43"/>
                    <w:id w:val="-92487932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拆出资金</w:t>
                    </w:r>
                  </w:p>
                </w:tc>
                <w:sdt>
                  <w:sdtPr>
                    <w:rPr>
                      <w:szCs w:val="21"/>
                    </w:rPr>
                    <w:alias w:val="附注_拆出资金"/>
                    <w:tag w:val="_GBC_05de025612e74f649c79c7a1c8501749"/>
                    <w:id w:val="-185556922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拆出资金"/>
                    <w:tag w:val="_GBC_660e6f0b2ed741b797081237c6c39824"/>
                    <w:id w:val="-148145478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拆出资金"/>
                    <w:tag w:val="_GBC_1b099e50af4b4dfba8845360d5ddac0f"/>
                    <w:id w:val="155211831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135870451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以公允价值计量且其变动计入当期损益的金融资产"/>
                    <w:tag w:val="_GBC_ae45584f59e94a81abba85de35d0a60e"/>
                    <w:id w:val="78671066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1d8fc1cb07a4cd3b06d333c18864b33"/>
                    <w:id w:val="89847834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167182181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衍生金融资产"/>
                    <w:tag w:val="_GBC_cb1ee266d7a145178f5f53c72a2f2b93"/>
                    <w:id w:val="-110010274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衍生金融资产"/>
                    <w:tag w:val="_GBC_d612adbd769448d8ba1e5bda35f39fb9"/>
                    <w:id w:val="-38857583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应收票据</w:t>
                    </w:r>
                  </w:p>
                </w:tc>
                <w:sdt>
                  <w:sdtPr>
                    <w:rPr>
                      <w:szCs w:val="21"/>
                    </w:rPr>
                    <w:alias w:val="附注_应收票据"/>
                    <w:tag w:val="_GBC_e9ef6bbea9b84b9f8903f351ae67fd23"/>
                    <w:id w:val="22211004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w:t>
                        </w:r>
                      </w:p>
                    </w:tc>
                  </w:sdtContent>
                </w:sdt>
                <w:sdt>
                  <w:sdtPr>
                    <w:rPr>
                      <w:szCs w:val="21"/>
                    </w:rPr>
                    <w:alias w:val="应收票据"/>
                    <w:tag w:val="_GBC_6ca0c9cdd28a48109698af199770dd0b"/>
                    <w:id w:val="205149170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130,108,670.93</w:t>
                        </w:r>
                      </w:p>
                    </w:tc>
                  </w:sdtContent>
                </w:sdt>
                <w:sdt>
                  <w:sdtPr>
                    <w:rPr>
                      <w:szCs w:val="21"/>
                    </w:rPr>
                    <w:alias w:val="应收票据"/>
                    <w:tag w:val="_GBC_89ef6070b3064fb286738b5c5ea3ac3d"/>
                    <w:id w:val="-208444517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253,737,720.46</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应收账款</w:t>
                    </w:r>
                  </w:p>
                </w:tc>
                <w:sdt>
                  <w:sdtPr>
                    <w:rPr>
                      <w:szCs w:val="21"/>
                    </w:rPr>
                    <w:alias w:val="附注_应收帐款"/>
                    <w:tag w:val="_GBC_17b935e09cf749edab779d698a4110a6"/>
                    <w:id w:val="-4445704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w:t>
                        </w:r>
                      </w:p>
                    </w:tc>
                  </w:sdtContent>
                </w:sdt>
                <w:sdt>
                  <w:sdtPr>
                    <w:rPr>
                      <w:szCs w:val="21"/>
                    </w:rPr>
                    <w:alias w:val="应收帐款"/>
                    <w:tag w:val="_GBC_63036ddeadea41e2b6aabb959fa30b1c"/>
                    <w:id w:val="-61999293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2,084,966,152.83</w:t>
                        </w:r>
                      </w:p>
                    </w:tc>
                  </w:sdtContent>
                </w:sdt>
                <w:sdt>
                  <w:sdtPr>
                    <w:rPr>
                      <w:szCs w:val="21"/>
                    </w:rPr>
                    <w:alias w:val="应收帐款"/>
                    <w:tag w:val="_GBC_8c35ddce52cd4962b0afd7ac441f2146"/>
                    <w:id w:val="11155620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1,396,753,600.72</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预付款项</w:t>
                    </w:r>
                  </w:p>
                </w:tc>
                <w:sdt>
                  <w:sdtPr>
                    <w:rPr>
                      <w:szCs w:val="21"/>
                    </w:rPr>
                    <w:alias w:val="附注_预付帐款"/>
                    <w:tag w:val="_GBC_e2d3d3df1cfb4aa3beb94ad74dbeb502"/>
                    <w:id w:val="72317855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w:t>
                        </w:r>
                      </w:p>
                    </w:tc>
                  </w:sdtContent>
                </w:sdt>
                <w:sdt>
                  <w:sdtPr>
                    <w:rPr>
                      <w:szCs w:val="21"/>
                    </w:rPr>
                    <w:alias w:val="预付帐款"/>
                    <w:tag w:val="_GBC_d448d3ed95464bf5990b4e17a77c4a64"/>
                    <w:id w:val="-68829553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613,611,127.54</w:t>
                        </w:r>
                      </w:p>
                    </w:tc>
                  </w:sdtContent>
                </w:sdt>
                <w:sdt>
                  <w:sdtPr>
                    <w:rPr>
                      <w:szCs w:val="21"/>
                    </w:rPr>
                    <w:alias w:val="预付帐款"/>
                    <w:tag w:val="_GBC_b36b84e76c2d4e39b94482a2405abddf"/>
                    <w:id w:val="188913814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569,196,743.64</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应收保费</w:t>
                    </w:r>
                  </w:p>
                </w:tc>
                <w:sdt>
                  <w:sdtPr>
                    <w:rPr>
                      <w:szCs w:val="21"/>
                    </w:rPr>
                    <w:alias w:val="附注_应收保费"/>
                    <w:tag w:val="_GBC_ad05fc0a16874095921cf1e6f728e429"/>
                    <w:id w:val="214522622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保费"/>
                    <w:tag w:val="_GBC_26bada35a98c4add975c36b09442c1fe"/>
                    <w:id w:val="-167171271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保费"/>
                    <w:tag w:val="_GBC_f648cb49bfc54de2838581363447cb8c"/>
                    <w:id w:val="73798258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172744589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分保账款"/>
                    <w:tag w:val="_GBC_155aa317860f49199c837f0a960150f3"/>
                    <w:id w:val="-175249277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分保账款"/>
                    <w:tag w:val="_GBC_dd6e2a3f6cb14ffb9988c8be3c833949"/>
                    <w:id w:val="-156487221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92688926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分保合同准备金"/>
                    <w:tag w:val="_GBC_972c51bf035747abb78b50717c0bdc1c"/>
                    <w:id w:val="194241144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分保合同准备金"/>
                    <w:tag w:val="_GBC_52b658b3cebe4f40a5f44d7b0234b9d8"/>
                    <w:id w:val="-155754324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应收利息</w:t>
                    </w:r>
                  </w:p>
                </w:tc>
                <w:sdt>
                  <w:sdtPr>
                    <w:rPr>
                      <w:szCs w:val="21"/>
                    </w:rPr>
                    <w:alias w:val="附注_应收利息"/>
                    <w:tag w:val="_GBC_182f0b3e3abd47eab04a66d1ae914185"/>
                    <w:id w:val="-128572313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利息"/>
                    <w:tag w:val="_GBC_78c4eed6fae04b3e8fe9d3c4f52ac293"/>
                    <w:id w:val="225743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利息"/>
                    <w:tag w:val="_GBC_587d1beffc5a46f19a287c5bce7beb70"/>
                    <w:id w:val="203606794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应收股利</w:t>
                    </w:r>
                  </w:p>
                </w:tc>
                <w:sdt>
                  <w:sdtPr>
                    <w:rPr>
                      <w:szCs w:val="21"/>
                    </w:rPr>
                    <w:alias w:val="附注_应收股利"/>
                    <w:tag w:val="_GBC_412e647ad71f471dabac1ef636aab597"/>
                    <w:id w:val="-96125821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股利"/>
                    <w:tag w:val="_GBC_3cec2ea899104765bda49086a7fab073"/>
                    <w:id w:val="199844601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股利"/>
                    <w:tag w:val="_GBC_64536bdfaf674f12a763bc091d1b1f3e"/>
                    <w:id w:val="-174032019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其他应收款</w:t>
                    </w:r>
                  </w:p>
                </w:tc>
                <w:sdt>
                  <w:sdtPr>
                    <w:rPr>
                      <w:szCs w:val="21"/>
                    </w:rPr>
                    <w:alias w:val="附注_其他应收款"/>
                    <w:tag w:val="_GBC_d71b7decad3b486ea8a480bc41655f82"/>
                    <w:id w:val="12029041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5</w:t>
                        </w:r>
                      </w:p>
                    </w:tc>
                  </w:sdtContent>
                </w:sdt>
                <w:sdt>
                  <w:sdtPr>
                    <w:rPr>
                      <w:szCs w:val="21"/>
                    </w:rPr>
                    <w:alias w:val="其他应收款"/>
                    <w:tag w:val="_GBC_91dcafa21d8d433792da7555ae2101d9"/>
                    <w:id w:val="30644179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81,912,536.27</w:t>
                        </w:r>
                      </w:p>
                    </w:tc>
                  </w:sdtContent>
                </w:sdt>
                <w:sdt>
                  <w:sdtPr>
                    <w:rPr>
                      <w:szCs w:val="21"/>
                    </w:rPr>
                    <w:alias w:val="其他应收款"/>
                    <w:tag w:val="_GBC_0f38f795bedc4b8c9028e530375eed96"/>
                    <w:id w:val="164361887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74,062,812.53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156444463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买入返售金融资产"/>
                    <w:tag w:val="_GBC_70bba4abe8bc4536b71034eea9cd0cb0"/>
                    <w:id w:val="-177253982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买入返售金融资产"/>
                    <w:tag w:val="_GBC_d08de43c7b8c415f874d1819139f3681"/>
                    <w:id w:val="135167494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存货</w:t>
                    </w:r>
                  </w:p>
                </w:tc>
                <w:sdt>
                  <w:sdtPr>
                    <w:rPr>
                      <w:szCs w:val="21"/>
                    </w:rPr>
                    <w:alias w:val="附注_存货"/>
                    <w:tag w:val="_GBC_d7985cfaaff849b8b86619bfc5c68d8d"/>
                    <w:id w:val="127220541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6</w:t>
                        </w:r>
                      </w:p>
                    </w:tc>
                  </w:sdtContent>
                </w:sdt>
                <w:sdt>
                  <w:sdtPr>
                    <w:rPr>
                      <w:szCs w:val="21"/>
                    </w:rPr>
                    <w:alias w:val="存货"/>
                    <w:tag w:val="_GBC_654f2c8ff22e42b4a6a58b9144e3ad8e"/>
                    <w:id w:val="201325484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4,386,847,383.87</w:t>
                        </w:r>
                      </w:p>
                    </w:tc>
                  </w:sdtContent>
                </w:sdt>
                <w:sdt>
                  <w:sdtPr>
                    <w:rPr>
                      <w:szCs w:val="21"/>
                    </w:rPr>
                    <w:alias w:val="存货"/>
                    <w:tag w:val="_GBC_2b83fc4523844ad2b40a8d282c2b13fb"/>
                    <w:id w:val="14039852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4,135,492,338.32</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131517275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划分为持有待售的资产"/>
                    <w:tag w:val="_GBC_c5ec051145b74076840bf6ec5cc3c54d"/>
                    <w:id w:val="56283818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划分为持有待售的资产"/>
                    <w:tag w:val="_GBC_c0e6d7ac1dfa48bbbd5a5cb6e0395a71"/>
                    <w:id w:val="183895807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138556684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一年内到期的非流动资产"/>
                    <w:tag w:val="_GBC_26775ab84dde431588ae5fd71f2b9c6c"/>
                    <w:id w:val="160114630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一年内到期的非流动资产"/>
                    <w:tag w:val="_GBC_a664a1be0c424e60a3e59a08a7a45cbb"/>
                    <w:id w:val="-35519563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94711494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7</w:t>
                        </w:r>
                      </w:p>
                    </w:tc>
                  </w:sdtContent>
                </w:sdt>
                <w:sdt>
                  <w:sdtPr>
                    <w:rPr>
                      <w:szCs w:val="21"/>
                    </w:rPr>
                    <w:alias w:val="其他流动资产"/>
                    <w:tag w:val="_GBC_cb743162ff77424b937c4fb3c9dcf477"/>
                    <w:id w:val="201973335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2,202.17</w:t>
                        </w:r>
                      </w:p>
                    </w:tc>
                  </w:sdtContent>
                </w:sdt>
                <w:sdt>
                  <w:sdtPr>
                    <w:rPr>
                      <w:szCs w:val="21"/>
                    </w:rPr>
                    <w:alias w:val="其他流动资产"/>
                    <w:tag w:val="_GBC_b2d2af6dd19e4878b056666134c9ea1b"/>
                    <w:id w:val="52136247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2,202.17</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177697643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流动资产合计"/>
                    <w:tag w:val="_GBC_1463011cc68c41ddb2a1cfc73f8a83fb"/>
                    <w:id w:val="-12582948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7,905,061,190.84</w:t>
                        </w:r>
                      </w:p>
                    </w:tc>
                  </w:sdtContent>
                </w:sdt>
                <w:sdt>
                  <w:sdtPr>
                    <w:rPr>
                      <w:szCs w:val="21"/>
                    </w:rPr>
                    <w:alias w:val="流动资产合计"/>
                    <w:tag w:val="_GBC_b319dfd2cf884078b71aba4386ab35f6"/>
                    <w:id w:val="-45317119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6,729,409,057.37</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159112313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发放贷款和垫款"/>
                    <w:tag w:val="_GBC_e2688688f2824f83b7288b90da4af582"/>
                    <w:id w:val="3994397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发放贷款和垫款"/>
                    <w:tag w:val="_GBC_30aa5a17894344ba88bdf1ef97ff99dc"/>
                    <w:id w:val="-173283656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19859383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8</w:t>
                        </w:r>
                      </w:p>
                    </w:tc>
                  </w:sdtContent>
                </w:sdt>
                <w:sdt>
                  <w:sdtPr>
                    <w:rPr>
                      <w:szCs w:val="21"/>
                    </w:rPr>
                    <w:alias w:val="可供出售金融资产"/>
                    <w:tag w:val="_GBC_192b48d8bb8047a1b4adfeef4f082c14"/>
                    <w:id w:val="-42881394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14,000,000.00</w:t>
                        </w:r>
                      </w:p>
                    </w:tc>
                  </w:sdtContent>
                </w:sdt>
                <w:sdt>
                  <w:sdtPr>
                    <w:rPr>
                      <w:szCs w:val="21"/>
                    </w:rPr>
                    <w:alias w:val="可供出售金融资产"/>
                    <w:tag w:val="_GBC_2a8b2ff7084b411199963926c7a9ec74"/>
                    <w:id w:val="12548600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14,000,000.00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192710338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持有至到期投资"/>
                    <w:tag w:val="_GBC_44ce95fbb8b242b1a94fc95c1b515bdf"/>
                    <w:id w:val="147841512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持有至到期投资"/>
                    <w:tag w:val="_GBC_eb35c146f69e4c1389213d95f4c9c2c4"/>
                    <w:id w:val="-119538737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长期应收款</w:t>
                    </w:r>
                  </w:p>
                </w:tc>
                <w:sdt>
                  <w:sdtPr>
                    <w:rPr>
                      <w:szCs w:val="21"/>
                    </w:rPr>
                    <w:alias w:val="附注_长期应收款"/>
                    <w:tag w:val="_GBC_745766e062d34cf598ca7b2d7acbdcdc"/>
                    <w:id w:val="102482376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应收款"/>
                    <w:tag w:val="_GBC_24e3020f3503434fb7ebf951525bb2a7"/>
                    <w:id w:val="166558580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长期应收款"/>
                    <w:tag w:val="_GBC_911026695ad34110af732a38926a3e7d"/>
                    <w:id w:val="160461639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196240149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9</w:t>
                        </w:r>
                      </w:p>
                    </w:tc>
                  </w:sdtContent>
                </w:sdt>
                <w:sdt>
                  <w:sdtPr>
                    <w:rPr>
                      <w:szCs w:val="21"/>
                    </w:rPr>
                    <w:alias w:val="长期股权投资"/>
                    <w:tag w:val="_GBC_0bd7e246b1b94f5e82cbd5b27f9019fb"/>
                    <w:id w:val="117292036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461FB">
                        <w:pPr>
                          <w:jc w:val="right"/>
                          <w:rPr>
                            <w:color w:val="008000"/>
                            <w:szCs w:val="21"/>
                          </w:rPr>
                        </w:pPr>
                        <w:r>
                          <w:rPr>
                            <w:szCs w:val="21"/>
                          </w:rPr>
                          <w:t>12,011,508.16</w:t>
                        </w:r>
                      </w:p>
                    </w:tc>
                  </w:sdtContent>
                </w:sdt>
                <w:sdt>
                  <w:sdtPr>
                    <w:rPr>
                      <w:szCs w:val="21"/>
                    </w:rPr>
                    <w:alias w:val="长期股权投资"/>
                    <w:tag w:val="_GBC_50f870990acf47b8b862d803c6ca63b7"/>
                    <w:id w:val="38314601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12,579,466.97</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142514008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投资性房地产"/>
                    <w:tag w:val="_GBC_6044402c2c1243199c82a82b10c5c7d9"/>
                    <w:id w:val="-28650232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投资性房地产"/>
                    <w:tag w:val="_GBC_283f04661aae43e4b54b183dc2b26bde"/>
                    <w:id w:val="-30802351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固定资产</w:t>
                    </w:r>
                  </w:p>
                </w:tc>
                <w:sdt>
                  <w:sdtPr>
                    <w:rPr>
                      <w:szCs w:val="21"/>
                    </w:rPr>
                    <w:alias w:val="附注_固定资产净额"/>
                    <w:tag w:val="_GBC_083697257f1a48cd88ebedb5fcf59b5e"/>
                    <w:id w:val="51342734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10</w:t>
                        </w:r>
                      </w:p>
                    </w:tc>
                  </w:sdtContent>
                </w:sdt>
                <w:sdt>
                  <w:sdtPr>
                    <w:rPr>
                      <w:szCs w:val="21"/>
                    </w:rPr>
                    <w:alias w:val="固定资产净额"/>
                    <w:tag w:val="_GBC_70744e272590491ebc4bd1c4684de756"/>
                    <w:id w:val="2390853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szCs w:val="21"/>
                          </w:rPr>
                        </w:pPr>
                        <w:r>
                          <w:rPr>
                            <w:szCs w:val="21"/>
                          </w:rPr>
                          <w:t>1,725,662,141.89</w:t>
                        </w:r>
                      </w:p>
                    </w:tc>
                  </w:sdtContent>
                </w:sdt>
                <w:sdt>
                  <w:sdtPr>
                    <w:rPr>
                      <w:szCs w:val="21"/>
                    </w:rPr>
                    <w:alias w:val="固定资产净额"/>
                    <w:tag w:val="_GBC_7d20849367e5416986536438347d67f0"/>
                    <w:id w:val="-72260646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szCs w:val="21"/>
                          </w:rPr>
                        </w:pPr>
                        <w:r>
                          <w:rPr>
                            <w:szCs w:val="21"/>
                          </w:rPr>
                          <w:t>1,756,373,509.42</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在建工程</w:t>
                    </w:r>
                  </w:p>
                </w:tc>
                <w:sdt>
                  <w:sdtPr>
                    <w:rPr>
                      <w:szCs w:val="21"/>
                    </w:rPr>
                    <w:alias w:val="附注_在建工程"/>
                    <w:tag w:val="_GBC_b0b167e8a8e04e95b1cf3edf9fbc23fc"/>
                    <w:id w:val="-8585867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11</w:t>
                        </w:r>
                      </w:p>
                    </w:tc>
                  </w:sdtContent>
                </w:sdt>
                <w:sdt>
                  <w:sdtPr>
                    <w:rPr>
                      <w:szCs w:val="21"/>
                    </w:rPr>
                    <w:alias w:val="在建工程"/>
                    <w:tag w:val="_GBC_78557e9aa71a4bea990e8acce75735f2"/>
                    <w:id w:val="-17819476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933,215,854.06</w:t>
                        </w:r>
                      </w:p>
                    </w:tc>
                  </w:sdtContent>
                </w:sdt>
                <w:sdt>
                  <w:sdtPr>
                    <w:rPr>
                      <w:szCs w:val="21"/>
                    </w:rPr>
                    <w:alias w:val="在建工程"/>
                    <w:tag w:val="_GBC_5cf8e57fa6c14164afd12124697e4b82"/>
                    <w:id w:val="-10335764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888,150,168.47</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工程物资</w:t>
                    </w:r>
                  </w:p>
                </w:tc>
                <w:sdt>
                  <w:sdtPr>
                    <w:rPr>
                      <w:szCs w:val="21"/>
                    </w:rPr>
                    <w:alias w:val="附注_工程物资"/>
                    <w:tag w:val="_GBC_5c9c659d92cf4724b01dc43a5fc25aa3"/>
                    <w:id w:val="69967365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工程物资"/>
                    <w:tag w:val="_GBC_08be4944c9de426884582313f95a844e"/>
                    <w:id w:val="172125201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工程物资"/>
                    <w:tag w:val="_GBC_25086bbbd14b4a00b676b3bcbb87f0b4"/>
                    <w:id w:val="187202387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6540296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12</w:t>
                        </w:r>
                      </w:p>
                    </w:tc>
                  </w:sdtContent>
                </w:sdt>
                <w:sdt>
                  <w:sdtPr>
                    <w:rPr>
                      <w:szCs w:val="21"/>
                    </w:rPr>
                    <w:alias w:val="固定资产清理"/>
                    <w:tag w:val="_GBC_923fad8908b74a2ba16e96c8fb9586e4"/>
                    <w:id w:val="-202808950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-14,000.00</w:t>
                        </w:r>
                      </w:p>
                    </w:tc>
                  </w:sdtContent>
                </w:sdt>
                <w:sdt>
                  <w:sdtPr>
                    <w:rPr>
                      <w:szCs w:val="21"/>
                    </w:rPr>
                    <w:alias w:val="固定资产清理"/>
                    <w:tag w:val="_GBC_2330c5e22c6145cfaaf9e4ed41653486"/>
                    <w:id w:val="83287628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44805042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生产性生物资产"/>
                    <w:tag w:val="_GBC_4e83c99659e245ba8bc315e2f8167422"/>
                    <w:id w:val="-193179815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生产性生物资产"/>
                    <w:tag w:val="_GBC_9ec88db25464460889301c2484db528b"/>
                    <w:id w:val="165611395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油气资产</w:t>
                    </w:r>
                  </w:p>
                </w:tc>
                <w:sdt>
                  <w:sdtPr>
                    <w:rPr>
                      <w:szCs w:val="21"/>
                    </w:rPr>
                    <w:alias w:val="附注_油气资产"/>
                    <w:tag w:val="_GBC_112ece09284147c29949d7eb86144b47"/>
                    <w:id w:val="17393559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油气资产"/>
                    <w:tag w:val="_GBC_b276c859ada34df4b67772fa5f3abf4f"/>
                    <w:id w:val="38021051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油气资产"/>
                    <w:tag w:val="_GBC_271fc03969eb4828b2287496ad578a2b"/>
                    <w:id w:val="65958134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lastRenderedPageBreak/>
                      <w:t>无形资产</w:t>
                    </w:r>
                  </w:p>
                </w:tc>
                <w:sdt>
                  <w:sdtPr>
                    <w:rPr>
                      <w:szCs w:val="21"/>
                    </w:rPr>
                    <w:alias w:val="附注_无形资产"/>
                    <w:tag w:val="_GBC_4870a845c4c7466084171dddbc9a1cdc"/>
                    <w:id w:val="144565300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13</w:t>
                        </w:r>
                      </w:p>
                    </w:tc>
                  </w:sdtContent>
                </w:sdt>
                <w:sdt>
                  <w:sdtPr>
                    <w:rPr>
                      <w:szCs w:val="21"/>
                    </w:rPr>
                    <w:alias w:val="无形资产"/>
                    <w:tag w:val="_GBC_f9a166c26ed94237b1d38e461c00fe6f"/>
                    <w:id w:val="-144252545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422,350,961.80</w:t>
                        </w:r>
                      </w:p>
                    </w:tc>
                  </w:sdtContent>
                </w:sdt>
                <w:sdt>
                  <w:sdtPr>
                    <w:rPr>
                      <w:szCs w:val="21"/>
                    </w:rPr>
                    <w:alias w:val="无形资产"/>
                    <w:tag w:val="_GBC_8b4ebd26860140cbbb10cd247d686ba1"/>
                    <w:id w:val="139408257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403,442,708.63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开发支出</w:t>
                    </w:r>
                  </w:p>
                </w:tc>
                <w:sdt>
                  <w:sdtPr>
                    <w:rPr>
                      <w:szCs w:val="21"/>
                    </w:rPr>
                    <w:alias w:val="附注_开发支出"/>
                    <w:tag w:val="_GBC_c6fd8550abcd4d9e923c240ef1af8ae7"/>
                    <w:id w:val="93964694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14</w:t>
                        </w:r>
                      </w:p>
                    </w:tc>
                  </w:sdtContent>
                </w:sdt>
                <w:sdt>
                  <w:sdtPr>
                    <w:rPr>
                      <w:szCs w:val="21"/>
                    </w:rPr>
                    <w:alias w:val="开发支出"/>
                    <w:tag w:val="_GBC_d9f6634447b541b7b80c0210d05e580f"/>
                    <w:id w:val="176588075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13,060,898.17</w:t>
                        </w:r>
                      </w:p>
                    </w:tc>
                  </w:sdtContent>
                </w:sdt>
                <w:sdt>
                  <w:sdtPr>
                    <w:rPr>
                      <w:szCs w:val="21"/>
                    </w:rPr>
                    <w:alias w:val="开发支出"/>
                    <w:tag w:val="_GBC_ed0e4df111354af2ac628cdbf7367db2"/>
                    <w:id w:val="17238211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商誉</w:t>
                    </w:r>
                  </w:p>
                </w:tc>
                <w:sdt>
                  <w:sdtPr>
                    <w:rPr>
                      <w:szCs w:val="21"/>
                    </w:rPr>
                    <w:alias w:val="附注_商誉"/>
                    <w:tag w:val="_GBC_6af3a9ffa5024c47901710378fc07f20"/>
                    <w:id w:val="23050792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商誉"/>
                    <w:tag w:val="_GBC_d49f7312e04f476cab0229555f159b25"/>
                    <w:id w:val="9938724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商誉"/>
                    <w:tag w:val="_GBC_fbcd69b89490458fae090884be075a2d"/>
                    <w:id w:val="100655912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46813092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15</w:t>
                        </w:r>
                      </w:p>
                    </w:tc>
                  </w:sdtContent>
                </w:sdt>
                <w:sdt>
                  <w:sdtPr>
                    <w:rPr>
                      <w:szCs w:val="21"/>
                    </w:rPr>
                    <w:alias w:val="长期待摊费用"/>
                    <w:tag w:val="_GBC_d53841160d514796a81f8cb529e039e7"/>
                    <w:id w:val="-39458673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7,734,696.89</w:t>
                        </w:r>
                      </w:p>
                    </w:tc>
                  </w:sdtContent>
                </w:sdt>
                <w:sdt>
                  <w:sdtPr>
                    <w:rPr>
                      <w:szCs w:val="21"/>
                    </w:rPr>
                    <w:alias w:val="长期待摊费用"/>
                    <w:tag w:val="_GBC_2dff544b981f467ca187cfc8175771ac"/>
                    <w:id w:val="27305806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7,663,464.41</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102783859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16</w:t>
                        </w:r>
                      </w:p>
                    </w:tc>
                  </w:sdtContent>
                </w:sdt>
                <w:sdt>
                  <w:sdtPr>
                    <w:rPr>
                      <w:szCs w:val="21"/>
                    </w:rPr>
                    <w:alias w:val="递延税款借项合计"/>
                    <w:tag w:val="_GBC_7180c0e9176f4bd6bc1a202ed49711c1"/>
                    <w:id w:val="187988987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8,992,087.09</w:t>
                        </w:r>
                      </w:p>
                    </w:tc>
                  </w:sdtContent>
                </w:sdt>
                <w:sdt>
                  <w:sdtPr>
                    <w:rPr>
                      <w:szCs w:val="21"/>
                    </w:rPr>
                    <w:alias w:val="递延税款借项合计"/>
                    <w:tag w:val="_GBC_e31dbcb3f9964df6ac24de23743d4222"/>
                    <w:id w:val="-96342198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8,992,087.09</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157369906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长期资产"/>
                    <w:tag w:val="_GBC_b6c38e30877e49efb3d8f69697e18166"/>
                    <w:id w:val="-197081710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长期资产"/>
                    <w:tag w:val="_GBC_0ab27e64ef414be6a8e05eebb388ba2a"/>
                    <w:id w:val="19111851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119677373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非流动资产合计"/>
                    <w:tag w:val="_GBC_022d733c330745299fa8dfe9da404635"/>
                    <w:id w:val="15437149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461FB">
                        <w:pPr>
                          <w:jc w:val="right"/>
                          <w:rPr>
                            <w:color w:val="008000"/>
                            <w:szCs w:val="21"/>
                          </w:rPr>
                        </w:pPr>
                        <w:r>
                          <w:rPr>
                            <w:szCs w:val="21"/>
                          </w:rPr>
                          <w:t>3,137,014,148.06</w:t>
                        </w:r>
                      </w:p>
                    </w:tc>
                  </w:sdtContent>
                </w:sdt>
                <w:sdt>
                  <w:sdtPr>
                    <w:rPr>
                      <w:szCs w:val="21"/>
                    </w:rPr>
                    <w:alias w:val="非流动资产合计"/>
                    <w:tag w:val="_GBC_7cc29793fc3d420ea6ae74a1833f837d"/>
                    <w:id w:val="13985341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3,091,201,404.99</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资产总计</w:t>
                    </w:r>
                  </w:p>
                </w:tc>
                <w:sdt>
                  <w:sdtPr>
                    <w:rPr>
                      <w:szCs w:val="21"/>
                    </w:rPr>
                    <w:alias w:val="附注_资产总计"/>
                    <w:tag w:val="_GBC_6ea37cb49d0c4a989742bca81b86d549"/>
                    <w:id w:val="-85356744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资产总计"/>
                    <w:tag w:val="_GBC_32c5ad6bb0a34a5b817416f6e3b0deb0"/>
                    <w:id w:val="5014719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11,042,075,338.90</w:t>
                        </w:r>
                      </w:p>
                    </w:tc>
                  </w:sdtContent>
                </w:sdt>
                <w:sdt>
                  <w:sdtPr>
                    <w:rPr>
                      <w:szCs w:val="21"/>
                    </w:rPr>
                    <w:alias w:val="资产总计"/>
                    <w:tag w:val="_GBC_83929280cfaf41fcbb0eff040d5781cd"/>
                    <w:id w:val="10385006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9,820,610,462.36</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FF00FF"/>
                        <w:szCs w:val="21"/>
                      </w:rPr>
                    </w:pP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短期借款</w:t>
                    </w:r>
                  </w:p>
                </w:tc>
                <w:sdt>
                  <w:sdtPr>
                    <w:rPr>
                      <w:szCs w:val="21"/>
                    </w:rPr>
                    <w:alias w:val="附注_短期借款"/>
                    <w:tag w:val="_GBC_df8ac5c6c1c740b9bf165d17c6d98923"/>
                    <w:id w:val="-178348653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333399"/>
                            <w:szCs w:val="21"/>
                          </w:rPr>
                          <w:t xml:space="preserve">　</w:t>
                        </w:r>
                        <w:r>
                          <w:rPr>
                            <w:rFonts w:hint="eastAsia"/>
                            <w:color w:val="000000"/>
                            <w:sz w:val="18"/>
                            <w:szCs w:val="18"/>
                          </w:rPr>
                          <w:t>七</w:t>
                        </w:r>
                        <w:r w:rsidRPr="000516D7">
                          <w:rPr>
                            <w:color w:val="000000"/>
                            <w:sz w:val="18"/>
                            <w:szCs w:val="18"/>
                          </w:rPr>
                          <w:t>、</w:t>
                        </w:r>
                        <w:r>
                          <w:rPr>
                            <w:rFonts w:hint="eastAsia"/>
                            <w:color w:val="000000"/>
                            <w:sz w:val="18"/>
                            <w:szCs w:val="18"/>
                          </w:rPr>
                          <w:t>17</w:t>
                        </w:r>
                      </w:p>
                    </w:tc>
                  </w:sdtContent>
                </w:sdt>
                <w:sdt>
                  <w:sdtPr>
                    <w:rPr>
                      <w:szCs w:val="21"/>
                    </w:rPr>
                    <w:alias w:val="短期借款"/>
                    <w:tag w:val="_GBC_46b181ddb7114e3298018c8bc35a9af5"/>
                    <w:id w:val="36772999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2,184,000,000.00</w:t>
                        </w:r>
                      </w:p>
                    </w:tc>
                  </w:sdtContent>
                </w:sdt>
                <w:sdt>
                  <w:sdtPr>
                    <w:rPr>
                      <w:szCs w:val="21"/>
                    </w:rPr>
                    <w:alias w:val="短期借款"/>
                    <w:tag w:val="_GBC_256a27a1cc574f649042284bc61d0e39"/>
                    <w:id w:val="31045973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B36E2F">
                        <w:pPr>
                          <w:jc w:val="right"/>
                          <w:rPr>
                            <w:color w:val="008000"/>
                            <w:szCs w:val="21"/>
                          </w:rPr>
                        </w:pPr>
                        <w:r>
                          <w:rPr>
                            <w:szCs w:val="21"/>
                          </w:rPr>
                          <w:t>969,500,000.00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185371485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向中央银行借款"/>
                    <w:tag w:val="_GBC_43cd36340a4144c0a9d6f67634f340b8"/>
                    <w:id w:val="17230999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向中央银行借款"/>
                    <w:tag w:val="_GBC_27a0872e446a45ca91f4d972d44c9aa9"/>
                    <w:id w:val="31461714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59421721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吸收存款及同业存放"/>
                    <w:tag w:val="_GBC_a930dc60308a490b90e99129de7fd0d5"/>
                    <w:id w:val="-157974640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吸收存款及同业存放"/>
                    <w:tag w:val="_GBC_d53b48a4231b493d86a174b0d7d76d8d"/>
                    <w:id w:val="178731538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拆入资金</w:t>
                    </w:r>
                  </w:p>
                </w:tc>
                <w:sdt>
                  <w:sdtPr>
                    <w:rPr>
                      <w:szCs w:val="21"/>
                    </w:rPr>
                    <w:alias w:val="附注_拆入资金"/>
                    <w:tag w:val="_GBC_49a7e0ea9a1347c69ad5ace18c45ad29"/>
                    <w:id w:val="182653990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拆入资金"/>
                    <w:tag w:val="_GBC_ce76078ee0924bd38eaea07b86ec8ded"/>
                    <w:id w:val="-166809204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拆入资金"/>
                    <w:tag w:val="_GBC_4af90d2100ea4f6b88371d387558edeb"/>
                    <w:id w:val="95960787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99853824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以公允价值计量且其变动计入当期损益的金融负债"/>
                    <w:tag w:val="_GBC_5cb9187ed96f4fe9aa3de3e2260e3960"/>
                    <w:id w:val="71138324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以公允价值计量且其变动计入当期损益的金融负债"/>
                    <w:tag w:val="_GBC_b8d781a2d5d34dbd8032378db20699c2"/>
                    <w:id w:val="199275687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101907263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衍生金融负债"/>
                    <w:tag w:val="_GBC_689789bc00c44dab8e8a4911d2818568"/>
                    <w:id w:val="-36020571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衍生金融负债"/>
                    <w:tag w:val="_GBC_64fb5fba2e464e49b014a1fd6a06f1d1"/>
                    <w:id w:val="-202947989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应付票据</w:t>
                    </w:r>
                  </w:p>
                </w:tc>
                <w:sdt>
                  <w:sdtPr>
                    <w:rPr>
                      <w:szCs w:val="21"/>
                    </w:rPr>
                    <w:alias w:val="附注_应付票据"/>
                    <w:tag w:val="_GBC_0aad1c53fed14527be42a0665c829294"/>
                    <w:id w:val="-115760877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18</w:t>
                        </w:r>
                      </w:p>
                    </w:tc>
                  </w:sdtContent>
                </w:sdt>
                <w:sdt>
                  <w:sdtPr>
                    <w:rPr>
                      <w:szCs w:val="21"/>
                    </w:rPr>
                    <w:alias w:val="应付票据"/>
                    <w:tag w:val="_GBC_b7e10ae5dd4a47c7963b3455d112c7b9"/>
                    <w:id w:val="-153765137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164,089,099.37</w:t>
                        </w:r>
                      </w:p>
                    </w:tc>
                  </w:sdtContent>
                </w:sdt>
                <w:sdt>
                  <w:sdtPr>
                    <w:rPr>
                      <w:szCs w:val="21"/>
                    </w:rPr>
                    <w:alias w:val="应付票据"/>
                    <w:tag w:val="_GBC_1f3155f66f9b4eb1ac7422682aed458d"/>
                    <w:id w:val="95568023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341,321,398.64</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应付账款</w:t>
                    </w:r>
                  </w:p>
                </w:tc>
                <w:sdt>
                  <w:sdtPr>
                    <w:rPr>
                      <w:szCs w:val="21"/>
                    </w:rPr>
                    <w:alias w:val="附注_应付帐款"/>
                    <w:tag w:val="_GBC_bdc3173f6cf7448d965ccfdad2dc5432"/>
                    <w:id w:val="78300395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19</w:t>
                        </w:r>
                      </w:p>
                    </w:tc>
                  </w:sdtContent>
                </w:sdt>
                <w:sdt>
                  <w:sdtPr>
                    <w:rPr>
                      <w:szCs w:val="21"/>
                    </w:rPr>
                    <w:alias w:val="应付帐款"/>
                    <w:tag w:val="_GBC_9dc60ae5c8e249499d8d95169ed78ec9"/>
                    <w:id w:val="-108899250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1,794,753,124.15</w:t>
                        </w:r>
                      </w:p>
                    </w:tc>
                  </w:sdtContent>
                </w:sdt>
                <w:sdt>
                  <w:sdtPr>
                    <w:rPr>
                      <w:szCs w:val="21"/>
                    </w:rPr>
                    <w:alias w:val="应付帐款"/>
                    <w:tag w:val="_GBC_79eff5cbdd4c44129254a16d50a34331"/>
                    <w:id w:val="-166793631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1,582,651,613.61</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预收款项</w:t>
                    </w:r>
                  </w:p>
                </w:tc>
                <w:sdt>
                  <w:sdtPr>
                    <w:rPr>
                      <w:szCs w:val="21"/>
                    </w:rPr>
                    <w:alias w:val="附注_预收帐款"/>
                    <w:tag w:val="_GBC_e4b14f8473794fbdb93f93e44020eaec"/>
                    <w:id w:val="-91770007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20</w:t>
                        </w:r>
                      </w:p>
                    </w:tc>
                  </w:sdtContent>
                </w:sdt>
                <w:sdt>
                  <w:sdtPr>
                    <w:rPr>
                      <w:szCs w:val="21"/>
                    </w:rPr>
                    <w:alias w:val="预收帐款"/>
                    <w:tag w:val="_GBC_f20c02115ffd4297862efc12b566cfeb"/>
                    <w:id w:val="177235464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633,523,652.53</w:t>
                        </w:r>
                      </w:p>
                    </w:tc>
                  </w:sdtContent>
                </w:sdt>
                <w:sdt>
                  <w:sdtPr>
                    <w:rPr>
                      <w:szCs w:val="21"/>
                    </w:rPr>
                    <w:alias w:val="预收帐款"/>
                    <w:tag w:val="_GBC_2aeef32fbc6e47678f344a48a2965dff"/>
                    <w:id w:val="100817963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680,646,191.87</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181321177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卖出回购金融资产款"/>
                    <w:tag w:val="_GBC_239a34ab54ad4fff9c16cd0dfd3216d0"/>
                    <w:id w:val="170251945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卖出回购金融资产款"/>
                    <w:tag w:val="_GBC_ad16934cfb684aeb96f76c4a5dc7a4e1"/>
                    <w:id w:val="-46897429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76751257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手续费及佣金"/>
                    <w:tag w:val="_GBC_75e9e9a4dc6e4210b4875aea6147fc5a"/>
                    <w:id w:val="83649288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手续费及佣金"/>
                    <w:tag w:val="_GBC_95e23198e4a34295b8e819779c67a801"/>
                    <w:id w:val="108657705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1667960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21</w:t>
                        </w:r>
                      </w:p>
                    </w:tc>
                  </w:sdtContent>
                </w:sdt>
                <w:sdt>
                  <w:sdtPr>
                    <w:rPr>
                      <w:szCs w:val="21"/>
                    </w:rPr>
                    <w:alias w:val="应付职工薪酬"/>
                    <w:tag w:val="_GBC_63575ba5992e47688c02476b86e87815"/>
                    <w:id w:val="14262978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38,641,754.08</w:t>
                        </w:r>
                      </w:p>
                    </w:tc>
                  </w:sdtContent>
                </w:sdt>
                <w:sdt>
                  <w:sdtPr>
                    <w:rPr>
                      <w:szCs w:val="21"/>
                    </w:rPr>
                    <w:alias w:val="应付职工薪酬"/>
                    <w:tag w:val="_GBC_563a214f497a4165b97fdc838d3f5b7f"/>
                    <w:id w:val="209365255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44,502,547.62</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应交税费</w:t>
                    </w:r>
                  </w:p>
                </w:tc>
                <w:sdt>
                  <w:sdtPr>
                    <w:rPr>
                      <w:szCs w:val="21"/>
                    </w:rPr>
                    <w:alias w:val="附注_应交税金"/>
                    <w:tag w:val="_GBC_2339184b172c42b089bdc959064d23d2"/>
                    <w:id w:val="-110835462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22</w:t>
                        </w:r>
                      </w:p>
                    </w:tc>
                  </w:sdtContent>
                </w:sdt>
                <w:sdt>
                  <w:sdtPr>
                    <w:rPr>
                      <w:szCs w:val="21"/>
                    </w:rPr>
                    <w:alias w:val="应交税金"/>
                    <w:tag w:val="_GBC_7c1398034382449ab61dcf2adfe81021"/>
                    <w:id w:val="-59710739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31,882,605.49</w:t>
                        </w:r>
                      </w:p>
                    </w:tc>
                  </w:sdtContent>
                </w:sdt>
                <w:sdt>
                  <w:sdtPr>
                    <w:rPr>
                      <w:szCs w:val="21"/>
                    </w:rPr>
                    <w:alias w:val="应交税金"/>
                    <w:tag w:val="_GBC_740c6c5c024d437a9c6540bc0cbf0ceb"/>
                    <w:id w:val="-39697817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28,998,020.04</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应付利息</w:t>
                    </w:r>
                  </w:p>
                </w:tc>
                <w:sdt>
                  <w:sdtPr>
                    <w:rPr>
                      <w:szCs w:val="21"/>
                    </w:rPr>
                    <w:alias w:val="附注_应付利息"/>
                    <w:tag w:val="_GBC_cb34360490a643a68ca45362340d8de3"/>
                    <w:id w:val="7648025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23</w:t>
                        </w:r>
                      </w:p>
                    </w:tc>
                  </w:sdtContent>
                </w:sdt>
                <w:sdt>
                  <w:sdtPr>
                    <w:rPr>
                      <w:szCs w:val="21"/>
                    </w:rPr>
                    <w:alias w:val="应付利息"/>
                    <w:tag w:val="_GBC_e935ed7988fa44c58b49a2644de29a99"/>
                    <w:id w:val="110901418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利息"/>
                    <w:tag w:val="_GBC_888db896342e4acc9213ea3086585dd4"/>
                    <w:id w:val="15020822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02260D">
                        <w:pPr>
                          <w:jc w:val="right"/>
                          <w:rPr>
                            <w:color w:val="008000"/>
                            <w:szCs w:val="21"/>
                          </w:rPr>
                        </w:pPr>
                        <w:r>
                          <w:rPr>
                            <w:szCs w:val="21"/>
                          </w:rPr>
                          <w:t>1,185,000.00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应付股利</w:t>
                    </w:r>
                  </w:p>
                </w:tc>
                <w:sdt>
                  <w:sdtPr>
                    <w:rPr>
                      <w:szCs w:val="21"/>
                    </w:rPr>
                    <w:alias w:val="附注_应付股利"/>
                    <w:tag w:val="_GBC_a5490ab5185848558d596143c594b946"/>
                    <w:id w:val="-30817794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24</w:t>
                        </w:r>
                      </w:p>
                    </w:tc>
                  </w:sdtContent>
                </w:sdt>
                <w:sdt>
                  <w:sdtPr>
                    <w:rPr>
                      <w:szCs w:val="21"/>
                    </w:rPr>
                    <w:alias w:val="应付股利"/>
                    <w:tag w:val="_GBC_7f671a5c926d474eb238dc064871f59d"/>
                    <w:id w:val="-146080413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szCs w:val="21"/>
                          </w:rPr>
                        </w:pPr>
                        <w:r>
                          <w:rPr>
                            <w:szCs w:val="21"/>
                          </w:rPr>
                          <w:t>1,245,124.56</w:t>
                        </w:r>
                      </w:p>
                    </w:tc>
                  </w:sdtContent>
                </w:sdt>
                <w:sdt>
                  <w:sdtPr>
                    <w:rPr>
                      <w:szCs w:val="21"/>
                    </w:rPr>
                    <w:alias w:val="应付股利"/>
                    <w:tag w:val="_GBC_6eeba8577a39400ea7342e62375f2a20"/>
                    <w:id w:val="-193404809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szCs w:val="21"/>
                          </w:rPr>
                        </w:pPr>
                        <w:r>
                          <w:rPr>
                            <w:szCs w:val="21"/>
                          </w:rPr>
                          <w:t>1,245,124.56</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其他应付款</w:t>
                    </w:r>
                  </w:p>
                </w:tc>
                <w:sdt>
                  <w:sdtPr>
                    <w:rPr>
                      <w:szCs w:val="21"/>
                    </w:rPr>
                    <w:alias w:val="附注_其他应付款"/>
                    <w:tag w:val="_GBC_b86818e97cd640d2adaa6f42d30c2b7e"/>
                    <w:id w:val="-8006350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25</w:t>
                        </w:r>
                      </w:p>
                    </w:tc>
                  </w:sdtContent>
                </w:sdt>
                <w:sdt>
                  <w:sdtPr>
                    <w:rPr>
                      <w:szCs w:val="21"/>
                    </w:rPr>
                    <w:alias w:val="其他应付款"/>
                    <w:tag w:val="_GBC_efa46651baaa4b15a386ff37f3ce1ea0"/>
                    <w:id w:val="52730640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168,640,331.79</w:t>
                        </w:r>
                      </w:p>
                    </w:tc>
                  </w:sdtContent>
                </w:sdt>
                <w:sdt>
                  <w:sdtPr>
                    <w:rPr>
                      <w:szCs w:val="21"/>
                    </w:rPr>
                    <w:alias w:val="其他应付款"/>
                    <w:tag w:val="_GBC_bdf7e90027f445968c94a584e5bfde6a"/>
                    <w:id w:val="-199432052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147,714,868.50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178923286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分保账款"/>
                    <w:tag w:val="_GBC_61421a861c1442e0bac51d7792822e6f"/>
                    <w:id w:val="33095715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分保账款"/>
                    <w:tag w:val="_GBC_bcac85cb350d402e938c810fd6871ecb"/>
                    <w:id w:val="207886837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17928013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保险合同准备金"/>
                    <w:tag w:val="_GBC_0bb0b42097134e04a75735ab08bdae9a"/>
                    <w:id w:val="-203379748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保险合同准备金"/>
                    <w:tag w:val="_GBC_f76694be0baf4d9fa7ae66881e447f3e"/>
                    <w:id w:val="26690022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137858863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代理买卖证券款"/>
                    <w:tag w:val="_GBC_88374533f8064bb88c7e1b406517d2d2"/>
                    <w:id w:val="204917477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代理买卖证券款"/>
                    <w:tag w:val="_GBC_dbd82224d43c4b318565b5d38854341b"/>
                    <w:id w:val="-90228712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185153442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代理承销证券款"/>
                    <w:tag w:val="_GBC_02b4474b605443658f4468c143a7fb86"/>
                    <w:id w:val="85507580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代理承销证券款"/>
                    <w:tag w:val="_GBC_254c4c50f16b4e898d2273946f7831f1"/>
                    <w:id w:val="-38448555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146770047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划分为持有待售的负债"/>
                    <w:tag w:val="_GBC_28ad852152934bd5b4bcd5f0886b96e2"/>
                    <w:id w:val="162449492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划分为持有待售的负债"/>
                    <w:tag w:val="_GBC_fc0a41d9091b4db7b6f7ae39dcd16c3d"/>
                    <w:id w:val="-54182121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118620135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一年内到期的长期负债"/>
                    <w:tag w:val="_GBC_bfc6928d48ef4ba08a75d5514049c632"/>
                    <w:id w:val="17530581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一年内到期的长期负债"/>
                    <w:tag w:val="_GBC_793766ce8ddd485f81c37ce4489ac87f"/>
                    <w:id w:val="14818503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142911526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26</w:t>
                        </w:r>
                      </w:p>
                    </w:tc>
                  </w:sdtContent>
                </w:sdt>
                <w:sdt>
                  <w:sdtPr>
                    <w:rPr>
                      <w:szCs w:val="21"/>
                    </w:rPr>
                    <w:alias w:val="其他流动负债"/>
                    <w:tag w:val="_GBC_78856be9e114442980c34a4dec3e185a"/>
                    <w:id w:val="58503957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流动负债"/>
                    <w:tag w:val="_GBC_d843039c1b7945e09217e6db81908831"/>
                    <w:id w:val="-78627270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100,000,000.00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196942173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流动负债合计"/>
                    <w:tag w:val="_GBC_5caca7099de04df1be54f6c2ad3cd01f"/>
                    <w:id w:val="-33415051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5,016,775,691.97</w:t>
                        </w:r>
                      </w:p>
                    </w:tc>
                  </w:sdtContent>
                </w:sdt>
                <w:sdt>
                  <w:sdtPr>
                    <w:rPr>
                      <w:szCs w:val="21"/>
                    </w:rPr>
                    <w:alias w:val="流动负债合计"/>
                    <w:tag w:val="_GBC_eb2ca3f906bd4f9b80639dcccf7a9b06"/>
                    <w:id w:val="-106062351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3,897,764,764.84</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F06C50" w:rsidRDefault="00F06C50">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F06C50" w:rsidRDefault="00F06C50">
                    <w:pPr>
                      <w:jc w:val="right"/>
                      <w:rPr>
                        <w:color w:val="008000"/>
                        <w:szCs w:val="21"/>
                      </w:rPr>
                    </w:pP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长期借款</w:t>
                    </w:r>
                  </w:p>
                </w:tc>
                <w:sdt>
                  <w:sdtPr>
                    <w:rPr>
                      <w:szCs w:val="21"/>
                    </w:rPr>
                    <w:alias w:val="附注_长期借款"/>
                    <w:tag w:val="_GBC_825daf50b9e44bc9b6c66ce27643e56e"/>
                    <w:id w:val="200986467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27</w:t>
                        </w:r>
                      </w:p>
                    </w:tc>
                  </w:sdtContent>
                </w:sdt>
                <w:sdt>
                  <w:sdtPr>
                    <w:rPr>
                      <w:szCs w:val="21"/>
                    </w:rPr>
                    <w:alias w:val="长期借款"/>
                    <w:tag w:val="_GBC_bfb4dfac552a446faa84f08012059e4c"/>
                    <w:id w:val="-98763797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300,000,000.00</w:t>
                        </w:r>
                      </w:p>
                    </w:tc>
                  </w:sdtContent>
                </w:sdt>
                <w:sdt>
                  <w:sdtPr>
                    <w:rPr>
                      <w:szCs w:val="21"/>
                    </w:rPr>
                    <w:alias w:val="长期借款"/>
                    <w:tag w:val="_GBC_40a0f3abde7b490985dabb36cca6fc2b"/>
                    <w:id w:val="57540322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300,000,000.00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应付债券</w:t>
                    </w:r>
                  </w:p>
                </w:tc>
                <w:sdt>
                  <w:sdtPr>
                    <w:rPr>
                      <w:szCs w:val="21"/>
                    </w:rPr>
                    <w:alias w:val="附注_应付债券"/>
                    <w:tag w:val="_GBC_6357393a4caa47abbf509fac0d3915ca"/>
                    <w:id w:val="99869056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债券"/>
                    <w:tag w:val="_GBC_85677fcf9b924b4db082bee354e8063c"/>
                    <w:id w:val="3879944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债券"/>
                    <w:tag w:val="_GBC_ffed37c075294d22ba54adb27334d473"/>
                    <w:id w:val="62482231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其中：优先股</w:t>
                    </w:r>
                  </w:p>
                </w:tc>
                <w:sdt>
                  <w:sdtPr>
                    <w:rPr>
                      <w:szCs w:val="21"/>
                    </w:rPr>
                    <w:alias w:val="附注_其中：优先股"/>
                    <w:tag w:val="_GBC_59b0560065de4537bcb158106081249b"/>
                    <w:id w:val="-38518627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其中：优先股"/>
                    <w:tag w:val="_GBC_6a8f5ae1e7b6421e9e22e0a4585cbf1b"/>
                    <w:id w:val="172209665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其中：优先股"/>
                    <w:tag w:val="_GBC_12686e5828d7459fb10b4ff188433646"/>
                    <w:id w:val="-157064840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17295789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永续债"/>
                    <w:tag w:val="_GBC_6b8f43f1fa174a7a8c858f4a9a3c3fe6"/>
                    <w:id w:val="-164695962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永续债"/>
                    <w:tag w:val="_GBC_3598c99e9ddb446e992c9d16b73e6509"/>
                    <w:id w:val="34521354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长期应付款</w:t>
                    </w:r>
                  </w:p>
                </w:tc>
                <w:sdt>
                  <w:sdtPr>
                    <w:rPr>
                      <w:szCs w:val="21"/>
                    </w:rPr>
                    <w:alias w:val="附注_长期应付款"/>
                    <w:tag w:val="_GBC_a6ab1943df3b4e4199c5446cd0faa6da"/>
                    <w:id w:val="168856069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应付款"/>
                    <w:tag w:val="_GBC_ef369b79886c480da9b60fcbbc88e27b"/>
                    <w:id w:val="-195586209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长期应付款"/>
                    <w:tag w:val="_GBC_ae298b627a85429aa58ac081daa3ad53"/>
                    <w:id w:val="-112476730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94719041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长期应付职工薪酬"/>
                    <w:tag w:val="_GBC_f494f7149bc84cf4b97d0cc377e3c322"/>
                    <w:id w:val="108795878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长期应付职工薪酬"/>
                    <w:tag w:val="_GBC_51663446008a4e978c3e3d86222de656"/>
                    <w:id w:val="142807526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专项应付款</w:t>
                    </w:r>
                  </w:p>
                </w:tc>
                <w:sdt>
                  <w:sdtPr>
                    <w:rPr>
                      <w:szCs w:val="21"/>
                    </w:rPr>
                    <w:alias w:val="附注_专项应付款"/>
                    <w:tag w:val="_GBC_29921b12958148baa0d39e1ec3ace1aa"/>
                    <w:id w:val="200384888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28</w:t>
                        </w:r>
                      </w:p>
                    </w:tc>
                  </w:sdtContent>
                </w:sdt>
                <w:sdt>
                  <w:sdtPr>
                    <w:rPr>
                      <w:szCs w:val="21"/>
                    </w:rPr>
                    <w:alias w:val="专项应付款"/>
                    <w:tag w:val="_GBC_49d3c7195bc043e083f267e82703e061"/>
                    <w:id w:val="166465920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206,999,296.33</w:t>
                        </w:r>
                      </w:p>
                    </w:tc>
                  </w:sdtContent>
                </w:sdt>
                <w:sdt>
                  <w:sdtPr>
                    <w:rPr>
                      <w:szCs w:val="21"/>
                    </w:rPr>
                    <w:alias w:val="专项应付款"/>
                    <w:tag w:val="_GBC_7600370b282b48938950a7df721ab5ad"/>
                    <w:id w:val="-9045928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199,506,455.33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预计负债</w:t>
                    </w:r>
                  </w:p>
                </w:tc>
                <w:sdt>
                  <w:sdtPr>
                    <w:rPr>
                      <w:szCs w:val="21"/>
                    </w:rPr>
                    <w:alias w:val="附注_预计负债"/>
                    <w:tag w:val="_GBC_4bb65f42816c48b7bd7022d5fecf133f"/>
                    <w:id w:val="100701520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预计负债"/>
                    <w:tag w:val="_GBC_cd2391bf698d46518e1b3a5200d4726d"/>
                    <w:id w:val="-33923462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预计负债"/>
                    <w:tag w:val="_GBC_332753455a6c47ca81c0543c26e83e23"/>
                    <w:id w:val="-1141270540"/>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递延收益</w:t>
                    </w:r>
                  </w:p>
                </w:tc>
                <w:sdt>
                  <w:sdtPr>
                    <w:rPr>
                      <w:szCs w:val="21"/>
                    </w:rPr>
                    <w:alias w:val="附注_递延收益"/>
                    <w:tag w:val="_GBC_0991678877014bb28cf6a4b431b0d04e"/>
                    <w:id w:val="-101907802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szCs w:val="21"/>
                          </w:rPr>
                        </w:pPr>
                        <w:r>
                          <w:rPr>
                            <w:rFonts w:hint="eastAsia"/>
                            <w:color w:val="000000"/>
                            <w:sz w:val="18"/>
                            <w:szCs w:val="18"/>
                          </w:rPr>
                          <w:t>七</w:t>
                        </w:r>
                        <w:r w:rsidRPr="000516D7">
                          <w:rPr>
                            <w:color w:val="000000"/>
                            <w:sz w:val="18"/>
                            <w:szCs w:val="18"/>
                          </w:rPr>
                          <w:t>、</w:t>
                        </w:r>
                        <w:r>
                          <w:rPr>
                            <w:rFonts w:hint="eastAsia"/>
                            <w:color w:val="000000"/>
                            <w:sz w:val="18"/>
                            <w:szCs w:val="18"/>
                          </w:rPr>
                          <w:t>29</w:t>
                        </w:r>
                      </w:p>
                    </w:tc>
                  </w:sdtContent>
                </w:sdt>
                <w:sdt>
                  <w:sdtPr>
                    <w:rPr>
                      <w:szCs w:val="21"/>
                    </w:rPr>
                    <w:alias w:val="递延收益"/>
                    <w:tag w:val="_GBC_7e7fb4deb4ae41a290883820e0738564"/>
                    <w:id w:val="-134030719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szCs w:val="21"/>
                          </w:rPr>
                        </w:pPr>
                        <w:r>
                          <w:rPr>
                            <w:szCs w:val="21"/>
                          </w:rPr>
                          <w:t>40,611,126.20</w:t>
                        </w:r>
                      </w:p>
                    </w:tc>
                  </w:sdtContent>
                </w:sdt>
                <w:sdt>
                  <w:sdtPr>
                    <w:rPr>
                      <w:szCs w:val="21"/>
                    </w:rPr>
                    <w:alias w:val="递延收益"/>
                    <w:tag w:val="_GBC_a8cc901e20014cf9a069e58c0d513057"/>
                    <w:id w:val="-95346968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szCs w:val="21"/>
                          </w:rPr>
                        </w:pPr>
                        <w:r>
                          <w:rPr>
                            <w:szCs w:val="21"/>
                          </w:rPr>
                          <w:t>44,372,626.33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82324054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递延税款贷项合计"/>
                    <w:tag w:val="_GBC_ce70ad84e03f4c97b74f4e320db6f98d"/>
                    <w:id w:val="93409567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递延税款贷项合计"/>
                    <w:tag w:val="_GBC_2346ac77c9a9499b8b2730432b472b86"/>
                    <w:id w:val="-14011108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151017694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长期负债"/>
                    <w:tag w:val="_GBC_f1538bc01bf54640b609bf8c43113a1f"/>
                    <w:id w:val="139446399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F06C50">
                        <w:pPr>
                          <w:jc w:val="right"/>
                          <w:rPr>
                            <w:color w:val="008000"/>
                            <w:szCs w:val="21"/>
                          </w:rPr>
                        </w:pPr>
                      </w:p>
                    </w:tc>
                  </w:sdtContent>
                </w:sdt>
                <w:sdt>
                  <w:sdtPr>
                    <w:rPr>
                      <w:szCs w:val="21"/>
                    </w:rPr>
                    <w:alias w:val="其他长期负债"/>
                    <w:tag w:val="_GBC_68b7718f8fbd4984997b772ca3ea7be9"/>
                    <w:id w:val="-75134590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F06C50">
                        <w:pPr>
                          <w:jc w:val="right"/>
                          <w:rPr>
                            <w:color w:val="008000"/>
                            <w:szCs w:val="21"/>
                          </w:rPr>
                        </w:pP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22457122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负债合计"/>
                    <w:tag w:val="_GBC_942a8435074440a6901ae947c8fee373"/>
                    <w:id w:val="-47214440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547,610,422.53</w:t>
                        </w:r>
                      </w:p>
                    </w:tc>
                  </w:sdtContent>
                </w:sdt>
                <w:sdt>
                  <w:sdtPr>
                    <w:rPr>
                      <w:szCs w:val="21"/>
                    </w:rPr>
                    <w:alias w:val="长期负债合计"/>
                    <w:tag w:val="_GBC_d58e0314275b422a802d892da240de16"/>
                    <w:id w:val="193794285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543,879,081.66</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负债合计</w:t>
                    </w:r>
                  </w:p>
                </w:tc>
                <w:sdt>
                  <w:sdtPr>
                    <w:rPr>
                      <w:szCs w:val="21"/>
                    </w:rPr>
                    <w:alias w:val="附注_负债合计"/>
                    <w:tag w:val="_GBC_9786e1dff9fd4c9580b9649556ced58b"/>
                    <w:id w:val="-128434079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负债合计"/>
                    <w:tag w:val="_GBC_3915c08b106d4a43bc1f8ea9f903c70c"/>
                    <w:id w:val="126680888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5,564,386,114.50</w:t>
                        </w:r>
                      </w:p>
                    </w:tc>
                  </w:sdtContent>
                </w:sdt>
                <w:sdt>
                  <w:sdtPr>
                    <w:rPr>
                      <w:szCs w:val="21"/>
                    </w:rPr>
                    <w:alias w:val="负债合计"/>
                    <w:tag w:val="_GBC_bdec02799dfe4a18a4c5f1b175f9126e"/>
                    <w:id w:val="60709027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4,441,643,846.50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lastRenderedPageBreak/>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股本</w:t>
                    </w:r>
                  </w:p>
                </w:tc>
                <w:sdt>
                  <w:sdtPr>
                    <w:rPr>
                      <w:szCs w:val="21"/>
                    </w:rPr>
                    <w:alias w:val="附注_股本"/>
                    <w:tag w:val="_GBC_76ce82bbaaa3482d93135b36d377390c"/>
                    <w:id w:val="-116879108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30</w:t>
                        </w:r>
                      </w:p>
                    </w:tc>
                  </w:sdtContent>
                </w:sdt>
                <w:sdt>
                  <w:sdtPr>
                    <w:rPr>
                      <w:szCs w:val="21"/>
                    </w:rPr>
                    <w:alias w:val="股本"/>
                    <w:tag w:val="_GBC_b9a1f09931884abd9e1c1646e78aedac"/>
                    <w:id w:val="84452350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1,039,537,037.00</w:t>
                        </w:r>
                      </w:p>
                    </w:tc>
                  </w:sdtContent>
                </w:sdt>
                <w:sdt>
                  <w:sdtPr>
                    <w:rPr>
                      <w:szCs w:val="21"/>
                    </w:rPr>
                    <w:alias w:val="股本"/>
                    <w:tag w:val="_GBC_298e900cfc804c779f4f4f80ff232e42"/>
                    <w:id w:val="-163354975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1,039,537,037.00</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6063969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其他权益工具"/>
                    <w:tag w:val="_GBC_378f17ad6dea49e2a86990d0f543a567"/>
                    <w:id w:val="121129674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其他权益工具"/>
                    <w:tag w:val="_GBC_21754499c5a442af9cab424ce796f65c"/>
                    <w:id w:val="132162380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44227069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其他权益工具-其中：优先股"/>
                    <w:tag w:val="_GBC_5f934952214e40dd87392b4a3cb1beb9"/>
                    <w:id w:val="-36921836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其他权益工具-其中：优先股"/>
                    <w:tag w:val="_GBC_019db6d76d14458da9c4a66e1c87d825"/>
                    <w:id w:val="75300851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3848176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其他权益工具-永续债"/>
                    <w:tag w:val="_GBC_4c539b2132fa4a0a8a71af13c1e96898"/>
                    <w:id w:val="-80879256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其他权益工具-永续债"/>
                    <w:tag w:val="_GBC_64c06042e60046d580fdffa2889a6d1a"/>
                    <w:id w:val="12212138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资本公积</w:t>
                    </w:r>
                  </w:p>
                </w:tc>
                <w:sdt>
                  <w:sdtPr>
                    <w:rPr>
                      <w:szCs w:val="21"/>
                    </w:rPr>
                    <w:alias w:val="附注_资本公积"/>
                    <w:tag w:val="_GBC_52f3913fdc0b4b1eb708535a4f039682"/>
                    <w:id w:val="3045980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31</w:t>
                        </w:r>
                      </w:p>
                    </w:tc>
                  </w:sdtContent>
                </w:sdt>
                <w:sdt>
                  <w:sdtPr>
                    <w:rPr>
                      <w:szCs w:val="21"/>
                    </w:rPr>
                    <w:alias w:val="资本公积"/>
                    <w:tag w:val="_GBC_3fe7753869284b599f84f46dba18f571"/>
                    <w:id w:val="76681380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1,903,884,097.63</w:t>
                        </w:r>
                      </w:p>
                    </w:tc>
                  </w:sdtContent>
                </w:sdt>
                <w:sdt>
                  <w:sdtPr>
                    <w:rPr>
                      <w:szCs w:val="21"/>
                    </w:rPr>
                    <w:alias w:val="资本公积"/>
                    <w:tag w:val="_GBC_b52e142a054a447188ff1c76f9434d41"/>
                    <w:id w:val="-75736900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1,903,884,097.63</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减：库存股</w:t>
                    </w:r>
                  </w:p>
                </w:tc>
                <w:sdt>
                  <w:sdtPr>
                    <w:rPr>
                      <w:szCs w:val="21"/>
                    </w:rPr>
                    <w:alias w:val="附注_减：库存股"/>
                    <w:tag w:val="_GBC_f6da35bd57fd4d29b6697759c88e40db"/>
                    <w:id w:val="151078709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库存股"/>
                    <w:tag w:val="_GBC_7614119bb7e843d9aee735e9c79670e4"/>
                    <w:id w:val="-119576317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库存股"/>
                    <w:tag w:val="_GBC_da18b474eaa34ad1ab7f2355a96f40ae"/>
                    <w:id w:val="123821157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209885773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其他综合收益（资产负债表项目）"/>
                    <w:tag w:val="_GBC_0c8204e0db6c4ee5bbd8db21c6f55acb"/>
                    <w:id w:val="87990746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sdt>
                  <w:sdtPr>
                    <w:rPr>
                      <w:szCs w:val="21"/>
                    </w:rPr>
                    <w:alias w:val="其他综合收益（资产负债表项目）"/>
                    <w:tag w:val="_GBC_c4e3a4693e934c1c880e69e96ab00c63"/>
                    <w:id w:val="22904252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专项储备</w:t>
                    </w:r>
                  </w:p>
                </w:tc>
                <w:sdt>
                  <w:sdtPr>
                    <w:rPr>
                      <w:szCs w:val="21"/>
                    </w:rPr>
                    <w:alias w:val="附注_专项储备"/>
                    <w:tag w:val="_GBC_4e0552fe8c364947bbfa5c0b58502aab"/>
                    <w:id w:val="-122868962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32</w:t>
                        </w:r>
                      </w:p>
                    </w:tc>
                  </w:sdtContent>
                </w:sdt>
                <w:sdt>
                  <w:sdtPr>
                    <w:rPr>
                      <w:szCs w:val="21"/>
                    </w:rPr>
                    <w:alias w:val="专项储备"/>
                    <w:tag w:val="_GBC_cfb368cb7b034761a9e2bcbbe8e82497"/>
                    <w:id w:val="11548851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28,099,170.98</w:t>
                        </w:r>
                      </w:p>
                    </w:tc>
                  </w:sdtContent>
                </w:sdt>
                <w:sdt>
                  <w:sdtPr>
                    <w:rPr>
                      <w:szCs w:val="21"/>
                    </w:rPr>
                    <w:alias w:val="专项储备"/>
                    <w:tag w:val="_GBC_fe392760a9e64a469af4c151c8b6ede1"/>
                    <w:id w:val="58557968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17,587,265.25</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盈余公积</w:t>
                    </w:r>
                  </w:p>
                </w:tc>
                <w:sdt>
                  <w:sdtPr>
                    <w:rPr>
                      <w:szCs w:val="21"/>
                    </w:rPr>
                    <w:alias w:val="附注_盈余公积"/>
                    <w:tag w:val="_GBC_818a7e6528884322a9888e8ee5966e5e"/>
                    <w:id w:val="91259245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33</w:t>
                        </w:r>
                      </w:p>
                    </w:tc>
                  </w:sdtContent>
                </w:sdt>
                <w:sdt>
                  <w:sdtPr>
                    <w:rPr>
                      <w:szCs w:val="21"/>
                    </w:rPr>
                    <w:alias w:val="盈余公积"/>
                    <w:tag w:val="_GBC_ea5db01b100a4006a7dfc249d3d9e0a9"/>
                    <w:id w:val="-19115022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108,628,424.12</w:t>
                        </w:r>
                      </w:p>
                    </w:tc>
                  </w:sdtContent>
                </w:sdt>
                <w:sdt>
                  <w:sdtPr>
                    <w:rPr>
                      <w:szCs w:val="21"/>
                    </w:rPr>
                    <w:alias w:val="盈余公积"/>
                    <w:tag w:val="_GBC_c8a80db78f1f44fa87dc36b8812b32a5"/>
                    <w:id w:val="121655319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108,628,424.12</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125332633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一般风险准备"/>
                    <w:tag w:val="_GBC_eaf28c48885546f7b10656b717b32af6"/>
                    <w:id w:val="49059626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一般风险准备"/>
                    <w:tag w:val="_GBC_caae8a52dade4acc9315cbf1fc6b0d30"/>
                    <w:id w:val="-92332768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未分配利润</w:t>
                    </w:r>
                  </w:p>
                </w:tc>
                <w:sdt>
                  <w:sdtPr>
                    <w:rPr>
                      <w:szCs w:val="21"/>
                    </w:rPr>
                    <w:alias w:val="附注_未分配利润"/>
                    <w:tag w:val="_GBC_d02a8f5b3a214402969e34cc0ef54249"/>
                    <w:id w:val="159922166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34</w:t>
                        </w:r>
                      </w:p>
                    </w:tc>
                  </w:sdtContent>
                </w:sdt>
                <w:sdt>
                  <w:sdtPr>
                    <w:rPr>
                      <w:szCs w:val="21"/>
                    </w:rPr>
                    <w:alias w:val="未分配利润"/>
                    <w:tag w:val="_GBC_a7d7c2efbd0c4f8a921609669b352616"/>
                    <w:id w:val="-97791229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2,229,146,477.15</w:t>
                        </w:r>
                      </w:p>
                    </w:tc>
                  </w:sdtContent>
                </w:sdt>
                <w:sdt>
                  <w:sdtPr>
                    <w:rPr>
                      <w:szCs w:val="21"/>
                    </w:rPr>
                    <w:alias w:val="未分配利润"/>
                    <w:tag w:val="_GBC_4d56d41d550f484a9f3f18b62f3c908f"/>
                    <w:id w:val="-128996907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2,146,738,413.51</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200901612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归属于母公司所有者权益合计"/>
                    <w:tag w:val="_GBC_97bd9ee638db4ff392f8092deadd95b0"/>
                    <w:id w:val="-12932400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5,309,295,206.88</w:t>
                        </w:r>
                      </w:p>
                    </w:tc>
                  </w:sdtContent>
                </w:sdt>
                <w:sdt>
                  <w:sdtPr>
                    <w:rPr>
                      <w:szCs w:val="21"/>
                    </w:rPr>
                    <w:alias w:val="归属于母公司所有者权益合计"/>
                    <w:tag w:val="_GBC_54ca9a65b06643159fe3fc2c70870a61"/>
                    <w:id w:val="118602461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5,216,375,237.51</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201746263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少数股东权益"/>
                    <w:tag w:val="_GBC_e6568ff2e9d34664a93d042ed90a242c"/>
                    <w:id w:val="-14778244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168,394,017.52</w:t>
                        </w:r>
                      </w:p>
                    </w:tc>
                  </w:sdtContent>
                </w:sdt>
                <w:sdt>
                  <w:sdtPr>
                    <w:rPr>
                      <w:szCs w:val="21"/>
                    </w:rPr>
                    <w:alias w:val="少数股东权益"/>
                    <w:tag w:val="_GBC_b7a91544a8704b5988800da6b0983581"/>
                    <w:id w:val="205358108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162,591,378.35</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19869829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股东权益合计"/>
                    <w:tag w:val="_GBC_bb07066692f644269ee1b6727ccdab03"/>
                    <w:id w:val="-72482786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color w:val="008000"/>
                            <w:szCs w:val="21"/>
                          </w:rPr>
                        </w:pPr>
                        <w:r>
                          <w:rPr>
                            <w:szCs w:val="21"/>
                          </w:rPr>
                          <w:t>5,477,689,224.40</w:t>
                        </w:r>
                      </w:p>
                    </w:tc>
                  </w:sdtContent>
                </w:sdt>
                <w:sdt>
                  <w:sdtPr>
                    <w:rPr>
                      <w:szCs w:val="21"/>
                    </w:rPr>
                    <w:alias w:val="股东权益合计"/>
                    <w:tag w:val="_GBC_d111d89a58154364857a9eff965dfbb6"/>
                    <w:id w:val="-144360853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color w:val="008000"/>
                            <w:szCs w:val="21"/>
                          </w:rPr>
                        </w:pPr>
                        <w:r>
                          <w:rPr>
                            <w:szCs w:val="21"/>
                          </w:rPr>
                          <w:t>5,378,966,615.86</w:t>
                        </w:r>
                      </w:p>
                    </w:tc>
                  </w:sdtContent>
                </w:sdt>
              </w:tr>
              <w:tr w:rsidR="00F06C50" w:rsidTr="008E1E30">
                <w:tc>
                  <w:tcPr>
                    <w:tcW w:w="2017"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87437638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负债和股东权益合计"/>
                    <w:tag w:val="_GBC_cf2b035327b645ada09f700f6d7fbb6a"/>
                    <w:id w:val="146423500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4D5B5B">
                        <w:pPr>
                          <w:jc w:val="right"/>
                          <w:rPr>
                            <w:szCs w:val="21"/>
                          </w:rPr>
                        </w:pPr>
                        <w:r>
                          <w:rPr>
                            <w:szCs w:val="21"/>
                          </w:rPr>
                          <w:t>11,042,075,338.90</w:t>
                        </w:r>
                      </w:p>
                    </w:tc>
                  </w:sdtContent>
                </w:sdt>
                <w:sdt>
                  <w:sdtPr>
                    <w:rPr>
                      <w:szCs w:val="21"/>
                    </w:rPr>
                    <w:alias w:val="负债和股东权益合计"/>
                    <w:tag w:val="_GBC_7452e0a3fba547c796ad1c5182fe963c"/>
                    <w:id w:val="-11174998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F06C50" w:rsidRDefault="002137F8">
                        <w:pPr>
                          <w:jc w:val="right"/>
                          <w:rPr>
                            <w:szCs w:val="21"/>
                          </w:rPr>
                        </w:pPr>
                        <w:r>
                          <w:rPr>
                            <w:szCs w:val="21"/>
                          </w:rPr>
                          <w:t>9,820,610,462.36</w:t>
                        </w:r>
                      </w:p>
                    </w:tc>
                  </w:sdtContent>
                </w:sdt>
              </w:tr>
            </w:tbl>
            <w:p w:rsidR="00F06C50" w:rsidRDefault="0039091F">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p w:rsidR="00F06C50" w:rsidRDefault="004353AD">
              <w:pPr>
                <w:ind w:rightChars="-73" w:right="-153"/>
                <w:rPr>
                  <w:b/>
                  <w:bCs/>
                  <w:color w:val="008000"/>
                  <w:szCs w:val="21"/>
                  <w:u w:val="single"/>
                </w:rPr>
              </w:pPr>
            </w:p>
          </w:sdtContent>
        </w:sdt>
        <w:p w:rsidR="00F06C50" w:rsidRDefault="00F06C50">
          <w:pPr>
            <w:snapToGrid w:val="0"/>
            <w:spacing w:line="240" w:lineRule="atLeast"/>
            <w:ind w:rightChars="-759" w:right="-1594"/>
            <w:rPr>
              <w:szCs w:val="21"/>
            </w:rPr>
          </w:pPr>
        </w:p>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F06C50" w:rsidRDefault="0039091F">
              <w:pPr>
                <w:jc w:val="center"/>
                <w:rPr>
                  <w:b/>
                  <w:bCs/>
                  <w:szCs w:val="21"/>
                </w:rPr>
              </w:pPr>
              <w:r>
                <w:rPr>
                  <w:rFonts w:hint="eastAsia"/>
                  <w:b/>
                  <w:bCs/>
                  <w:szCs w:val="21"/>
                </w:rPr>
                <w:t>母公司</w:t>
              </w:r>
              <w:r>
                <w:rPr>
                  <w:b/>
                  <w:bCs/>
                  <w:szCs w:val="21"/>
                </w:rPr>
                <w:t>资产负债表</w:t>
              </w:r>
            </w:p>
            <w:p w:rsidR="00F06C50" w:rsidRDefault="0039091F">
              <w:pPr>
                <w:jc w:val="center"/>
                <w:rPr>
                  <w:b/>
                  <w:bCs/>
                  <w:szCs w:val="21"/>
                </w:rPr>
              </w:pPr>
              <w:r>
                <w:rPr>
                  <w:szCs w:val="21"/>
                </w:rPr>
                <w:t>201</w:t>
              </w:r>
              <w:r>
                <w:rPr>
                  <w:rFonts w:hint="eastAsia"/>
                  <w:szCs w:val="21"/>
                </w:rPr>
                <w:t>5</w:t>
              </w:r>
              <w:r>
                <w:rPr>
                  <w:szCs w:val="21"/>
                </w:rPr>
                <w:t>年</w:t>
              </w:r>
              <w:r>
                <w:rPr>
                  <w:rFonts w:hint="eastAsia"/>
                  <w:szCs w:val="21"/>
                </w:rPr>
                <w:t>6</w:t>
              </w:r>
              <w:r>
                <w:rPr>
                  <w:szCs w:val="21"/>
                </w:rPr>
                <w:t>月3</w:t>
              </w:r>
              <w:r>
                <w:rPr>
                  <w:rFonts w:hint="eastAsia"/>
                  <w:szCs w:val="21"/>
                </w:rPr>
                <w:t>0</w:t>
              </w:r>
              <w:r>
                <w:rPr>
                  <w:szCs w:val="21"/>
                </w:rPr>
                <w:t>日</w:t>
              </w:r>
            </w:p>
            <w:p w:rsidR="00F06C50" w:rsidRDefault="0039091F">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EndPr/>
                <w:sdtContent>
                  <w:r w:rsidR="002524A0">
                    <w:rPr>
                      <w:rFonts w:hint="eastAsia"/>
                      <w:szCs w:val="21"/>
                    </w:rPr>
                    <w:t>航天时代电子技术股份有限公司</w:t>
                  </w:r>
                </w:sdtContent>
              </w:sdt>
              <w:r>
                <w:rPr>
                  <w:szCs w:val="21"/>
                </w:rPr>
                <w:t> </w:t>
              </w:r>
            </w:p>
            <w:p w:rsidR="00F06C50" w:rsidRDefault="0039091F">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5"/>
                <w:gridCol w:w="956"/>
                <w:gridCol w:w="2193"/>
                <w:gridCol w:w="2235"/>
              </w:tblGrid>
              <w:tr w:rsidR="00F06C50" w:rsidTr="00BA26D9">
                <w:trPr>
                  <w:cantSplit/>
                </w:trPr>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rFonts w:hint="eastAsia"/>
                        <w:b/>
                        <w:szCs w:val="21"/>
                      </w:rPr>
                      <w:t>期初</w:t>
                    </w:r>
                    <w:r>
                      <w:rPr>
                        <w:b/>
                        <w:szCs w:val="21"/>
                      </w:rPr>
                      <w:t>余额</w:t>
                    </w: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F06C50" w:rsidRDefault="00F06C50">
                    <w:pPr>
                      <w:rPr>
                        <w:szCs w:val="21"/>
                      </w:rPr>
                    </w:pP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货币资金</w:t>
                    </w:r>
                  </w:p>
                </w:tc>
                <w:sdt>
                  <w:sdtPr>
                    <w:rPr>
                      <w:szCs w:val="21"/>
                    </w:rPr>
                    <w:alias w:val="附注_货币资金"/>
                    <w:tag w:val="_GBC_e2075e3ca3994d829ae93f59e23bf680"/>
                    <w:id w:val="-73824240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sdtContent>
                </w:sdt>
                <w:sdt>
                  <w:sdtPr>
                    <w:rPr>
                      <w:szCs w:val="21"/>
                    </w:rPr>
                    <w:alias w:val="货币资金"/>
                    <w:tag w:val="_GBC_cad1e0002d1d4f94ab8166b2213a3d05"/>
                    <w:id w:val="138042991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88,428,654.72</w:t>
                        </w:r>
                      </w:p>
                    </w:tc>
                  </w:sdtContent>
                </w:sdt>
                <w:sdt>
                  <w:sdtPr>
                    <w:rPr>
                      <w:szCs w:val="21"/>
                    </w:rPr>
                    <w:alias w:val="货币资金"/>
                    <w:tag w:val="_GBC_991339345b0247abb1ccbbce1769b9bd"/>
                    <w:id w:val="214624031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52,511,643.73</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1300964797"/>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280076131"/>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以公允价值计量且其变动计入当期损益的金融资产"/>
                    <w:tag w:val="_GBC_0d3d9a199eb249c58ba3ca12bbc2f042"/>
                    <w:id w:val="163059590"/>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136875302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衍生金融资产"/>
                    <w:tag w:val="_GBC_e624400816794c3fa90a44955dfde069"/>
                    <w:id w:val="465238308"/>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衍生金融资产"/>
                    <w:tag w:val="_GBC_28053c863c194f1cbbc2fb9ae2048671"/>
                    <w:id w:val="1012804680"/>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应收票据</w:t>
                    </w:r>
                  </w:p>
                </w:tc>
                <w:sdt>
                  <w:sdtPr>
                    <w:rPr>
                      <w:szCs w:val="21"/>
                    </w:rPr>
                    <w:alias w:val="附注_应收票据"/>
                    <w:tag w:val="_GBC_d3c39f5dcaba463cb9e5c850c79df6b7"/>
                    <w:id w:val="333343668"/>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958916732"/>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收票据"/>
                    <w:tag w:val="_GBC_bff4cdbd2f184969968b8267920573a7"/>
                    <w:id w:val="1419448360"/>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应收账款</w:t>
                    </w:r>
                  </w:p>
                </w:tc>
                <w:sdt>
                  <w:sdtPr>
                    <w:rPr>
                      <w:szCs w:val="21"/>
                    </w:rPr>
                    <w:alias w:val="附注_应收帐款"/>
                    <w:tag w:val="_GBC_a7811f41439348f8801da43ef9bd3bee"/>
                    <w:id w:val="54357074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sidRPr="00EA5D8F">
                          <w:rPr>
                            <w:rFonts w:hint="eastAsia"/>
                            <w:sz w:val="18"/>
                            <w:szCs w:val="18"/>
                          </w:rPr>
                          <w:t>十五</w:t>
                        </w:r>
                        <w:r w:rsidRPr="00EA5D8F">
                          <w:rPr>
                            <w:rFonts w:ascii="Microsoft Sans Serif" w:cs="Microsoft Sans Serif"/>
                            <w:color w:val="000000"/>
                            <w:sz w:val="18"/>
                            <w:szCs w:val="18"/>
                          </w:rPr>
                          <w:t>、</w:t>
                        </w:r>
                        <w:r>
                          <w:rPr>
                            <w:rFonts w:ascii="Microsoft Sans Serif" w:cs="Microsoft Sans Serif" w:hint="eastAsia"/>
                            <w:color w:val="000000"/>
                            <w:sz w:val="18"/>
                            <w:szCs w:val="18"/>
                          </w:rPr>
                          <w:t>1</w:t>
                        </w:r>
                      </w:p>
                    </w:tc>
                  </w:sdtContent>
                </w:sdt>
                <w:sdt>
                  <w:sdtPr>
                    <w:rPr>
                      <w:szCs w:val="21"/>
                    </w:rPr>
                    <w:alias w:val="应收帐款"/>
                    <w:tag w:val="_GBC_02cb2dfcb8504c4b9fe401ccd48aa96a"/>
                    <w:id w:val="166334738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71,976,822.58</w:t>
                        </w:r>
                      </w:p>
                    </w:tc>
                  </w:sdtContent>
                </w:sdt>
                <w:sdt>
                  <w:sdtPr>
                    <w:rPr>
                      <w:szCs w:val="21"/>
                    </w:rPr>
                    <w:alias w:val="应收帐款"/>
                    <w:tag w:val="_GBC_5a26642fd7c34fd9957b8315c37f60be"/>
                    <w:id w:val="-63356166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55,445,239.78</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预付款项</w:t>
                    </w:r>
                  </w:p>
                </w:tc>
                <w:sdt>
                  <w:sdtPr>
                    <w:rPr>
                      <w:szCs w:val="21"/>
                    </w:rPr>
                    <w:alias w:val="附注_预付帐款"/>
                    <w:tag w:val="_GBC_b4703eb752064e82b5a91d08b0731a53"/>
                    <w:id w:val="-107050046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F06C50" w:rsidP="00EA5D8F">
                        <w:pPr>
                          <w:rPr>
                            <w:color w:val="008000"/>
                            <w:szCs w:val="21"/>
                          </w:rPr>
                        </w:pPr>
                      </w:p>
                    </w:tc>
                  </w:sdtContent>
                </w:sdt>
                <w:sdt>
                  <w:sdtPr>
                    <w:rPr>
                      <w:szCs w:val="21"/>
                    </w:rPr>
                    <w:alias w:val="预付帐款"/>
                    <w:tag w:val="_GBC_bce312dff0394735bab7c54634dc3e88"/>
                    <w:id w:val="-28766996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63,240,002.47</w:t>
                        </w:r>
                      </w:p>
                    </w:tc>
                  </w:sdtContent>
                </w:sdt>
                <w:sdt>
                  <w:sdtPr>
                    <w:rPr>
                      <w:szCs w:val="21"/>
                    </w:rPr>
                    <w:alias w:val="预付帐款"/>
                    <w:tag w:val="_GBC_64942ee4978447da905258e890637330"/>
                    <w:id w:val="127667905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37,445,470.14</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应收利息</w:t>
                    </w:r>
                  </w:p>
                </w:tc>
                <w:sdt>
                  <w:sdtPr>
                    <w:rPr>
                      <w:szCs w:val="21"/>
                    </w:rPr>
                    <w:alias w:val="附注_应收利息"/>
                    <w:tag w:val="_GBC_1c2da067f87945a3bc0d5703e6661d33"/>
                    <w:id w:val="39001037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收利息"/>
                    <w:tag w:val="_GBC_ecf7317be57e4094af96f11a5d855c77"/>
                    <w:id w:val="-1961333750"/>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06C50">
                        <w:pPr>
                          <w:jc w:val="right"/>
                          <w:rPr>
                            <w:color w:val="008000"/>
                            <w:szCs w:val="21"/>
                          </w:rPr>
                        </w:pPr>
                      </w:p>
                    </w:tc>
                  </w:sdtContent>
                </w:sdt>
                <w:sdt>
                  <w:sdtPr>
                    <w:rPr>
                      <w:szCs w:val="21"/>
                    </w:rPr>
                    <w:alias w:val="应收利息"/>
                    <w:tag w:val="_GBC_be0dd381a5a84c9fa04813e9f3eddf1c"/>
                    <w:id w:val="372351091"/>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06C50">
                        <w:pPr>
                          <w:jc w:val="right"/>
                          <w:rPr>
                            <w:color w:val="008000"/>
                            <w:szCs w:val="21"/>
                          </w:rPr>
                        </w:pP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应收股利</w:t>
                    </w:r>
                  </w:p>
                </w:tc>
                <w:sdt>
                  <w:sdtPr>
                    <w:rPr>
                      <w:szCs w:val="21"/>
                    </w:rPr>
                    <w:alias w:val="附注_应收股利"/>
                    <w:tag w:val="_GBC_e3ab28843bdd4f0cae0e101457f689fb"/>
                    <w:id w:val="-114804467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F06C50" w:rsidP="00EA5D8F">
                        <w:pPr>
                          <w:rPr>
                            <w:color w:val="008000"/>
                            <w:szCs w:val="21"/>
                          </w:rPr>
                        </w:pPr>
                      </w:p>
                    </w:tc>
                  </w:sdtContent>
                </w:sdt>
                <w:sdt>
                  <w:sdtPr>
                    <w:rPr>
                      <w:szCs w:val="21"/>
                    </w:rPr>
                    <w:alias w:val="应收股利"/>
                    <w:tag w:val="_GBC_e151e619644b433e8e8b2636d1d1174e"/>
                    <w:id w:val="-37708276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388,328,321.31</w:t>
                        </w:r>
                      </w:p>
                    </w:tc>
                  </w:sdtContent>
                </w:sdt>
                <w:sdt>
                  <w:sdtPr>
                    <w:rPr>
                      <w:szCs w:val="21"/>
                    </w:rPr>
                    <w:alias w:val="应收股利"/>
                    <w:tag w:val="_GBC_b4554527460348b7a32d6aaf8eff860e"/>
                    <w:id w:val="-178025470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388,328,321.31</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其他应收款</w:t>
                    </w:r>
                  </w:p>
                </w:tc>
                <w:sdt>
                  <w:sdtPr>
                    <w:rPr>
                      <w:szCs w:val="21"/>
                    </w:rPr>
                    <w:alias w:val="附注_其他应收款"/>
                    <w:tag w:val="_GBC_143fadb5ac724cb3959cfafece00df39"/>
                    <w:id w:val="-151021974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EA5D8F">
                        <w:pPr>
                          <w:rPr>
                            <w:color w:val="008000"/>
                            <w:szCs w:val="21"/>
                          </w:rPr>
                        </w:pPr>
                        <w:r w:rsidRPr="00EA5D8F">
                          <w:rPr>
                            <w:rFonts w:hint="eastAsia"/>
                            <w:sz w:val="18"/>
                            <w:szCs w:val="18"/>
                          </w:rPr>
                          <w:t>十五</w:t>
                        </w:r>
                        <w:r w:rsidRPr="00EA5D8F">
                          <w:rPr>
                            <w:rFonts w:ascii="Microsoft Sans Serif" w:cs="Microsoft Sans Serif"/>
                            <w:color w:val="000000"/>
                            <w:sz w:val="18"/>
                            <w:szCs w:val="18"/>
                          </w:rPr>
                          <w:t>、</w:t>
                        </w:r>
                        <w:r>
                          <w:rPr>
                            <w:rFonts w:ascii="Microsoft Sans Serif" w:cs="Microsoft Sans Serif" w:hint="eastAsia"/>
                            <w:color w:val="000000"/>
                            <w:sz w:val="18"/>
                            <w:szCs w:val="18"/>
                          </w:rPr>
                          <w:t>2</w:t>
                        </w:r>
                      </w:p>
                    </w:tc>
                  </w:sdtContent>
                </w:sdt>
                <w:sdt>
                  <w:sdtPr>
                    <w:rPr>
                      <w:szCs w:val="21"/>
                    </w:rPr>
                    <w:alias w:val="其他应收款"/>
                    <w:tag w:val="_GBC_6d69befcbc5646e2a64303180fd87947"/>
                    <w:id w:val="68270968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1,695,571,596.05</w:t>
                        </w:r>
                      </w:p>
                    </w:tc>
                  </w:sdtContent>
                </w:sdt>
                <w:sdt>
                  <w:sdtPr>
                    <w:rPr>
                      <w:szCs w:val="21"/>
                    </w:rPr>
                    <w:alias w:val="其他应收款"/>
                    <w:tag w:val="_GBC_7f3ddb5211114255b1b8a851acbcae63"/>
                    <w:id w:val="-193266315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1,520,529,509.59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存货</w:t>
                    </w:r>
                  </w:p>
                </w:tc>
                <w:sdt>
                  <w:sdtPr>
                    <w:rPr>
                      <w:szCs w:val="21"/>
                    </w:rPr>
                    <w:alias w:val="附注_存货"/>
                    <w:tag w:val="_GBC_8b4ac5ee3a2248cbb4afc04150fc1b86"/>
                    <w:id w:val="-313949122"/>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存货"/>
                    <w:tag w:val="_GBC_2ee027fc557a4e4089a66079bf637a1b"/>
                    <w:id w:val="-149533524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399,932,624.10</w:t>
                        </w:r>
                      </w:p>
                    </w:tc>
                  </w:sdtContent>
                </w:sdt>
                <w:sdt>
                  <w:sdtPr>
                    <w:rPr>
                      <w:szCs w:val="21"/>
                    </w:rPr>
                    <w:alias w:val="存货"/>
                    <w:tag w:val="_GBC_f85a8480623e47e39db4508ab4d778cb"/>
                    <w:id w:val="-57296206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309,772,645.45</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13225142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划分为持有待售的资产"/>
                    <w:tag w:val="_GBC_4b037e48a8e947679f92f6b9d7047be7"/>
                    <w:id w:val="770056259"/>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划分为持有待售的资产"/>
                    <w:tag w:val="_GBC_be982a15033b4ed5bfaa5d33116ba67e"/>
                    <w:id w:val="-332840272"/>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162160093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一年内到期的非流动资产"/>
                    <w:tag w:val="_GBC_956a0363ba1a477b883557dd782a21ab"/>
                    <w:id w:val="941415201"/>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一年内到期的非流动资产"/>
                    <w:tag w:val="_GBC_900fe487920f4b2895a6d8aedab52b1f"/>
                    <w:id w:val="-9679283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166798324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流动资产"/>
                    <w:tag w:val="_GBC_18b0217d4efa4ec3bafa6d74ef2fdd42"/>
                    <w:id w:val="-1983533512"/>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流动资产"/>
                    <w:tag w:val="_GBC_714a9236ef5a4fe0b07267c09c4b6545"/>
                    <w:id w:val="-6649550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65056489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流动资产合计"/>
                    <w:tag w:val="_GBC_e01738935f4047fd869155e56099d825"/>
                    <w:id w:val="-177693214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2,707,478,021.23</w:t>
                        </w:r>
                      </w:p>
                    </w:tc>
                  </w:sdtContent>
                </w:sdt>
                <w:sdt>
                  <w:sdtPr>
                    <w:rPr>
                      <w:szCs w:val="21"/>
                    </w:rPr>
                    <w:alias w:val="流动资产合计"/>
                    <w:tag w:val="_GBC_f4f8c50bca534d98bb2d549a8d4923ec"/>
                    <w:id w:val="172734310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2,364,032,830.00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3843971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可供出售金融资产"/>
                    <w:tag w:val="_GBC_9c7517292c6641b7904bf108d8e97b0b"/>
                    <w:id w:val="152613334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14,000,000.00</w:t>
                        </w:r>
                      </w:p>
                    </w:tc>
                  </w:sdtContent>
                </w:sdt>
                <w:sdt>
                  <w:sdtPr>
                    <w:rPr>
                      <w:szCs w:val="21"/>
                    </w:rPr>
                    <w:alias w:val="可供出售金融资产"/>
                    <w:tag w:val="_GBC_5341340f0fe14b8a839b1f01a58e50b6"/>
                    <w:id w:val="-190513031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14,000,000.00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13461633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持有至到期投资"/>
                    <w:tag w:val="_GBC_d344653deb864db3b7cf10e5d1db80f2"/>
                    <w:id w:val="2102757389"/>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持有至到期投资"/>
                    <w:tag w:val="_GBC_33c99522bf5b48fba942d034818c056c"/>
                    <w:id w:val="-133499421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长期应收款</w:t>
                    </w:r>
                  </w:p>
                </w:tc>
                <w:sdt>
                  <w:sdtPr>
                    <w:rPr>
                      <w:szCs w:val="21"/>
                    </w:rPr>
                    <w:alias w:val="附注_长期应收款"/>
                    <w:tag w:val="_GBC_c65fd7d5aa934ba0b84763f6c260b984"/>
                    <w:id w:val="-574904005"/>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应收款"/>
                    <w:tag w:val="_GBC_27682942e6a24ba198c695dd65e81449"/>
                    <w:id w:val="-1914073014"/>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长期应收款"/>
                    <w:tag w:val="_GBC_744a54e311a2491ab5fc1b50bf585ae5"/>
                    <w:id w:val="-69809031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171198862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4860F4">
                        <w:pPr>
                          <w:rPr>
                            <w:color w:val="008000"/>
                            <w:szCs w:val="21"/>
                          </w:rPr>
                        </w:pPr>
                        <w:r w:rsidRPr="00EA5D8F">
                          <w:rPr>
                            <w:rFonts w:hint="eastAsia"/>
                            <w:sz w:val="18"/>
                            <w:szCs w:val="18"/>
                          </w:rPr>
                          <w:t>十五</w:t>
                        </w:r>
                        <w:r w:rsidRPr="00EA5D8F">
                          <w:rPr>
                            <w:rFonts w:ascii="Microsoft Sans Serif" w:cs="Microsoft Sans Serif"/>
                            <w:color w:val="000000"/>
                            <w:sz w:val="18"/>
                            <w:szCs w:val="18"/>
                          </w:rPr>
                          <w:t>、</w:t>
                        </w:r>
                        <w:r>
                          <w:rPr>
                            <w:rFonts w:ascii="Microsoft Sans Serif" w:cs="Microsoft Sans Serif" w:hint="eastAsia"/>
                            <w:color w:val="000000"/>
                            <w:sz w:val="18"/>
                            <w:szCs w:val="18"/>
                          </w:rPr>
                          <w:t>3</w:t>
                        </w:r>
                      </w:p>
                    </w:tc>
                  </w:sdtContent>
                </w:sdt>
                <w:sdt>
                  <w:sdtPr>
                    <w:rPr>
                      <w:szCs w:val="21"/>
                    </w:rPr>
                    <w:alias w:val="长期股权投资"/>
                    <w:tag w:val="_GBC_006400a320874fee932b3e16eda116b3"/>
                    <w:id w:val="-115837624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1,442,392,640.95</w:t>
                        </w:r>
                      </w:p>
                    </w:tc>
                  </w:sdtContent>
                </w:sdt>
                <w:sdt>
                  <w:sdtPr>
                    <w:rPr>
                      <w:szCs w:val="21"/>
                    </w:rPr>
                    <w:alias w:val="长期股权投资"/>
                    <w:tag w:val="_GBC_e86a9adc5e1c44238b65065270363c5c"/>
                    <w:id w:val="-173176045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1,442,392,640.95</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96889884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投资性房地产"/>
                    <w:tag w:val="_GBC_4f470fd282824233ad7a0584e9bed687"/>
                    <w:id w:val="-1673248986"/>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投资性房地产"/>
                    <w:tag w:val="_GBC_7c5a60fed82540d4b903c56194495854"/>
                    <w:id w:val="-10219672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固定资产</w:t>
                    </w:r>
                  </w:p>
                </w:tc>
                <w:sdt>
                  <w:sdtPr>
                    <w:rPr>
                      <w:szCs w:val="21"/>
                    </w:rPr>
                    <w:alias w:val="附注_固定资产净额"/>
                    <w:tag w:val="_GBC_f770983437e54c62a1a39146cae7e62e"/>
                    <w:id w:val="37312283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固定资产净额"/>
                    <w:tag w:val="_GBC_3085b6fc737d42908853b76dbba0cf90"/>
                    <w:id w:val="3771676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656,148,595.28</w:t>
                        </w:r>
                      </w:p>
                    </w:tc>
                  </w:sdtContent>
                </w:sdt>
                <w:sdt>
                  <w:sdtPr>
                    <w:rPr>
                      <w:szCs w:val="21"/>
                    </w:rPr>
                    <w:alias w:val="固定资产净额"/>
                    <w:tag w:val="_GBC_d9d62366ef5246e08645bf47353d1c05"/>
                    <w:id w:val="-16987538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664,898,385.51</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在建工程</w:t>
                    </w:r>
                  </w:p>
                </w:tc>
                <w:sdt>
                  <w:sdtPr>
                    <w:rPr>
                      <w:szCs w:val="21"/>
                    </w:rPr>
                    <w:alias w:val="附注_在建工程"/>
                    <w:tag w:val="_GBC_3534fcea8dc44ad39ffb2b96b5fbc358"/>
                    <w:id w:val="-74727206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在建工程"/>
                    <w:tag w:val="_GBC_a0aebd4d4a6a4591bee3881bbb11591c"/>
                    <w:id w:val="-33900272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466,375,891.29</w:t>
                        </w:r>
                      </w:p>
                    </w:tc>
                  </w:sdtContent>
                </w:sdt>
                <w:sdt>
                  <w:sdtPr>
                    <w:rPr>
                      <w:szCs w:val="21"/>
                    </w:rPr>
                    <w:alias w:val="在建工程"/>
                    <w:tag w:val="_GBC_45d5593c3eb045e9970e284ed08257b2"/>
                    <w:id w:val="98474958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453,937,348.12</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lastRenderedPageBreak/>
                      <w:t>工程物资</w:t>
                    </w:r>
                  </w:p>
                </w:tc>
                <w:sdt>
                  <w:sdtPr>
                    <w:rPr>
                      <w:szCs w:val="21"/>
                    </w:rPr>
                    <w:alias w:val="附注_工程物资"/>
                    <w:tag w:val="_GBC_8f7edf330aec48aabf1e0f884660dc06"/>
                    <w:id w:val="82702292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工程物资"/>
                    <w:tag w:val="_GBC_18d2c1b1a80b4d49a638c3e132d86d64"/>
                    <w:id w:val="454213056"/>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工程物资"/>
                    <w:tag w:val="_GBC_1503771aa11e45c1bbcbf2ad34c5f22d"/>
                    <w:id w:val="-96781720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45530192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固定资产清理"/>
                    <w:tag w:val="_GBC_c351e2245e94401a9453582632a2883d"/>
                    <w:id w:val="141111541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固定资产清理"/>
                    <w:tag w:val="_GBC_a5925a56ee914b4b9c55421134663c20"/>
                    <w:id w:val="-1618598371"/>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1840109597"/>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生产性生物资产"/>
                    <w:tag w:val="_GBC_80607f63c65f441f8675fdbcfa135274"/>
                    <w:id w:val="701517564"/>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生产性生物资产"/>
                    <w:tag w:val="_GBC_b69dff5116fa49a586292a5688a463a9"/>
                    <w:id w:val="166681534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油气资产</w:t>
                    </w:r>
                  </w:p>
                </w:tc>
                <w:sdt>
                  <w:sdtPr>
                    <w:rPr>
                      <w:szCs w:val="21"/>
                    </w:rPr>
                    <w:alias w:val="附注_油气资产"/>
                    <w:tag w:val="_GBC_40e8fcb6c29b4549b829166accbc875b"/>
                    <w:id w:val="115842361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油气资产"/>
                    <w:tag w:val="_GBC_96262b0ce1b64c1694599511d83489ca"/>
                    <w:id w:val="33630103"/>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油气资产"/>
                    <w:tag w:val="_GBC_35738d85af4a47729ac48ba76a9305d7"/>
                    <w:id w:val="315623082"/>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无形资产</w:t>
                    </w:r>
                  </w:p>
                </w:tc>
                <w:sdt>
                  <w:sdtPr>
                    <w:rPr>
                      <w:szCs w:val="21"/>
                    </w:rPr>
                    <w:alias w:val="附注_无形资产"/>
                    <w:tag w:val="_GBC_a53bbc966bb248078dda5b56f81182c3"/>
                    <w:id w:val="168408935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无形资产"/>
                    <w:tag w:val="_GBC_a4fa9a914e764eb5b700d9d7f049d050"/>
                    <w:id w:val="174413868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260,906,145.88</w:t>
                        </w:r>
                      </w:p>
                    </w:tc>
                  </w:sdtContent>
                </w:sdt>
                <w:sdt>
                  <w:sdtPr>
                    <w:rPr>
                      <w:szCs w:val="21"/>
                    </w:rPr>
                    <w:alias w:val="无形资产"/>
                    <w:tag w:val="_GBC_b2750a6462204b788f71c62a4cf6bb6f"/>
                    <w:id w:val="87365109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223,589,127.59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开发支出</w:t>
                    </w:r>
                  </w:p>
                </w:tc>
                <w:sdt>
                  <w:sdtPr>
                    <w:rPr>
                      <w:szCs w:val="21"/>
                    </w:rPr>
                    <w:alias w:val="附注_开发支出"/>
                    <w:tag w:val="_GBC_7c9160e876604be2848491bf9285f14f"/>
                    <w:id w:val="1691260108"/>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开发支出"/>
                    <w:tag w:val="_GBC_4b753ac5042247f9817336f64409a392"/>
                    <w:id w:val="-134955245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开发支出"/>
                    <w:tag w:val="_GBC_3dadda8b62a046e0ac4da7696adafa47"/>
                    <w:id w:val="-47760790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商誉</w:t>
                    </w:r>
                  </w:p>
                </w:tc>
                <w:sdt>
                  <w:sdtPr>
                    <w:rPr>
                      <w:szCs w:val="21"/>
                    </w:rPr>
                    <w:alias w:val="附注_商誉"/>
                    <w:tag w:val="_GBC_996631bcef4646429856ee6382ee04f9"/>
                    <w:id w:val="179155078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商誉"/>
                    <w:tag w:val="_GBC_fcd47c77e0e249fab148a27ce843bd1a"/>
                    <w:id w:val="38299012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商誉"/>
                    <w:tag w:val="_GBC_e5b22cbd0e98438cb2caa782ac3183d8"/>
                    <w:id w:val="-561798839"/>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85310724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待摊费用"/>
                    <w:tag w:val="_GBC_7b14730f068f47d1b8dafbad2032af5a"/>
                    <w:id w:val="-169783374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1,024,920.07</w:t>
                        </w:r>
                      </w:p>
                    </w:tc>
                  </w:sdtContent>
                </w:sdt>
                <w:sdt>
                  <w:sdtPr>
                    <w:rPr>
                      <w:szCs w:val="21"/>
                    </w:rPr>
                    <w:alias w:val="长期待摊费用"/>
                    <w:tag w:val="_GBC_84ab0c8ff59a46af91f21d565a1f388c"/>
                    <w:id w:val="-27771969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1,171,337.22</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127682531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递延税款借项合计"/>
                    <w:tag w:val="_GBC_466c94c1eb8242b784038f09db3f65aa"/>
                    <w:id w:val="778368100"/>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递延税款借项合计"/>
                    <w:tag w:val="_GBC_8d9e1285d2274832b97490ae9be0ce31"/>
                    <w:id w:val="83424796"/>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201250362"/>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长期资产"/>
                    <w:tag w:val="_GBC_299ca1595c454dd0a8dd09be2c35fc19"/>
                    <w:id w:val="-589537090"/>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长期资产"/>
                    <w:tag w:val="_GBC_ad991823600d4db39f3023c1a9989c5c"/>
                    <w:id w:val="-1132944210"/>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459385627"/>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非流动资产合计"/>
                    <w:tag w:val="_GBC_6f519ff4049e4eb4bc92f5208c0f5264"/>
                    <w:id w:val="-164464980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2,840,848,193.47</w:t>
                        </w:r>
                      </w:p>
                    </w:tc>
                  </w:sdtContent>
                </w:sdt>
                <w:sdt>
                  <w:sdtPr>
                    <w:rPr>
                      <w:szCs w:val="21"/>
                    </w:rPr>
                    <w:alias w:val="非流动资产合计"/>
                    <w:tag w:val="_GBC_945c186ec6624e529ee5dbb424f1ffef"/>
                    <w:id w:val="-41632499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2,799,988,839.39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资产总计</w:t>
                    </w:r>
                  </w:p>
                </w:tc>
                <w:sdt>
                  <w:sdtPr>
                    <w:rPr>
                      <w:szCs w:val="21"/>
                    </w:rPr>
                    <w:alias w:val="附注_资产总计"/>
                    <w:tag w:val="_GBC_95ec390a72724a9d87b1b8c6dfb7bf52"/>
                    <w:id w:val="104316302"/>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资产总计"/>
                    <w:tag w:val="_GBC_4a4e3bce8f7743d78375ab0eac6c546f"/>
                    <w:id w:val="163035584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5,548,326,214.70</w:t>
                        </w:r>
                      </w:p>
                    </w:tc>
                  </w:sdtContent>
                </w:sdt>
                <w:sdt>
                  <w:sdtPr>
                    <w:rPr>
                      <w:szCs w:val="21"/>
                    </w:rPr>
                    <w:alias w:val="资产总计"/>
                    <w:tag w:val="_GBC_7e6ee69406d8433cb5b2c9cd103b2e38"/>
                    <w:id w:val="110878152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F84D91">
                        <w:pPr>
                          <w:jc w:val="right"/>
                          <w:rPr>
                            <w:color w:val="008000"/>
                            <w:szCs w:val="21"/>
                          </w:rPr>
                        </w:pPr>
                        <w:r>
                          <w:rPr>
                            <w:szCs w:val="21"/>
                          </w:rPr>
                          <w:t>5,164,021,669.39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短期借款</w:t>
                    </w:r>
                  </w:p>
                </w:tc>
                <w:sdt>
                  <w:sdtPr>
                    <w:rPr>
                      <w:szCs w:val="21"/>
                    </w:rPr>
                    <w:alias w:val="附注_短期借款"/>
                    <w:tag w:val="_GBC_3ed4a6690d8f4082b88d4ddbcbd79fcc"/>
                    <w:id w:val="55614241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短期借款"/>
                    <w:tag w:val="_GBC_c5f4e7d617d24b17a57a3c601f33e312"/>
                    <w:id w:val="-111313308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1,289,000,000.00</w:t>
                        </w:r>
                      </w:p>
                    </w:tc>
                  </w:sdtContent>
                </w:sdt>
                <w:sdt>
                  <w:sdtPr>
                    <w:rPr>
                      <w:szCs w:val="21"/>
                    </w:rPr>
                    <w:alias w:val="短期借款"/>
                    <w:tag w:val="_GBC_538c48ce306949cab758e44112b520b3"/>
                    <w:id w:val="94235170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666,000,000.00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193771041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以公允价值计量且其变动计入当期损益的金融负债"/>
                    <w:tag w:val="_GBC_a10a5bcff0844135996ee136ea5557eb"/>
                    <w:id w:val="203229888"/>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以公允价值计量且其变动计入当期损益的金融负债"/>
                    <w:tag w:val="_GBC_c540c775810040659af4dd5e7921db15"/>
                    <w:id w:val="-105862337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179011277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衍生金融负债"/>
                    <w:tag w:val="_GBC_6756fca7ab534bedabc615290bb32e7e"/>
                    <w:id w:val="194688419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衍生金融负债"/>
                    <w:tag w:val="_GBC_a55aff7ad4424230b9db7d10a5d2c96b"/>
                    <w:id w:val="-847252692"/>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应付票据</w:t>
                    </w:r>
                  </w:p>
                </w:tc>
                <w:sdt>
                  <w:sdtPr>
                    <w:rPr>
                      <w:szCs w:val="21"/>
                    </w:rPr>
                    <w:alias w:val="附注_应付票据"/>
                    <w:tag w:val="_GBC_6217836f9f344d1b91e86854f1ac979c"/>
                    <w:id w:val="114308604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票据"/>
                    <w:tag w:val="_GBC_c365de90dce24150bf915b9fb59f3e06"/>
                    <w:id w:val="-519162341"/>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票据"/>
                    <w:tag w:val="_GBC_11bda6622a9a486f93ea9f2d48ba97e2"/>
                    <w:id w:val="32621912"/>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应付账款</w:t>
                    </w:r>
                  </w:p>
                </w:tc>
                <w:sdt>
                  <w:sdtPr>
                    <w:rPr>
                      <w:szCs w:val="21"/>
                    </w:rPr>
                    <w:alias w:val="附注_应付帐款"/>
                    <w:tag w:val="_GBC_89de26754fb24a0cb11fc218d4c298e4"/>
                    <w:id w:val="44458351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帐款"/>
                    <w:tag w:val="_GBC_1521a95ddb4d49f9a00fba30b6ee734b"/>
                    <w:id w:val="30597912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261,102,962.39</w:t>
                        </w:r>
                      </w:p>
                    </w:tc>
                  </w:sdtContent>
                </w:sdt>
                <w:sdt>
                  <w:sdtPr>
                    <w:rPr>
                      <w:szCs w:val="21"/>
                    </w:rPr>
                    <w:alias w:val="应付帐款"/>
                    <w:tag w:val="_GBC_aab080803d514beb876f0d243309e6d5"/>
                    <w:id w:val="-28365912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386,221,249.89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预收款项</w:t>
                    </w:r>
                  </w:p>
                </w:tc>
                <w:sdt>
                  <w:sdtPr>
                    <w:rPr>
                      <w:szCs w:val="21"/>
                    </w:rPr>
                    <w:alias w:val="附注_预收帐款"/>
                    <w:tag w:val="_GBC_028d30e7a5dc44b7828f27a8aab478bd"/>
                    <w:id w:val="1852605055"/>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预收帐款"/>
                    <w:tag w:val="_GBC_45278441b393474c9c394dc013ff5b69"/>
                    <w:id w:val="-1438136600"/>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93,107,900.00</w:t>
                        </w:r>
                      </w:p>
                    </w:tc>
                  </w:sdtContent>
                </w:sdt>
                <w:sdt>
                  <w:sdtPr>
                    <w:rPr>
                      <w:szCs w:val="21"/>
                    </w:rPr>
                    <w:alias w:val="预收帐款"/>
                    <w:tag w:val="_GBC_0b690e28270947f8bc84fb14699905c7"/>
                    <w:id w:val="11256571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75,277,024.00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47437133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职工薪酬"/>
                    <w:tag w:val="_GBC_411ca7f5c2c54866ad5ac4f9c0ab7ec7"/>
                    <w:id w:val="-158752435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10,095,051.48</w:t>
                        </w:r>
                      </w:p>
                    </w:tc>
                  </w:sdtContent>
                </w:sdt>
                <w:sdt>
                  <w:sdtPr>
                    <w:rPr>
                      <w:szCs w:val="21"/>
                    </w:rPr>
                    <w:alias w:val="应付职工薪酬"/>
                    <w:tag w:val="_GBC_e87314018e034a7a886458d86a5c5115"/>
                    <w:id w:val="-127246718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9,119,721.96</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应交税费</w:t>
                    </w:r>
                  </w:p>
                </w:tc>
                <w:sdt>
                  <w:sdtPr>
                    <w:rPr>
                      <w:szCs w:val="21"/>
                    </w:rPr>
                    <w:alias w:val="附注_应交税金"/>
                    <w:tag w:val="_GBC_f6897d5097474e5a8bbcf7a89b5447c6"/>
                    <w:id w:val="128786162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交税金"/>
                    <w:tag w:val="_GBC_0c1c8b9974bc4a4e9cea0b04188594d1"/>
                    <w:id w:val="-163316540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2,227,264.85</w:t>
                        </w:r>
                      </w:p>
                    </w:tc>
                  </w:sdtContent>
                </w:sdt>
                <w:sdt>
                  <w:sdtPr>
                    <w:rPr>
                      <w:szCs w:val="21"/>
                    </w:rPr>
                    <w:alias w:val="应交税金"/>
                    <w:tag w:val="_GBC_a34afc154dfa4508abdad8bb921a2666"/>
                    <w:id w:val="1535795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1,483,749.37</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应付利息</w:t>
                    </w:r>
                  </w:p>
                </w:tc>
                <w:sdt>
                  <w:sdtPr>
                    <w:rPr>
                      <w:szCs w:val="21"/>
                    </w:rPr>
                    <w:alias w:val="附注_应付利息"/>
                    <w:tag w:val="_GBC_f91f43bed2ce4a55927f07321a1666c5"/>
                    <w:id w:val="-129683567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利息"/>
                    <w:tag w:val="_GBC_2f70417c8b444bb3a31b0d31dc894f1b"/>
                    <w:id w:val="-1628306882"/>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利息"/>
                    <w:tag w:val="_GBC_bfe1486cca9c4960a021f18bdd0bf94f"/>
                    <w:id w:val="113297849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1,185,000.00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应付股利</w:t>
                    </w:r>
                  </w:p>
                </w:tc>
                <w:sdt>
                  <w:sdtPr>
                    <w:rPr>
                      <w:szCs w:val="21"/>
                    </w:rPr>
                    <w:alias w:val="附注_应付股利"/>
                    <w:tag w:val="_GBC_7f5e0c427cb746d784dcf61f10510d34"/>
                    <w:id w:val="90734073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股利"/>
                    <w:tag w:val="_GBC_a9462b30610e411e9d11584af2013091"/>
                    <w:id w:val="-96812616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股利"/>
                    <w:tag w:val="_GBC_0cbe271dbb094d5a91c7e3d35dd160eb"/>
                    <w:id w:val="1841045617"/>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其他应付款</w:t>
                    </w:r>
                  </w:p>
                </w:tc>
                <w:sdt>
                  <w:sdtPr>
                    <w:rPr>
                      <w:szCs w:val="21"/>
                    </w:rPr>
                    <w:alias w:val="附注_其他应付款"/>
                    <w:tag w:val="_GBC_39f83559fc8c48d9b84b8d42f244c76c"/>
                    <w:id w:val="-49750377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应付款"/>
                    <w:tag w:val="_GBC_6b966daa1e6146dea15e927f65366008"/>
                    <w:id w:val="-145978840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122,838,647.55</w:t>
                        </w:r>
                      </w:p>
                    </w:tc>
                  </w:sdtContent>
                </w:sdt>
                <w:sdt>
                  <w:sdtPr>
                    <w:rPr>
                      <w:szCs w:val="21"/>
                    </w:rPr>
                    <w:alias w:val="其他应付款"/>
                    <w:tag w:val="_GBC_29763338b77c46c7beb89348af490ab1"/>
                    <w:id w:val="35917553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95,690,915.84</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136967597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划分为持有待售的负债"/>
                    <w:tag w:val="_GBC_dafe2e42301a4e9a92a53e4dd12e395a"/>
                    <w:id w:val="697510816"/>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划分为持有待售的负债"/>
                    <w:tag w:val="_GBC_b478a06275354818931b02cf9df10132"/>
                    <w:id w:val="-120305406"/>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42161232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一年内到期的长期负债"/>
                    <w:tag w:val="_GBC_3c0ee06df69b4b3cb649072d1b3bbdfb"/>
                    <w:id w:val="1833097298"/>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一年内到期的长期负债"/>
                    <w:tag w:val="_GBC_341a262b48a94fd684a49cb349105eb4"/>
                    <w:id w:val="960296987"/>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208351217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流动负债"/>
                    <w:tag w:val="_GBC_31b78510624348ae9f8ae8189d1e721b"/>
                    <w:id w:val="1305737969"/>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流动负债"/>
                    <w:tag w:val="_GBC_06c7e6b6ad584b90b82b71ccab5d47d5"/>
                    <w:id w:val="170853174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100,000,000.00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372299732"/>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流动负债合计"/>
                    <w:tag w:val="_GBC_fecdfaa6ea804322a41a8644049a0967"/>
                    <w:id w:val="2056038718"/>
                    <w:lock w:val="sdtLocked"/>
                  </w:sdtPr>
                  <w:sdtEndPr/>
                  <w:sdtContent>
                    <w:tc>
                      <w:tcPr>
                        <w:tcW w:w="1212" w:type="pct"/>
                        <w:tcBorders>
                          <w:top w:val="outset" w:sz="6" w:space="0" w:color="auto"/>
                          <w:left w:val="outset" w:sz="6" w:space="0" w:color="auto"/>
                          <w:bottom w:val="outset" w:sz="6" w:space="0" w:color="auto"/>
                          <w:right w:val="outset" w:sz="6" w:space="0" w:color="auto"/>
                        </w:tcBorders>
                        <w:vAlign w:val="center"/>
                      </w:tcPr>
                      <w:p w:rsidR="00F06C50" w:rsidRDefault="00EB6926">
                        <w:pPr>
                          <w:jc w:val="right"/>
                          <w:rPr>
                            <w:color w:val="008000"/>
                            <w:szCs w:val="21"/>
                          </w:rPr>
                        </w:pPr>
                        <w:r>
                          <w:rPr>
                            <w:szCs w:val="21"/>
                          </w:rPr>
                          <w:t>1,778,371,826.27</w:t>
                        </w:r>
                      </w:p>
                    </w:tc>
                  </w:sdtContent>
                </w:sdt>
                <w:sdt>
                  <w:sdtPr>
                    <w:rPr>
                      <w:szCs w:val="21"/>
                    </w:rPr>
                    <w:alias w:val="流动负债合计"/>
                    <w:tag w:val="_GBC_f195cbddf35d486cabe59e7b86132be0"/>
                    <w:id w:val="24168794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B6926">
                        <w:pPr>
                          <w:jc w:val="right"/>
                          <w:rPr>
                            <w:color w:val="008000"/>
                            <w:szCs w:val="21"/>
                          </w:rPr>
                        </w:pPr>
                        <w:r>
                          <w:rPr>
                            <w:szCs w:val="21"/>
                          </w:rPr>
                          <w:t>1,334,977,661.06</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长期借款</w:t>
                    </w:r>
                  </w:p>
                </w:tc>
                <w:sdt>
                  <w:sdtPr>
                    <w:rPr>
                      <w:szCs w:val="21"/>
                    </w:rPr>
                    <w:alias w:val="附注_长期借款"/>
                    <w:tag w:val="_GBC_768b707115eb48d78b7be085706f55db"/>
                    <w:id w:val="174352575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借款"/>
                    <w:tag w:val="_GBC_7929ae597e9b4e42873f9fe49595905e"/>
                    <w:id w:val="-208612866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300,000,000.00</w:t>
                        </w:r>
                      </w:p>
                    </w:tc>
                  </w:sdtContent>
                </w:sdt>
                <w:sdt>
                  <w:sdtPr>
                    <w:rPr>
                      <w:szCs w:val="21"/>
                    </w:rPr>
                    <w:alias w:val="长期借款"/>
                    <w:tag w:val="_GBC_e90923dc4f204f64bf3440d7cf1e41c2"/>
                    <w:id w:val="77399112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300,000,000.00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应付债券</w:t>
                    </w:r>
                  </w:p>
                </w:tc>
                <w:sdt>
                  <w:sdtPr>
                    <w:rPr>
                      <w:szCs w:val="21"/>
                    </w:rPr>
                    <w:alias w:val="附注_应付债券"/>
                    <w:tag w:val="_GBC_b5ae7a4d182a42d18b822c53f1dfb4a1"/>
                    <w:id w:val="145097828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应付债券"/>
                    <w:tag w:val="_GBC_8bca5ccc3f974e39b2a862de1fc9776d"/>
                    <w:id w:val="40095271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应付债券"/>
                    <w:tag w:val="_GBC_8d77a8f2a8034004bbff285bfb137bb8"/>
                    <w:id w:val="-872142348"/>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其中：优先股</w:t>
                    </w:r>
                  </w:p>
                </w:tc>
                <w:sdt>
                  <w:sdtPr>
                    <w:rPr>
                      <w:szCs w:val="21"/>
                    </w:rPr>
                    <w:alias w:val="附注_其中：优先股"/>
                    <w:tag w:val="_GBC_7b5741a3e0dd41728703130764cdcf8c"/>
                    <w:id w:val="123497627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中：优先股"/>
                    <w:tag w:val="_GBC_c6d27554245147c4a567d544a9085b88"/>
                    <w:id w:val="-1971741311"/>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中：优先股"/>
                    <w:tag w:val="_GBC_d22996b89a5a4c85aa747ce89534c87e"/>
                    <w:id w:val="-189680406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15850486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永续债"/>
                    <w:tag w:val="_GBC_0f8512a288464610ab2554c2b6727ff0"/>
                    <w:id w:val="-145162109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永续债"/>
                    <w:tag w:val="_GBC_95ca95a3aaf541b5beb70dd651d8594f"/>
                    <w:id w:val="65017242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长期应付款</w:t>
                    </w:r>
                  </w:p>
                </w:tc>
                <w:sdt>
                  <w:sdtPr>
                    <w:rPr>
                      <w:szCs w:val="21"/>
                    </w:rPr>
                    <w:alias w:val="附注_长期应付款"/>
                    <w:tag w:val="_GBC_60d043588d284791905bd2bb623a8456"/>
                    <w:id w:val="-67457241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应付款"/>
                    <w:tag w:val="_GBC_df7975445a3d4a27a546cb5ac2c989a0"/>
                    <w:id w:val="1321924138"/>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vAlign w:val="center"/>
                      </w:tcPr>
                      <w:p w:rsidR="00F06C50" w:rsidRDefault="0039091F">
                        <w:pPr>
                          <w:jc w:val="right"/>
                          <w:rPr>
                            <w:color w:val="008000"/>
                            <w:szCs w:val="21"/>
                          </w:rPr>
                        </w:pPr>
                        <w:r>
                          <w:rPr>
                            <w:rFonts w:hint="eastAsia"/>
                            <w:color w:val="333399"/>
                            <w:szCs w:val="21"/>
                          </w:rPr>
                          <w:t xml:space="preserve">　</w:t>
                        </w:r>
                      </w:p>
                    </w:tc>
                  </w:sdtContent>
                </w:sdt>
                <w:sdt>
                  <w:sdtPr>
                    <w:rPr>
                      <w:szCs w:val="21"/>
                    </w:rPr>
                    <w:alias w:val="长期应付款"/>
                    <w:tag w:val="_GBC_cc70c00af0a847cfa9b0e1c1c250c5bf"/>
                    <w:id w:val="49075906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109138735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长期应付职工薪酬"/>
                    <w:tag w:val="_GBC_737a5946ea76404d84e43aaab74851e8"/>
                    <w:id w:val="472948518"/>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长期应付职工薪酬"/>
                    <w:tag w:val="_GBC_2ca61a96e81d4df0be6eaabe6b4a1549"/>
                    <w:id w:val="207006973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专项应付款</w:t>
                    </w:r>
                  </w:p>
                </w:tc>
                <w:sdt>
                  <w:sdtPr>
                    <w:rPr>
                      <w:szCs w:val="21"/>
                    </w:rPr>
                    <w:alias w:val="附注_专项应付款"/>
                    <w:tag w:val="_GBC_7578a775f6774f1685d622a7fe5554da"/>
                    <w:id w:val="-6072041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专项应付款"/>
                    <w:tag w:val="_GBC_58167ff824b74715bb9b34429ac203f8"/>
                    <w:id w:val="-78959625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20,668,660.92</w:t>
                        </w:r>
                      </w:p>
                    </w:tc>
                  </w:sdtContent>
                </w:sdt>
                <w:sdt>
                  <w:sdtPr>
                    <w:rPr>
                      <w:szCs w:val="21"/>
                    </w:rPr>
                    <w:alias w:val="专项应付款"/>
                    <w:tag w:val="_GBC_12cff8eea9174dce858f36b924f5a914"/>
                    <w:id w:val="-171872815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16,453,460.92</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预计负债</w:t>
                    </w:r>
                  </w:p>
                </w:tc>
                <w:sdt>
                  <w:sdtPr>
                    <w:rPr>
                      <w:szCs w:val="21"/>
                    </w:rPr>
                    <w:alias w:val="附注_预计负债"/>
                    <w:tag w:val="_GBC_43c6c0651b4141008feeea93a0f402d8"/>
                    <w:id w:val="-211088299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预计负债"/>
                    <w:tag w:val="_GBC_302238c8ce52421abc68464da2734038"/>
                    <w:id w:val="-89273907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预计负债"/>
                    <w:tag w:val="_GBC_e0eab3b487c5482ca30ba817648e168b"/>
                    <w:id w:val="62220196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递延收益</w:t>
                    </w:r>
                  </w:p>
                </w:tc>
                <w:sdt>
                  <w:sdtPr>
                    <w:rPr>
                      <w:szCs w:val="21"/>
                    </w:rPr>
                    <w:alias w:val="附注_递延收益"/>
                    <w:tag w:val="_GBC_5218262d6de84eb7b3cca00bd974564b"/>
                    <w:id w:val="7302545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递延收益"/>
                    <w:tag w:val="_GBC_fb7b578865ee409eaf6d8c9a9eec80af"/>
                    <w:id w:val="-1061637753"/>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递延收益"/>
                    <w:tag w:val="_GBC_3ac546028058455695af15f4a4bbf4a8"/>
                    <w:id w:val="-5632627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76889568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递延税款贷项合计"/>
                    <w:tag w:val="_GBC_c08305e690b74caf8fb4dc6ba54a0c07"/>
                    <w:id w:val="2010017569"/>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递延税款贷项合计"/>
                    <w:tag w:val="_GBC_b2bb0f997c314000a6506507dae160ba"/>
                    <w:id w:val="-1371370115"/>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1131671173"/>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其他长期负债"/>
                    <w:tag w:val="_GBC_ba6c0b78a01a4c788dcd8a28a47c6345"/>
                    <w:id w:val="-881783411"/>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其他长期负债"/>
                    <w:tag w:val="_GBC_f8d9355ffc8f4d82a67aaea66cde6b86"/>
                    <w:id w:val="352772201"/>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1935118848"/>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长期负债合计"/>
                    <w:tag w:val="_GBC_8cfa77efe820410980b6e17d2dad27b4"/>
                    <w:id w:val="142152407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320,668,660.92</w:t>
                        </w:r>
                      </w:p>
                    </w:tc>
                  </w:sdtContent>
                </w:sdt>
                <w:sdt>
                  <w:sdtPr>
                    <w:rPr>
                      <w:szCs w:val="21"/>
                    </w:rPr>
                    <w:alias w:val="长期负债合计"/>
                    <w:tag w:val="_GBC_fe0832625e9048b0943f879931fe4c58"/>
                    <w:id w:val="32833342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316,453,460.92</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负债合计</w:t>
                    </w:r>
                  </w:p>
                </w:tc>
                <w:sdt>
                  <w:sdtPr>
                    <w:rPr>
                      <w:szCs w:val="21"/>
                    </w:rPr>
                    <w:alias w:val="附注_负债合计"/>
                    <w:tag w:val="_GBC_237f346af43149de90120584eaa2af66"/>
                    <w:id w:val="-758059618"/>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负债合计"/>
                    <w:tag w:val="_GBC_d1ead45aa003474594aad141c66509d3"/>
                    <w:id w:val="87435021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2,099,040,487.19</w:t>
                        </w:r>
                      </w:p>
                    </w:tc>
                  </w:sdtContent>
                </w:sdt>
                <w:sdt>
                  <w:sdtPr>
                    <w:rPr>
                      <w:szCs w:val="21"/>
                    </w:rPr>
                    <w:alias w:val="负债合计"/>
                    <w:tag w:val="_GBC_79fcf0e651ee4a2d8cc2c4b5cde6b216"/>
                    <w:id w:val="186462432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1,651,431,121.98</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F06C50" w:rsidRDefault="00F06C50">
                    <w:pPr>
                      <w:rPr>
                        <w:color w:val="008000"/>
                        <w:szCs w:val="21"/>
                      </w:rPr>
                    </w:pPr>
                  </w:p>
                </w:tc>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股本</w:t>
                    </w:r>
                  </w:p>
                </w:tc>
                <w:sdt>
                  <w:sdtPr>
                    <w:rPr>
                      <w:szCs w:val="21"/>
                    </w:rPr>
                    <w:alias w:val="附注_股本"/>
                    <w:tag w:val="_GBC_7c451a063b1a4af2b3013bf50285f4fa"/>
                    <w:id w:val="182176502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股本"/>
                    <w:tag w:val="_GBC_63eaa9e080434846bc98e06a3ed7ff26"/>
                    <w:id w:val="113483257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1,039,537,037.00</w:t>
                        </w:r>
                      </w:p>
                    </w:tc>
                  </w:sdtContent>
                </w:sdt>
                <w:sdt>
                  <w:sdtPr>
                    <w:rPr>
                      <w:szCs w:val="21"/>
                    </w:rPr>
                    <w:alias w:val="股本"/>
                    <w:tag w:val="_GBC_ba234827b0884bb29c8593a8039ff403"/>
                    <w:id w:val="-158251798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1,039,537,037.00</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143673813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他权益工具"/>
                    <w:tag w:val="_GBC_c2631367c4064d1e967b09107f167262"/>
                    <w:id w:val="-1985606026"/>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他权益工具"/>
                    <w:tag w:val="_GBC_d55ae9d556764dbfa81bb7537df6d68e"/>
                    <w:id w:val="54155800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198701975"/>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他权益工具-其中：优先股"/>
                    <w:tag w:val="_GBC_b8fb10084f9d40a18d042ee53dc1a217"/>
                    <w:id w:val="1613323185"/>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他权益工具-其中：优先股"/>
                    <w:tag w:val="_GBC_61b23476eebc428aaa699fccdecffeb4"/>
                    <w:id w:val="-34171447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300" w:left="630" w:firstLineChars="100" w:firstLine="210"/>
                      <w:rPr>
                        <w:szCs w:val="21"/>
                      </w:rPr>
                    </w:pPr>
                    <w:r>
                      <w:rPr>
                        <w:rFonts w:hint="eastAsia"/>
                        <w:szCs w:val="21"/>
                      </w:rPr>
                      <w:t>永续债</w:t>
                    </w:r>
                  </w:p>
                </w:tc>
                <w:sdt>
                  <w:sdtPr>
                    <w:rPr>
                      <w:szCs w:val="21"/>
                    </w:rPr>
                    <w:alias w:val="附注_其他权益工具-永续债"/>
                    <w:tag w:val="_GBC_3c39a285ff5c41ccb88efa9669d2b0d3"/>
                    <w:id w:val="1213461747"/>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他权益工具-永续债"/>
                    <w:tag w:val="_GBC_446305e7e2cc4d7d871a6276c3a3e2a0"/>
                    <w:id w:val="-1904755834"/>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他权益工具-永续债"/>
                    <w:tag w:val="_GBC_0cb5ac34b37943c2a121de3174699166"/>
                    <w:id w:val="1979874393"/>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lastRenderedPageBreak/>
                      <w:t>资本公积</w:t>
                    </w:r>
                  </w:p>
                </w:tc>
                <w:sdt>
                  <w:sdtPr>
                    <w:rPr>
                      <w:szCs w:val="21"/>
                    </w:rPr>
                    <w:alias w:val="附注_资本公积"/>
                    <w:tag w:val="_GBC_27d9d9e9fbb647e18e29dbb9e1021510"/>
                    <w:id w:val="-119584366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资本公积"/>
                    <w:tag w:val="_GBC_14bfeba8cbd249c2a3cfd708c56169a6"/>
                    <w:id w:val="136255108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1,909,528,531.79</w:t>
                        </w:r>
                      </w:p>
                    </w:tc>
                  </w:sdtContent>
                </w:sdt>
                <w:sdt>
                  <w:sdtPr>
                    <w:rPr>
                      <w:szCs w:val="21"/>
                    </w:rPr>
                    <w:alias w:val="资本公积"/>
                    <w:tag w:val="_GBC_c3e9828940d44707992a84e4aa660467"/>
                    <w:id w:val="94627592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1,909,528,531.79</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减：库存股</w:t>
                    </w:r>
                  </w:p>
                </w:tc>
                <w:sdt>
                  <w:sdtPr>
                    <w:rPr>
                      <w:szCs w:val="21"/>
                    </w:rPr>
                    <w:alias w:val="附注_减：库存股"/>
                    <w:tag w:val="_GBC_552afd109a104e49994e5b85b6476cd1"/>
                    <w:id w:val="-592864918"/>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库存股"/>
                    <w:tag w:val="_GBC_ff43ef51049e41f788caeefc2ac5d1dd"/>
                    <w:id w:val="-939059126"/>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库存股"/>
                    <w:tag w:val="_GBC_061092e5a5e741338c24ff83227517d1"/>
                    <w:id w:val="254716679"/>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1650654739"/>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他综合收益（资产负债表项目）"/>
                    <w:tag w:val="_GBC_5d25653cc7a24f0db9a56bc2e4381cdd"/>
                    <w:id w:val="425081259"/>
                    <w:lock w:val="sdtLocked"/>
                    <w:showingPlcHdr/>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他综合收益（资产负债表项目）"/>
                    <w:tag w:val="_GBC_df2beeec9a2e402ead48ef95b42f0921"/>
                    <w:id w:val="-1253423104"/>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专项储备</w:t>
                    </w:r>
                  </w:p>
                </w:tc>
                <w:sdt>
                  <w:sdtPr>
                    <w:rPr>
                      <w:szCs w:val="21"/>
                    </w:rPr>
                    <w:alias w:val="附注_专项储备"/>
                    <w:tag w:val="_GBC_f8ea08abf0af4a139b58cd1dc53d9d08"/>
                    <w:id w:val="-207464618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专项储备"/>
                    <w:tag w:val="_GBC_df35d88fac594af68cfb85a02ec9f5c7"/>
                    <w:id w:val="171831283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912,145.07</w:t>
                        </w:r>
                      </w:p>
                    </w:tc>
                  </w:sdtContent>
                </w:sdt>
                <w:sdt>
                  <w:sdtPr>
                    <w:rPr>
                      <w:szCs w:val="21"/>
                    </w:rPr>
                    <w:alias w:val="专项储备"/>
                    <w:tag w:val="_GBC_3f2000afa16449f6843adcbddd5acbd6"/>
                    <w:id w:val="17385279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342,981.43</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盈余公积</w:t>
                    </w:r>
                  </w:p>
                </w:tc>
                <w:sdt>
                  <w:sdtPr>
                    <w:rPr>
                      <w:szCs w:val="21"/>
                    </w:rPr>
                    <w:alias w:val="附注_盈余公积"/>
                    <w:tag w:val="_GBC_ec170e34f2ce45168ddfd54c101e8f0e"/>
                    <w:id w:val="575558734"/>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盈余公积"/>
                    <w:tag w:val="_GBC_9cd8c9049219443f8aecb208a95654bc"/>
                    <w:id w:val="-173583999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108,628,424.12</w:t>
                        </w:r>
                      </w:p>
                    </w:tc>
                  </w:sdtContent>
                </w:sdt>
                <w:sdt>
                  <w:sdtPr>
                    <w:rPr>
                      <w:szCs w:val="21"/>
                    </w:rPr>
                    <w:alias w:val="盈余公积"/>
                    <w:tag w:val="_GBC_613f09f87568418e868d44cfe2dbdd80"/>
                    <w:id w:val="-166261531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108,628,424.12</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未分配利润</w:t>
                    </w:r>
                  </w:p>
                </w:tc>
                <w:sdt>
                  <w:sdtPr>
                    <w:rPr>
                      <w:szCs w:val="21"/>
                    </w:rPr>
                    <w:alias w:val="附注_未分配利润"/>
                    <w:tag w:val="_GBC_ad347f4df290455a9c938fd219b7358c"/>
                    <w:id w:val="1917895676"/>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未分配利润"/>
                    <w:tag w:val="_GBC_913070de2eb84b3991b1a5404230fe1e"/>
                    <w:id w:val="1351429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390,679,589.53</w:t>
                        </w:r>
                      </w:p>
                    </w:tc>
                  </w:sdtContent>
                </w:sdt>
                <w:sdt>
                  <w:sdtPr>
                    <w:rPr>
                      <w:szCs w:val="21"/>
                    </w:rPr>
                    <w:alias w:val="未分配利润"/>
                    <w:tag w:val="_GBC_72dc4fdb6c3a4fda8028a3cab99dd1e9"/>
                    <w:id w:val="137049805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454,553,573.07</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1435790071"/>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股东权益合计"/>
                    <w:tag w:val="_GBC_06e0a0ab59604a818ed18a393205b94d"/>
                    <w:id w:val="-68782917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3,449,285,727.51</w:t>
                        </w:r>
                      </w:p>
                    </w:tc>
                  </w:sdtContent>
                </w:sdt>
                <w:sdt>
                  <w:sdtPr>
                    <w:rPr>
                      <w:szCs w:val="21"/>
                    </w:rPr>
                    <w:alias w:val="股东权益合计"/>
                    <w:tag w:val="_GBC_02469732ccae4503b18fed0f3c02a4b5"/>
                    <w:id w:val="19219511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3,512,590,547.41</w:t>
                        </w:r>
                      </w:p>
                    </w:tc>
                  </w:sdtContent>
                </w:sdt>
              </w:tr>
              <w:tr w:rsidR="00F06C50" w:rsidTr="00BA26D9">
                <w:tc>
                  <w:tcPr>
                    <w:tcW w:w="2025"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230847330"/>
                    <w:lock w:val="sdtLocked"/>
                    <w:showingPlcHdr/>
                  </w:sdtPr>
                  <w:sdtEndPr/>
                  <w:sdtContent>
                    <w:tc>
                      <w:tcPr>
                        <w:tcW w:w="528"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负债和股东权益合计"/>
                    <w:tag w:val="_GBC_28509a01ce6747029e4d8302bb1fa1ce"/>
                    <w:id w:val="-19015445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5,548,326,214.70</w:t>
                        </w:r>
                      </w:p>
                    </w:tc>
                  </w:sdtContent>
                </w:sdt>
                <w:sdt>
                  <w:sdtPr>
                    <w:rPr>
                      <w:szCs w:val="21"/>
                    </w:rPr>
                    <w:alias w:val="负债和股东权益合计"/>
                    <w:tag w:val="_GBC_07fecb08812041a0a8fc0bdde0b9f079"/>
                    <w:id w:val="-182588565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F06C50" w:rsidRDefault="00E73FF0">
                        <w:pPr>
                          <w:jc w:val="right"/>
                          <w:rPr>
                            <w:color w:val="008000"/>
                            <w:szCs w:val="21"/>
                          </w:rPr>
                        </w:pPr>
                        <w:r>
                          <w:rPr>
                            <w:szCs w:val="21"/>
                          </w:rPr>
                          <w:t>5,164,021,669.39</w:t>
                        </w:r>
                      </w:p>
                    </w:tc>
                  </w:sdtContent>
                </w:sdt>
              </w:tr>
            </w:tbl>
            <w:p w:rsidR="00F06C50" w:rsidRDefault="0039091F">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4353AD">
          <w:pPr>
            <w:snapToGrid w:val="0"/>
            <w:rPr>
              <w:szCs w:val="21"/>
            </w:rPr>
          </w:pPr>
        </w:p>
      </w:sdtContent>
    </w:sdt>
    <w:p w:rsidR="00F06C50" w:rsidRDefault="00F06C50">
      <w:pPr>
        <w:ind w:rightChars="-73" w:right="-153"/>
        <w:rPr>
          <w:b/>
          <w:bCs/>
          <w:color w:val="008000"/>
          <w:szCs w:val="21"/>
          <w:u w:val="single"/>
        </w:rPr>
      </w:pPr>
    </w:p>
    <w:sdt>
      <w:sdtPr>
        <w:rPr>
          <w:rFonts w:hint="eastAsia"/>
          <w:b/>
          <w:szCs w:val="21"/>
        </w:rPr>
        <w:tag w:val="_GBC_bf89afc47e17438594730edb3412d929"/>
        <w:id w:val="-1267069215"/>
        <w:lock w:val="sdtLocked"/>
        <w:placeholder>
          <w:docPart w:val="GBC22222222222222222222222222222"/>
        </w:placeholder>
      </w:sdtPr>
      <w:sdtEndPr>
        <w:rPr>
          <w:rFonts w:cs="宋体-方正超大字符集"/>
          <w:b w:val="0"/>
        </w:rPr>
      </w:sdtEndPr>
      <w:sdtContent>
        <w:p w:rsidR="00F06C50" w:rsidRDefault="00F06C50">
          <w:pPr>
            <w:jc w:val="center"/>
            <w:rPr>
              <w:b/>
              <w:szCs w:val="21"/>
            </w:rPr>
          </w:pPr>
        </w:p>
        <w:sdt>
          <w:sdtPr>
            <w:rPr>
              <w:rFonts w:hint="eastAsia"/>
              <w:b/>
              <w:szCs w:val="21"/>
            </w:rPr>
            <w:tag w:val="_GBC_cc363e9840a448cbaf363887668cbe2a"/>
            <w:id w:val="521594129"/>
            <w:lock w:val="sdtLocked"/>
            <w:placeholder>
              <w:docPart w:val="GBC22222222222222222222222222222"/>
            </w:placeholder>
          </w:sdtPr>
          <w:sdtEndPr>
            <w:rPr>
              <w:b w:val="0"/>
            </w:rPr>
          </w:sdtEndPr>
          <w:sdtContent>
            <w:p w:rsidR="00F06C50" w:rsidRDefault="0039091F">
              <w:pPr>
                <w:jc w:val="center"/>
                <w:rPr>
                  <w:b/>
                  <w:bCs/>
                  <w:szCs w:val="21"/>
                </w:rPr>
              </w:pPr>
              <w:r>
                <w:rPr>
                  <w:rFonts w:hint="eastAsia"/>
                  <w:b/>
                  <w:szCs w:val="21"/>
                </w:rPr>
                <w:t>合并</w:t>
              </w:r>
              <w:r>
                <w:rPr>
                  <w:b/>
                  <w:bCs/>
                  <w:szCs w:val="21"/>
                </w:rPr>
                <w:t>利润表</w:t>
              </w:r>
            </w:p>
            <w:p w:rsidR="00F06C50" w:rsidRDefault="0039091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F06C50" w:rsidRDefault="0039091F">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6"/>
                <w:gridCol w:w="966"/>
                <w:gridCol w:w="1973"/>
                <w:gridCol w:w="1984"/>
              </w:tblGrid>
              <w:tr w:rsidR="00445CA3" w:rsidTr="00445CA3">
                <w:trPr>
                  <w:cantSplit/>
                </w:trPr>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jc w:val="center"/>
                      <w:rPr>
                        <w:b/>
                        <w:szCs w:val="21"/>
                      </w:rPr>
                    </w:pPr>
                    <w:r>
                      <w:rPr>
                        <w:b/>
                        <w:szCs w:val="21"/>
                      </w:rPr>
                      <w:t>本期</w:t>
                    </w:r>
                    <w:r>
                      <w:rPr>
                        <w:rFonts w:hint="eastAsia"/>
                        <w:b/>
                        <w:szCs w:val="21"/>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jc w:val="center"/>
                      <w:rPr>
                        <w:b/>
                        <w:szCs w:val="21"/>
                      </w:rPr>
                    </w:pPr>
                    <w:r>
                      <w:rPr>
                        <w:b/>
                        <w:szCs w:val="21"/>
                      </w:rPr>
                      <w:t>上期</w:t>
                    </w:r>
                    <w:r>
                      <w:rPr>
                        <w:rFonts w:hint="eastAsia"/>
                        <w:b/>
                        <w:szCs w:val="21"/>
                      </w:rPr>
                      <w:t>发生额</w:t>
                    </w:r>
                  </w:p>
                </w:tc>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一、营业总收入</w:t>
                    </w:r>
                  </w:p>
                </w:tc>
                <w:sdt>
                  <w:sdtPr>
                    <w:rPr>
                      <w:szCs w:val="21"/>
                    </w:rPr>
                    <w:alias w:val="附注_营业总收入"/>
                    <w:tag w:val="_GBC_63a82a8a6c4e42b7afa0c5c31478e0f6"/>
                    <w:id w:val="2047446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EA5D8F">
                        <w:pPr>
                          <w:rPr>
                            <w:color w:val="008000"/>
                            <w:szCs w:val="21"/>
                          </w:rPr>
                        </w:pPr>
                      </w:p>
                    </w:tc>
                  </w:sdtContent>
                </w:sdt>
                <w:sdt>
                  <w:sdtPr>
                    <w:rPr>
                      <w:szCs w:val="21"/>
                    </w:rPr>
                    <w:alias w:val="营业总收入"/>
                    <w:tag w:val="_GBC_1219f04da5f14f189d97c5a2d7a5e2ea"/>
                    <w:id w:val="2047447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65A7C" w:rsidP="00445CA3">
                        <w:pPr>
                          <w:jc w:val="right"/>
                          <w:rPr>
                            <w:color w:val="008000"/>
                            <w:szCs w:val="21"/>
                          </w:rPr>
                        </w:pPr>
                        <w:r>
                          <w:rPr>
                            <w:szCs w:val="21"/>
                          </w:rPr>
                          <w:t>1,783,704,185.80</w:t>
                        </w:r>
                      </w:p>
                    </w:tc>
                  </w:sdtContent>
                </w:sdt>
                <w:sdt>
                  <w:sdtPr>
                    <w:rPr>
                      <w:szCs w:val="21"/>
                    </w:rPr>
                    <w:alias w:val="营业总收入"/>
                    <w:tag w:val="_GBC_af4bb6a84c6f4b41970413dc3905f0b3"/>
                    <w:id w:val="2047447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1,781,716,844.19</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其中：营业收入</w:t>
                    </w:r>
                  </w:p>
                </w:tc>
                <w:sdt>
                  <w:sdtPr>
                    <w:rPr>
                      <w:szCs w:val="21"/>
                    </w:rPr>
                    <w:alias w:val="附注_营业收入"/>
                    <w:tag w:val="_GBC_2e7df889f3194114ad4f7804c29a1c53"/>
                    <w:id w:val="20474472"/>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35</w:t>
                        </w:r>
                      </w:p>
                    </w:tc>
                  </w:sdtContent>
                </w:sdt>
                <w:sdt>
                  <w:sdtPr>
                    <w:rPr>
                      <w:szCs w:val="21"/>
                    </w:rPr>
                    <w:alias w:val="营业收入"/>
                    <w:tag w:val="_GBC_f43db05ff5614aa99d3729846fc2ebc7"/>
                    <w:id w:val="2047447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1,783,704,185.80</w:t>
                        </w:r>
                      </w:p>
                    </w:tc>
                  </w:sdtContent>
                </w:sdt>
                <w:sdt>
                  <w:sdtPr>
                    <w:rPr>
                      <w:szCs w:val="21"/>
                    </w:rPr>
                    <w:alias w:val="营业收入"/>
                    <w:tag w:val="_GBC_8d227a3748ce4a6ba5792c6ff8b63a13"/>
                    <w:id w:val="2047447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1,781,716,844.19</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2047447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金融资产利息收入"/>
                    <w:tag w:val="_GBC_f30b3bbf9ea24aef940b873f8a2384c1"/>
                    <w:id w:val="2047447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金融资产利息收入"/>
                    <w:tag w:val="_GBC_a7f48217a001435d9de712d18fbc2cae"/>
                    <w:id w:val="2047447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已赚保费</w:t>
                    </w:r>
                  </w:p>
                </w:tc>
                <w:sdt>
                  <w:sdtPr>
                    <w:rPr>
                      <w:szCs w:val="21"/>
                    </w:rPr>
                    <w:alias w:val="附注_已赚保费"/>
                    <w:tag w:val="_GBC_e554f1b9c88d4a35b2b6ae2985e707da"/>
                    <w:id w:val="2047447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已赚保费"/>
                    <w:tag w:val="_GBC_69e3f926ef484911864144e01ef010e9"/>
                    <w:id w:val="20474479"/>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已赚保费"/>
                    <w:tag w:val="_GBC_57a28c61087548be8164d7738f6c04ab"/>
                    <w:id w:val="2047448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20474481"/>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手续费及佣金收入"/>
                    <w:tag w:val="_GBC_fd005913d2544c929273109478246f3c"/>
                    <w:id w:val="2047448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手续费及佣金收入"/>
                    <w:tag w:val="_GBC_623cf090059c4808bdcd84183b77c7c5"/>
                    <w:id w:val="20474483"/>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二、营业总成本</w:t>
                    </w:r>
                  </w:p>
                </w:tc>
                <w:sdt>
                  <w:sdtPr>
                    <w:rPr>
                      <w:szCs w:val="21"/>
                    </w:rPr>
                    <w:alias w:val="附注_营业总成本"/>
                    <w:tag w:val="_GBC_87ed6c2bc5f240f5a0a671d65e9bb211"/>
                    <w:id w:val="2047448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营业总成本"/>
                    <w:tag w:val="_GBC_531f0985123942ddb5b845bcc2107fc9"/>
                    <w:id w:val="2047448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5E1E9D" w:rsidP="00445CA3">
                        <w:pPr>
                          <w:jc w:val="right"/>
                          <w:rPr>
                            <w:color w:val="008000"/>
                            <w:szCs w:val="21"/>
                          </w:rPr>
                        </w:pPr>
                        <w:r>
                          <w:rPr>
                            <w:szCs w:val="21"/>
                          </w:rPr>
                          <w:t>1,683,979,675.69</w:t>
                        </w:r>
                      </w:p>
                    </w:tc>
                  </w:sdtContent>
                </w:sdt>
                <w:sdt>
                  <w:sdtPr>
                    <w:rPr>
                      <w:szCs w:val="21"/>
                    </w:rPr>
                    <w:alias w:val="营业总成本"/>
                    <w:tag w:val="_GBC_ec4f14d683e94e3ca23ea26b8334272c"/>
                    <w:id w:val="2047448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1,682,630,238.15</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其中：营业成本</w:t>
                    </w:r>
                  </w:p>
                </w:tc>
                <w:sdt>
                  <w:sdtPr>
                    <w:rPr>
                      <w:szCs w:val="21"/>
                    </w:rPr>
                    <w:alias w:val="附注_营业成本"/>
                    <w:tag w:val="_GBC_2441063dd486457ca8e05e0b4b8c8c54"/>
                    <w:id w:val="2047448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35</w:t>
                        </w:r>
                      </w:p>
                    </w:tc>
                  </w:sdtContent>
                </w:sdt>
                <w:sdt>
                  <w:sdtPr>
                    <w:rPr>
                      <w:szCs w:val="21"/>
                    </w:rPr>
                    <w:alias w:val="营业成本"/>
                    <w:tag w:val="_GBC_6a896395eb0348b0899b114030b45b3f"/>
                    <w:id w:val="2047448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A77840" w:rsidP="00A77840">
                        <w:pPr>
                          <w:jc w:val="right"/>
                          <w:rPr>
                            <w:color w:val="008000"/>
                            <w:szCs w:val="21"/>
                          </w:rPr>
                        </w:pPr>
                        <w:r>
                          <w:rPr>
                            <w:szCs w:val="21"/>
                          </w:rPr>
                          <w:t>1,338,632,269.12</w:t>
                        </w:r>
                      </w:p>
                    </w:tc>
                  </w:sdtContent>
                </w:sdt>
                <w:sdt>
                  <w:sdtPr>
                    <w:rPr>
                      <w:szCs w:val="21"/>
                    </w:rPr>
                    <w:alias w:val="营业成本"/>
                    <w:tag w:val="_GBC_24b057eae2cb416181894a5f3737d46e"/>
                    <w:id w:val="2047448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1,358,272,211.76</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利息支出</w:t>
                    </w:r>
                  </w:p>
                </w:tc>
                <w:sdt>
                  <w:sdtPr>
                    <w:rPr>
                      <w:szCs w:val="21"/>
                    </w:rPr>
                    <w:alias w:val="附注_利息支出"/>
                    <w:tag w:val="_GBC_b2482cb727f4400ba25f6ad9b23b2d71"/>
                    <w:id w:val="2047449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金融资产利息支出"/>
                    <w:tag w:val="_GBC_c9c7406ca7cb4f7db2bfa30585ce9056"/>
                    <w:id w:val="20474491"/>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金融资产利息支出"/>
                    <w:tag w:val="_GBC_aa56063e21c942b1a9f81c10197d22c5"/>
                    <w:id w:val="20474492"/>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2047449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手续费及佣金支出"/>
                    <w:tag w:val="_GBC_6f8d93ce15a6450a885c0a4ee28cb314"/>
                    <w:id w:val="20474494"/>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手续费及佣金支出"/>
                    <w:tag w:val="_GBC_ce11c6d5551f4bb79e0a096be8a157ca"/>
                    <w:id w:val="20474495"/>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退保金</w:t>
                    </w:r>
                  </w:p>
                </w:tc>
                <w:sdt>
                  <w:sdtPr>
                    <w:rPr>
                      <w:szCs w:val="21"/>
                    </w:rPr>
                    <w:alias w:val="附注_退保金"/>
                    <w:tag w:val="_GBC_45bf27abf08e47f7a53f5d9ca7674ad4"/>
                    <w:id w:val="20474496"/>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退保金"/>
                    <w:tag w:val="_GBC_5abbcfd3a36d47fda5ab145d03351138"/>
                    <w:id w:val="20474497"/>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退保金"/>
                    <w:tag w:val="_GBC_1fcd9d023de14929aeed6b62eeb62b8c"/>
                    <w:id w:val="20474498"/>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2047449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赔付支出净额"/>
                    <w:tag w:val="_GBC_3c3345d16c6c473186154bdb32573b9e"/>
                    <w:id w:val="20474500"/>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赔付支出净额"/>
                    <w:tag w:val="_GBC_523241994de540ce97cbc010407727f8"/>
                    <w:id w:val="2047450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2047450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提取保险合同准备金净额"/>
                    <w:tag w:val="_GBC_8deef2ba4b264a66bb7d05aaa4dacf4f"/>
                    <w:id w:val="20474503"/>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提取保险合同准备金净额"/>
                    <w:tag w:val="_GBC_2e72f4e4ca5f49bfbb74ee3f2bbb3fe8"/>
                    <w:id w:val="2047450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2047450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保单红利支出"/>
                    <w:tag w:val="_GBC_e4de0d0317ab449aa4cb6febd57f7c3f"/>
                    <w:id w:val="2047450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保单红利支出"/>
                    <w:tag w:val="_GBC_7f58b331c1e14efab67ada69521f3543"/>
                    <w:id w:val="2047450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分保费用</w:t>
                    </w:r>
                  </w:p>
                </w:tc>
                <w:sdt>
                  <w:sdtPr>
                    <w:rPr>
                      <w:szCs w:val="21"/>
                    </w:rPr>
                    <w:alias w:val="附注_分保费用"/>
                    <w:tag w:val="_GBC_7efe936f5fb8495c99ccf8de7380a690"/>
                    <w:id w:val="2047450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分保费用"/>
                    <w:tag w:val="_GBC_6a52bdd99de048f4bf1a33d512ba9183"/>
                    <w:id w:val="20474509"/>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分保费用"/>
                    <w:tag w:val="_GBC_bf7723e2fe1d44a98256c822cb5ac9c1"/>
                    <w:id w:val="2047451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营业税金及附加</w:t>
                    </w:r>
                  </w:p>
                </w:tc>
                <w:sdt>
                  <w:sdtPr>
                    <w:rPr>
                      <w:szCs w:val="21"/>
                    </w:rPr>
                    <w:alias w:val="附注_营业税金及附加"/>
                    <w:tag w:val="_GBC_b58d0d702ff4475b80b7b4f2f7c55705"/>
                    <w:id w:val="2047451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36</w:t>
                        </w:r>
                      </w:p>
                    </w:tc>
                  </w:sdtContent>
                </w:sdt>
                <w:sdt>
                  <w:sdtPr>
                    <w:rPr>
                      <w:szCs w:val="21"/>
                    </w:rPr>
                    <w:alias w:val="营业税金及附加"/>
                    <w:tag w:val="_GBC_3fddf0d6ca2f4ca7bb52e367e6b0045f"/>
                    <w:id w:val="2047451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5E1E9D" w:rsidP="00445CA3">
                        <w:pPr>
                          <w:jc w:val="right"/>
                          <w:rPr>
                            <w:color w:val="008000"/>
                            <w:szCs w:val="21"/>
                          </w:rPr>
                        </w:pPr>
                        <w:r>
                          <w:rPr>
                            <w:szCs w:val="21"/>
                          </w:rPr>
                          <w:t>1,981,989.91</w:t>
                        </w:r>
                      </w:p>
                    </w:tc>
                  </w:sdtContent>
                </w:sdt>
                <w:sdt>
                  <w:sdtPr>
                    <w:rPr>
                      <w:szCs w:val="21"/>
                    </w:rPr>
                    <w:alias w:val="营业税金及附加"/>
                    <w:tag w:val="_GBC_1ba2c8dcce604bd88a53c51d4dc16c6b"/>
                    <w:id w:val="2047451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1,089,947.01</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销售费用</w:t>
                    </w:r>
                  </w:p>
                </w:tc>
                <w:sdt>
                  <w:sdtPr>
                    <w:rPr>
                      <w:szCs w:val="21"/>
                    </w:rPr>
                    <w:alias w:val="附注_销售费用"/>
                    <w:tag w:val="_GBC_54dad74ba0964263b697b1679a1e2d64"/>
                    <w:id w:val="2047451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37</w:t>
                        </w:r>
                      </w:p>
                    </w:tc>
                  </w:sdtContent>
                </w:sdt>
                <w:sdt>
                  <w:sdtPr>
                    <w:rPr>
                      <w:szCs w:val="21"/>
                    </w:rPr>
                    <w:alias w:val="销售费用"/>
                    <w:tag w:val="_GBC_5fafd54967da46608f9d7de2d94b4f7d"/>
                    <w:id w:val="2047451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5E1E9D" w:rsidP="00445CA3">
                        <w:pPr>
                          <w:jc w:val="right"/>
                          <w:rPr>
                            <w:color w:val="008000"/>
                            <w:szCs w:val="21"/>
                          </w:rPr>
                        </w:pPr>
                        <w:r>
                          <w:rPr>
                            <w:szCs w:val="21"/>
                          </w:rPr>
                          <w:t>30,222,778.00</w:t>
                        </w:r>
                      </w:p>
                    </w:tc>
                  </w:sdtContent>
                </w:sdt>
                <w:sdt>
                  <w:sdtPr>
                    <w:rPr>
                      <w:szCs w:val="21"/>
                    </w:rPr>
                    <w:alias w:val="销售费用"/>
                    <w:tag w:val="_GBC_9431abc814d742c5afe546ada63e7910"/>
                    <w:id w:val="2047451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28,701,191.34</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管理费用</w:t>
                    </w:r>
                  </w:p>
                </w:tc>
                <w:sdt>
                  <w:sdtPr>
                    <w:rPr>
                      <w:szCs w:val="21"/>
                    </w:rPr>
                    <w:alias w:val="附注_管理费用"/>
                    <w:tag w:val="_GBC_aa5cda2c591a47a4adb4290212e14a2b"/>
                    <w:id w:val="2047451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38</w:t>
                        </w:r>
                      </w:p>
                    </w:tc>
                  </w:sdtContent>
                </w:sdt>
                <w:sdt>
                  <w:sdtPr>
                    <w:rPr>
                      <w:szCs w:val="21"/>
                    </w:rPr>
                    <w:alias w:val="管理费用"/>
                    <w:tag w:val="_GBC_d1d2d9d7e09341a9bf742827b0be4e08"/>
                    <w:id w:val="2047451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5E1E9D" w:rsidP="00445CA3">
                        <w:pPr>
                          <w:jc w:val="right"/>
                          <w:rPr>
                            <w:color w:val="008000"/>
                            <w:szCs w:val="21"/>
                          </w:rPr>
                        </w:pPr>
                        <w:r>
                          <w:rPr>
                            <w:szCs w:val="21"/>
                          </w:rPr>
                          <w:t>272,402,941.71</w:t>
                        </w:r>
                      </w:p>
                    </w:tc>
                  </w:sdtContent>
                </w:sdt>
                <w:sdt>
                  <w:sdtPr>
                    <w:rPr>
                      <w:szCs w:val="21"/>
                    </w:rPr>
                    <w:alias w:val="管理费用"/>
                    <w:tag w:val="_GBC_7ff42c0b66dd4ee3b21e5de491fc31e1"/>
                    <w:id w:val="2047451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258,213,889.68</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财务费用</w:t>
                    </w:r>
                  </w:p>
                </w:tc>
                <w:sdt>
                  <w:sdtPr>
                    <w:rPr>
                      <w:szCs w:val="21"/>
                    </w:rPr>
                    <w:alias w:val="附注_财务费用"/>
                    <w:tag w:val="_GBC_2ae44708da11477ab28fb5dbcd612a37"/>
                    <w:id w:val="2047452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39</w:t>
                        </w:r>
                      </w:p>
                    </w:tc>
                  </w:sdtContent>
                </w:sdt>
                <w:sdt>
                  <w:sdtPr>
                    <w:rPr>
                      <w:szCs w:val="21"/>
                    </w:rPr>
                    <w:alias w:val="财务费用"/>
                    <w:tag w:val="_GBC_1a1cec60c9c34d179f761cd07a0854d8"/>
                    <w:id w:val="2047452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5E1E9D" w:rsidP="00445CA3">
                        <w:pPr>
                          <w:jc w:val="right"/>
                          <w:rPr>
                            <w:color w:val="008000"/>
                            <w:szCs w:val="21"/>
                          </w:rPr>
                        </w:pPr>
                        <w:r>
                          <w:rPr>
                            <w:szCs w:val="21"/>
                          </w:rPr>
                          <w:t>40,739,696.95</w:t>
                        </w:r>
                      </w:p>
                    </w:tc>
                  </w:sdtContent>
                </w:sdt>
                <w:sdt>
                  <w:sdtPr>
                    <w:rPr>
                      <w:szCs w:val="21"/>
                    </w:rPr>
                    <w:alias w:val="财务费用"/>
                    <w:tag w:val="_GBC_6fc95dd2285347029a9707b960617271"/>
                    <w:id w:val="2047452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36,352,998.36</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2047452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资产减值损失"/>
                    <w:tag w:val="_GBC_f91749f3bcc74673b2d824f87fc803cf"/>
                    <w:id w:val="20474524"/>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资产减值损失"/>
                    <w:tag w:val="_GBC_277157e704b74f29a1efa7c7b5563d39"/>
                    <w:id w:val="20474525"/>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20474526"/>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公允价值变动收益"/>
                    <w:tag w:val="_GBC_30eeb526db7c44d0993660393cb293f9"/>
                    <w:id w:val="20474527"/>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公允价值变动收益"/>
                    <w:tag w:val="_GBC_224b7a2141b2429db993fdc627cc0424"/>
                    <w:id w:val="20474528"/>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2047452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40</w:t>
                        </w:r>
                      </w:p>
                    </w:tc>
                  </w:sdtContent>
                </w:sdt>
                <w:sdt>
                  <w:sdtPr>
                    <w:rPr>
                      <w:szCs w:val="21"/>
                    </w:rPr>
                    <w:alias w:val="投资收益"/>
                    <w:tag w:val="_GBC_211c45ace2394115946ee52cde0bc76f"/>
                    <w:id w:val="2047453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-1,687,553.22</w:t>
                        </w:r>
                      </w:p>
                    </w:tc>
                  </w:sdtContent>
                </w:sdt>
                <w:sdt>
                  <w:sdtPr>
                    <w:rPr>
                      <w:szCs w:val="21"/>
                    </w:rPr>
                    <w:alias w:val="投资收益"/>
                    <w:tag w:val="_GBC_fb7394a2b1444b56a09356bc9a69001c"/>
                    <w:id w:val="2047453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-430,997.00</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2047453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对联营企业和合营企业的投资收益"/>
                    <w:tag w:val="_GBC_6d221c4aa5d343f288a7112d0f791757"/>
                    <w:id w:val="2047453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-3,493,115.24</w:t>
                        </w:r>
                      </w:p>
                    </w:tc>
                  </w:sdtContent>
                </w:sdt>
                <w:sdt>
                  <w:sdtPr>
                    <w:rPr>
                      <w:szCs w:val="21"/>
                    </w:rPr>
                    <w:alias w:val="对联营企业和合营企业的投资收益"/>
                    <w:tag w:val="_GBC_0a433da6569a40fe9372d2ef25fd7223"/>
                    <w:id w:val="2047453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szCs w:val="21"/>
                          </w:rPr>
                          <w:t>-430,997.00</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2047453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汇兑收益"/>
                    <w:tag w:val="_GBC_c4432259b0f948c6be43e13eab702c58"/>
                    <w:id w:val="2047453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sdt>
                  <w:sdtPr>
                    <w:rPr>
                      <w:szCs w:val="21"/>
                    </w:rPr>
                    <w:alias w:val="汇兑收益"/>
                    <w:tag w:val="_GBC_3755cc09d70f4bbe9f5a56b3e179d505"/>
                    <w:id w:val="2047453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szCs w:val="21"/>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三、营业利润（亏损以“－”号填列）</w:t>
                    </w:r>
                  </w:p>
                </w:tc>
                <w:sdt>
                  <w:sdtPr>
                    <w:rPr>
                      <w:szCs w:val="21"/>
                    </w:rPr>
                    <w:alias w:val="附注_营业利润"/>
                    <w:tag w:val="_GBC_a3610a70777c473883a986661878edb5"/>
                    <w:id w:val="2047453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营业利润"/>
                    <w:tag w:val="_GBC_5127ac5276744a1bb1d580464c30f408"/>
                    <w:id w:val="2047453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szCs w:val="21"/>
                          </w:rPr>
                        </w:pPr>
                        <w:r>
                          <w:rPr>
                            <w:szCs w:val="21"/>
                          </w:rPr>
                          <w:t>98,036,956.89</w:t>
                        </w:r>
                      </w:p>
                    </w:tc>
                  </w:sdtContent>
                </w:sdt>
                <w:sdt>
                  <w:sdtPr>
                    <w:rPr>
                      <w:szCs w:val="21"/>
                    </w:rPr>
                    <w:alias w:val="营业利润"/>
                    <w:tag w:val="_GBC_7f8ab2408cdf4d289aa813960d6f88c4"/>
                    <w:id w:val="2047454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98,655,609.04</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加：营业外收入</w:t>
                    </w:r>
                  </w:p>
                </w:tc>
                <w:sdt>
                  <w:sdtPr>
                    <w:rPr>
                      <w:szCs w:val="21"/>
                    </w:rPr>
                    <w:alias w:val="附注_营业外收入"/>
                    <w:tag w:val="_GBC_308b73ef5e5a46888a2bacb3bf52fe82"/>
                    <w:id w:val="2047454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41</w:t>
                        </w:r>
                      </w:p>
                    </w:tc>
                  </w:sdtContent>
                </w:sdt>
                <w:sdt>
                  <w:sdtPr>
                    <w:rPr>
                      <w:szCs w:val="21"/>
                    </w:rPr>
                    <w:alias w:val="营业外收入"/>
                    <w:tag w:val="_GBC_86e9a1974f4349cfb89fff7ca07f7f16"/>
                    <w:id w:val="2047454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9C78D4" w:rsidP="00445CA3">
                        <w:pPr>
                          <w:jc w:val="right"/>
                          <w:rPr>
                            <w:szCs w:val="21"/>
                          </w:rPr>
                        </w:pPr>
                        <w:r>
                          <w:rPr>
                            <w:szCs w:val="21"/>
                          </w:rPr>
                          <w:t>13,207,848.74</w:t>
                        </w:r>
                      </w:p>
                    </w:tc>
                  </w:sdtContent>
                </w:sdt>
                <w:sdt>
                  <w:sdtPr>
                    <w:rPr>
                      <w:szCs w:val="21"/>
                    </w:rPr>
                    <w:alias w:val="营业外收入"/>
                    <w:tag w:val="_GBC_8f7e328feaee4254b1264735d020c8d1"/>
                    <w:id w:val="2047454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11,131,836.00</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2047454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szCs w:val="21"/>
                          </w:rPr>
                        </w:pPr>
                        <w:r>
                          <w:rPr>
                            <w:rFonts w:hint="eastAsia"/>
                            <w:color w:val="333399"/>
                          </w:rPr>
                          <w:t xml:space="preserve">　</w:t>
                        </w:r>
                      </w:p>
                    </w:tc>
                  </w:sdtContent>
                </w:sdt>
                <w:sdt>
                  <w:sdtPr>
                    <w:rPr>
                      <w:szCs w:val="21"/>
                    </w:rPr>
                    <w:alias w:val="其中：非流动资产处置利得"/>
                    <w:tag w:val="_GBC_98a68f0ca00c4720ab57ef5e2fccc87f"/>
                    <w:id w:val="2047454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9C78D4" w:rsidP="00445CA3">
                        <w:pPr>
                          <w:jc w:val="right"/>
                          <w:rPr>
                            <w:szCs w:val="21"/>
                          </w:rPr>
                        </w:pPr>
                        <w:r>
                          <w:rPr>
                            <w:szCs w:val="21"/>
                          </w:rPr>
                          <w:t>76,061.90</w:t>
                        </w:r>
                      </w:p>
                    </w:tc>
                  </w:sdtContent>
                </w:sdt>
                <w:sdt>
                  <w:sdtPr>
                    <w:rPr>
                      <w:szCs w:val="21"/>
                    </w:rPr>
                    <w:alias w:val="其中：非流动资产处置利得"/>
                    <w:tag w:val="_GBC_fae72810bba74913baf01ec3e3247ba5"/>
                    <w:id w:val="2047454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180,910.82</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减：营业外支出</w:t>
                    </w:r>
                  </w:p>
                </w:tc>
                <w:sdt>
                  <w:sdtPr>
                    <w:rPr>
                      <w:szCs w:val="21"/>
                    </w:rPr>
                    <w:alias w:val="附注_营业外支出"/>
                    <w:tag w:val="_GBC_bcedf6979f9b42d9b73aaf999afcbedf"/>
                    <w:id w:val="2047454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42</w:t>
                        </w:r>
                      </w:p>
                    </w:tc>
                  </w:sdtContent>
                </w:sdt>
                <w:sdt>
                  <w:sdtPr>
                    <w:rPr>
                      <w:szCs w:val="21"/>
                    </w:rPr>
                    <w:alias w:val="营业外支出"/>
                    <w:tag w:val="_GBC_8d0f93645d8a4ea28fab2f1b207aedd7"/>
                    <w:id w:val="2047454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9C78D4" w:rsidP="00445CA3">
                        <w:pPr>
                          <w:jc w:val="right"/>
                          <w:rPr>
                            <w:szCs w:val="21"/>
                          </w:rPr>
                        </w:pPr>
                        <w:r>
                          <w:rPr>
                            <w:szCs w:val="21"/>
                          </w:rPr>
                          <w:t>138,429.04</w:t>
                        </w:r>
                      </w:p>
                    </w:tc>
                  </w:sdtContent>
                </w:sdt>
                <w:sdt>
                  <w:sdtPr>
                    <w:rPr>
                      <w:szCs w:val="21"/>
                    </w:rPr>
                    <w:alias w:val="营业外支出"/>
                    <w:tag w:val="_GBC_12c096235ab64f7c9d3d8dedf5d85eca"/>
                    <w:id w:val="2047454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1,647,512.38</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2047455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非流动资产处置净损失"/>
                    <w:tag w:val="_GBC_dbdee61fadac4dfd88658d95f8aa9486"/>
                    <w:id w:val="2047455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9C78D4" w:rsidP="00445CA3">
                        <w:pPr>
                          <w:jc w:val="right"/>
                          <w:rPr>
                            <w:szCs w:val="21"/>
                          </w:rPr>
                        </w:pPr>
                        <w:r>
                          <w:rPr>
                            <w:szCs w:val="21"/>
                          </w:rPr>
                          <w:t>20,397.66</w:t>
                        </w:r>
                      </w:p>
                    </w:tc>
                  </w:sdtContent>
                </w:sdt>
                <w:sdt>
                  <w:sdtPr>
                    <w:rPr>
                      <w:szCs w:val="21"/>
                    </w:rPr>
                    <w:alias w:val="非流动资产处置净损失"/>
                    <w:tag w:val="_GBC_b6823a54d13a4933b784e104cf27633f"/>
                    <w:id w:val="2047455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1,360,453.87</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2047455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利润总额"/>
                    <w:tag w:val="_GBC_3f2db206bbfb4939a3022c62594e5269"/>
                    <w:id w:val="2047455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szCs w:val="21"/>
                          </w:rPr>
                        </w:pPr>
                        <w:r>
                          <w:rPr>
                            <w:szCs w:val="21"/>
                          </w:rPr>
                          <w:t>111,106,376.59</w:t>
                        </w:r>
                      </w:p>
                    </w:tc>
                  </w:sdtContent>
                </w:sdt>
                <w:sdt>
                  <w:sdtPr>
                    <w:rPr>
                      <w:szCs w:val="21"/>
                    </w:rPr>
                    <w:alias w:val="利润总额"/>
                    <w:tag w:val="_GBC_2f40b6dccd744365a34fcb40dc6a7e03"/>
                    <w:id w:val="2047455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108,139,932.66</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2047455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EA5D8F" w:rsidP="00445CA3">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43</w:t>
                        </w:r>
                      </w:p>
                    </w:tc>
                  </w:sdtContent>
                </w:sdt>
                <w:sdt>
                  <w:sdtPr>
                    <w:rPr>
                      <w:szCs w:val="21"/>
                    </w:rPr>
                    <w:alias w:val="所得税"/>
                    <w:tag w:val="_GBC_c73515505aad4daf9145457747598afc"/>
                    <w:id w:val="2047455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9C78D4" w:rsidP="00445CA3">
                        <w:pPr>
                          <w:jc w:val="right"/>
                          <w:rPr>
                            <w:szCs w:val="21"/>
                          </w:rPr>
                        </w:pPr>
                        <w:r>
                          <w:rPr>
                            <w:szCs w:val="21"/>
                          </w:rPr>
                          <w:t>22,731,942.28</w:t>
                        </w:r>
                      </w:p>
                    </w:tc>
                  </w:sdtContent>
                </w:sdt>
                <w:sdt>
                  <w:sdtPr>
                    <w:rPr>
                      <w:szCs w:val="21"/>
                    </w:rPr>
                    <w:alias w:val="所得税"/>
                    <w:tag w:val="_GBC_f4444f847fb7489596ffe29e6eb983e4"/>
                    <w:id w:val="2047455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22,238,847.29</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lastRenderedPageBreak/>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2047455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净利润"/>
                    <w:tag w:val="_GBC_bd7bb57818b84ee1b544edce91ab69ba"/>
                    <w:id w:val="2047456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szCs w:val="21"/>
                          </w:rPr>
                        </w:pPr>
                        <w:r>
                          <w:rPr>
                            <w:szCs w:val="21"/>
                          </w:rPr>
                          <w:t>88,374,434.31</w:t>
                        </w:r>
                      </w:p>
                    </w:tc>
                  </w:sdtContent>
                </w:sdt>
                <w:sdt>
                  <w:sdtPr>
                    <w:rPr>
                      <w:szCs w:val="21"/>
                    </w:rPr>
                    <w:alias w:val="净利润"/>
                    <w:tag w:val="_GBC_d398266e35ef421e92ddd5f9feb5deb4"/>
                    <w:id w:val="2047456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85,901,085.37</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2047456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归属于母公司所有者的净利润"/>
                    <w:tag w:val="_GBC_a36c8c8fce2945a2be161a60267b7c51"/>
                    <w:id w:val="2047456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szCs w:val="21"/>
                          </w:rPr>
                        </w:pPr>
                        <w:r>
                          <w:rPr>
                            <w:szCs w:val="21"/>
                          </w:rPr>
                          <w:t>82,408,063.64</w:t>
                        </w:r>
                      </w:p>
                    </w:tc>
                  </w:sdtContent>
                </w:sdt>
                <w:sdt>
                  <w:sdtPr>
                    <w:rPr>
                      <w:szCs w:val="21"/>
                    </w:rPr>
                    <w:alias w:val="归属于母公司所有者的净利润"/>
                    <w:tag w:val="_GBC_ec9419dc4781422f8249d0dbc4387f94"/>
                    <w:id w:val="2047456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81,347,863.45</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2047456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少数股东损益"/>
                    <w:tag w:val="_GBC_990a44fe187b4f20a29f5c62f3120b13"/>
                    <w:id w:val="2047456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szCs w:val="21"/>
                          </w:rPr>
                        </w:pPr>
                        <w:r>
                          <w:rPr>
                            <w:szCs w:val="21"/>
                          </w:rPr>
                          <w:t>5,966,370.67</w:t>
                        </w:r>
                      </w:p>
                    </w:tc>
                  </w:sdtContent>
                </w:sdt>
                <w:sdt>
                  <w:sdtPr>
                    <w:rPr>
                      <w:szCs w:val="21"/>
                    </w:rPr>
                    <w:alias w:val="少数股东损益"/>
                    <w:tag w:val="_GBC_1ad6fdafbe4b423d8ed0a937fdeafbed"/>
                    <w:id w:val="2047456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szCs w:val="21"/>
                          </w:rPr>
                          <w:t>4,553,221.92</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szCs w:val="21"/>
                      </w:rPr>
                    </w:pPr>
                    <w:r>
                      <w:rPr>
                        <w:rFonts w:hint="eastAsia"/>
                        <w:szCs w:val="21"/>
                      </w:rPr>
                      <w:t>六、其他综合收益的税后净额</w:t>
                    </w:r>
                  </w:p>
                </w:tc>
                <w:sdt>
                  <w:sdtPr>
                    <w:rPr>
                      <w:szCs w:val="21"/>
                    </w:rPr>
                    <w:alias w:val="附注_其他综合收益的税后净额"/>
                    <w:tag w:val="_GBC_6a8bdbbda65e46b290114c8a8d9652c9"/>
                    <w:id w:val="2047456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szCs w:val="21"/>
                          </w:rPr>
                        </w:pPr>
                        <w:r>
                          <w:rPr>
                            <w:rFonts w:hint="eastAsia"/>
                            <w:color w:val="333399"/>
                          </w:rPr>
                          <w:t xml:space="preserve">　</w:t>
                        </w:r>
                      </w:p>
                    </w:tc>
                  </w:sdtContent>
                </w:sdt>
                <w:sdt>
                  <w:sdtPr>
                    <w:rPr>
                      <w:szCs w:val="21"/>
                    </w:rPr>
                    <w:alias w:val="其他综合收益的税后净额"/>
                    <w:tag w:val="_GBC_26f943e1f6704a5f9410d7ad0eb2a402"/>
                    <w:id w:val="20474569"/>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sdt>
                  <w:sdtPr>
                    <w:rPr>
                      <w:szCs w:val="21"/>
                    </w:rPr>
                    <w:alias w:val="其他综合收益的税后净额"/>
                    <w:tag w:val="_GBC_300fb3d8c08c426db238eb0b7e15501f"/>
                    <w:id w:val="2047457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20474571"/>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szCs w:val="21"/>
                          </w:rPr>
                        </w:pPr>
                        <w:r>
                          <w:rPr>
                            <w:rFonts w:hint="eastAsia"/>
                            <w:color w:val="333399"/>
                          </w:rPr>
                          <w:t xml:space="preserve">　</w:t>
                        </w:r>
                      </w:p>
                    </w:tc>
                  </w:sdtContent>
                </w:sdt>
                <w:sdt>
                  <w:sdtPr>
                    <w:rPr>
                      <w:szCs w:val="21"/>
                    </w:rPr>
                    <w:alias w:val="归属母公司所有者的其他综合收益的税后净额"/>
                    <w:tag w:val="_GBC_f7bcd41099244337a7197bbfe7a2a6c8"/>
                    <w:id w:val="2047457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sdt>
                  <w:sdtPr>
                    <w:rPr>
                      <w:szCs w:val="21"/>
                    </w:rPr>
                    <w:alias w:val="归属母公司所有者的其他综合收益的税后净额"/>
                    <w:tag w:val="_GBC_817f1db5d94e4b45af88644380d9a9e6"/>
                    <w:id w:val="20474573"/>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2047457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以后不能重分类进损益的其他综合收益"/>
                    <w:tag w:val="_GBC_9fb11af1a9474702b5d6c30d0d7795e4"/>
                    <w:id w:val="20474575"/>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b8da08ed479e4d47a248b8d7b6e17791"/>
                    <w:id w:val="20474576"/>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20474577"/>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重新计量设定受益计划净负债或净资产的变动"/>
                    <w:tag w:val="_GBC_0d26ee896e0841f0a3ed06a242f15677"/>
                    <w:id w:val="20474578"/>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3f8c2ce0320b4c4a89324c1ff6eea37d"/>
                    <w:id w:val="20474579"/>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2047458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ff017646274b2db4f5956a35e67507"/>
                    <w:id w:val="20474581"/>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ce3ccb239c174c44ba91f0902e69b3c1"/>
                    <w:id w:val="20474582"/>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2047458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以后将重分类进损益的其他综合收益"/>
                    <w:tag w:val="_GBC_cdb45fa97b094c7c96ee7b1a56c985e9"/>
                    <w:id w:val="20474584"/>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以后将重分类进损益的其他综合收益"/>
                    <w:tag w:val="_GBC_ad2b0338d9c44b68a4eb31b397bc0ad0"/>
                    <w:id w:val="20474585"/>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20474586"/>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39686f5fd7c40b6b1e44ebbe2f5a855"/>
                    <w:id w:val="20474587"/>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72393ea0b3454d5c96f094dfc9341f03"/>
                    <w:id w:val="20474588"/>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2047458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可供出售金融资产公允价值变动损益"/>
                    <w:tag w:val="_GBC_f7932cd64ee44a8a9dcdee455f164d70"/>
                    <w:id w:val="20474590"/>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可供出售金融资产公允价值变动损益"/>
                    <w:tag w:val="_GBC_5dd6330f429d4a83b253c279b37769d5"/>
                    <w:id w:val="2047459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9d01ca544bf746398566710b5cbe6a15"/>
                    <w:id w:val="2047459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持有至到期投资重分类为可供出售金融资产损益"/>
                    <w:tag w:val="_GBC_b32459b963b646759b4f59adbd19177f"/>
                    <w:id w:val="20474593"/>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4415ce3330e54957ad454e6daafa89a0"/>
                    <w:id w:val="2047459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2047459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现金流量套期损益的有效部分"/>
                    <w:tag w:val="_GBC_3936e8cb9c484e19a69314a103c90edd"/>
                    <w:id w:val="2047459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现金流量套期损益的有效部分"/>
                    <w:tag w:val="_GBC_9dde1da29a7b43fba70d7ea2eddec4d2"/>
                    <w:id w:val="2047459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2047459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rPr>
                          <w:t xml:space="preserve">　</w:t>
                        </w:r>
                      </w:p>
                    </w:tc>
                  </w:sdtContent>
                </w:sdt>
                <w:sdt>
                  <w:sdtPr>
                    <w:rPr>
                      <w:szCs w:val="21"/>
                    </w:rPr>
                    <w:alias w:val="外币财务报表折算差额"/>
                    <w:tag w:val="_GBC_56c334a5f10a491b9d531c18a16f33ce"/>
                    <w:id w:val="20474599"/>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sdt>
                  <w:sdtPr>
                    <w:rPr>
                      <w:szCs w:val="21"/>
                    </w:rPr>
                    <w:alias w:val="外币财务报表折算差额"/>
                    <w:tag w:val="_GBC_e825de71cd344b698cef5868e13d6faa"/>
                    <w:id w:val="2047460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20474601"/>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szCs w:val="21"/>
                          </w:rPr>
                        </w:pPr>
                        <w:r>
                          <w:rPr>
                            <w:rFonts w:hint="eastAsia"/>
                            <w:color w:val="333399"/>
                          </w:rPr>
                          <w:t xml:space="preserve">　</w:t>
                        </w:r>
                      </w:p>
                    </w:tc>
                  </w:sdtContent>
                </w:sdt>
                <w:sdt>
                  <w:sdtPr>
                    <w:rPr>
                      <w:szCs w:val="21"/>
                    </w:rPr>
                    <w:alias w:val="以后将重分类进损益的其他综合收益-其他"/>
                    <w:tag w:val="_GBC_362d0ffb15624a40bec572f1e356b9c5"/>
                    <w:id w:val="2047460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sdt>
                  <w:sdtPr>
                    <w:rPr>
                      <w:szCs w:val="21"/>
                    </w:rPr>
                    <w:alias w:val="以后将重分类进损益的其他综合收益-其他"/>
                    <w:tag w:val="_GBC_d5b45a36e7474e76aac34cb5626dee6d"/>
                    <w:id w:val="20474603"/>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2047460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szCs w:val="21"/>
                          </w:rPr>
                        </w:pPr>
                        <w:r>
                          <w:rPr>
                            <w:rFonts w:hint="eastAsia"/>
                            <w:color w:val="333399"/>
                          </w:rPr>
                          <w:t xml:space="preserve">　</w:t>
                        </w:r>
                      </w:p>
                    </w:tc>
                  </w:sdtContent>
                </w:sdt>
                <w:sdt>
                  <w:sdtPr>
                    <w:rPr>
                      <w:szCs w:val="21"/>
                    </w:rPr>
                    <w:alias w:val="归属于少数股东的其他综合收益的税后净额"/>
                    <w:tag w:val="_GBC_8fe3dacca24c47b98af5f9017f561014"/>
                    <w:id w:val="20474605"/>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sdt>
                  <w:sdtPr>
                    <w:rPr>
                      <w:szCs w:val="21"/>
                    </w:rPr>
                    <w:alias w:val="归属于少数股东的其他综合收益的税后净额"/>
                    <w:tag w:val="_GBC_9a1b2eb1fe2d413ea601a949be52cb99"/>
                    <w:id w:val="20474606"/>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szCs w:val="21"/>
                          </w:rPr>
                        </w:pPr>
                        <w:r>
                          <w:rPr>
                            <w:rFonts w:hint="eastAsia"/>
                            <w:color w:val="333399"/>
                          </w:rPr>
                          <w:t xml:space="preserve">　</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szCs w:val="21"/>
                      </w:rPr>
                    </w:pPr>
                    <w:r>
                      <w:rPr>
                        <w:rFonts w:hint="eastAsia"/>
                        <w:szCs w:val="21"/>
                      </w:rPr>
                      <w:t>七、综合收益总额</w:t>
                    </w:r>
                  </w:p>
                </w:tc>
                <w:sdt>
                  <w:sdtPr>
                    <w:rPr>
                      <w:szCs w:val="21"/>
                    </w:rPr>
                    <w:alias w:val="附注_综合收益总额"/>
                    <w:tag w:val="_GBC_4042d69cae3d4372bce00a02188bb94f"/>
                    <w:id w:val="20474607"/>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综合收益总额"/>
                    <w:tag w:val="_GBC_86135b34faa745fcb9357f03f355184e"/>
                    <w:id w:val="2047460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color w:val="008000"/>
                            <w:szCs w:val="21"/>
                          </w:rPr>
                        </w:pPr>
                        <w:r>
                          <w:rPr>
                            <w:szCs w:val="21"/>
                          </w:rPr>
                          <w:t>88,374,434.31</w:t>
                        </w:r>
                      </w:p>
                    </w:tc>
                  </w:sdtContent>
                </w:sdt>
                <w:sdt>
                  <w:sdtPr>
                    <w:rPr>
                      <w:szCs w:val="21"/>
                    </w:rPr>
                    <w:alias w:val="综合收益总额"/>
                    <w:tag w:val="_GBC_9e5624afa57841d68dc46b68e5e4c3ce"/>
                    <w:id w:val="2047460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B037B5" w:rsidP="00445CA3">
                        <w:pPr>
                          <w:jc w:val="right"/>
                          <w:rPr>
                            <w:color w:val="008000"/>
                            <w:szCs w:val="21"/>
                          </w:rPr>
                        </w:pPr>
                        <w:r>
                          <w:rPr>
                            <w:szCs w:val="21"/>
                          </w:rPr>
                          <w:t>85,901,085.37</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2047461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归属于母公司所有者的综合收益总额"/>
                    <w:tag w:val="_GBC_d808a516c4a24805a3de5efd51036355"/>
                    <w:id w:val="2047461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color w:val="008000"/>
                            <w:szCs w:val="21"/>
                          </w:rPr>
                        </w:pPr>
                        <w:r>
                          <w:rPr>
                            <w:szCs w:val="21"/>
                          </w:rPr>
                          <w:t>82,408,063.64</w:t>
                        </w:r>
                      </w:p>
                    </w:tc>
                  </w:sdtContent>
                </w:sdt>
                <w:sdt>
                  <w:sdtPr>
                    <w:rPr>
                      <w:szCs w:val="21"/>
                    </w:rPr>
                    <w:alias w:val="归属于母公司所有者的综合收益总额"/>
                    <w:tag w:val="_GBC_3b5c5d21370c455a95f3fc0e9259b344"/>
                    <w:id w:val="2047461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B037B5" w:rsidP="00445CA3">
                        <w:pPr>
                          <w:jc w:val="right"/>
                          <w:rPr>
                            <w:color w:val="008000"/>
                            <w:szCs w:val="21"/>
                          </w:rPr>
                        </w:pPr>
                        <w:r>
                          <w:rPr>
                            <w:szCs w:val="21"/>
                          </w:rPr>
                          <w:t>81,347,863.45</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2047461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sdt>
                  <w:sdtPr>
                    <w:rPr>
                      <w:szCs w:val="21"/>
                    </w:rPr>
                    <w:alias w:val="归属于少数股东的综合收益总额"/>
                    <w:tag w:val="_GBC_16e60edda60d45b6b3ca4094a10ae36c"/>
                    <w:id w:val="2047461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445CA3" w:rsidRDefault="00127F72" w:rsidP="00445CA3">
                        <w:pPr>
                          <w:jc w:val="right"/>
                          <w:rPr>
                            <w:color w:val="008000"/>
                            <w:szCs w:val="21"/>
                          </w:rPr>
                        </w:pPr>
                        <w:r>
                          <w:rPr>
                            <w:szCs w:val="21"/>
                          </w:rPr>
                          <w:t>5,966,370.67</w:t>
                        </w:r>
                      </w:p>
                    </w:tc>
                  </w:sdtContent>
                </w:sdt>
                <w:sdt>
                  <w:sdtPr>
                    <w:rPr>
                      <w:szCs w:val="21"/>
                    </w:rPr>
                    <w:alias w:val="归属于少数股东的综合收益总额"/>
                    <w:tag w:val="_GBC_eec51dfcac9d429babc7b689631527f9"/>
                    <w:id w:val="2047461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445CA3" w:rsidRDefault="00B037B5" w:rsidP="00445CA3">
                        <w:pPr>
                          <w:jc w:val="right"/>
                          <w:rPr>
                            <w:color w:val="008000"/>
                            <w:szCs w:val="21"/>
                          </w:rPr>
                        </w:pPr>
                        <w:r>
                          <w:rPr>
                            <w:szCs w:val="21"/>
                          </w:rPr>
                          <w:t>4,553,221.92</w:t>
                        </w:r>
                      </w:p>
                    </w:tc>
                  </w:sdtContent>
                </w:sdt>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rPr>
                        <w:color w:val="000000"/>
                        <w:szCs w:val="21"/>
                      </w:rPr>
                    </w:pPr>
                    <w:r>
                      <w:rPr>
                        <w:rFonts w:hint="eastAsia"/>
                        <w:szCs w:val="21"/>
                      </w:rPr>
                      <w:t>八、每股收益：</w:t>
                    </w:r>
                  </w:p>
                </w:tc>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445CA3" w:rsidRDefault="00445CA3" w:rsidP="00445CA3">
                    <w:pPr>
                      <w:jc w:val="right"/>
                      <w:rPr>
                        <w:color w:val="008000"/>
                        <w:szCs w:val="21"/>
                      </w:rPr>
                    </w:pPr>
                  </w:p>
                </w:tc>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20474616"/>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20474617"/>
                      <w:lock w:val="sdtLocked"/>
                    </w:sdtPr>
                    <w:sdtEndPr/>
                    <w:sdtContent>
                      <w:p w:rsidR="00445CA3" w:rsidRDefault="00127F72" w:rsidP="00445CA3">
                        <w:pPr>
                          <w:jc w:val="right"/>
                          <w:rPr>
                            <w:color w:val="FF0000"/>
                            <w:szCs w:val="21"/>
                          </w:rPr>
                        </w:pPr>
                        <w:r>
                          <w:rPr>
                            <w:szCs w:val="21"/>
                          </w:rPr>
                          <w:t>0.08</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20474618"/>
                      <w:lock w:val="sdtLocked"/>
                    </w:sdtPr>
                    <w:sdtEndPr/>
                    <w:sdtContent>
                      <w:p w:rsidR="00445CA3" w:rsidRDefault="00127F72" w:rsidP="00445CA3">
                        <w:pPr>
                          <w:jc w:val="right"/>
                          <w:rPr>
                            <w:color w:val="008000"/>
                            <w:szCs w:val="21"/>
                          </w:rPr>
                        </w:pPr>
                        <w:r>
                          <w:rPr>
                            <w:szCs w:val="21"/>
                          </w:rPr>
                          <w:t>0.08</w:t>
                        </w:r>
                      </w:p>
                    </w:sdtContent>
                  </w:sdt>
                </w:tc>
              </w:tr>
              <w:tr w:rsidR="00445CA3" w:rsidTr="00445CA3">
                <w:tc>
                  <w:tcPr>
                    <w:tcW w:w="2280" w:type="pct"/>
                    <w:tcBorders>
                      <w:top w:val="outset" w:sz="6" w:space="0" w:color="auto"/>
                      <w:left w:val="outset" w:sz="6" w:space="0" w:color="auto"/>
                      <w:bottom w:val="outset" w:sz="6" w:space="0" w:color="auto"/>
                      <w:right w:val="outset" w:sz="6" w:space="0" w:color="auto"/>
                    </w:tcBorders>
                    <w:vAlign w:val="center"/>
                  </w:tcPr>
                  <w:p w:rsidR="00445CA3" w:rsidRDefault="00445CA3" w:rsidP="00445CA3">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2047461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445CA3" w:rsidRDefault="00445CA3" w:rsidP="00445CA3">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20474620"/>
                      <w:lock w:val="sdtLocked"/>
                    </w:sdtPr>
                    <w:sdtEndPr/>
                    <w:sdtContent>
                      <w:p w:rsidR="00445CA3" w:rsidRDefault="00127F72" w:rsidP="00445CA3">
                        <w:pPr>
                          <w:jc w:val="right"/>
                          <w:rPr>
                            <w:color w:val="008000"/>
                            <w:szCs w:val="21"/>
                          </w:rPr>
                        </w:pPr>
                        <w:r>
                          <w:rPr>
                            <w:szCs w:val="21"/>
                          </w:rPr>
                          <w:t>0.08</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20474621"/>
                      <w:lock w:val="sdtLocked"/>
                    </w:sdtPr>
                    <w:sdtEndPr/>
                    <w:sdtContent>
                      <w:p w:rsidR="00445CA3" w:rsidRDefault="00127F72" w:rsidP="00445CA3">
                        <w:pPr>
                          <w:jc w:val="right"/>
                          <w:rPr>
                            <w:color w:val="008000"/>
                            <w:szCs w:val="21"/>
                          </w:rPr>
                        </w:pPr>
                        <w:r>
                          <w:rPr>
                            <w:szCs w:val="21"/>
                          </w:rPr>
                          <w:t>0.08</w:t>
                        </w:r>
                      </w:p>
                    </w:sdtContent>
                  </w:sdt>
                </w:tc>
              </w:tr>
            </w:tbl>
            <w:p w:rsidR="00445CA3" w:rsidRDefault="00445CA3"/>
            <w:p w:rsidR="00F06C50" w:rsidRDefault="0039091F">
              <w:pPr>
                <w:rPr>
                  <w:b/>
                  <w:bCs/>
                  <w:color w:val="FF0000"/>
                  <w:szCs w:val="21"/>
                </w:rPr>
              </w:pPr>
              <w:r>
                <w:rPr>
                  <w:rFonts w:hint="eastAsia"/>
                  <w:szCs w:val="21"/>
                </w:rPr>
                <w:t>本期发生同</w:t>
              </w:r>
              <w:proofErr w:type="gramStart"/>
              <w:r>
                <w:rPr>
                  <w:rFonts w:hint="eastAsia"/>
                  <w:szCs w:val="21"/>
                </w:rPr>
                <w:t>一控制</w:t>
              </w:r>
              <w:proofErr w:type="gramEnd"/>
              <w:r>
                <w:rPr>
                  <w:rFonts w:hint="eastAsia"/>
                  <w:szCs w:val="21"/>
                </w:rPr>
                <w:t>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D040D3">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D040D3">
                    <w:rPr>
                      <w:rFonts w:hint="eastAsia"/>
                      <w:szCs w:val="21"/>
                    </w:rPr>
                    <w:t>0</w:t>
                  </w:r>
                </w:sdtContent>
              </w:sdt>
              <w:r>
                <w:rPr>
                  <w:rFonts w:hint="eastAsia"/>
                  <w:szCs w:val="21"/>
                </w:rPr>
                <w:t xml:space="preserve"> 元。</w:t>
              </w:r>
            </w:p>
            <w:p w:rsidR="00F06C50" w:rsidRDefault="0039091F">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F06C50">
          <w:pPr>
            <w:rPr>
              <w:color w:val="008000"/>
              <w:szCs w:val="21"/>
              <w:u w:val="single"/>
            </w:rPr>
          </w:pPr>
        </w:p>
        <w:p w:rsidR="00F06C50" w:rsidRDefault="00F06C50">
          <w:pPr>
            <w:rPr>
              <w:color w:val="008000"/>
              <w:szCs w:val="21"/>
              <w:u w:val="single"/>
            </w:rPr>
          </w:pPr>
        </w:p>
        <w:sdt>
          <w:sdtPr>
            <w:rPr>
              <w:rFonts w:hint="eastAsia"/>
              <w:b/>
              <w:bCs/>
              <w:szCs w:val="21"/>
            </w:rPr>
            <w:tag w:val="_GBC_fab740d2e6854481af171030c14673b7"/>
            <w:id w:val="648402202"/>
            <w:lock w:val="sdtLocked"/>
            <w:placeholder>
              <w:docPart w:val="GBC22222222222222222222222222222"/>
            </w:placeholder>
          </w:sdtPr>
          <w:sdtEndPr>
            <w:rPr>
              <w:rFonts w:cs="宋体-方正超大字符集"/>
              <w:b w:val="0"/>
              <w:bCs w:val="0"/>
            </w:rPr>
          </w:sdtEndPr>
          <w:sdtContent>
            <w:p w:rsidR="00F06C50" w:rsidRDefault="0039091F">
              <w:pPr>
                <w:jc w:val="center"/>
                <w:rPr>
                  <w:b/>
                  <w:bCs/>
                  <w:szCs w:val="21"/>
                </w:rPr>
              </w:pPr>
              <w:r>
                <w:rPr>
                  <w:rFonts w:hint="eastAsia"/>
                  <w:b/>
                  <w:bCs/>
                  <w:szCs w:val="21"/>
                </w:rPr>
                <w:t>母公司</w:t>
              </w:r>
              <w:r>
                <w:rPr>
                  <w:b/>
                  <w:bCs/>
                  <w:szCs w:val="21"/>
                </w:rPr>
                <w:t>利润表</w:t>
              </w:r>
            </w:p>
            <w:p w:rsidR="00F06C50" w:rsidRDefault="0039091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F06C50" w:rsidRDefault="0039091F">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6"/>
                <w:gridCol w:w="966"/>
                <w:gridCol w:w="1973"/>
                <w:gridCol w:w="1984"/>
              </w:tblGrid>
              <w:tr w:rsidR="00F06C50" w:rsidTr="00AF5DB7">
                <w:trPr>
                  <w:cantSplit/>
                </w:trPr>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F06C50" w:rsidRDefault="0039091F">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F06C50" w:rsidRDefault="0039091F">
                    <w:pPr>
                      <w:jc w:val="center"/>
                      <w:rPr>
                        <w:b/>
                        <w:szCs w:val="21"/>
                      </w:rPr>
                    </w:pPr>
                    <w:r>
                      <w:rPr>
                        <w:b/>
                        <w:szCs w:val="21"/>
                      </w:rPr>
                      <w:t>上期</w:t>
                    </w:r>
                    <w:r>
                      <w:rPr>
                        <w:rFonts w:hint="eastAsia"/>
                        <w:b/>
                        <w:szCs w:val="21"/>
                      </w:rPr>
                      <w:t>发生</w:t>
                    </w:r>
                    <w:r>
                      <w:rPr>
                        <w:b/>
                        <w:szCs w:val="21"/>
                      </w:rPr>
                      <w:t>额</w:t>
                    </w:r>
                  </w:p>
                </w:tc>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rPr>
                        <w:color w:val="000000"/>
                        <w:szCs w:val="21"/>
                      </w:rPr>
                    </w:pPr>
                    <w:r>
                      <w:rPr>
                        <w:rFonts w:hint="eastAsia"/>
                        <w:szCs w:val="21"/>
                      </w:rPr>
                      <w:t>一、营业收入</w:t>
                    </w:r>
                  </w:p>
                </w:tc>
                <w:sdt>
                  <w:sdtPr>
                    <w:rPr>
                      <w:szCs w:val="21"/>
                    </w:rPr>
                    <w:alias w:val="附注_营业收入"/>
                    <w:tag w:val="_GBC_c38663d98e764ea394b8a246ef02a5df"/>
                    <w:id w:val="-15299707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szCs w:val="21"/>
                          </w:rPr>
                          <w:t xml:space="preserve">　</w:t>
                        </w:r>
                      </w:p>
                    </w:tc>
                  </w:sdtContent>
                </w:sdt>
                <w:sdt>
                  <w:sdtPr>
                    <w:rPr>
                      <w:szCs w:val="21"/>
                    </w:rPr>
                    <w:alias w:val="营业收入"/>
                    <w:tag w:val="_GBC_0743e2ea33e64edfa9f422ccf183ea75"/>
                    <w:id w:val="-168235268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szCs w:val="21"/>
                          </w:rPr>
                        </w:pPr>
                        <w:r>
                          <w:rPr>
                            <w:szCs w:val="21"/>
                          </w:rPr>
                          <w:t>18,741,047.55</w:t>
                        </w:r>
                      </w:p>
                    </w:tc>
                  </w:sdtContent>
                </w:sdt>
                <w:sdt>
                  <w:sdtPr>
                    <w:rPr>
                      <w:szCs w:val="21"/>
                    </w:rPr>
                    <w:alias w:val="营业收入"/>
                    <w:tag w:val="_GBC_c4404d8569c74a45bc584b0c1c6c0d23"/>
                    <w:id w:val="71509001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1,993,517.57</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451633251"/>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营业成本"/>
                    <w:tag w:val="_GBC_fb8b72848f4947a8991872acff576c7f"/>
                    <w:id w:val="-121812867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16,266,123.79</w:t>
                        </w:r>
                      </w:p>
                    </w:tc>
                  </w:sdtContent>
                </w:sdt>
                <w:sdt>
                  <w:sdtPr>
                    <w:rPr>
                      <w:szCs w:val="21"/>
                    </w:rPr>
                    <w:alias w:val="营业成本"/>
                    <w:tag w:val="_GBC_9e663408a65b40dcba11efddbfd6ab29"/>
                    <w:id w:val="-7853070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1,698,318.66</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营业税金及附加</w:t>
                    </w:r>
                  </w:p>
                </w:tc>
                <w:sdt>
                  <w:sdtPr>
                    <w:rPr>
                      <w:szCs w:val="21"/>
                    </w:rPr>
                    <w:alias w:val="附注_营业税金及附加"/>
                    <w:tag w:val="_GBC_fbc3d19bc5584c63b21cde8826aeb9a2"/>
                    <w:id w:val="33835786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营业税金及附加"/>
                    <w:tag w:val="_GBC_49aa71ca30d0438e971acc4ca96ae07e"/>
                    <w:id w:val="166720922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1,036,648.09</w:t>
                        </w:r>
                      </w:p>
                    </w:tc>
                  </w:sdtContent>
                </w:sdt>
                <w:sdt>
                  <w:sdtPr>
                    <w:rPr>
                      <w:szCs w:val="21"/>
                    </w:rPr>
                    <w:alias w:val="营业税金及附加"/>
                    <w:tag w:val="_GBC_d83446ded6334ca9a086715a38d61d6f"/>
                    <w:id w:val="-512602499"/>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销售费用</w:t>
                    </w:r>
                  </w:p>
                </w:tc>
                <w:sdt>
                  <w:sdtPr>
                    <w:rPr>
                      <w:szCs w:val="21"/>
                    </w:rPr>
                    <w:alias w:val="附注_销售费用"/>
                    <w:tag w:val="_GBC_bf16effa01244b01baef4634ea71b33c"/>
                    <w:id w:val="172031722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销售费用"/>
                    <w:tag w:val="_GBC_f431fb03c95b4516a2a50ad1a569f0d0"/>
                    <w:id w:val="187379765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3,716,024.95</w:t>
                        </w:r>
                      </w:p>
                    </w:tc>
                  </w:sdtContent>
                </w:sdt>
                <w:sdt>
                  <w:sdtPr>
                    <w:rPr>
                      <w:szCs w:val="21"/>
                    </w:rPr>
                    <w:alias w:val="销售费用"/>
                    <w:tag w:val="_GBC_711c3a26597b4306a37a6fc197f27c4c"/>
                    <w:id w:val="-191908210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3,310,163.45</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管理费用</w:t>
                    </w:r>
                  </w:p>
                </w:tc>
                <w:sdt>
                  <w:sdtPr>
                    <w:rPr>
                      <w:szCs w:val="21"/>
                    </w:rPr>
                    <w:alias w:val="附注_管理费用"/>
                    <w:tag w:val="_GBC_1771a4e537dd4fd48c7446a628ad996a"/>
                    <w:id w:val="2143383179"/>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管理费用"/>
                    <w:tag w:val="_GBC_644aaa5f146f47cbbd35a0698dd977ae"/>
                    <w:id w:val="54386757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47,785,958.19</w:t>
                        </w:r>
                      </w:p>
                    </w:tc>
                  </w:sdtContent>
                </w:sdt>
                <w:sdt>
                  <w:sdtPr>
                    <w:rPr>
                      <w:szCs w:val="21"/>
                    </w:rPr>
                    <w:alias w:val="管理费用"/>
                    <w:tag w:val="_GBC_f6780517e266490a8c5a13abd705df5c"/>
                    <w:id w:val="-105530511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36,100,549.12</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财务费用</w:t>
                    </w:r>
                  </w:p>
                </w:tc>
                <w:sdt>
                  <w:sdtPr>
                    <w:rPr>
                      <w:szCs w:val="21"/>
                    </w:rPr>
                    <w:alias w:val="附注_财务费用"/>
                    <w:tag w:val="_GBC_b14bad5de2174d61a8d568520bf349e8"/>
                    <w:id w:val="159281915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财务费用"/>
                    <w:tag w:val="_GBC_b7f22d06371843239060908c8823da85"/>
                    <w:id w:val="33604480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13,811,376.07</w:t>
                        </w:r>
                      </w:p>
                    </w:tc>
                  </w:sdtContent>
                </w:sdt>
                <w:sdt>
                  <w:sdtPr>
                    <w:rPr>
                      <w:szCs w:val="21"/>
                    </w:rPr>
                    <w:alias w:val="财务费用"/>
                    <w:tag w:val="_GBC_488e01373a9b4e6eb243ed69d92412bf"/>
                    <w:id w:val="-142995909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10,777,181.56</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151510761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资产减值损失"/>
                    <w:tag w:val="_GBC_78ff082837324f8fbc29bc13bba9b287"/>
                    <w:id w:val="5725421"/>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资产减值损失"/>
                    <w:tag w:val="_GBC_04c931f3a95449ab8451d81ec80520f3"/>
                    <w:id w:val="87644015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color w:val="000000"/>
                        <w:szCs w:val="21"/>
                      </w:rPr>
                    </w:pPr>
                    <w:r>
                      <w:rPr>
                        <w:rFonts w:hint="eastAsia"/>
                        <w:szCs w:val="21"/>
                      </w:rPr>
                      <w:t>加：公允价值变动收益（损失以“－”号</w:t>
                    </w:r>
                    <w:r>
                      <w:rPr>
                        <w:rFonts w:hint="eastAsia"/>
                        <w:szCs w:val="21"/>
                      </w:rPr>
                      <w:lastRenderedPageBreak/>
                      <w:t>填列）</w:t>
                    </w:r>
                  </w:p>
                </w:tc>
                <w:sdt>
                  <w:sdtPr>
                    <w:rPr>
                      <w:szCs w:val="21"/>
                    </w:rPr>
                    <w:alias w:val="附注_公允价值变动收益"/>
                    <w:tag w:val="_GBC_c6e1163390b14ec8bfe9977ab2dbf42d"/>
                    <w:id w:val="-801927480"/>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公允价值变动收益"/>
                    <w:tag w:val="_GBC_3f0bc11fd9b84e8a8b0f316cf548a4ef"/>
                    <w:id w:val="-410543988"/>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公允价值变动收益"/>
                    <w:tag w:val="_GBC_a414d3d25b124b358456654d56d7c594"/>
                    <w:id w:val="-2100393883"/>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lastRenderedPageBreak/>
                      <w:t>投资收益（损失以“－”号填列）</w:t>
                    </w:r>
                  </w:p>
                </w:tc>
                <w:sdt>
                  <w:sdtPr>
                    <w:rPr>
                      <w:szCs w:val="21"/>
                    </w:rPr>
                    <w:alias w:val="附注_投资收益"/>
                    <w:tag w:val="_GBC_9ff7c25db9cf41b7a6374b057780e673"/>
                    <w:id w:val="-445465537"/>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投资收益"/>
                    <w:tag w:val="_GBC_597dc69f41b648d59c39ffaedd53a139"/>
                    <w:id w:val="646865019"/>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投资收益"/>
                    <w:tag w:val="_GBC_033ff2d588454955bd360b6d5fa25e90"/>
                    <w:id w:val="-1471278813"/>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145840714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18363724"/>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79f24ee31ca34b7d8b0fd5bfe6a73386"/>
                    <w:id w:val="-8715194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81984426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111212843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-63,875,083.54</w:t>
                        </w:r>
                      </w:p>
                    </w:tc>
                  </w:sdtContent>
                </w:sdt>
                <w:sdt>
                  <w:sdtPr>
                    <w:rPr>
                      <w:szCs w:val="21"/>
                    </w:rPr>
                    <w:alias w:val="营业利润"/>
                    <w:tag w:val="_GBC_13528f70b7b2481a86c0c9edb0c9aef6"/>
                    <w:id w:val="25310484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-49,892,695.22</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159893212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127756368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1,100.00</w:t>
                        </w:r>
                      </w:p>
                    </w:tc>
                  </w:sdtContent>
                </w:sdt>
                <w:sdt>
                  <w:sdtPr>
                    <w:rPr>
                      <w:szCs w:val="21"/>
                    </w:rPr>
                    <w:alias w:val="营业外收入"/>
                    <w:tag w:val="_GBC_eafad9b90b7e46e19d2b61c960b48340"/>
                    <w:id w:val="-86644590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105035305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中：非流动资产处置利得"/>
                    <w:tag w:val="_GBC_56dad11756804e64b37ef2d5364b5d11"/>
                    <w:id w:val="-1214111878"/>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中：非流动资产处置利得"/>
                    <w:tag w:val="_GBC_aee7698c75fb434f9492302afa4d94fa"/>
                    <w:id w:val="-46843375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185391674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159708893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营业外支出"/>
                    <w:tag w:val="_GBC_5bf32227ae934ebb965c03c58a365674"/>
                    <w:id w:val="-147775810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28,230.31</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1218705741"/>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2140527491"/>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非流动资产处置净损失"/>
                    <w:tag w:val="_GBC_06678b2165db4979b9170d0fac6aa79f"/>
                    <w:id w:val="-160071883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18,130.31</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26643500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181379128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-63,873,983.54</w:t>
                        </w:r>
                      </w:p>
                    </w:tc>
                  </w:sdtContent>
                </w:sdt>
                <w:sdt>
                  <w:sdtPr>
                    <w:rPr>
                      <w:szCs w:val="21"/>
                    </w:rPr>
                    <w:alias w:val="利润总额"/>
                    <w:tag w:val="_GBC_e38763ba86554405a5277dd78fdb006e"/>
                    <w:id w:val="-100035244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-49,920,925.53</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148176106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所得税"/>
                    <w:tag w:val="_GBC_52c71572d16b466ea24efade0493821d"/>
                    <w:id w:val="-856503540"/>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sdt>
                  <w:sdtPr>
                    <w:rPr>
                      <w:szCs w:val="21"/>
                    </w:rPr>
                    <w:alias w:val="所得税"/>
                    <w:tag w:val="_GBC_4b882e4e8c05461eb1b9511a001c9c40"/>
                    <w:id w:val="-53410923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008000"/>
                            <w:szCs w:val="21"/>
                          </w:rPr>
                        </w:pPr>
                        <w:r>
                          <w:rPr>
                            <w:rFonts w:hint="eastAsia"/>
                            <w:color w:val="333399"/>
                            <w:szCs w:val="21"/>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rPr>
                        <w:color w:val="000000"/>
                        <w:szCs w:val="21"/>
                      </w:rPr>
                    </w:pPr>
                    <w:r>
                      <w:rPr>
                        <w:rFonts w:hint="eastAsia"/>
                        <w:szCs w:val="21"/>
                      </w:rPr>
                      <w:t>四、净利润（净亏损以“－”号填列）</w:t>
                    </w:r>
                  </w:p>
                </w:tc>
                <w:sdt>
                  <w:sdtPr>
                    <w:rPr>
                      <w:szCs w:val="21"/>
                    </w:rPr>
                    <w:alias w:val="附注_净利润"/>
                    <w:tag w:val="_GBC_10cf526cb60840fd903c70adf031036d"/>
                    <w:id w:val="159597098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净利润"/>
                    <w:tag w:val="_GBC_b4c6e1a407e846dab013587554bf7082"/>
                    <w:id w:val="-60480428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-63,873,983.54</w:t>
                        </w:r>
                      </w:p>
                    </w:tc>
                  </w:sdtContent>
                </w:sdt>
                <w:sdt>
                  <w:sdtPr>
                    <w:rPr>
                      <w:szCs w:val="21"/>
                    </w:rPr>
                    <w:alias w:val="净利润"/>
                    <w:tag w:val="_GBC_850d778d35f444908874bda50fbd3e99"/>
                    <w:id w:val="16121861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-49,920,925.53</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450818975"/>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其他综合收益的税后净额"/>
                    <w:tag w:val="_GBC_835cf4ef9afc44dfb9b940a3e84c0865"/>
                    <w:id w:val="-1700458058"/>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其他综合收益的税后净额"/>
                    <w:tag w:val="_GBC_7b9060b40d384e659b02a1b98b7c6bc6"/>
                    <w:id w:val="-110572987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25263004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201746217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以后不能重分类进损益的其他综合收益"/>
                    <w:tag w:val="_GBC_02cc4dd2400f4f839d9f94094f9d400e"/>
                    <w:id w:val="187634688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91975402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424888114"/>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重新计量设定受益计划净负债或净资产的变动"/>
                    <w:tag w:val="_GBC_1fb1d471b97a4585960ea51f98cc6f4c"/>
                    <w:id w:val="524523025"/>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165124384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1470352693"/>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86fae6fb9144cd1bf8fbcd26cd3f8da"/>
                    <w:id w:val="-68074181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157932319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135627290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以后将重分类进损益的其他综合收益"/>
                    <w:tag w:val="_GBC_b31580b7aae34c81984972439bac7819"/>
                    <w:id w:val="-738017172"/>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1292860543"/>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2019031102"/>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44cc0fbfab4481e87d69f827d9b2b03"/>
                    <w:id w:val="-887958679"/>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1078512568"/>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289900607"/>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可供出售金融资产公允价值变动损益"/>
                    <w:tag w:val="_GBC_0a2a129a5e96458a9e38e37938ebac2c"/>
                    <w:id w:val="2017188284"/>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af1b9bf67f0e44e38a045e0d419166cc"/>
                    <w:id w:val="182624443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494385956"/>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持有至到期投资重分类为可供出售金融资产损益"/>
                    <w:tag w:val="_GBC_90c9373e84ed451ea3f6bc186e4c9edc"/>
                    <w:id w:val="-1121369089"/>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282960506"/>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现金流量套期损益的有效部分"/>
                    <w:tag w:val="_GBC_5a4ff1b083544fdf8e1377d6faa98624"/>
                    <w:id w:val="776613928"/>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现金流量套期损益的有效部分"/>
                    <w:tag w:val="_GBC_4e28f6c86cc6430e86ca171e54d93985"/>
                    <w:id w:val="-831987055"/>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116004201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外币财务报表折算差额"/>
                    <w:tag w:val="_GBC_4435a19c6e31430ba222af7094357069"/>
                    <w:id w:val="-1243637500"/>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外币财务报表折算差额"/>
                    <w:tag w:val="_GBC_23d7fb3989ca49f1bb03fe7de8c9e15e"/>
                    <w:id w:val="-184099562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color w:val="FF00FF"/>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1673246497"/>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694810223"/>
                    <w:lock w:val="sdtLocked"/>
                    <w:showingPlcHdr/>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sdt>
                  <w:sdtPr>
                    <w:rPr>
                      <w:szCs w:val="21"/>
                    </w:rPr>
                    <w:alias w:val="以后将重分类进损益的其他综合收益-其他"/>
                    <w:tag w:val="_GBC_24919484c7624761bc21c9790fc0ffcd"/>
                    <w:id w:val="141227136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39091F">
                        <w:pPr>
                          <w:jc w:val="right"/>
                          <w:rPr>
                            <w:szCs w:val="21"/>
                          </w:rPr>
                        </w:pPr>
                        <w:r>
                          <w:rPr>
                            <w:rFonts w:hint="eastAsia"/>
                            <w:color w:val="333399"/>
                          </w:rPr>
                          <w:t xml:space="preserve">　</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rPr>
                        <w:szCs w:val="21"/>
                      </w:rPr>
                    </w:pPr>
                    <w:r>
                      <w:rPr>
                        <w:rFonts w:hint="eastAsia"/>
                        <w:szCs w:val="21"/>
                      </w:rPr>
                      <w:t>六、综合收益总额</w:t>
                    </w:r>
                  </w:p>
                </w:tc>
                <w:sdt>
                  <w:sdtPr>
                    <w:rPr>
                      <w:szCs w:val="21"/>
                    </w:rPr>
                    <w:alias w:val="附注_综合收益总额"/>
                    <w:tag w:val="_GBC_5e48bde075c54fceac92e3b81610f8cd"/>
                    <w:id w:val="537791384"/>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17932223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-63,873,983.54</w:t>
                        </w:r>
                      </w:p>
                    </w:tc>
                  </w:sdtContent>
                </w:sdt>
                <w:sdt>
                  <w:sdtPr>
                    <w:rPr>
                      <w:szCs w:val="21"/>
                    </w:rPr>
                    <w:alias w:val="综合收益总额"/>
                    <w:tag w:val="_GBC_20444045a227484ba1412f37578b41e1"/>
                    <w:id w:val="89146016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F06C50" w:rsidRDefault="00B037B5">
                        <w:pPr>
                          <w:jc w:val="right"/>
                          <w:rPr>
                            <w:color w:val="008000"/>
                            <w:szCs w:val="21"/>
                          </w:rPr>
                        </w:pPr>
                        <w:r>
                          <w:rPr>
                            <w:szCs w:val="21"/>
                          </w:rPr>
                          <w:t>-49,920,925.53</w:t>
                        </w:r>
                      </w:p>
                    </w:tc>
                  </w:sdtContent>
                </w:sdt>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F06C50" w:rsidRDefault="00F06C50">
                    <w:pPr>
                      <w:rPr>
                        <w:szCs w:val="21"/>
                      </w:rPr>
                    </w:pPr>
                  </w:p>
                </w:tc>
                <w:tc>
                  <w:tcPr>
                    <w:tcW w:w="1090" w:type="pct"/>
                    <w:tcBorders>
                      <w:top w:val="outset" w:sz="6" w:space="0" w:color="auto"/>
                      <w:left w:val="outset" w:sz="6" w:space="0" w:color="auto"/>
                      <w:bottom w:val="outset" w:sz="6" w:space="0" w:color="auto"/>
                      <w:right w:val="outset" w:sz="6" w:space="0" w:color="auto"/>
                    </w:tcBorders>
                  </w:tcPr>
                  <w:p w:rsidR="00F06C50" w:rsidRDefault="00F06C50">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F06C50" w:rsidRDefault="00F06C50">
                    <w:pPr>
                      <w:jc w:val="right"/>
                      <w:rPr>
                        <w:szCs w:val="21"/>
                      </w:rPr>
                    </w:pPr>
                  </w:p>
                </w:tc>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449701577"/>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1437287075"/>
                      <w:lock w:val="sdtLocked"/>
                      <w:showingPlcHdr/>
                    </w:sdtPr>
                    <w:sdtEndPr/>
                    <w:sdtContent>
                      <w:p w:rsidR="00F06C50" w:rsidRDefault="0039091F">
                        <w:pPr>
                          <w:jc w:val="right"/>
                          <w:rPr>
                            <w:color w:val="008000"/>
                            <w:szCs w:val="21"/>
                          </w:rPr>
                        </w:pPr>
                        <w:r>
                          <w:rPr>
                            <w:rFonts w:hint="eastAsia"/>
                            <w:color w:val="333399"/>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254870684"/>
                      <w:lock w:val="sdtLocked"/>
                      <w:showingPlcHdr/>
                    </w:sdtPr>
                    <w:sdtEndPr/>
                    <w:sdtContent>
                      <w:p w:rsidR="00F06C50" w:rsidRDefault="0039091F">
                        <w:pPr>
                          <w:jc w:val="right"/>
                          <w:rPr>
                            <w:color w:val="008000"/>
                            <w:szCs w:val="21"/>
                          </w:rPr>
                        </w:pPr>
                        <w:r>
                          <w:rPr>
                            <w:rFonts w:hint="eastAsia"/>
                            <w:color w:val="333399"/>
                            <w:szCs w:val="21"/>
                          </w:rPr>
                          <w:t xml:space="preserve">　</w:t>
                        </w:r>
                      </w:p>
                    </w:sdtContent>
                  </w:sdt>
                </w:tc>
              </w:tr>
              <w:tr w:rsidR="00F06C50" w:rsidTr="00AF5DB7">
                <w:tc>
                  <w:tcPr>
                    <w:tcW w:w="2280" w:type="pct"/>
                    <w:tcBorders>
                      <w:top w:val="outset" w:sz="6" w:space="0" w:color="auto"/>
                      <w:left w:val="outset" w:sz="6" w:space="0" w:color="auto"/>
                      <w:bottom w:val="outset" w:sz="6" w:space="0" w:color="auto"/>
                      <w:right w:val="outset" w:sz="6" w:space="0" w:color="auto"/>
                    </w:tcBorders>
                    <w:vAlign w:val="center"/>
                  </w:tcPr>
                  <w:p w:rsidR="00F06C50" w:rsidRDefault="0039091F">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646711502"/>
                    <w:lock w:val="sdtLocked"/>
                    <w:showingPlcHdr/>
                  </w:sdtPr>
                  <w:sdtEndPr/>
                  <w:sdtContent>
                    <w:tc>
                      <w:tcPr>
                        <w:tcW w:w="534" w:type="pct"/>
                        <w:tcBorders>
                          <w:top w:val="outset" w:sz="6" w:space="0" w:color="auto"/>
                          <w:left w:val="outset" w:sz="6" w:space="0" w:color="auto"/>
                          <w:bottom w:val="outset" w:sz="6" w:space="0" w:color="auto"/>
                          <w:right w:val="outset" w:sz="6" w:space="0" w:color="auto"/>
                        </w:tcBorders>
                      </w:tcPr>
                      <w:p w:rsidR="00F06C50" w:rsidRDefault="0039091F">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242159467"/>
                      <w:lock w:val="sdtLocked"/>
                      <w:showingPlcHdr/>
                    </w:sdtPr>
                    <w:sdtEndPr/>
                    <w:sdtContent>
                      <w:p w:rsidR="00F06C50" w:rsidRDefault="0039091F">
                        <w:pPr>
                          <w:jc w:val="right"/>
                          <w:rPr>
                            <w:color w:val="008000"/>
                            <w:szCs w:val="21"/>
                          </w:rPr>
                        </w:pPr>
                        <w:r>
                          <w:rPr>
                            <w:rFonts w:hint="eastAsia"/>
                            <w:color w:val="333399"/>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1142876344"/>
                      <w:lock w:val="sdtLocked"/>
                      <w:showingPlcHdr/>
                    </w:sdtPr>
                    <w:sdtEndPr/>
                    <w:sdtContent>
                      <w:p w:rsidR="00F06C50" w:rsidRDefault="0039091F">
                        <w:pPr>
                          <w:jc w:val="right"/>
                          <w:rPr>
                            <w:color w:val="008000"/>
                            <w:szCs w:val="21"/>
                          </w:rPr>
                        </w:pPr>
                        <w:r>
                          <w:rPr>
                            <w:rFonts w:hint="eastAsia"/>
                            <w:color w:val="333399"/>
                            <w:szCs w:val="21"/>
                          </w:rPr>
                          <w:t xml:space="preserve">　</w:t>
                        </w:r>
                      </w:p>
                    </w:sdtContent>
                  </w:sdt>
                </w:tc>
              </w:tr>
            </w:tbl>
            <w:p w:rsidR="00F06C50" w:rsidRDefault="0039091F">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4353AD">
          <w:pPr>
            <w:snapToGrid w:val="0"/>
            <w:spacing w:line="240" w:lineRule="atLeast"/>
            <w:ind w:rightChars="-73" w:right="-153"/>
            <w:rPr>
              <w:b/>
              <w:bCs/>
              <w:color w:val="FF0000"/>
              <w:szCs w:val="21"/>
            </w:rPr>
          </w:pPr>
        </w:p>
      </w:sdtContent>
    </w:sdt>
    <w:p w:rsidR="00F06C50" w:rsidRDefault="00F06C50">
      <w:pPr>
        <w:rPr>
          <w:color w:val="FF0000"/>
          <w:szCs w:val="21"/>
        </w:rPr>
      </w:pPr>
    </w:p>
    <w:p w:rsidR="00F06C50" w:rsidRDefault="00F06C50">
      <w:pPr>
        <w:rPr>
          <w:color w:val="FF0000"/>
          <w:szCs w:val="21"/>
        </w:rPr>
      </w:pPr>
    </w:p>
    <w:sdt>
      <w:sdtPr>
        <w:rPr>
          <w:rFonts w:hint="eastAsia"/>
          <w:b/>
          <w:bCs/>
          <w:szCs w:val="21"/>
        </w:rPr>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F06C50" w:rsidRDefault="0039091F">
              <w:pPr>
                <w:jc w:val="center"/>
                <w:rPr>
                  <w:b/>
                  <w:bCs/>
                  <w:szCs w:val="21"/>
                </w:rPr>
              </w:pPr>
              <w:r>
                <w:rPr>
                  <w:rFonts w:hint="eastAsia"/>
                  <w:b/>
                  <w:bCs/>
                  <w:szCs w:val="21"/>
                </w:rPr>
                <w:t>合并</w:t>
              </w:r>
              <w:r>
                <w:rPr>
                  <w:b/>
                  <w:bCs/>
                  <w:szCs w:val="21"/>
                </w:rPr>
                <w:t>现金流量表</w:t>
              </w:r>
            </w:p>
            <w:p w:rsidR="00F06C50" w:rsidRDefault="0039091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F06C50" w:rsidRDefault="0039091F">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983"/>
                <w:gridCol w:w="2215"/>
                <w:gridCol w:w="2201"/>
              </w:tblGrid>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jc w:val="center"/>
                      <w:rPr>
                        <w:b/>
                        <w:bCs/>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2047613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2047613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color w:val="008000"/>
                            <w:szCs w:val="21"/>
                          </w:rPr>
                        </w:pPr>
                        <w:r>
                          <w:rPr>
                            <w:szCs w:val="21"/>
                          </w:rPr>
                          <w:t>1,138,704,601.69</w:t>
                        </w:r>
                      </w:p>
                    </w:tc>
                  </w:sdtContent>
                </w:sdt>
                <w:sdt>
                  <w:sdtPr>
                    <w:rPr>
                      <w:szCs w:val="21"/>
                    </w:rPr>
                    <w:alias w:val="销售商品提供劳务收到的现金"/>
                    <w:tag w:val="_GBC_378796c729b54fca9319cbfadb3f2b66"/>
                    <w:id w:val="2047613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1,412,067,890.79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2047613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20476136"/>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2390509343f744f59a12480e4af82c4b"/>
                    <w:id w:val="20476137"/>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2047613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20476139"/>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向中央银行借款净增加额"/>
                    <w:tag w:val="_GBC_1fc6f01b17a842ca98e62bad7ab3c532"/>
                    <w:id w:val="20476140"/>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2047614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20476142"/>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f9f18c907c6245b58551c0aaf7ffb51a"/>
                    <w:id w:val="20476143"/>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2047614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20476145"/>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d8258136ff70480ea6a959134f641f8a"/>
                    <w:id w:val="20476146"/>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lastRenderedPageBreak/>
                      <w:t>收到再保险业务现金净额</w:t>
                    </w:r>
                  </w:p>
                </w:tc>
                <w:sdt>
                  <w:sdtPr>
                    <w:rPr>
                      <w:szCs w:val="21"/>
                    </w:rPr>
                    <w:alias w:val="附注_收到再保险业务现金净额"/>
                    <w:tag w:val="_GBC_752498eb17634c32a1c6f11fb8774c3a"/>
                    <w:id w:val="2047614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20476148"/>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再保险业务现金净额"/>
                    <w:tag w:val="_GBC_76a9cbcd034548cb9d94d58ff97dc85a"/>
                    <w:id w:val="20476149"/>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2047615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20476151"/>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保户储金及投资款净增加额"/>
                    <w:tag w:val="_GBC_953fc9751bbf4e8dbd83116476a14981"/>
                    <w:id w:val="20476152"/>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2047615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20476154"/>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7ea52dcaa13f45e3bec674f82f4356fc"/>
                    <w:id w:val="20476155"/>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rFonts w:hint="eastAsia"/>
                            <w:color w:val="333399"/>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2047615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20476157"/>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c275a1015886469ab9a1fb9fa155ed8c"/>
                    <w:id w:val="20476158"/>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2047615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20476160"/>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拆入资金净增加额"/>
                    <w:tag w:val="_GBC_3772b91ba4674bfca6a67a15a7947c8b"/>
                    <w:id w:val="20476161"/>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2047616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20476163"/>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回购业务资金净增加额"/>
                    <w:tag w:val="_GBC_6a5e6841912a4dcb8f86d06da24de51d"/>
                    <w:id w:val="20476164"/>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2047616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2047616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10,206,930.55</w:t>
                        </w:r>
                      </w:p>
                    </w:tc>
                  </w:sdtContent>
                </w:sdt>
                <w:sdt>
                  <w:sdtPr>
                    <w:rPr>
                      <w:szCs w:val="21"/>
                    </w:rPr>
                    <w:alias w:val="收到的税费返还"/>
                    <w:tag w:val="_GBC_e1915b70a95d4f4b92619e4058d4d41d"/>
                    <w:id w:val="2047616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8,215,726.04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2047616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EA5D8F" w:rsidP="00793A21">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44</w:t>
                        </w:r>
                      </w:p>
                    </w:tc>
                  </w:sdtContent>
                </w:sdt>
                <w:sdt>
                  <w:sdtPr>
                    <w:rPr>
                      <w:szCs w:val="21"/>
                    </w:rPr>
                    <w:alias w:val="收到的其他与经营活动有关的现金"/>
                    <w:tag w:val="_GBC_742cfa4b1291462c8417b7cbf78297e5"/>
                    <w:id w:val="2047616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16,220,961.80</w:t>
                        </w:r>
                      </w:p>
                    </w:tc>
                  </w:sdtContent>
                </w:sdt>
                <w:sdt>
                  <w:sdtPr>
                    <w:rPr>
                      <w:szCs w:val="21"/>
                    </w:rPr>
                    <w:alias w:val="收到的其他与经营活动有关的现金"/>
                    <w:tag w:val="_GBC_dea13cd9bcf749b390701734b6d2465b"/>
                    <w:id w:val="2047617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12,222,299.03</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2047617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入小计"/>
                    <w:tag w:val="_GBC_a70f02009da94928b9cf8c1cd2f08c36"/>
                    <w:id w:val="2047617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color w:val="008000"/>
                            <w:szCs w:val="21"/>
                          </w:rPr>
                        </w:pPr>
                        <w:r>
                          <w:rPr>
                            <w:szCs w:val="21"/>
                          </w:rPr>
                          <w:t>1,165,132,494.04</w:t>
                        </w:r>
                      </w:p>
                    </w:tc>
                  </w:sdtContent>
                </w:sdt>
                <w:sdt>
                  <w:sdtPr>
                    <w:rPr>
                      <w:szCs w:val="21"/>
                    </w:rPr>
                    <w:alias w:val="经营活动现金流入小计"/>
                    <w:tag w:val="_GBC_e36d069daf8b4626af6d5cc7481e1011"/>
                    <w:id w:val="2047617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1,432,505,915.86</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2047617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购买商品接受劳务支付的现金"/>
                    <w:tag w:val="_GBC_a67f9cd7f6864d84a0dcf323e1907ccc"/>
                    <w:id w:val="2047617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color w:val="008000"/>
                            <w:szCs w:val="21"/>
                          </w:rPr>
                        </w:pPr>
                        <w:r>
                          <w:rPr>
                            <w:szCs w:val="21"/>
                          </w:rPr>
                          <w:t>933,202,253.39</w:t>
                        </w:r>
                      </w:p>
                    </w:tc>
                  </w:sdtContent>
                </w:sdt>
                <w:sdt>
                  <w:sdtPr>
                    <w:rPr>
                      <w:szCs w:val="21"/>
                    </w:rPr>
                    <w:alias w:val="购买商品接受劳务支付的现金"/>
                    <w:tag w:val="_GBC_2d855ce53ffb4b9a9410ee243a4b34b7"/>
                    <w:id w:val="2047617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1,033,141,809.76</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2047617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客户贷款及垫款净增加额"/>
                    <w:tag w:val="_GBC_ef98bcb145004871ad6eab3c1ddac776"/>
                    <w:id w:val="20476178"/>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客户贷款及垫款净增加额"/>
                    <w:tag w:val="_GBC_97dc28c59f9a417ca00d446cfcddeca4"/>
                    <w:id w:val="20476179"/>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2047618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存放中央银行和同业款项净增加额"/>
                    <w:tag w:val="_GBC_e1a0048339554ee3bcfb5df68be6bfa2"/>
                    <w:id w:val="20476181"/>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6a22c64c5f36460d81d6f4ce0c3dc24f"/>
                    <w:id w:val="20476182"/>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2047618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原保险合同赔付款项的现金"/>
                    <w:tag w:val="_GBC_416cfa0b5b994e23bf26df565d5ff54b"/>
                    <w:id w:val="20476184"/>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dc5f78ae77614d128461b30b6c918b2a"/>
                    <w:id w:val="20476185"/>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2047618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利息、手续费及佣金的现金"/>
                    <w:tag w:val="_GBC_f80a321b60024edc9de4197b19d9805f"/>
                    <w:id w:val="20476187"/>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a6d0dd04921742f6a2580cd39ed1809e"/>
                    <w:id w:val="20476188"/>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2047618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保单红利的现金"/>
                    <w:tag w:val="_GBC_85e216637dad47b8ba3e9b23db06515f"/>
                    <w:id w:val="20476190"/>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保单红利的现金"/>
                    <w:tag w:val="_GBC_82d555cac6194213bb937987454c85b9"/>
                    <w:id w:val="20476191"/>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2047619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给职工以及为职工支付的现金"/>
                    <w:tag w:val="_GBC_00aea9b2f2424dc498084b562799ee1f"/>
                    <w:id w:val="2047619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737,660,751.85</w:t>
                        </w:r>
                      </w:p>
                    </w:tc>
                  </w:sdtContent>
                </w:sdt>
                <w:sdt>
                  <w:sdtPr>
                    <w:rPr>
                      <w:szCs w:val="21"/>
                    </w:rPr>
                    <w:alias w:val="支付给职工以及为职工支付的现金"/>
                    <w:tag w:val="_GBC_bbd5c6d9b82c44509b33dc4f9235419d"/>
                    <w:id w:val="2047619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702,517,872.01</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2047619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各项税费"/>
                    <w:tag w:val="_GBC_d792a5c412664eb2a65bd7f0541af739"/>
                    <w:id w:val="2047619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48,293,432.76</w:t>
                        </w:r>
                      </w:p>
                    </w:tc>
                  </w:sdtContent>
                </w:sdt>
                <w:sdt>
                  <w:sdtPr>
                    <w:rPr>
                      <w:szCs w:val="21"/>
                    </w:rPr>
                    <w:alias w:val="支付的各项税费"/>
                    <w:tag w:val="_GBC_109bf7c9b4c3423491c87bb7c369be3d"/>
                    <w:id w:val="2047619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41,278,064.02</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2047619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EA5D8F" w:rsidP="00793A21">
                        <w:pPr>
                          <w:rPr>
                            <w:color w:val="008000"/>
                            <w:szCs w:val="21"/>
                          </w:rPr>
                        </w:pPr>
                        <w:r>
                          <w:rPr>
                            <w:rFonts w:hint="eastAsia"/>
                            <w:color w:val="000000"/>
                            <w:sz w:val="18"/>
                            <w:szCs w:val="18"/>
                          </w:rPr>
                          <w:t>七</w:t>
                        </w:r>
                        <w:r w:rsidRPr="000516D7">
                          <w:rPr>
                            <w:color w:val="000000"/>
                            <w:sz w:val="18"/>
                            <w:szCs w:val="18"/>
                          </w:rPr>
                          <w:t>、</w:t>
                        </w:r>
                        <w:r>
                          <w:rPr>
                            <w:rFonts w:hint="eastAsia"/>
                            <w:color w:val="000000"/>
                            <w:sz w:val="18"/>
                            <w:szCs w:val="18"/>
                          </w:rPr>
                          <w:t>44</w:t>
                        </w:r>
                      </w:p>
                    </w:tc>
                  </w:sdtContent>
                </w:sdt>
                <w:sdt>
                  <w:sdtPr>
                    <w:rPr>
                      <w:szCs w:val="21"/>
                    </w:rPr>
                    <w:alias w:val="支付的其他与经营活动有关的现金"/>
                    <w:tag w:val="_GBC_cfb4c83217e44ab0bcee2921bd5424cb"/>
                    <w:id w:val="2047619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108,103,119.78</w:t>
                        </w:r>
                      </w:p>
                    </w:tc>
                  </w:sdtContent>
                </w:sdt>
                <w:sdt>
                  <w:sdtPr>
                    <w:rPr>
                      <w:szCs w:val="21"/>
                    </w:rPr>
                    <w:alias w:val="支付的其他与经营活动有关的现金"/>
                    <w:tag w:val="_GBC_c78bd8d6a5344ec89da4a961d9f37cb4"/>
                    <w:id w:val="2047620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142,558,267.75</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2047620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出小计"/>
                    <w:tag w:val="_GBC_8cad57674c774c649304983a955026ee"/>
                    <w:id w:val="2047620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color w:val="008000"/>
                            <w:szCs w:val="21"/>
                          </w:rPr>
                        </w:pPr>
                        <w:r>
                          <w:rPr>
                            <w:szCs w:val="21"/>
                          </w:rPr>
                          <w:t>1,827,259,557.78</w:t>
                        </w:r>
                      </w:p>
                    </w:tc>
                  </w:sdtContent>
                </w:sdt>
                <w:sdt>
                  <w:sdtPr>
                    <w:rPr>
                      <w:szCs w:val="21"/>
                    </w:rPr>
                    <w:alias w:val="经营活动现金流出小计"/>
                    <w:tag w:val="_GBC_0a01fd0d99dc443bb67842f7c30237c8"/>
                    <w:id w:val="2047620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1,919,496,013.54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2047620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量净额"/>
                    <w:tag w:val="_GBC_1b0cef9c1c7645f68fc3961402650b52"/>
                    <w:id w:val="2047620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-662,127,063.74</w:t>
                        </w:r>
                      </w:p>
                    </w:tc>
                  </w:sdtContent>
                </w:sdt>
                <w:sdt>
                  <w:sdtPr>
                    <w:rPr>
                      <w:szCs w:val="21"/>
                    </w:rPr>
                    <w:alias w:val="经营活动现金流量净额"/>
                    <w:tag w:val="_GBC_4a02dbe253d448d89971a9eb0126e8c9"/>
                    <w:id w:val="2047620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-486,990,097.68</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2047620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回投资所收到的现金"/>
                    <w:tag w:val="_GBC_e6056e2bdfea497ea5ee011ea20998f9"/>
                    <w:id w:val="2047620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9,446,632.13</w:t>
                        </w:r>
                      </w:p>
                    </w:tc>
                  </w:sdtContent>
                </w:sdt>
                <w:sdt>
                  <w:sdtPr>
                    <w:rPr>
                      <w:szCs w:val="21"/>
                    </w:rPr>
                    <w:alias w:val="收回投资所收到的现金"/>
                    <w:tag w:val="_GBC_40b8d36263514021a6b2386e847d560e"/>
                    <w:id w:val="20476209"/>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2047621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取得投资收益所收到的现金"/>
                    <w:tag w:val="_GBC_a91f0f4c4f11485f9c16058b28ee10fa"/>
                    <w:id w:val="20476211"/>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取得投资收益所收到的现金"/>
                    <w:tag w:val="_GBC_5f84c1e7f5e8495bb24fbf95e6f865f7"/>
                    <w:id w:val="20476212"/>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2047621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679d98d4ce944bfc9233c3032e7c6f2d"/>
                    <w:id w:val="2047621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204,889.20</w:t>
                        </w:r>
                      </w:p>
                    </w:tc>
                  </w:sdtContent>
                </w:sdt>
                <w:sdt>
                  <w:sdtPr>
                    <w:rPr>
                      <w:szCs w:val="21"/>
                    </w:rPr>
                    <w:alias w:val="处置固定资产、无形资产和其他长期资产而收回的现金"/>
                    <w:tag w:val="_GBC_a32e79485fe44cf295ab592ef5233fc0"/>
                    <w:id w:val="2047621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1,329,932.86</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2047621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0f95376dc474aadb985ed73a597a9ee"/>
                    <w:id w:val="20476217"/>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994248e0b42a4eba8444f2d21c05eec6"/>
                    <w:id w:val="2047621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2,973,485.79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2047621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的其他与投资活动有关的现金"/>
                    <w:tag w:val="_GBC_54191245326244a09359a2db126597bb"/>
                    <w:id w:val="20476220"/>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a6da9644677344ee8c07c0f7ce47eea7"/>
                    <w:id w:val="20476221"/>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2047622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现金流入小计"/>
                    <w:tag w:val="_GBC_0a77f186c60d45c3805659c7edb28d79"/>
                    <w:id w:val="2047622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9,651,521.33</w:t>
                        </w:r>
                      </w:p>
                    </w:tc>
                  </w:sdtContent>
                </w:sdt>
                <w:sdt>
                  <w:sdtPr>
                    <w:rPr>
                      <w:szCs w:val="21"/>
                    </w:rPr>
                    <w:alias w:val="投资活动现金流入小计"/>
                    <w:tag w:val="_GBC_292a70c4caed4c01b0fa4000945e8483"/>
                    <w:id w:val="2047622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4,303,418.65</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2047622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1c4d3148631d4ffca37bb30aef424dc6"/>
                    <w:id w:val="2047622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109,274,529.20</w:t>
                        </w:r>
                      </w:p>
                    </w:tc>
                  </w:sdtContent>
                </w:sdt>
                <w:sdt>
                  <w:sdtPr>
                    <w:rPr>
                      <w:szCs w:val="21"/>
                    </w:rPr>
                    <w:alias w:val="购建固定资产、无形资产和其他长期资产所支付的现金"/>
                    <w:tag w:val="_GBC_b67d09b7790a46baa4e7db765e9ebf73"/>
                    <w:id w:val="2047622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121,466,827.54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2047622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所支付的现金"/>
                    <w:tag w:val="_GBC_a817b318002a48ee98a47ae34388338d"/>
                    <w:id w:val="20476229"/>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投资所支付的现金"/>
                    <w:tag w:val="_GBC_1499272844cc4870a6f14f093ece8840"/>
                    <w:id w:val="20476230"/>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2047623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质押贷款净增加额"/>
                    <w:tag w:val="_GBC_6dba2d129b1c4c76b0e6693413f60fca"/>
                    <w:id w:val="20476232"/>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质押贷款净增加额"/>
                    <w:tag w:val="_GBC_68743f95e31448d9b43d3d2c57204624"/>
                    <w:id w:val="20476233"/>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2047623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9bcbc3788b684de09dcefedf80fdd1b7"/>
                    <w:id w:val="20476235"/>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bd2afc7dc2754d208d59892592ffbe28"/>
                    <w:id w:val="20476236"/>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2047623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其他与投资活动有关的现金"/>
                    <w:tag w:val="_GBC_a169c5280af34ed684bc4edad394ff53"/>
                    <w:id w:val="20476238"/>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4934839a836b4e28b0c9f4d22e0b8d7b"/>
                    <w:id w:val="2047623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3,347,370.68</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2047624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现金流出小计"/>
                    <w:tag w:val="_GBC_35c4367dda6b4f878c275435100ea019"/>
                    <w:id w:val="20476241"/>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109,274,529.20</w:t>
                        </w:r>
                      </w:p>
                    </w:tc>
                  </w:sdtContent>
                </w:sdt>
                <w:sdt>
                  <w:sdtPr>
                    <w:rPr>
                      <w:szCs w:val="21"/>
                    </w:rPr>
                    <w:alias w:val="投资活动现金流出小计"/>
                    <w:tag w:val="_GBC_b67f65d466a84cfc9ba40126c3b7be6d"/>
                    <w:id w:val="2047624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124,814,198.22</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2047624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产生的现金流量净额"/>
                    <w:tag w:val="_GBC_e2558f540c9b4a1a8b427769e1b7dded"/>
                    <w:id w:val="2047624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-99,623,007.87</w:t>
                        </w:r>
                      </w:p>
                    </w:tc>
                  </w:sdtContent>
                </w:sdt>
                <w:sdt>
                  <w:sdtPr>
                    <w:rPr>
                      <w:szCs w:val="21"/>
                    </w:rPr>
                    <w:alias w:val="投资活动产生的现金流量净额"/>
                    <w:tag w:val="_GBC_c3eecb5ba8d744449af99ef0e4e1518d"/>
                    <w:id w:val="2047624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-120,510,779.57</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2047624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吸收投资所收到的现金"/>
                    <w:tag w:val="_GBC_214812cf8a5847959c4ff6a7c91fc0b9"/>
                    <w:id w:val="20476247"/>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吸收投资所收到的现金"/>
                    <w:tag w:val="_GBC_ef80e14114a64e5893cdb4028535e060"/>
                    <w:id w:val="20476248"/>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其中：子公司吸收少数股东投资收到的现金</w:t>
                    </w:r>
                  </w:p>
                </w:tc>
                <w:sdt>
                  <w:sdtPr>
                    <w:rPr>
                      <w:szCs w:val="21"/>
                    </w:rPr>
                    <w:alias w:val="附注_吸收投资所收到的现金中的子公司吸收少数股东权益性投资收到的现金"/>
                    <w:tag w:val="_GBC_21fef2edc7bb4073945e46395c29885b"/>
                    <w:id w:val="2047624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febb11c664cb409aa7271d63e72ef08f"/>
                    <w:id w:val="20476250"/>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d716e00067944a68e097d259758f352"/>
                    <w:id w:val="20476251"/>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2047625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借款所收到的现金"/>
                    <w:tag w:val="_GBC_c926bef7c43b4c6d8d3bfe7c14a70ee2"/>
                    <w:id w:val="2047625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2,146,000,000.00</w:t>
                        </w:r>
                      </w:p>
                    </w:tc>
                  </w:sdtContent>
                </w:sdt>
                <w:sdt>
                  <w:sdtPr>
                    <w:rPr>
                      <w:szCs w:val="21"/>
                    </w:rPr>
                    <w:alias w:val="借款所收到的现金"/>
                    <w:tag w:val="_GBC_cda638dfb0994c05936aa30f512c9bbf"/>
                    <w:id w:val="2047625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2,295,000,000.00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2047625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发行债券所收到的现金"/>
                    <w:tag w:val="_GBC_d9ac853a5d684513b0d0d96157cec78b"/>
                    <w:id w:val="20476256"/>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发行债券所收到的现金"/>
                    <w:tag w:val="_GBC_e5cf08aa6e2b4d949705bc2ebf1b01b6"/>
                    <w:id w:val="20476257"/>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2047625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其他与筹资活动有关的现金"/>
                    <w:tag w:val="_GBC_ff7a3bf0647e44fba0bc7c21cae57af1"/>
                    <w:id w:val="20476259"/>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1edf6fbc7f0405bb988bffbe6d14256"/>
                    <w:id w:val="20476260"/>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2047626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现金流入小计"/>
                    <w:tag w:val="_GBC_1af3cda058124a6cac9112c4536ae624"/>
                    <w:id w:val="2047626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2,146,000,000.00</w:t>
                        </w:r>
                      </w:p>
                    </w:tc>
                  </w:sdtContent>
                </w:sdt>
                <w:sdt>
                  <w:sdtPr>
                    <w:rPr>
                      <w:szCs w:val="21"/>
                    </w:rPr>
                    <w:alias w:val="筹资活动现金流入小计"/>
                    <w:tag w:val="_GBC_5297ee8c9f1a44baab337027bc323d2b"/>
                    <w:id w:val="2047626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2,295,000,000.00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20476264"/>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偿还债务所支付的现金"/>
                    <w:tag w:val="_GBC_4d5fffa5a7d3488d92845d2214c60390"/>
                    <w:id w:val="2047626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1,028,000,000.00</w:t>
                        </w:r>
                      </w:p>
                    </w:tc>
                  </w:sdtContent>
                </w:sdt>
                <w:sdt>
                  <w:sdtPr>
                    <w:rPr>
                      <w:szCs w:val="21"/>
                    </w:rPr>
                    <w:alias w:val="偿还债务所支付的现金"/>
                    <w:tag w:val="_GBC_1e7e4e008af24cb3b9bf91301e112063"/>
                    <w:id w:val="2047626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1,373,000,000.00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lastRenderedPageBreak/>
                      <w:t>分配股利、利润或偿付利息支付的现金</w:t>
                    </w:r>
                  </w:p>
                </w:tc>
                <w:sdt>
                  <w:sdtPr>
                    <w:rPr>
                      <w:szCs w:val="21"/>
                    </w:rPr>
                    <w:alias w:val="附注_分配股利利润或偿付利息所支付的现金"/>
                    <w:tag w:val="_GBC_2b494ecef12a4118922086838b3d2adb"/>
                    <w:id w:val="20476267"/>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cec7cf4fe3f744c0a99053440f48349a"/>
                    <w:id w:val="2047626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48,809,041.14</w:t>
                        </w:r>
                      </w:p>
                    </w:tc>
                  </w:sdtContent>
                </w:sdt>
                <w:sdt>
                  <w:sdtPr>
                    <w:rPr>
                      <w:szCs w:val="21"/>
                    </w:rPr>
                    <w:alias w:val="分配股利利润或偿付利息所支付的现金"/>
                    <w:tag w:val="_GBC_5ac113089bb64eec8384abcfa45d74ca"/>
                    <w:id w:val="2047626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63,380,170.53</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20476270"/>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b068fcde28294aadae7e81e7e0fef4ea"/>
                    <w:id w:val="20476271"/>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387e81f2f55c437db18eea98c09d53c3"/>
                    <w:id w:val="20476272"/>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20476273"/>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其他与筹资活动有关的现金"/>
                    <w:tag w:val="_GBC_19b81f32f7714009a3555234075279c8"/>
                    <w:id w:val="20476274"/>
                    <w:lock w:val="sdtLocked"/>
                    <w:showingPlcHdr/>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edcad122e1074e1d9d0b784b4ab466ba"/>
                    <w:id w:val="20476275"/>
                    <w:lock w:val="sdtLocked"/>
                    <w:showingPlcHdr/>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20476276"/>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现金流出小计"/>
                    <w:tag w:val="_GBC_33c5f7515ba34278a6763a4efa2cce1a"/>
                    <w:id w:val="2047627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1,076,809,041.14</w:t>
                        </w:r>
                      </w:p>
                    </w:tc>
                  </w:sdtContent>
                </w:sdt>
                <w:sdt>
                  <w:sdtPr>
                    <w:rPr>
                      <w:szCs w:val="21"/>
                    </w:rPr>
                    <w:alias w:val="筹资活动现金流出小计"/>
                    <w:tag w:val="_GBC_dc70b9c9b8c241e6b272815d21043499"/>
                    <w:id w:val="2047627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1,436,380,170.53</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20476279"/>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产生的现金流量净额"/>
                    <w:tag w:val="_GBC_838449ea1c5b4f97bee38ff76e40bdd4"/>
                    <w:id w:val="2047628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1,069,190,958.86</w:t>
                        </w:r>
                      </w:p>
                    </w:tc>
                  </w:sdtContent>
                </w:sdt>
                <w:sdt>
                  <w:sdtPr>
                    <w:rPr>
                      <w:szCs w:val="21"/>
                    </w:rPr>
                    <w:alias w:val="筹资活动产生的现金流量净额"/>
                    <w:tag w:val="_GBC_648f4585fbad4d8a907a5427adf5929a"/>
                    <w:id w:val="2047628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858,619,829.47</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20476282"/>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汇率变动对现金的影响"/>
                    <w:tag w:val="_GBC_ccb694878b3d4ba3a27403714420249a"/>
                    <w:id w:val="2047628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8,590.45</w:t>
                        </w:r>
                      </w:p>
                    </w:tc>
                  </w:sdtContent>
                </w:sdt>
                <w:sdt>
                  <w:sdtPr>
                    <w:rPr>
                      <w:szCs w:val="21"/>
                    </w:rPr>
                    <w:alias w:val="汇率变动对现金的影响"/>
                    <w:tag w:val="_GBC_7f1fe5c313b04f3bb4cae2b8e4edad29"/>
                    <w:id w:val="2047628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6,938.97</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20476285"/>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净增加额"/>
                    <w:tag w:val="_GBC_b6b01c9e77794c9f8587115c534cf8cc"/>
                    <w:id w:val="2047628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307,449,477.70</w:t>
                        </w:r>
                      </w:p>
                    </w:tc>
                  </w:sdtContent>
                </w:sdt>
                <w:sdt>
                  <w:sdtPr>
                    <w:rPr>
                      <w:szCs w:val="21"/>
                    </w:rPr>
                    <w:alias w:val="现金及现金等价物净增加额"/>
                    <w:tag w:val="_GBC_225a814e915f442bae7e6704c8477d5d"/>
                    <w:id w:val="2047628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251,125,891.19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20476288"/>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余额"/>
                    <w:tag w:val="_GBC_dcd2243dd2f24df481ddcae7608e4649"/>
                    <w:id w:val="2047628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300,163,639.53</w:t>
                        </w:r>
                      </w:p>
                    </w:tc>
                  </w:sdtContent>
                </w:sdt>
                <w:sdt>
                  <w:sdtPr>
                    <w:rPr>
                      <w:szCs w:val="21"/>
                    </w:rPr>
                    <w:alias w:val="现金及现金等价物余额"/>
                    <w:tag w:val="_GBC_3c851a526a974faf90c672921c00f4d0"/>
                    <w:id w:val="2047629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250,163,436.58</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20476291"/>
                    <w:lock w:val="sdtLocked"/>
                    <w:showingPlcHdr/>
                  </w:sdtPr>
                  <w:sdtEndPr/>
                  <w:sdtContent>
                    <w:tc>
                      <w:tcPr>
                        <w:tcW w:w="543"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余额"/>
                    <w:tag w:val="_GBC_16d21095fb964099892ed2663f901ede"/>
                    <w:id w:val="2047629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404D2D" w:rsidRDefault="00127F72" w:rsidP="00793A21">
                        <w:pPr>
                          <w:jc w:val="right"/>
                          <w:rPr>
                            <w:szCs w:val="21"/>
                          </w:rPr>
                        </w:pPr>
                        <w:r>
                          <w:rPr>
                            <w:szCs w:val="21"/>
                          </w:rPr>
                          <w:t>607,613,117.23</w:t>
                        </w:r>
                      </w:p>
                    </w:tc>
                  </w:sdtContent>
                </w:sdt>
                <w:sdt>
                  <w:sdtPr>
                    <w:rPr>
                      <w:szCs w:val="21"/>
                    </w:rPr>
                    <w:alias w:val="现金及现金等价物余额"/>
                    <w:tag w:val="_GBC_ddf06ba5241d4311945164c615b92123"/>
                    <w:id w:val="2047629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501,289,327.77</w:t>
                        </w:r>
                      </w:p>
                    </w:tc>
                  </w:sdtContent>
                </w:sdt>
              </w:tr>
            </w:tbl>
            <w:p w:rsidR="00404D2D" w:rsidRDefault="00404D2D"/>
            <w:p w:rsidR="00F06C50" w:rsidRDefault="0039091F">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F06C50">
          <w:pPr>
            <w:rPr>
              <w:szCs w:val="21"/>
            </w:rPr>
          </w:pPr>
        </w:p>
        <w:p w:rsidR="00F06C50" w:rsidRDefault="00F06C50">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F06C50" w:rsidRDefault="0039091F">
              <w:pPr>
                <w:jc w:val="center"/>
                <w:rPr>
                  <w:b/>
                  <w:bCs/>
                  <w:szCs w:val="21"/>
                </w:rPr>
              </w:pPr>
              <w:r>
                <w:rPr>
                  <w:rFonts w:hint="eastAsia"/>
                  <w:b/>
                  <w:bCs/>
                  <w:szCs w:val="21"/>
                </w:rPr>
                <w:t>母公司</w:t>
              </w:r>
              <w:r>
                <w:rPr>
                  <w:b/>
                  <w:bCs/>
                  <w:szCs w:val="21"/>
                </w:rPr>
                <w:t>现金流量表</w:t>
              </w:r>
            </w:p>
            <w:p w:rsidR="00F06C50" w:rsidRDefault="0039091F">
              <w:pPr>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F06C50" w:rsidRDefault="0039091F">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1"/>
                <w:gridCol w:w="995"/>
                <w:gridCol w:w="2208"/>
                <w:gridCol w:w="2195"/>
              </w:tblGrid>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rPr>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20476811"/>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2047681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21,710,621.40</w:t>
                        </w:r>
                      </w:p>
                    </w:tc>
                  </w:sdtContent>
                </w:sdt>
                <w:sdt>
                  <w:sdtPr>
                    <w:rPr>
                      <w:szCs w:val="21"/>
                    </w:rPr>
                    <w:alias w:val="销售商品提供劳务收到的现金"/>
                    <w:tag w:val="_GBC_05e5c53359124c5e94c7a8fc62228bce"/>
                    <w:id w:val="2047681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66,207,961.00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20476814"/>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2047681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的税费返还"/>
                    <w:tag w:val="_GBC_447db6067afa41abba002ffed5fb7e91"/>
                    <w:id w:val="20476816"/>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20476817"/>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2047681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87,109,327.18</w:t>
                        </w:r>
                      </w:p>
                    </w:tc>
                  </w:sdtContent>
                </w:sdt>
                <w:sdt>
                  <w:sdtPr>
                    <w:rPr>
                      <w:szCs w:val="21"/>
                    </w:rPr>
                    <w:alias w:val="收到的其他与经营活动有关的现金"/>
                    <w:tag w:val="_GBC_f6856dc7490d41cf8df5583b50d22f13"/>
                    <w:id w:val="2047681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34,134,586.30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20476820"/>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2047682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108,819,948.58</w:t>
                        </w:r>
                      </w:p>
                    </w:tc>
                  </w:sdtContent>
                </w:sdt>
                <w:sdt>
                  <w:sdtPr>
                    <w:rPr>
                      <w:szCs w:val="21"/>
                    </w:rPr>
                    <w:alias w:val="经营活动现金流入小计"/>
                    <w:tag w:val="_GBC_8d4b347eb1b0406ab1031ee33e91a0bb"/>
                    <w:id w:val="2047682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100,342,547.30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20476823"/>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2047682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182,847,336.94</w:t>
                        </w:r>
                      </w:p>
                    </w:tc>
                  </w:sdtContent>
                </w:sdt>
                <w:sdt>
                  <w:sdtPr>
                    <w:rPr>
                      <w:szCs w:val="21"/>
                    </w:rPr>
                    <w:alias w:val="购买商品接受劳务支付的现金"/>
                    <w:tag w:val="_GBC_7b7db7ab3b7845cc80c2e36d22f48d53"/>
                    <w:id w:val="20476825"/>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48,620,233.45</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20476826"/>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204768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88,348,323.89</w:t>
                        </w:r>
                      </w:p>
                    </w:tc>
                  </w:sdtContent>
                </w:sdt>
                <w:sdt>
                  <w:sdtPr>
                    <w:rPr>
                      <w:szCs w:val="21"/>
                    </w:rPr>
                    <w:alias w:val="支付给职工以及为职工支付的现金"/>
                    <w:tag w:val="_GBC_88919a7d686d4bc5bbdfed9c0440019b"/>
                    <w:id w:val="20476828"/>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73,855,429.88</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20476829"/>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2047683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6,406,256.53</w:t>
                        </w:r>
                      </w:p>
                    </w:tc>
                  </w:sdtContent>
                </w:sdt>
                <w:sdt>
                  <w:sdtPr>
                    <w:rPr>
                      <w:szCs w:val="21"/>
                    </w:rPr>
                    <w:alias w:val="支付的各项税费"/>
                    <w:tag w:val="_GBC_3a3b5133bd32484598c95fd281047a6c"/>
                    <w:id w:val="2047683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4,388.27</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20476832"/>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2047683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230,723,686.42</w:t>
                        </w:r>
                      </w:p>
                    </w:tc>
                  </w:sdtContent>
                </w:sdt>
                <w:sdt>
                  <w:sdtPr>
                    <w:rPr>
                      <w:szCs w:val="21"/>
                    </w:rPr>
                    <w:alias w:val="支付的其他与经营活动有关的现金"/>
                    <w:tag w:val="_GBC_4c015bad09cd43ee8c7730dd8e2c7abe"/>
                    <w:id w:val="2047683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134,825,013.94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20476835"/>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2047683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508,325,603.78</w:t>
                        </w:r>
                      </w:p>
                    </w:tc>
                  </w:sdtContent>
                </w:sdt>
                <w:sdt>
                  <w:sdtPr>
                    <w:rPr>
                      <w:szCs w:val="21"/>
                    </w:rPr>
                    <w:alias w:val="经营活动现金流出小计"/>
                    <w:tag w:val="_GBC_e020ff4a8d6440668287bab4c93ac14b"/>
                    <w:id w:val="20476837"/>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257,305,065.54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20476838"/>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2047683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-399,505,655.20</w:t>
                        </w:r>
                      </w:p>
                    </w:tc>
                  </w:sdtContent>
                </w:sdt>
                <w:sdt>
                  <w:sdtPr>
                    <w:rPr>
                      <w:szCs w:val="21"/>
                    </w:rPr>
                    <w:alias w:val="经营活动现金流量净额"/>
                    <w:tag w:val="_GBC_ac48b37a318243fd876f6329e4de3454"/>
                    <w:id w:val="2047684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szCs w:val="21"/>
                          </w:rPr>
                        </w:pPr>
                        <w:r>
                          <w:rPr>
                            <w:szCs w:val="21"/>
                          </w:rPr>
                          <w:t>-156,962,518.24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20476841"/>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20476842"/>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回投资所收到的现金"/>
                    <w:tag w:val="_GBC_e353bd01067741b7a51ca94e2136bb0e"/>
                    <w:id w:val="20476843"/>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20476844"/>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2047684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取得投资收益所收到的现金"/>
                    <w:tag w:val="_GBC_77f296066fd449e292dffb880e3948f6"/>
                    <w:id w:val="20476846"/>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20476847"/>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2047684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45026a75f02448686423718c3d5559b"/>
                    <w:id w:val="2047684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24,000.00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20476850"/>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20476851"/>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c28f6af4c47641708afb4a3c17a414bb"/>
                    <w:id w:val="20476852"/>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20476853"/>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2047685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0876b8bd36064f909704aed7f0c4068a"/>
                    <w:id w:val="20476855"/>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20476856"/>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20476857"/>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投资活动现金流入小计"/>
                    <w:tag w:val="_GBC_d475168e36ec4ac08420fb3f497832e9"/>
                    <w:id w:val="20476858"/>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24,000.00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20476859"/>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2047686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51,193,390.64</w:t>
                        </w:r>
                      </w:p>
                    </w:tc>
                  </w:sdtContent>
                </w:sdt>
                <w:sdt>
                  <w:sdtPr>
                    <w:rPr>
                      <w:szCs w:val="21"/>
                    </w:rPr>
                    <w:alias w:val="购建固定资产、无形资产和其他长期资产所支付的现金"/>
                    <w:tag w:val="_GBC_099fdab95d4048e4a207b5ac296b85e7"/>
                    <w:id w:val="2047686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26,410,264.49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20476862"/>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20476863"/>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投资所支付的现金"/>
                    <w:tag w:val="_GBC_8cda2dd7f93549599d61edaedac02dd1"/>
                    <w:id w:val="2047686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40,000,000.00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69d53c9f82ee4aac8e69e741bb52462a"/>
                    <w:id w:val="20476865"/>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2047686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72bbace46823488dbcf66ca235ab6a98"/>
                    <w:id w:val="20476867"/>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2b687661432a43b9a71d8d464d459ed8"/>
                    <w:id w:val="20476868"/>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2047686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7d7f342d402a4c3ab012db2dff9a2b7c"/>
                    <w:id w:val="20476870"/>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20476871"/>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2047687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51,193,390.64</w:t>
                        </w:r>
                      </w:p>
                    </w:tc>
                  </w:sdtContent>
                </w:sdt>
                <w:sdt>
                  <w:sdtPr>
                    <w:rPr>
                      <w:szCs w:val="21"/>
                    </w:rPr>
                    <w:alias w:val="投资活动现金流出小计"/>
                    <w:tag w:val="_GBC_3f8a04f16fdd4b6ebbfc3021150768b5"/>
                    <w:id w:val="2047687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66,410,264.49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20476874"/>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2047687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-51,193,390.64</w:t>
                        </w:r>
                      </w:p>
                    </w:tc>
                  </w:sdtContent>
                </w:sdt>
                <w:sdt>
                  <w:sdtPr>
                    <w:rPr>
                      <w:szCs w:val="21"/>
                    </w:rPr>
                    <w:alias w:val="投资活动产生的现金流量净额"/>
                    <w:tag w:val="_GBC_3a4ff7c69dec48b1ba8a801d9aa88f31"/>
                    <w:id w:val="20476876"/>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-66,386,264.49</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lastRenderedPageBreak/>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p>
                </w:tc>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20476877"/>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吸收投资所收到的现金"/>
                    <w:tag w:val="_GBC_781ef2cdb564428eb3b987973dbf9a36"/>
                    <w:id w:val="20476878"/>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吸收投资所收到的现金"/>
                    <w:tag w:val="_GBC_27cf4774b9fc4121931027a0a5f87878"/>
                    <w:id w:val="20476879"/>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20476880"/>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2047688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1,421,000,000.00</w:t>
                        </w:r>
                      </w:p>
                    </w:tc>
                  </w:sdtContent>
                </w:sdt>
                <w:sdt>
                  <w:sdtPr>
                    <w:rPr>
                      <w:szCs w:val="21"/>
                    </w:rPr>
                    <w:alias w:val="借款所收到的现金"/>
                    <w:tag w:val="_GBC_2f0aedd1297641e69e21017f08cc182d"/>
                    <w:id w:val="2047688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1,560,000,000.00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20476883"/>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20476884"/>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7dc26a336944bcca81801dbfb14ae9f"/>
                    <w:id w:val="20476885"/>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20476886"/>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2047688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1,421,000,000.00</w:t>
                        </w:r>
                      </w:p>
                    </w:tc>
                  </w:sdtContent>
                </w:sdt>
                <w:sdt>
                  <w:sdtPr>
                    <w:rPr>
                      <w:szCs w:val="21"/>
                    </w:rPr>
                    <w:alias w:val="筹资活动现金流入小计"/>
                    <w:tag w:val="_GBC_beb53aafa5ae4b20b77c5128a1941589"/>
                    <w:id w:val="20476888"/>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1,560,000,000.00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20476889"/>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2047689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898,000,000.00</w:t>
                        </w:r>
                      </w:p>
                    </w:tc>
                  </w:sdtContent>
                </w:sdt>
                <w:sdt>
                  <w:sdtPr>
                    <w:rPr>
                      <w:szCs w:val="21"/>
                    </w:rPr>
                    <w:alias w:val="偿还债务所支付的现金"/>
                    <w:tag w:val="_GBC_f1d0a15997c74c369dc5167fcbe6ec7e"/>
                    <w:id w:val="2047689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1,150,000,000.00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20476892"/>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2047689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36,383,943.17</w:t>
                        </w:r>
                      </w:p>
                    </w:tc>
                  </w:sdtContent>
                </w:sdt>
                <w:sdt>
                  <w:sdtPr>
                    <w:rPr>
                      <w:szCs w:val="21"/>
                    </w:rPr>
                    <w:alias w:val="分配股利利润或偿付利息所支付的现金"/>
                    <w:tag w:val="_GBC_ef929b5a11704a5da391ae8ea15cb6e5"/>
                    <w:id w:val="2047689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49,287,793.34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20476895"/>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2047689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f325c1e947774cd2afa355f87f77ff59"/>
                    <w:id w:val="20476897"/>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550,000.00</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20476898"/>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2047689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934,383,943.17</w:t>
                        </w:r>
                      </w:p>
                    </w:tc>
                  </w:sdtContent>
                </w:sdt>
                <w:sdt>
                  <w:sdtPr>
                    <w:rPr>
                      <w:szCs w:val="21"/>
                    </w:rPr>
                    <w:alias w:val="筹资活动现金流出小计"/>
                    <w:tag w:val="_GBC_1c55b28795654c1bafe909d1948585f6"/>
                    <w:id w:val="2047690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1,199,837,793.34</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20476901"/>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2047690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486,616,056.83</w:t>
                        </w:r>
                      </w:p>
                    </w:tc>
                  </w:sdtContent>
                </w:sdt>
                <w:sdt>
                  <w:sdtPr>
                    <w:rPr>
                      <w:szCs w:val="21"/>
                    </w:rPr>
                    <w:alias w:val="筹资活动产生的现金流量净额"/>
                    <w:tag w:val="_GBC_38c10b8960314a4497e2e3412cca1683"/>
                    <w:id w:val="2047690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360,162,206.66</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20476904"/>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2047690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sdt>
                  <w:sdtPr>
                    <w:rPr>
                      <w:szCs w:val="21"/>
                    </w:rPr>
                    <w:alias w:val="汇率变动对现金的影响"/>
                    <w:tag w:val="_GBC_c84fe057de4b431ab2cf9efb6292e4f4"/>
                    <w:id w:val="20476906"/>
                    <w:lock w:val="sdtLocked"/>
                    <w:showingPlcHdr/>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rFonts w:hint="eastAsia"/>
                            <w:color w:val="333399"/>
                            <w:szCs w:val="21"/>
                          </w:rPr>
                          <w:t xml:space="preserve">　</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20476907"/>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2047690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35,917,010.99</w:t>
                        </w:r>
                      </w:p>
                    </w:tc>
                  </w:sdtContent>
                </w:sdt>
                <w:sdt>
                  <w:sdtPr>
                    <w:rPr>
                      <w:szCs w:val="21"/>
                    </w:rPr>
                    <w:alias w:val="现金及现金等价物净增加额"/>
                    <w:tag w:val="_GBC_5fe6de5cc045470f9e2dcbc50168953e"/>
                    <w:id w:val="2047690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136,813,423.93</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20476910"/>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2047691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52,511,643.73</w:t>
                        </w:r>
                      </w:p>
                    </w:tc>
                  </w:sdtContent>
                </w:sdt>
                <w:sdt>
                  <w:sdtPr>
                    <w:rPr>
                      <w:szCs w:val="21"/>
                    </w:rPr>
                    <w:alias w:val="现金及现金等价物余额"/>
                    <w:tag w:val="_GBC_397cffa5deb74443aea9901bea944ec5"/>
                    <w:id w:val="2047691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27,852,990.25</w:t>
                        </w:r>
                      </w:p>
                    </w:tc>
                  </w:sdtContent>
                </w:sdt>
              </w:tr>
              <w:tr w:rsidR="00404D2D" w:rsidTr="00793A21">
                <w:tc>
                  <w:tcPr>
                    <w:tcW w:w="2017"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20476913"/>
                    <w:lock w:val="sdtLocked"/>
                    <w:showingPlcHdr/>
                  </w:sdtPr>
                  <w:sdtEndPr/>
                  <w:sdtContent>
                    <w:tc>
                      <w:tcPr>
                        <w:tcW w:w="550" w:type="pct"/>
                        <w:tcBorders>
                          <w:top w:val="outset" w:sz="6" w:space="0" w:color="auto"/>
                          <w:left w:val="outset" w:sz="6" w:space="0" w:color="auto"/>
                          <w:bottom w:val="outset" w:sz="6" w:space="0" w:color="auto"/>
                          <w:right w:val="outset" w:sz="6" w:space="0" w:color="auto"/>
                        </w:tcBorders>
                      </w:tcPr>
                      <w:p w:rsidR="00404D2D" w:rsidRDefault="00404D2D" w:rsidP="00793A21">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204769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88,428,654.72</w:t>
                        </w:r>
                      </w:p>
                    </w:tc>
                  </w:sdtContent>
                </w:sdt>
                <w:sdt>
                  <w:sdtPr>
                    <w:rPr>
                      <w:szCs w:val="21"/>
                    </w:rPr>
                    <w:alias w:val="现金及现金等价物余额"/>
                    <w:tag w:val="_GBC_08dfa6ce94da4b2a9c230b0eeb2d356d"/>
                    <w:id w:val="20476915"/>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404D2D" w:rsidRDefault="00404D2D" w:rsidP="00793A21">
                        <w:pPr>
                          <w:jc w:val="right"/>
                          <w:rPr>
                            <w:color w:val="008000"/>
                            <w:szCs w:val="21"/>
                          </w:rPr>
                        </w:pPr>
                        <w:r>
                          <w:rPr>
                            <w:szCs w:val="21"/>
                          </w:rPr>
                          <w:t>164,666,414.18</w:t>
                        </w:r>
                      </w:p>
                    </w:tc>
                  </w:sdtContent>
                </w:sdt>
              </w:tr>
            </w:tbl>
            <w:p w:rsidR="00404D2D" w:rsidRDefault="00404D2D"/>
            <w:p w:rsidR="00F06C50" w:rsidRDefault="0039091F">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4353AD">
          <w:pPr>
            <w:rPr>
              <w:b/>
              <w:bCs/>
              <w:color w:val="FF0000"/>
              <w:szCs w:val="21"/>
            </w:rPr>
          </w:pPr>
        </w:p>
      </w:sdtContent>
    </w:sdt>
    <w:p w:rsidR="00F06C50" w:rsidRDefault="00F06C50">
      <w:pPr>
        <w:rPr>
          <w:szCs w:val="21"/>
        </w:rPr>
        <w:sectPr w:rsidR="00F06C50" w:rsidSect="004860B6">
          <w:pgSz w:w="11906" w:h="16838"/>
          <w:pgMar w:top="1525" w:right="1276" w:bottom="1440" w:left="1797" w:header="851" w:footer="992" w:gutter="0"/>
          <w:cols w:space="425"/>
          <w:docGrid w:linePitch="312"/>
        </w:sectPr>
      </w:pPr>
    </w:p>
    <w:sdt>
      <w:sdtPr>
        <w:rPr>
          <w:b/>
          <w:szCs w:val="21"/>
        </w:rPr>
        <w:tag w:val="_GBC_3b1dcbfa33024cc0a5c2f3d693817342"/>
        <w:id w:val="260110851"/>
        <w:lock w:val="sdtLocked"/>
        <w:placeholder>
          <w:docPart w:val="GBC22222222222222222222222222222"/>
        </w:placeholder>
      </w:sdtPr>
      <w:sdtEndPr>
        <w:rPr>
          <w:b w:val="0"/>
          <w:color w:val="FF0000"/>
          <w:szCs w:val="24"/>
        </w:rPr>
      </w:sdtEndPr>
      <w:sdtContent>
        <w:p w:rsidR="00F06C50" w:rsidRDefault="00F06C50">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F06C50" w:rsidRDefault="0039091F">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F06C50" w:rsidRDefault="0039091F">
              <w:pPr>
                <w:tabs>
                  <w:tab w:val="left" w:pos="10080"/>
                </w:tabs>
                <w:snapToGrid w:val="0"/>
                <w:spacing w:line="240" w:lineRule="atLeast"/>
                <w:ind w:rightChars="12" w:right="25"/>
                <w:jc w:val="center"/>
                <w:rPr>
                  <w:szCs w:val="21"/>
                </w:rPr>
              </w:pPr>
              <w:r>
                <w:rPr>
                  <w:szCs w:val="21"/>
                </w:rPr>
                <w:t>201</w:t>
              </w:r>
              <w:r>
                <w:rPr>
                  <w:rFonts w:hint="eastAsia"/>
                  <w:szCs w:val="21"/>
                </w:rPr>
                <w:t>5</w:t>
              </w:r>
              <w:r>
                <w:rPr>
                  <w:szCs w:val="21"/>
                </w:rPr>
                <w:t>年</w:t>
              </w:r>
              <w:r>
                <w:rPr>
                  <w:rFonts w:hint="eastAsia"/>
                  <w:szCs w:val="21"/>
                </w:rPr>
                <w:t>1—6月</w:t>
              </w:r>
            </w:p>
            <w:p w:rsidR="00F06C50" w:rsidRDefault="0039091F">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40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852"/>
                <w:gridCol w:w="855"/>
                <w:gridCol w:w="867"/>
                <w:gridCol w:w="870"/>
                <w:gridCol w:w="870"/>
                <w:gridCol w:w="871"/>
                <w:gridCol w:w="878"/>
                <w:gridCol w:w="857"/>
                <w:gridCol w:w="872"/>
                <w:gridCol w:w="871"/>
                <w:gridCol w:w="874"/>
                <w:gridCol w:w="1101"/>
                <w:gridCol w:w="1095"/>
              </w:tblGrid>
              <w:tr w:rsidR="00F06C50" w:rsidTr="0067754A">
                <w:trPr>
                  <w:cantSplit/>
                </w:trPr>
                <w:tc>
                  <w:tcPr>
                    <w:tcW w:w="2292" w:type="dxa"/>
                    <w:vMerge w:val="restart"/>
                    <w:vAlign w:val="center"/>
                  </w:tcPr>
                  <w:p w:rsidR="00F06C50" w:rsidRDefault="0039091F">
                    <w:pPr>
                      <w:snapToGrid w:val="0"/>
                      <w:spacing w:line="240" w:lineRule="atLeast"/>
                      <w:jc w:val="center"/>
                      <w:rPr>
                        <w:sz w:val="18"/>
                        <w:szCs w:val="18"/>
                      </w:rPr>
                    </w:pPr>
                    <w:r>
                      <w:rPr>
                        <w:sz w:val="18"/>
                        <w:szCs w:val="18"/>
                      </w:rPr>
                      <w:t>项目</w:t>
                    </w:r>
                  </w:p>
                </w:tc>
                <w:tc>
                  <w:tcPr>
                    <w:tcW w:w="11723" w:type="dxa"/>
                    <w:gridSpan w:val="13"/>
                    <w:vAlign w:val="center"/>
                  </w:tcPr>
                  <w:p w:rsidR="00F06C50" w:rsidRDefault="0039091F">
                    <w:pPr>
                      <w:snapToGrid w:val="0"/>
                      <w:spacing w:line="240" w:lineRule="atLeast"/>
                      <w:ind w:rightChars="-759" w:right="-1594"/>
                      <w:jc w:val="center"/>
                      <w:rPr>
                        <w:sz w:val="18"/>
                        <w:szCs w:val="18"/>
                      </w:rPr>
                    </w:pPr>
                    <w:r>
                      <w:rPr>
                        <w:rFonts w:hint="eastAsia"/>
                        <w:sz w:val="18"/>
                        <w:szCs w:val="18"/>
                      </w:rPr>
                      <w:t>本期</w:t>
                    </w:r>
                  </w:p>
                </w:tc>
              </w:tr>
              <w:tr w:rsidR="00F06C50" w:rsidTr="0067754A">
                <w:trPr>
                  <w:cantSplit/>
                  <w:trHeight w:val="540"/>
                </w:trPr>
                <w:tc>
                  <w:tcPr>
                    <w:tcW w:w="2292" w:type="dxa"/>
                    <w:vMerge/>
                  </w:tcPr>
                  <w:p w:rsidR="00F06C50" w:rsidRDefault="00F06C50">
                    <w:pPr>
                      <w:snapToGrid w:val="0"/>
                      <w:spacing w:line="240" w:lineRule="atLeast"/>
                      <w:ind w:rightChars="-759" w:right="-1594"/>
                      <w:rPr>
                        <w:sz w:val="18"/>
                        <w:szCs w:val="18"/>
                      </w:rPr>
                    </w:pPr>
                  </w:p>
                </w:tc>
                <w:tc>
                  <w:tcPr>
                    <w:tcW w:w="9529" w:type="dxa"/>
                    <w:gridSpan w:val="11"/>
                    <w:vAlign w:val="center"/>
                  </w:tcPr>
                  <w:p w:rsidR="00F06C50" w:rsidRDefault="0039091F">
                    <w:pPr>
                      <w:snapToGrid w:val="0"/>
                      <w:spacing w:line="240" w:lineRule="atLeast"/>
                      <w:ind w:rightChars="-759" w:right="-1594"/>
                      <w:jc w:val="center"/>
                      <w:rPr>
                        <w:sz w:val="18"/>
                        <w:szCs w:val="18"/>
                      </w:rPr>
                    </w:pPr>
                    <w:r>
                      <w:rPr>
                        <w:sz w:val="18"/>
                        <w:szCs w:val="18"/>
                      </w:rPr>
                      <w:t>归属于母公司所有者权益</w:t>
                    </w:r>
                  </w:p>
                </w:tc>
                <w:tc>
                  <w:tcPr>
                    <w:tcW w:w="1100" w:type="dxa"/>
                    <w:vMerge w:val="restart"/>
                    <w:vAlign w:val="center"/>
                  </w:tcPr>
                  <w:p w:rsidR="00F06C50" w:rsidRDefault="0039091F">
                    <w:pPr>
                      <w:jc w:val="center"/>
                      <w:rPr>
                        <w:sz w:val="18"/>
                        <w:szCs w:val="18"/>
                      </w:rPr>
                    </w:pPr>
                    <w:r>
                      <w:rPr>
                        <w:sz w:val="18"/>
                        <w:szCs w:val="18"/>
                      </w:rPr>
                      <w:t>少数股东权益</w:t>
                    </w:r>
                  </w:p>
                </w:tc>
                <w:tc>
                  <w:tcPr>
                    <w:tcW w:w="1094" w:type="dxa"/>
                    <w:vMerge w:val="restart"/>
                    <w:vAlign w:val="center"/>
                  </w:tcPr>
                  <w:p w:rsidR="00F06C50" w:rsidRDefault="0039091F">
                    <w:pPr>
                      <w:jc w:val="center"/>
                      <w:rPr>
                        <w:sz w:val="18"/>
                        <w:szCs w:val="18"/>
                      </w:rPr>
                    </w:pPr>
                    <w:r>
                      <w:rPr>
                        <w:sz w:val="18"/>
                        <w:szCs w:val="18"/>
                      </w:rPr>
                      <w:t>所有者权益合计</w:t>
                    </w:r>
                  </w:p>
                </w:tc>
              </w:tr>
              <w:tr w:rsidR="00F06C50" w:rsidTr="0067754A">
                <w:trPr>
                  <w:cantSplit/>
                  <w:trHeight w:val="352"/>
                </w:trPr>
                <w:tc>
                  <w:tcPr>
                    <w:tcW w:w="2292" w:type="dxa"/>
                    <w:vMerge/>
                  </w:tcPr>
                  <w:p w:rsidR="00F06C50" w:rsidRDefault="00F06C50">
                    <w:pPr>
                      <w:snapToGrid w:val="0"/>
                      <w:spacing w:line="240" w:lineRule="atLeast"/>
                      <w:ind w:rightChars="-759" w:right="-1594"/>
                      <w:rPr>
                        <w:sz w:val="18"/>
                        <w:szCs w:val="18"/>
                      </w:rPr>
                    </w:pPr>
                  </w:p>
                </w:tc>
                <w:tc>
                  <w:tcPr>
                    <w:tcW w:w="852" w:type="dxa"/>
                    <w:vMerge w:val="restart"/>
                    <w:vAlign w:val="center"/>
                  </w:tcPr>
                  <w:p w:rsidR="00F06C50" w:rsidRDefault="0039091F">
                    <w:pPr>
                      <w:snapToGrid w:val="0"/>
                      <w:spacing w:line="240" w:lineRule="atLeast"/>
                      <w:jc w:val="center"/>
                      <w:rPr>
                        <w:sz w:val="18"/>
                        <w:szCs w:val="18"/>
                      </w:rPr>
                    </w:pPr>
                    <w:r>
                      <w:rPr>
                        <w:rFonts w:hint="eastAsia"/>
                        <w:sz w:val="18"/>
                        <w:szCs w:val="18"/>
                      </w:rPr>
                      <w:t>股本</w:t>
                    </w:r>
                  </w:p>
                </w:tc>
                <w:tc>
                  <w:tcPr>
                    <w:tcW w:w="2591" w:type="dxa"/>
                    <w:gridSpan w:val="3"/>
                    <w:vAlign w:val="center"/>
                  </w:tcPr>
                  <w:p w:rsidR="00F06C50" w:rsidRDefault="0039091F">
                    <w:pPr>
                      <w:snapToGrid w:val="0"/>
                      <w:spacing w:line="240" w:lineRule="atLeast"/>
                      <w:jc w:val="center"/>
                      <w:rPr>
                        <w:sz w:val="18"/>
                        <w:szCs w:val="18"/>
                      </w:rPr>
                    </w:pPr>
                    <w:r>
                      <w:rPr>
                        <w:rFonts w:hint="eastAsia"/>
                        <w:sz w:val="18"/>
                        <w:szCs w:val="18"/>
                      </w:rPr>
                      <w:t>其他权益工具</w:t>
                    </w:r>
                  </w:p>
                </w:tc>
                <w:tc>
                  <w:tcPr>
                    <w:tcW w:w="869" w:type="dxa"/>
                    <w:vMerge w:val="restart"/>
                    <w:vAlign w:val="center"/>
                  </w:tcPr>
                  <w:p w:rsidR="00F06C50" w:rsidRDefault="0039091F">
                    <w:pPr>
                      <w:snapToGrid w:val="0"/>
                      <w:spacing w:line="240" w:lineRule="atLeast"/>
                      <w:jc w:val="center"/>
                      <w:rPr>
                        <w:sz w:val="18"/>
                        <w:szCs w:val="18"/>
                      </w:rPr>
                    </w:pPr>
                    <w:r>
                      <w:rPr>
                        <w:rFonts w:hint="eastAsia"/>
                        <w:sz w:val="18"/>
                        <w:szCs w:val="18"/>
                      </w:rPr>
                      <w:t>资本公积</w:t>
                    </w:r>
                  </w:p>
                </w:tc>
                <w:tc>
                  <w:tcPr>
                    <w:tcW w:w="870" w:type="dxa"/>
                    <w:vMerge w:val="restart"/>
                    <w:vAlign w:val="center"/>
                  </w:tcPr>
                  <w:p w:rsidR="00F06C50" w:rsidRDefault="0039091F">
                    <w:pPr>
                      <w:snapToGrid w:val="0"/>
                      <w:spacing w:line="240" w:lineRule="atLeast"/>
                      <w:jc w:val="center"/>
                      <w:rPr>
                        <w:sz w:val="18"/>
                        <w:szCs w:val="18"/>
                      </w:rPr>
                    </w:pPr>
                    <w:r>
                      <w:rPr>
                        <w:rFonts w:hint="eastAsia"/>
                        <w:sz w:val="18"/>
                        <w:szCs w:val="18"/>
                      </w:rPr>
                      <w:t>减：库存股</w:t>
                    </w:r>
                  </w:p>
                </w:tc>
                <w:tc>
                  <w:tcPr>
                    <w:tcW w:w="877" w:type="dxa"/>
                    <w:vMerge w:val="restart"/>
                    <w:vAlign w:val="center"/>
                  </w:tcPr>
                  <w:p w:rsidR="00F06C50" w:rsidRDefault="0039091F">
                    <w:pPr>
                      <w:snapToGrid w:val="0"/>
                      <w:spacing w:line="240" w:lineRule="atLeast"/>
                      <w:jc w:val="center"/>
                      <w:rPr>
                        <w:sz w:val="18"/>
                        <w:szCs w:val="18"/>
                      </w:rPr>
                    </w:pPr>
                    <w:r>
                      <w:rPr>
                        <w:rFonts w:hint="eastAsia"/>
                        <w:sz w:val="18"/>
                        <w:szCs w:val="18"/>
                      </w:rPr>
                      <w:t>其他综合收益</w:t>
                    </w:r>
                  </w:p>
                </w:tc>
                <w:tc>
                  <w:tcPr>
                    <w:tcW w:w="856" w:type="dxa"/>
                    <w:vMerge w:val="restart"/>
                    <w:vAlign w:val="center"/>
                  </w:tcPr>
                  <w:p w:rsidR="00F06C50" w:rsidRDefault="0039091F">
                    <w:pPr>
                      <w:snapToGrid w:val="0"/>
                      <w:spacing w:line="240" w:lineRule="atLeast"/>
                      <w:jc w:val="center"/>
                      <w:rPr>
                        <w:sz w:val="18"/>
                        <w:szCs w:val="18"/>
                      </w:rPr>
                    </w:pPr>
                    <w:r>
                      <w:rPr>
                        <w:rFonts w:hint="eastAsia"/>
                        <w:sz w:val="18"/>
                        <w:szCs w:val="18"/>
                      </w:rPr>
                      <w:t>专项储备</w:t>
                    </w:r>
                  </w:p>
                </w:tc>
                <w:tc>
                  <w:tcPr>
                    <w:tcW w:w="871" w:type="dxa"/>
                    <w:vMerge w:val="restart"/>
                    <w:vAlign w:val="center"/>
                  </w:tcPr>
                  <w:p w:rsidR="00F06C50" w:rsidRDefault="0039091F">
                    <w:pPr>
                      <w:snapToGrid w:val="0"/>
                      <w:spacing w:line="240" w:lineRule="atLeast"/>
                      <w:jc w:val="center"/>
                      <w:rPr>
                        <w:sz w:val="18"/>
                        <w:szCs w:val="18"/>
                      </w:rPr>
                    </w:pPr>
                    <w:r>
                      <w:rPr>
                        <w:rFonts w:hint="eastAsia"/>
                        <w:sz w:val="18"/>
                        <w:szCs w:val="18"/>
                      </w:rPr>
                      <w:t>盈余公积</w:t>
                    </w:r>
                  </w:p>
                </w:tc>
                <w:tc>
                  <w:tcPr>
                    <w:tcW w:w="870" w:type="dxa"/>
                    <w:vMerge w:val="restart"/>
                    <w:vAlign w:val="center"/>
                  </w:tcPr>
                  <w:p w:rsidR="00F06C50" w:rsidRDefault="0039091F">
                    <w:pPr>
                      <w:snapToGrid w:val="0"/>
                      <w:spacing w:line="240" w:lineRule="atLeast"/>
                      <w:jc w:val="center"/>
                      <w:rPr>
                        <w:sz w:val="18"/>
                        <w:szCs w:val="18"/>
                      </w:rPr>
                    </w:pPr>
                    <w:r>
                      <w:rPr>
                        <w:rFonts w:hint="eastAsia"/>
                        <w:sz w:val="18"/>
                        <w:szCs w:val="18"/>
                      </w:rPr>
                      <w:t>一般风险准备</w:t>
                    </w:r>
                  </w:p>
                </w:tc>
                <w:tc>
                  <w:tcPr>
                    <w:tcW w:w="873" w:type="dxa"/>
                    <w:vMerge w:val="restart"/>
                    <w:vAlign w:val="center"/>
                  </w:tcPr>
                  <w:p w:rsidR="00F06C50" w:rsidRDefault="0039091F">
                    <w:pPr>
                      <w:snapToGrid w:val="0"/>
                      <w:spacing w:line="240" w:lineRule="atLeast"/>
                      <w:jc w:val="center"/>
                      <w:rPr>
                        <w:sz w:val="18"/>
                        <w:szCs w:val="18"/>
                      </w:rPr>
                    </w:pPr>
                    <w:r>
                      <w:rPr>
                        <w:rFonts w:hint="eastAsia"/>
                        <w:sz w:val="18"/>
                        <w:szCs w:val="18"/>
                      </w:rPr>
                      <w:t>未分配利润</w:t>
                    </w:r>
                  </w:p>
                </w:tc>
                <w:tc>
                  <w:tcPr>
                    <w:tcW w:w="1100" w:type="dxa"/>
                    <w:vMerge/>
                    <w:vAlign w:val="center"/>
                  </w:tcPr>
                  <w:p w:rsidR="00F06C50" w:rsidRDefault="00F06C50">
                    <w:pPr>
                      <w:jc w:val="center"/>
                      <w:rPr>
                        <w:sz w:val="18"/>
                        <w:szCs w:val="18"/>
                      </w:rPr>
                    </w:pPr>
                  </w:p>
                </w:tc>
                <w:tc>
                  <w:tcPr>
                    <w:tcW w:w="1094" w:type="dxa"/>
                    <w:vMerge/>
                    <w:vAlign w:val="center"/>
                  </w:tcPr>
                  <w:p w:rsidR="00F06C50" w:rsidRDefault="00F06C50">
                    <w:pPr>
                      <w:jc w:val="center"/>
                      <w:rPr>
                        <w:sz w:val="18"/>
                        <w:szCs w:val="18"/>
                      </w:rPr>
                    </w:pPr>
                  </w:p>
                </w:tc>
              </w:tr>
              <w:tr w:rsidR="00F06C50" w:rsidTr="00AD1204">
                <w:trPr>
                  <w:cantSplit/>
                  <w:trHeight w:val="345"/>
                </w:trPr>
                <w:tc>
                  <w:tcPr>
                    <w:tcW w:w="2292" w:type="dxa"/>
                    <w:vMerge/>
                  </w:tcPr>
                  <w:p w:rsidR="00F06C50" w:rsidRDefault="00F06C50">
                    <w:pPr>
                      <w:snapToGrid w:val="0"/>
                      <w:spacing w:line="240" w:lineRule="atLeast"/>
                      <w:ind w:rightChars="-759" w:right="-1594"/>
                      <w:rPr>
                        <w:sz w:val="18"/>
                        <w:szCs w:val="18"/>
                      </w:rPr>
                    </w:pPr>
                  </w:p>
                </w:tc>
                <w:tc>
                  <w:tcPr>
                    <w:tcW w:w="852" w:type="dxa"/>
                    <w:vMerge/>
                  </w:tcPr>
                  <w:p w:rsidR="00F06C50" w:rsidRDefault="00F06C50">
                    <w:pPr>
                      <w:snapToGrid w:val="0"/>
                      <w:spacing w:line="240" w:lineRule="atLeast"/>
                      <w:jc w:val="center"/>
                      <w:rPr>
                        <w:sz w:val="18"/>
                        <w:szCs w:val="18"/>
                      </w:rPr>
                    </w:pPr>
                  </w:p>
                </w:tc>
                <w:tc>
                  <w:tcPr>
                    <w:tcW w:w="855" w:type="dxa"/>
                    <w:vAlign w:val="center"/>
                  </w:tcPr>
                  <w:p w:rsidR="00F06C50" w:rsidRDefault="0039091F">
                    <w:pPr>
                      <w:snapToGrid w:val="0"/>
                      <w:spacing w:line="240" w:lineRule="atLeast"/>
                      <w:jc w:val="center"/>
                      <w:rPr>
                        <w:sz w:val="18"/>
                        <w:szCs w:val="18"/>
                      </w:rPr>
                    </w:pPr>
                    <w:r>
                      <w:rPr>
                        <w:rFonts w:hint="eastAsia"/>
                        <w:sz w:val="18"/>
                        <w:szCs w:val="18"/>
                      </w:rPr>
                      <w:t>优先股</w:t>
                    </w:r>
                  </w:p>
                </w:tc>
                <w:tc>
                  <w:tcPr>
                    <w:tcW w:w="867" w:type="dxa"/>
                    <w:vAlign w:val="center"/>
                  </w:tcPr>
                  <w:p w:rsidR="00F06C50" w:rsidRDefault="0039091F">
                    <w:pPr>
                      <w:snapToGrid w:val="0"/>
                      <w:spacing w:line="240" w:lineRule="atLeast"/>
                      <w:jc w:val="center"/>
                      <w:rPr>
                        <w:sz w:val="18"/>
                        <w:szCs w:val="18"/>
                      </w:rPr>
                    </w:pPr>
                    <w:r>
                      <w:rPr>
                        <w:rFonts w:hint="eastAsia"/>
                        <w:sz w:val="18"/>
                        <w:szCs w:val="18"/>
                      </w:rPr>
                      <w:t>永续债</w:t>
                    </w:r>
                  </w:p>
                </w:tc>
                <w:tc>
                  <w:tcPr>
                    <w:tcW w:w="869" w:type="dxa"/>
                    <w:vAlign w:val="center"/>
                  </w:tcPr>
                  <w:p w:rsidR="00F06C50" w:rsidRDefault="0039091F">
                    <w:pPr>
                      <w:snapToGrid w:val="0"/>
                      <w:spacing w:line="240" w:lineRule="atLeast"/>
                      <w:jc w:val="center"/>
                      <w:rPr>
                        <w:sz w:val="18"/>
                        <w:szCs w:val="18"/>
                      </w:rPr>
                    </w:pPr>
                    <w:r>
                      <w:rPr>
                        <w:rFonts w:hint="eastAsia"/>
                        <w:sz w:val="18"/>
                        <w:szCs w:val="18"/>
                      </w:rPr>
                      <w:t>其他</w:t>
                    </w:r>
                  </w:p>
                </w:tc>
                <w:tc>
                  <w:tcPr>
                    <w:tcW w:w="869" w:type="dxa"/>
                    <w:vMerge/>
                  </w:tcPr>
                  <w:p w:rsidR="00F06C50" w:rsidRDefault="00F06C50">
                    <w:pPr>
                      <w:snapToGrid w:val="0"/>
                      <w:spacing w:line="240" w:lineRule="atLeast"/>
                      <w:jc w:val="center"/>
                      <w:rPr>
                        <w:sz w:val="18"/>
                        <w:szCs w:val="18"/>
                      </w:rPr>
                    </w:pPr>
                  </w:p>
                </w:tc>
                <w:tc>
                  <w:tcPr>
                    <w:tcW w:w="870" w:type="dxa"/>
                    <w:vMerge/>
                  </w:tcPr>
                  <w:p w:rsidR="00F06C50" w:rsidRDefault="00F06C50">
                    <w:pPr>
                      <w:snapToGrid w:val="0"/>
                      <w:spacing w:line="240" w:lineRule="atLeast"/>
                      <w:jc w:val="center"/>
                      <w:rPr>
                        <w:sz w:val="18"/>
                        <w:szCs w:val="18"/>
                      </w:rPr>
                    </w:pPr>
                  </w:p>
                </w:tc>
                <w:tc>
                  <w:tcPr>
                    <w:tcW w:w="877" w:type="dxa"/>
                    <w:vMerge/>
                  </w:tcPr>
                  <w:p w:rsidR="00F06C50" w:rsidRDefault="00F06C50">
                    <w:pPr>
                      <w:snapToGrid w:val="0"/>
                      <w:spacing w:line="240" w:lineRule="atLeast"/>
                      <w:jc w:val="center"/>
                      <w:rPr>
                        <w:sz w:val="18"/>
                        <w:szCs w:val="18"/>
                      </w:rPr>
                    </w:pPr>
                  </w:p>
                </w:tc>
                <w:tc>
                  <w:tcPr>
                    <w:tcW w:w="856" w:type="dxa"/>
                    <w:vMerge/>
                  </w:tcPr>
                  <w:p w:rsidR="00F06C50" w:rsidRDefault="00F06C50">
                    <w:pPr>
                      <w:snapToGrid w:val="0"/>
                      <w:spacing w:line="240" w:lineRule="atLeast"/>
                      <w:jc w:val="center"/>
                      <w:rPr>
                        <w:sz w:val="18"/>
                        <w:szCs w:val="18"/>
                      </w:rPr>
                    </w:pPr>
                  </w:p>
                </w:tc>
                <w:tc>
                  <w:tcPr>
                    <w:tcW w:w="871" w:type="dxa"/>
                    <w:vMerge/>
                  </w:tcPr>
                  <w:p w:rsidR="00F06C50" w:rsidRDefault="00F06C50">
                    <w:pPr>
                      <w:snapToGrid w:val="0"/>
                      <w:spacing w:line="240" w:lineRule="atLeast"/>
                      <w:jc w:val="center"/>
                      <w:rPr>
                        <w:sz w:val="18"/>
                        <w:szCs w:val="18"/>
                      </w:rPr>
                    </w:pPr>
                  </w:p>
                </w:tc>
                <w:tc>
                  <w:tcPr>
                    <w:tcW w:w="870" w:type="dxa"/>
                    <w:vMerge/>
                  </w:tcPr>
                  <w:p w:rsidR="00F06C50" w:rsidRDefault="00F06C50">
                    <w:pPr>
                      <w:snapToGrid w:val="0"/>
                      <w:spacing w:line="240" w:lineRule="atLeast"/>
                      <w:jc w:val="center"/>
                      <w:rPr>
                        <w:sz w:val="18"/>
                        <w:szCs w:val="18"/>
                      </w:rPr>
                    </w:pPr>
                  </w:p>
                </w:tc>
                <w:tc>
                  <w:tcPr>
                    <w:tcW w:w="873" w:type="dxa"/>
                    <w:vMerge/>
                  </w:tcPr>
                  <w:p w:rsidR="00F06C50" w:rsidRDefault="00F06C50">
                    <w:pPr>
                      <w:snapToGrid w:val="0"/>
                      <w:spacing w:line="240" w:lineRule="atLeast"/>
                      <w:jc w:val="center"/>
                      <w:rPr>
                        <w:sz w:val="18"/>
                        <w:szCs w:val="18"/>
                      </w:rPr>
                    </w:pPr>
                  </w:p>
                </w:tc>
                <w:tc>
                  <w:tcPr>
                    <w:tcW w:w="1100" w:type="dxa"/>
                    <w:vMerge/>
                  </w:tcPr>
                  <w:p w:rsidR="00F06C50" w:rsidRDefault="00F06C50">
                    <w:pPr>
                      <w:jc w:val="center"/>
                      <w:rPr>
                        <w:sz w:val="18"/>
                        <w:szCs w:val="18"/>
                      </w:rPr>
                    </w:pPr>
                  </w:p>
                </w:tc>
                <w:tc>
                  <w:tcPr>
                    <w:tcW w:w="1094" w:type="dxa"/>
                    <w:vMerge/>
                    <w:tcBorders>
                      <w:bottom w:val="nil"/>
                    </w:tcBorders>
                  </w:tcPr>
                  <w:p w:rsidR="00F06C50" w:rsidRDefault="00F06C50">
                    <w:pPr>
                      <w:jc w:val="center"/>
                      <w:rPr>
                        <w:sz w:val="18"/>
                        <w:szCs w:val="18"/>
                      </w:rPr>
                    </w:pPr>
                  </w:p>
                </w:tc>
              </w:tr>
              <w:tr w:rsidR="00F06C50" w:rsidTr="0067754A">
                <w:tc>
                  <w:tcPr>
                    <w:tcW w:w="2292" w:type="dxa"/>
                  </w:tcPr>
                  <w:p w:rsidR="00F06C50" w:rsidRDefault="0039091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1219662478"/>
                    <w:lock w:val="sdtLocked"/>
                  </w:sdtPr>
                  <w:sdtEndPr/>
                  <w:sdtContent>
                    <w:tc>
                      <w:tcPr>
                        <w:tcW w:w="852" w:type="dxa"/>
                      </w:tcPr>
                      <w:p w:rsidR="00F06C50" w:rsidRDefault="00793A21">
                        <w:pPr>
                          <w:jc w:val="right"/>
                          <w:rPr>
                            <w:color w:val="008000"/>
                            <w:sz w:val="18"/>
                            <w:szCs w:val="18"/>
                          </w:rPr>
                        </w:pPr>
                        <w:r>
                          <w:rPr>
                            <w:sz w:val="18"/>
                            <w:szCs w:val="18"/>
                          </w:rPr>
                          <w:t>1,039,537,037.00</w:t>
                        </w:r>
                      </w:p>
                    </w:tc>
                  </w:sdtContent>
                </w:sdt>
                <w:sdt>
                  <w:sdtPr>
                    <w:rPr>
                      <w:sz w:val="18"/>
                      <w:szCs w:val="18"/>
                    </w:rPr>
                    <w:alias w:val="其他权益工具-其中：优先股"/>
                    <w:tag w:val="_GBC_982fe865592d4b15a92d62983df136c4"/>
                    <w:id w:val="-103656052"/>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40a1ed824c2a42aaac28b02d5e456282"/>
                    <w:id w:val="552747316"/>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499b812412af495f87aadae11b78a86f"/>
                    <w:id w:val="-97206030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17765a3568404a1da120e3efb1f6f4e4"/>
                    <w:id w:val="1555662861"/>
                    <w:lock w:val="sdtLocked"/>
                  </w:sdtPr>
                  <w:sdtEndPr/>
                  <w:sdtContent>
                    <w:tc>
                      <w:tcPr>
                        <w:tcW w:w="869" w:type="dxa"/>
                      </w:tcPr>
                      <w:p w:rsidR="00F06C50" w:rsidRDefault="00793A21">
                        <w:pPr>
                          <w:jc w:val="right"/>
                          <w:rPr>
                            <w:color w:val="008000"/>
                            <w:sz w:val="18"/>
                            <w:szCs w:val="18"/>
                          </w:rPr>
                        </w:pPr>
                        <w:r>
                          <w:rPr>
                            <w:sz w:val="18"/>
                            <w:szCs w:val="18"/>
                          </w:rPr>
                          <w:t>1,903,884,097.63</w:t>
                        </w:r>
                      </w:p>
                    </w:tc>
                  </w:sdtContent>
                </w:sdt>
                <w:sdt>
                  <w:sdtPr>
                    <w:rPr>
                      <w:sz w:val="18"/>
                      <w:szCs w:val="18"/>
                    </w:rPr>
                    <w:alias w:val="库存股"/>
                    <w:tag w:val="_GBC_ff0b556e074b4279952ce608e45e952c"/>
                    <w:id w:val="-104790821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f9aebbd1b1c84315a34c6118344ff78a"/>
                    <w:id w:val="-172651303"/>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9eb39a3a39374605966081e833de3d62"/>
                    <w:id w:val="-1229764782"/>
                    <w:lock w:val="sdtLocked"/>
                  </w:sdtPr>
                  <w:sdtEndPr/>
                  <w:sdtContent>
                    <w:tc>
                      <w:tcPr>
                        <w:tcW w:w="856" w:type="dxa"/>
                      </w:tcPr>
                      <w:p w:rsidR="00F06C50" w:rsidRDefault="00793A21">
                        <w:pPr>
                          <w:jc w:val="right"/>
                          <w:rPr>
                            <w:color w:val="008000"/>
                            <w:sz w:val="18"/>
                            <w:szCs w:val="18"/>
                          </w:rPr>
                        </w:pPr>
                        <w:r>
                          <w:rPr>
                            <w:sz w:val="18"/>
                            <w:szCs w:val="18"/>
                          </w:rPr>
                          <w:t>17,587,265.25</w:t>
                        </w:r>
                      </w:p>
                    </w:tc>
                  </w:sdtContent>
                </w:sdt>
                <w:sdt>
                  <w:sdtPr>
                    <w:rPr>
                      <w:sz w:val="18"/>
                      <w:szCs w:val="18"/>
                    </w:rPr>
                    <w:alias w:val="盈余公积"/>
                    <w:tag w:val="_GBC_4d0e171ece294c249574e2dd9dd024ac"/>
                    <w:id w:val="1889373640"/>
                    <w:lock w:val="sdtLocked"/>
                  </w:sdtPr>
                  <w:sdtEndPr/>
                  <w:sdtContent>
                    <w:tc>
                      <w:tcPr>
                        <w:tcW w:w="871" w:type="dxa"/>
                      </w:tcPr>
                      <w:p w:rsidR="00F06C50" w:rsidRDefault="00793A21">
                        <w:pPr>
                          <w:jc w:val="right"/>
                          <w:rPr>
                            <w:color w:val="008000"/>
                            <w:sz w:val="18"/>
                            <w:szCs w:val="18"/>
                          </w:rPr>
                        </w:pPr>
                        <w:r>
                          <w:rPr>
                            <w:sz w:val="18"/>
                            <w:szCs w:val="18"/>
                          </w:rPr>
                          <w:t>108,628,424.12</w:t>
                        </w:r>
                      </w:p>
                    </w:tc>
                  </w:sdtContent>
                </w:sdt>
                <w:sdt>
                  <w:sdtPr>
                    <w:rPr>
                      <w:sz w:val="18"/>
                      <w:szCs w:val="18"/>
                    </w:rPr>
                    <w:alias w:val="一般风险准备"/>
                    <w:tag w:val="_GBC_05519bf562014f01af8c45c90f8931fd"/>
                    <w:id w:val="-170462248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e15cc3ba9f6240299aa2a5b528ed8bb5"/>
                    <w:id w:val="1267651781"/>
                    <w:lock w:val="sdtLocked"/>
                  </w:sdtPr>
                  <w:sdtEndPr/>
                  <w:sdtContent>
                    <w:tc>
                      <w:tcPr>
                        <w:tcW w:w="873" w:type="dxa"/>
                      </w:tcPr>
                      <w:p w:rsidR="00F06C50" w:rsidRDefault="00793A21">
                        <w:pPr>
                          <w:jc w:val="right"/>
                          <w:rPr>
                            <w:color w:val="008000"/>
                            <w:sz w:val="18"/>
                            <w:szCs w:val="18"/>
                          </w:rPr>
                        </w:pPr>
                        <w:r>
                          <w:rPr>
                            <w:sz w:val="18"/>
                            <w:szCs w:val="18"/>
                          </w:rPr>
                          <w:t>2,146,738,413.51</w:t>
                        </w:r>
                      </w:p>
                    </w:tc>
                  </w:sdtContent>
                </w:sdt>
                <w:sdt>
                  <w:sdtPr>
                    <w:rPr>
                      <w:sz w:val="18"/>
                      <w:szCs w:val="18"/>
                    </w:rPr>
                    <w:alias w:val="少数股东权益"/>
                    <w:tag w:val="_GBC_c7fd558fdc874fe096ada525906f5f26"/>
                    <w:id w:val="1696036125"/>
                    <w:lock w:val="sdtLocked"/>
                  </w:sdtPr>
                  <w:sdtEndPr/>
                  <w:sdtContent>
                    <w:tc>
                      <w:tcPr>
                        <w:tcW w:w="1100" w:type="dxa"/>
                      </w:tcPr>
                      <w:p w:rsidR="00F06C50" w:rsidRDefault="00793A21">
                        <w:pPr>
                          <w:jc w:val="right"/>
                          <w:rPr>
                            <w:color w:val="008000"/>
                            <w:sz w:val="18"/>
                            <w:szCs w:val="18"/>
                          </w:rPr>
                        </w:pPr>
                        <w:r>
                          <w:rPr>
                            <w:sz w:val="18"/>
                            <w:szCs w:val="18"/>
                          </w:rPr>
                          <w:t>162,591,378.35</w:t>
                        </w:r>
                      </w:p>
                    </w:tc>
                  </w:sdtContent>
                </w:sdt>
                <w:sdt>
                  <w:sdtPr>
                    <w:rPr>
                      <w:sz w:val="18"/>
                      <w:szCs w:val="18"/>
                    </w:rPr>
                    <w:alias w:val="股东权益合计"/>
                    <w:tag w:val="_GBC_442dec9268e8466ea499b32b3eb59da1"/>
                    <w:id w:val="1149785851"/>
                    <w:lock w:val="sdtLocked"/>
                  </w:sdtPr>
                  <w:sdtEndPr/>
                  <w:sdtContent>
                    <w:tc>
                      <w:tcPr>
                        <w:tcW w:w="1094" w:type="dxa"/>
                      </w:tcPr>
                      <w:p w:rsidR="00F06C50" w:rsidRDefault="00793A21">
                        <w:pPr>
                          <w:jc w:val="right"/>
                          <w:rPr>
                            <w:color w:val="008000"/>
                            <w:sz w:val="18"/>
                            <w:szCs w:val="18"/>
                          </w:rPr>
                        </w:pPr>
                        <w:r>
                          <w:rPr>
                            <w:sz w:val="18"/>
                            <w:szCs w:val="18"/>
                          </w:rPr>
                          <w:t>5,378,966,615.86</w:t>
                        </w:r>
                      </w:p>
                    </w:tc>
                  </w:sdtContent>
                </w:sdt>
              </w:tr>
              <w:tr w:rsidR="00F06C50" w:rsidTr="0067754A">
                <w:tc>
                  <w:tcPr>
                    <w:tcW w:w="2292" w:type="dxa"/>
                  </w:tcPr>
                  <w:p w:rsidR="00F06C50" w:rsidRDefault="0039091F">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777146274"/>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cbe46d14e1764d73a07ad0d43e35ae86"/>
                    <w:id w:val="1444423601"/>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2c116f784c51417688bbb09382ebd9fa"/>
                    <w:id w:val="326478407"/>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4cec86d3c0f84e15bf8f5c6c5fe1d770"/>
                    <w:id w:val="-72037384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988ab3c6702a4b17988040b16b6d8ccf"/>
                    <w:id w:val="-104105597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aa4d170130d44daa855018a7b0a59dbd"/>
                    <w:id w:val="-2726347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f1ed07c8dad4b9e8bc742dd13cf5145"/>
                    <w:id w:val="-1131856306"/>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0ad9b945c8e44bc2a67ae3b0043604bc"/>
                    <w:id w:val="-177330744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23f1c404f27043c88e9b093b2272621d"/>
                    <w:id w:val="-125084010"/>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cb1b5c178a3d49048bcf651f765e6984"/>
                    <w:id w:val="-44762422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03fbcf224f96453a9ed5c217dd4bfd27"/>
                    <w:id w:val="9883698"/>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d067631d404438ea02d264dd48e70d2"/>
                    <w:id w:val="1400012593"/>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c2d525eff22840f09e6b321deb2de9dc"/>
                    <w:id w:val="-756057414"/>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1928950855"/>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d6f6def1ae7545468eafa8186027ee5e"/>
                    <w:id w:val="-1923563283"/>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df62292574364a8198663e1267a2ed79"/>
                    <w:id w:val="-1492022717"/>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663b4fe31ce74275a778cc6df70c3639"/>
                    <w:id w:val="-191007389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94c671c7686347a88eb000d09e3d3ddd"/>
                    <w:id w:val="-93521225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4664cca9dc9486e90495fbeff172f3b"/>
                    <w:id w:val="-192571742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7e3a01e150c04a54a0ad3810ffe58fdd"/>
                    <w:id w:val="-406373489"/>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011ec8b3b27f4052b19d72752b723315"/>
                    <w:id w:val="55065913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b17e1011b6424dda884e9d25914b0cd9"/>
                    <w:id w:val="1706912149"/>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344ef63e1eb04723864624f5ac9eb2ac"/>
                    <w:id w:val="-45202548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04871b5d738b4d7f961c55cedd1cb620"/>
                    <w:id w:val="-78219620"/>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07d019d58b7b4fd8a02aa80d34be2a19"/>
                    <w:id w:val="246238373"/>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ae414834150489281217f029021ce34"/>
                    <w:id w:val="-1442831212"/>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ind w:firstLineChars="200" w:firstLine="36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
                  <w:sdtPr>
                    <w:rPr>
                      <w:sz w:val="18"/>
                      <w:szCs w:val="18"/>
                    </w:rPr>
                    <w:alias w:val="同一控制下企业合并导致股本变动金额"/>
                    <w:tag w:val="_GBC_488e53613b3f4fe7bcd2de60f55c0755"/>
                    <w:id w:val="-1919316189"/>
                    <w:lock w:val="sdtLocked"/>
                    <w:showingPlcHdr/>
                  </w:sdtPr>
                  <w:sdtEndPr/>
                  <w:sdtContent>
                    <w:tc>
                      <w:tcPr>
                        <w:tcW w:w="85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3957ac04959e43b6b1b940c2171c0cfd"/>
                    <w:id w:val="-2074501969"/>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c37c1705ca3944f587225a7ca47801f9"/>
                    <w:id w:val="1291243638"/>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e728318ba28446a3bbaa5bda514d6aa4"/>
                    <w:id w:val="-145833431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c46915fb73bf44ae92f06f05739812e3"/>
                    <w:id w:val="725723360"/>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2306bf2e1b914e188fe32c84db49c978"/>
                    <w:id w:val="-307479117"/>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b0adbe4224be48aaa832539d7c37eb69"/>
                    <w:id w:val="1148165122"/>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53123ae2175e47f499281dd24111466f"/>
                    <w:id w:val="1436018530"/>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2fff66357a4c4cd69263dd5b3dfb3564"/>
                    <w:id w:val="-123935907"/>
                    <w:lock w:val="sdtLocked"/>
                    <w:showingPlcHdr/>
                  </w:sdtPr>
                  <w:sdtEndPr/>
                  <w:sdtContent>
                    <w:tc>
                      <w:tcPr>
                        <w:tcW w:w="87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3a9cd2dffb85450dbb12bb815d0377e6"/>
                    <w:id w:val="-638271895"/>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006ffa52dca54ac68ac2fa105901a3c3"/>
                    <w:id w:val="952209876"/>
                    <w:lock w:val="sdtLocked"/>
                    <w:showingPlcHdr/>
                  </w:sdtPr>
                  <w:sdtEndPr/>
                  <w:sdtContent>
                    <w:tc>
                      <w:tcPr>
                        <w:tcW w:w="873"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23404c0c316d45728f16761a4006919c"/>
                    <w:id w:val="-1078509590"/>
                    <w:lock w:val="sdtLocked"/>
                    <w:showingPlcHdr/>
                  </w:sdtPr>
                  <w:sdtEndPr/>
                  <w:sdtContent>
                    <w:tc>
                      <w:tcPr>
                        <w:tcW w:w="110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e1a691549cf14d17b12c7b7ee9923e1b"/>
                    <w:id w:val="1032390165"/>
                    <w:lock w:val="sdtLocked"/>
                    <w:showingPlcHdr/>
                  </w:sdtPr>
                  <w:sdtEndPr/>
                  <w:sdtContent>
                    <w:tc>
                      <w:tcPr>
                        <w:tcW w:w="1094"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1696689360"/>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bd80f65003546c9a5f5c12a572f4a0d"/>
                    <w:id w:val="-150983625"/>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9773a6ccfe1b40eab076304fc747a3d8"/>
                    <w:id w:val="-1798839564"/>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69e4910380b4f1b8449243cd0c457e7"/>
                    <w:id w:val="57655686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f83a56fb63a440168a0343274dc2b990"/>
                    <w:id w:val="-136404346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a18df4f42f77442484184a8acb296947"/>
                    <w:id w:val="105736964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dc58b36912e0425e966d0bd5b1905959"/>
                    <w:id w:val="-219519363"/>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5ff74747889243619bf99c2d2a1f956f"/>
                    <w:id w:val="72225828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e856558096674dfba47ef191f34bc5c3"/>
                    <w:id w:val="953978973"/>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a7b815ca86384f68b72722d9393a269c"/>
                    <w:id w:val="-153380991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b183e3d49d3746dfad9419a752120b5d"/>
                    <w:id w:val="13882954"/>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48aa47eb23c0469d82eb2b7904a0ba2a"/>
                    <w:id w:val="-852497919"/>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a716f6f27f394f64aabe1cffb90f3ef4"/>
                    <w:id w:val="-2121135717"/>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614288161"/>
                    <w:lock w:val="sdtLocked"/>
                  </w:sdtPr>
                  <w:sdtEndPr/>
                  <w:sdtContent>
                    <w:tc>
                      <w:tcPr>
                        <w:tcW w:w="852" w:type="dxa"/>
                      </w:tcPr>
                      <w:p w:rsidR="00F06C50" w:rsidRDefault="00793A21">
                        <w:pPr>
                          <w:jc w:val="right"/>
                          <w:rPr>
                            <w:color w:val="008000"/>
                            <w:sz w:val="18"/>
                            <w:szCs w:val="18"/>
                          </w:rPr>
                        </w:pPr>
                        <w:r>
                          <w:rPr>
                            <w:sz w:val="18"/>
                            <w:szCs w:val="18"/>
                          </w:rPr>
                          <w:t>1,039,537,037.00</w:t>
                        </w:r>
                      </w:p>
                    </w:tc>
                  </w:sdtContent>
                </w:sdt>
                <w:sdt>
                  <w:sdtPr>
                    <w:rPr>
                      <w:sz w:val="18"/>
                      <w:szCs w:val="18"/>
                    </w:rPr>
                    <w:alias w:val="其他权益工具-其中：优先股"/>
                    <w:tag w:val="_GBC_dba908bc5e0e4171b7ebfbc41d7847a1"/>
                    <w:id w:val="1172291836"/>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4515a054b6a14ecfbf1fd9407f99e3e4"/>
                    <w:id w:val="-532797299"/>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7753d394adf44e1f8f53149adfd044ba"/>
                    <w:id w:val="-12608792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68dbe5f167e148f0a5f0a3f6330cb542"/>
                    <w:id w:val="1346365399"/>
                    <w:lock w:val="sdtLocked"/>
                  </w:sdtPr>
                  <w:sdtEndPr/>
                  <w:sdtContent>
                    <w:tc>
                      <w:tcPr>
                        <w:tcW w:w="869" w:type="dxa"/>
                      </w:tcPr>
                      <w:p w:rsidR="00F06C50" w:rsidRDefault="00793A21">
                        <w:pPr>
                          <w:jc w:val="right"/>
                          <w:rPr>
                            <w:color w:val="008000"/>
                            <w:sz w:val="18"/>
                            <w:szCs w:val="18"/>
                          </w:rPr>
                        </w:pPr>
                        <w:r>
                          <w:rPr>
                            <w:sz w:val="18"/>
                            <w:szCs w:val="18"/>
                          </w:rPr>
                          <w:t>1,903,884,097.63</w:t>
                        </w:r>
                      </w:p>
                    </w:tc>
                  </w:sdtContent>
                </w:sdt>
                <w:sdt>
                  <w:sdtPr>
                    <w:rPr>
                      <w:sz w:val="18"/>
                      <w:szCs w:val="18"/>
                    </w:rPr>
                    <w:alias w:val="库存股"/>
                    <w:tag w:val="_GBC_890dc2108e9743459a162d1be96c9b38"/>
                    <w:id w:val="208950076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7e7cea458edc4fef83b6aa00b0d6aee4"/>
                    <w:id w:val="-225301950"/>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0c6e51a496b546c9b745a8e54be8f15f"/>
                    <w:id w:val="2016879716"/>
                    <w:lock w:val="sdtLocked"/>
                  </w:sdtPr>
                  <w:sdtEndPr/>
                  <w:sdtContent>
                    <w:tc>
                      <w:tcPr>
                        <w:tcW w:w="856" w:type="dxa"/>
                      </w:tcPr>
                      <w:p w:rsidR="00F06C50" w:rsidRDefault="00793A21">
                        <w:pPr>
                          <w:jc w:val="right"/>
                          <w:rPr>
                            <w:color w:val="008000"/>
                            <w:sz w:val="18"/>
                            <w:szCs w:val="18"/>
                          </w:rPr>
                        </w:pPr>
                        <w:r>
                          <w:rPr>
                            <w:sz w:val="18"/>
                            <w:szCs w:val="18"/>
                          </w:rPr>
                          <w:t>17,587,265.25</w:t>
                        </w:r>
                      </w:p>
                    </w:tc>
                  </w:sdtContent>
                </w:sdt>
                <w:sdt>
                  <w:sdtPr>
                    <w:rPr>
                      <w:sz w:val="18"/>
                      <w:szCs w:val="18"/>
                    </w:rPr>
                    <w:alias w:val="盈余公积"/>
                    <w:tag w:val="_GBC_1d110a200be1458996f25bcb00197f2a"/>
                    <w:id w:val="1366865433"/>
                    <w:lock w:val="sdtLocked"/>
                  </w:sdtPr>
                  <w:sdtEndPr/>
                  <w:sdtContent>
                    <w:tc>
                      <w:tcPr>
                        <w:tcW w:w="871" w:type="dxa"/>
                      </w:tcPr>
                      <w:p w:rsidR="00F06C50" w:rsidRDefault="00793A21">
                        <w:pPr>
                          <w:jc w:val="right"/>
                          <w:rPr>
                            <w:color w:val="008000"/>
                            <w:sz w:val="18"/>
                            <w:szCs w:val="18"/>
                          </w:rPr>
                        </w:pPr>
                        <w:r>
                          <w:rPr>
                            <w:sz w:val="18"/>
                            <w:szCs w:val="18"/>
                          </w:rPr>
                          <w:t>108,628,424.12</w:t>
                        </w:r>
                      </w:p>
                    </w:tc>
                  </w:sdtContent>
                </w:sdt>
                <w:sdt>
                  <w:sdtPr>
                    <w:rPr>
                      <w:sz w:val="18"/>
                      <w:szCs w:val="18"/>
                    </w:rPr>
                    <w:alias w:val="一般风险准备"/>
                    <w:tag w:val="_GBC_717743d5dc924f1d8c14f011cbf3c2b9"/>
                    <w:id w:val="129363442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da6a75e012994c7dbdfd6cd3df7244d8"/>
                    <w:id w:val="-1167318015"/>
                    <w:lock w:val="sdtLocked"/>
                  </w:sdtPr>
                  <w:sdtEndPr/>
                  <w:sdtContent>
                    <w:tc>
                      <w:tcPr>
                        <w:tcW w:w="873" w:type="dxa"/>
                      </w:tcPr>
                      <w:p w:rsidR="00F06C50" w:rsidRDefault="00E24665">
                        <w:pPr>
                          <w:jc w:val="right"/>
                          <w:rPr>
                            <w:color w:val="008000"/>
                            <w:sz w:val="18"/>
                            <w:szCs w:val="18"/>
                          </w:rPr>
                        </w:pPr>
                        <w:r>
                          <w:rPr>
                            <w:sz w:val="18"/>
                            <w:szCs w:val="18"/>
                          </w:rPr>
                          <w:t>2,146,738,413.51</w:t>
                        </w:r>
                      </w:p>
                    </w:tc>
                  </w:sdtContent>
                </w:sdt>
                <w:sdt>
                  <w:sdtPr>
                    <w:rPr>
                      <w:sz w:val="18"/>
                      <w:szCs w:val="18"/>
                    </w:rPr>
                    <w:alias w:val="少数股东权益"/>
                    <w:tag w:val="_GBC_99f25fd6062e41bb8036bd4a399f2ad1"/>
                    <w:id w:val="-1676956868"/>
                    <w:lock w:val="sdtLocked"/>
                  </w:sdtPr>
                  <w:sdtEndPr/>
                  <w:sdtContent>
                    <w:tc>
                      <w:tcPr>
                        <w:tcW w:w="1100" w:type="dxa"/>
                      </w:tcPr>
                      <w:p w:rsidR="00F06C50" w:rsidRDefault="006244BE">
                        <w:pPr>
                          <w:jc w:val="right"/>
                          <w:rPr>
                            <w:color w:val="008000"/>
                            <w:sz w:val="18"/>
                            <w:szCs w:val="18"/>
                          </w:rPr>
                        </w:pPr>
                        <w:r>
                          <w:rPr>
                            <w:sz w:val="18"/>
                            <w:szCs w:val="18"/>
                          </w:rPr>
                          <w:t>162,591,378.35</w:t>
                        </w:r>
                      </w:p>
                    </w:tc>
                  </w:sdtContent>
                </w:sdt>
                <w:sdt>
                  <w:sdtPr>
                    <w:rPr>
                      <w:sz w:val="18"/>
                      <w:szCs w:val="18"/>
                    </w:rPr>
                    <w:alias w:val="股东权益合计"/>
                    <w:tag w:val="_GBC_9d6e65929de14e19acba2e4a333251a7"/>
                    <w:id w:val="-2046055788"/>
                    <w:lock w:val="sdtLocked"/>
                  </w:sdtPr>
                  <w:sdtEndPr/>
                  <w:sdtContent>
                    <w:tc>
                      <w:tcPr>
                        <w:tcW w:w="1094" w:type="dxa"/>
                      </w:tcPr>
                      <w:p w:rsidR="00F06C50" w:rsidRDefault="00E24665">
                        <w:pPr>
                          <w:jc w:val="right"/>
                          <w:rPr>
                            <w:color w:val="008000"/>
                            <w:sz w:val="18"/>
                            <w:szCs w:val="18"/>
                          </w:rPr>
                        </w:pPr>
                        <w:r>
                          <w:rPr>
                            <w:sz w:val="18"/>
                            <w:szCs w:val="18"/>
                          </w:rPr>
                          <w:t>5,378,966,615.86</w:t>
                        </w:r>
                      </w:p>
                    </w:tc>
                  </w:sdtContent>
                </w:sdt>
              </w:tr>
              <w:tr w:rsidR="00F06C50" w:rsidTr="0067754A">
                <w:tc>
                  <w:tcPr>
                    <w:tcW w:w="2292" w:type="dxa"/>
                  </w:tcPr>
                  <w:p w:rsidR="00F06C50" w:rsidRDefault="0039091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1155109539"/>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133e9814b8ea45e5894c6f0571711e7b"/>
                    <w:id w:val="-904218040"/>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fbc37b80f4164abe82529524c4414f88"/>
                    <w:id w:val="-1111586856"/>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3a7f7687e8674f45a32aa6a42ebca88c"/>
                    <w:id w:val="-78195301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b7fb5f5cb7c84e1fb799da57c6195385"/>
                    <w:id w:val="877817840"/>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aa12688c99574b6e90d9188a21d9de29"/>
                    <w:id w:val="-145400841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d123f8e3c9d54cbb8f7acbc3df0f0f7e"/>
                    <w:id w:val="-1642262409"/>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dbc36e10e87b4b74aaffbdcbeef7367f"/>
                    <w:id w:val="-375930197"/>
                    <w:lock w:val="sdtLocked"/>
                  </w:sdtPr>
                  <w:sdtEndPr/>
                  <w:sdtContent>
                    <w:tc>
                      <w:tcPr>
                        <w:tcW w:w="856" w:type="dxa"/>
                      </w:tcPr>
                      <w:p w:rsidR="00F06C50" w:rsidRDefault="00793A21">
                        <w:pPr>
                          <w:jc w:val="right"/>
                          <w:rPr>
                            <w:color w:val="008000"/>
                            <w:sz w:val="18"/>
                            <w:szCs w:val="18"/>
                          </w:rPr>
                        </w:pPr>
                        <w:r>
                          <w:rPr>
                            <w:sz w:val="18"/>
                            <w:szCs w:val="18"/>
                          </w:rPr>
                          <w:t>10,511,905.73</w:t>
                        </w:r>
                      </w:p>
                    </w:tc>
                  </w:sdtContent>
                </w:sdt>
                <w:sdt>
                  <w:sdtPr>
                    <w:rPr>
                      <w:sz w:val="18"/>
                      <w:szCs w:val="18"/>
                    </w:rPr>
                    <w:alias w:val="盈余公积增减变动金额"/>
                    <w:tag w:val="_GBC_0804ce30f18b485199a4d2de5232b4a1"/>
                    <w:id w:val="-1879851224"/>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8b74db52ed34b4da8a398a063864478"/>
                    <w:id w:val="-87030178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tc>
                  <w:tcPr>
                    <w:tcW w:w="873" w:type="dxa"/>
                  </w:tcPr>
                  <w:p w:rsidR="00F06C50" w:rsidRDefault="004353AD">
                    <w:pPr>
                      <w:jc w:val="right"/>
                      <w:rPr>
                        <w:color w:val="008000"/>
                        <w:sz w:val="18"/>
                        <w:szCs w:val="18"/>
                      </w:rPr>
                    </w:pPr>
                    <w:sdt>
                      <w:sdtPr>
                        <w:rPr>
                          <w:sz w:val="18"/>
                          <w:szCs w:val="18"/>
                        </w:rPr>
                        <w:alias w:val="未分配利润增减变动金额"/>
                        <w:tag w:val="_GBC_309c90277c884ffc87911778089e7bc5"/>
                        <w:id w:val="1353071069"/>
                        <w:lock w:val="sdtLocked"/>
                      </w:sdtPr>
                      <w:sdtEndPr/>
                      <w:sdtContent>
                        <w:r w:rsidR="00E24665">
                          <w:rPr>
                            <w:sz w:val="18"/>
                            <w:szCs w:val="18"/>
                          </w:rPr>
                          <w:t>82,408,063.64</w:t>
                        </w:r>
                      </w:sdtContent>
                    </w:sdt>
                  </w:p>
                </w:tc>
                <w:sdt>
                  <w:sdtPr>
                    <w:rPr>
                      <w:sz w:val="18"/>
                      <w:szCs w:val="18"/>
                    </w:rPr>
                    <w:alias w:val="少数股东权益增减变动金额"/>
                    <w:tag w:val="_GBC_015e57c6486646408ee3c68da2a54a2b"/>
                    <w:id w:val="-290513053"/>
                    <w:lock w:val="sdtLocked"/>
                  </w:sdtPr>
                  <w:sdtEndPr/>
                  <w:sdtContent>
                    <w:tc>
                      <w:tcPr>
                        <w:tcW w:w="1100" w:type="dxa"/>
                      </w:tcPr>
                      <w:p w:rsidR="00F06C50" w:rsidRDefault="006244BE">
                        <w:pPr>
                          <w:jc w:val="right"/>
                          <w:rPr>
                            <w:color w:val="008000"/>
                            <w:sz w:val="18"/>
                            <w:szCs w:val="18"/>
                          </w:rPr>
                        </w:pPr>
                        <w:r>
                          <w:rPr>
                            <w:sz w:val="18"/>
                            <w:szCs w:val="18"/>
                          </w:rPr>
                          <w:t>5,802,639.17</w:t>
                        </w:r>
                      </w:p>
                    </w:tc>
                  </w:sdtContent>
                </w:sdt>
                <w:sdt>
                  <w:sdtPr>
                    <w:rPr>
                      <w:sz w:val="18"/>
                      <w:szCs w:val="18"/>
                    </w:rPr>
                    <w:alias w:val="股东权益合计增减变动金额"/>
                    <w:tag w:val="_GBC_ef5895ec267c4011b8002c93402fc4de"/>
                    <w:id w:val="1956051039"/>
                    <w:lock w:val="sdtLocked"/>
                  </w:sdtPr>
                  <w:sdtEndPr/>
                  <w:sdtContent>
                    <w:tc>
                      <w:tcPr>
                        <w:tcW w:w="1094" w:type="dxa"/>
                      </w:tcPr>
                      <w:p w:rsidR="00F06C50" w:rsidRDefault="00E24665">
                        <w:pPr>
                          <w:jc w:val="right"/>
                          <w:rPr>
                            <w:color w:val="008000"/>
                            <w:sz w:val="18"/>
                            <w:szCs w:val="18"/>
                          </w:rPr>
                        </w:pPr>
                        <w:r>
                          <w:rPr>
                            <w:sz w:val="18"/>
                            <w:szCs w:val="18"/>
                          </w:rPr>
                          <w:t>98,722,608.54</w:t>
                        </w:r>
                      </w:p>
                    </w:tc>
                  </w:sdtContent>
                </w:sdt>
              </w:tr>
              <w:tr w:rsidR="00F06C50" w:rsidTr="0067754A">
                <w:tc>
                  <w:tcPr>
                    <w:tcW w:w="2292" w:type="dxa"/>
                  </w:tcPr>
                  <w:p w:rsidR="00F06C50" w:rsidRDefault="0039091F">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726762152"/>
                    <w:lock w:val="sdtLocked"/>
                    <w:showingPlcHdr/>
                  </w:sdtPr>
                  <w:sdtEndPr/>
                  <w:sdtContent>
                    <w:tc>
                      <w:tcPr>
                        <w:tcW w:w="85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827f72604665404c89124cec65c384ea"/>
                    <w:id w:val="123900275"/>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22e5b8b0f3749309845723c55e2ceae"/>
                    <w:id w:val="1196348289"/>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8fd40b3b2d994910ace8b5fb50d91ac5"/>
                    <w:id w:val="155743266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43b3330670414658b9663d5bc3483afe"/>
                    <w:id w:val="-185223411"/>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958849866dcf4040b0b04eedb553c198"/>
                    <w:id w:val="-593011561"/>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35e9930a331d4c23931e611a28af4bb1"/>
                    <w:id w:val="1840569246"/>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6aab059aab234dfd9c1bf709de29c92c"/>
                    <w:id w:val="-1538348330"/>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d2dce871c7d94ad08a557ac2aeb15645"/>
                    <w:id w:val="1200350132"/>
                    <w:lock w:val="sdtLocked"/>
                    <w:showingPlcHdr/>
                  </w:sdtPr>
                  <w:sdtEndPr/>
                  <w:sdtContent>
                    <w:tc>
                      <w:tcPr>
                        <w:tcW w:w="87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89eed531bee6461d9549c1f49db566ad"/>
                    <w:id w:val="-378708832"/>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tc>
                  <w:tcPr>
                    <w:tcW w:w="873" w:type="dxa"/>
                  </w:tcPr>
                  <w:p w:rsidR="00F06C50" w:rsidRDefault="004353AD">
                    <w:pPr>
                      <w:jc w:val="right"/>
                      <w:rPr>
                        <w:sz w:val="18"/>
                        <w:szCs w:val="18"/>
                      </w:rPr>
                    </w:pPr>
                    <w:sdt>
                      <w:sdtPr>
                        <w:rPr>
                          <w:sz w:val="18"/>
                          <w:szCs w:val="18"/>
                        </w:rPr>
                        <w:alias w:val="综合收益总额导致未分配利润变动金额"/>
                        <w:tag w:val="_GBC_6b6eb0c9c96f4688b2a9409dcc0c763f"/>
                        <w:id w:val="-985546581"/>
                        <w:lock w:val="sdtLocked"/>
                      </w:sdtPr>
                      <w:sdtEndPr/>
                      <w:sdtContent>
                        <w:r w:rsidR="00E24665">
                          <w:rPr>
                            <w:sz w:val="18"/>
                            <w:szCs w:val="18"/>
                          </w:rPr>
                          <w:t>82,408,063.64</w:t>
                        </w:r>
                      </w:sdtContent>
                    </w:sdt>
                  </w:p>
                </w:tc>
                <w:sdt>
                  <w:sdtPr>
                    <w:rPr>
                      <w:sz w:val="18"/>
                      <w:szCs w:val="18"/>
                    </w:rPr>
                    <w:alias w:val="综合收益总额导致少数股东权益变动金额"/>
                    <w:tag w:val="_GBC_cdaf9091ceeb4f0c87ed6d10b981b442"/>
                    <w:id w:val="-418797302"/>
                    <w:lock w:val="sdtLocked"/>
                  </w:sdtPr>
                  <w:sdtEndPr/>
                  <w:sdtContent>
                    <w:tc>
                      <w:tcPr>
                        <w:tcW w:w="1100" w:type="dxa"/>
                      </w:tcPr>
                      <w:p w:rsidR="00F06C50" w:rsidRDefault="006244BE">
                        <w:pPr>
                          <w:jc w:val="right"/>
                          <w:rPr>
                            <w:sz w:val="18"/>
                            <w:szCs w:val="18"/>
                          </w:rPr>
                        </w:pPr>
                        <w:r>
                          <w:rPr>
                            <w:sz w:val="18"/>
                            <w:szCs w:val="18"/>
                          </w:rPr>
                          <w:t>5,966,370.67</w:t>
                        </w:r>
                      </w:p>
                    </w:tc>
                  </w:sdtContent>
                </w:sdt>
                <w:sdt>
                  <w:sdtPr>
                    <w:rPr>
                      <w:sz w:val="18"/>
                      <w:szCs w:val="18"/>
                    </w:rPr>
                    <w:alias w:val="综合收益总额导致股东权益合计变动金额"/>
                    <w:tag w:val="_GBC_bae442d5344247e6ad5412c50613a80a"/>
                    <w:id w:val="938106070"/>
                    <w:lock w:val="sdtLocked"/>
                  </w:sdtPr>
                  <w:sdtEndPr/>
                  <w:sdtContent>
                    <w:tc>
                      <w:tcPr>
                        <w:tcW w:w="1094" w:type="dxa"/>
                      </w:tcPr>
                      <w:p w:rsidR="00F06C50" w:rsidRDefault="00E24665">
                        <w:pPr>
                          <w:jc w:val="right"/>
                          <w:rPr>
                            <w:sz w:val="18"/>
                            <w:szCs w:val="18"/>
                          </w:rPr>
                        </w:pPr>
                        <w:r>
                          <w:rPr>
                            <w:sz w:val="18"/>
                            <w:szCs w:val="18"/>
                          </w:rPr>
                          <w:t>88,374,434.31</w:t>
                        </w:r>
                      </w:p>
                    </w:tc>
                  </w:sdtContent>
                </w:sdt>
              </w:tr>
              <w:tr w:rsidR="00F06C50" w:rsidTr="0067754A">
                <w:tc>
                  <w:tcPr>
                    <w:tcW w:w="2292" w:type="dxa"/>
                  </w:tcPr>
                  <w:p w:rsidR="00F06C50" w:rsidRDefault="0039091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416485624"/>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bb8ec3f268bb43929fdaa6e0233518d7"/>
                    <w:id w:val="1792012808"/>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ca866c1fadc84ff482b567211c9594a2"/>
                    <w:id w:val="-2127529045"/>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39d4c8621dd8412c8034cdd219ffe7b2"/>
                    <w:id w:val="-155869779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5e4e6b8dafd248e1b30211ef8d3b68f1"/>
                    <w:id w:val="214276560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1031ef8f517d4b449d2297057466cae1"/>
                    <w:id w:val="93679775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bb85df0c51f4e0db8ce23ccdbedf326"/>
                    <w:id w:val="-1431805460"/>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dd606d273be344a6a57137cc3c480b78"/>
                    <w:id w:val="-6835523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274fd5be469e477fabae0c95441ba7e3"/>
                    <w:id w:val="-2057150594"/>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e3b3d5fbd75d4087990da16f37821985"/>
                    <w:id w:val="-96002304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cecb41d145f444fdbeb9aab36181261b"/>
                    <w:id w:val="-1330450998"/>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tc>
                  <w:tcPr>
                    <w:tcW w:w="1100" w:type="dxa"/>
                  </w:tcPr>
                  <w:p w:rsidR="00F06C50" w:rsidRDefault="004353AD">
                    <w:pPr>
                      <w:jc w:val="right"/>
                      <w:rPr>
                        <w:color w:val="008000"/>
                        <w:sz w:val="18"/>
                        <w:szCs w:val="18"/>
                      </w:rPr>
                    </w:pPr>
                    <w:sdt>
                      <w:sdtPr>
                        <w:rPr>
                          <w:sz w:val="18"/>
                          <w:szCs w:val="18"/>
                        </w:rPr>
                        <w:alias w:val="所有者投入和减少资本导致少数股东权益变动金额"/>
                        <w:tag w:val="_GBC_d9aec9a52ba94b1b82b8661e4d2bb772"/>
                        <w:id w:val="1472247471"/>
                        <w:lock w:val="sdtLocked"/>
                      </w:sdtPr>
                      <w:sdtEndPr/>
                      <w:sdtContent>
                        <w:r w:rsidR="006244BE">
                          <w:rPr>
                            <w:sz w:val="18"/>
                            <w:szCs w:val="18"/>
                          </w:rPr>
                          <w:t>-585,031.28</w:t>
                        </w:r>
                      </w:sdtContent>
                    </w:sdt>
                  </w:p>
                </w:tc>
                <w:sdt>
                  <w:sdtPr>
                    <w:rPr>
                      <w:sz w:val="18"/>
                      <w:szCs w:val="18"/>
                    </w:rPr>
                    <w:alias w:val="所有者投入和减少资本导致股东权益合计变动金额"/>
                    <w:tag w:val="_GBC_74d390902bbf4c65bb687b07102fde1c"/>
                    <w:id w:val="-1254810968"/>
                    <w:lock w:val="sdtLocked"/>
                  </w:sdtPr>
                  <w:sdtEndPr/>
                  <w:sdtContent>
                    <w:tc>
                      <w:tcPr>
                        <w:tcW w:w="1094" w:type="dxa"/>
                      </w:tcPr>
                      <w:p w:rsidR="00F06C50" w:rsidRDefault="00E24665">
                        <w:pPr>
                          <w:jc w:val="right"/>
                          <w:rPr>
                            <w:color w:val="008000"/>
                            <w:sz w:val="18"/>
                            <w:szCs w:val="18"/>
                          </w:rPr>
                        </w:pPr>
                        <w:r>
                          <w:rPr>
                            <w:sz w:val="18"/>
                            <w:szCs w:val="18"/>
                          </w:rPr>
                          <w:t>-585,031.28</w:t>
                        </w:r>
                      </w:p>
                    </w:tc>
                  </w:sdtContent>
                </w:sdt>
              </w:tr>
              <w:tr w:rsidR="00F06C50" w:rsidTr="0067754A">
                <w:tc>
                  <w:tcPr>
                    <w:tcW w:w="2292" w:type="dxa"/>
                  </w:tcPr>
                  <w:p w:rsidR="00F06C50" w:rsidRDefault="0039091F">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629088954"/>
                    <w:lock w:val="sdtLocked"/>
                    <w:showingPlcHdr/>
                  </w:sdtPr>
                  <w:sdtEndPr/>
                  <w:sdtContent>
                    <w:tc>
                      <w:tcPr>
                        <w:tcW w:w="85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90833fc8acb748fd96d96e1561386358"/>
                    <w:id w:val="764650110"/>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3d08b667e6624a54a6a6f5f70d2e774f"/>
                    <w:id w:val="288017070"/>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d329a616b9084378865df82da1be6b5f"/>
                    <w:id w:val="-79081456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b81d036065894df193ea6c80d83b13bf"/>
                    <w:id w:val="-1913081479"/>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efe94ce0078742f9bd9e000e21d3df1a"/>
                    <w:id w:val="-1065018562"/>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4e3f258d0fb1431ab66926e2cb296578"/>
                    <w:id w:val="1826314594"/>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d405ffda14474e9bbd99c544528ae748"/>
                    <w:id w:val="1548259556"/>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fd748f2915b6467788deba55d63731cb"/>
                    <w:id w:val="-894270132"/>
                    <w:lock w:val="sdtLocked"/>
                    <w:showingPlcHdr/>
                  </w:sdtPr>
                  <w:sdtEndPr/>
                  <w:sdtContent>
                    <w:tc>
                      <w:tcPr>
                        <w:tcW w:w="87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3e345b4bf985449c9562480813710581"/>
                    <w:id w:val="226733109"/>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983a47a88da84642ac3cdd81d7e423f7"/>
                    <w:id w:val="-1010217743"/>
                    <w:lock w:val="sdtLocked"/>
                    <w:showingPlcHdr/>
                  </w:sdtPr>
                  <w:sdtEndPr/>
                  <w:sdtContent>
                    <w:tc>
                      <w:tcPr>
                        <w:tcW w:w="873"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2c40e67446574324bf88cad9fc7d9802"/>
                    <w:id w:val="608086787"/>
                    <w:lock w:val="sdtLocked"/>
                    <w:showingPlcHdr/>
                  </w:sdtPr>
                  <w:sdtEndPr/>
                  <w:sdtContent>
                    <w:tc>
                      <w:tcPr>
                        <w:tcW w:w="110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659709f19ec94ee3a215bcc5e634c5d9"/>
                    <w:id w:val="-396740569"/>
                    <w:lock w:val="sdtLocked"/>
                    <w:showingPlcHdr/>
                  </w:sdtPr>
                  <w:sdtEndPr/>
                  <w:sdtContent>
                    <w:tc>
                      <w:tcPr>
                        <w:tcW w:w="1094"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1873986740"/>
                    <w:lock w:val="sdtLocked"/>
                    <w:showingPlcHdr/>
                  </w:sdtPr>
                  <w:sdtEndPr/>
                  <w:sdtContent>
                    <w:tc>
                      <w:tcPr>
                        <w:tcW w:w="85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7c17be055fa444c0abc1128bd29c4317"/>
                    <w:id w:val="513962093"/>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0e3623f53e964d63b789de22ad66658a"/>
                    <w:id w:val="1538233569"/>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fd14f98700bc4b8cae7ebec7ccc7b199"/>
                    <w:id w:val="-811245684"/>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4c189238d5a14bb790ad262c8687d6b1"/>
                    <w:id w:val="-851416899"/>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ace9e97bcfba4f629274e603bee99895"/>
                    <w:id w:val="1731418608"/>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c0b4f11f76cc4f7584a70105df2bd0ee"/>
                    <w:id w:val="-1661914483"/>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df4b592348184af0b7157539d8940436"/>
                    <w:id w:val="-1822962944"/>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62b26ae9426c41ffbb929f22bb4d7d9a"/>
                    <w:id w:val="333580629"/>
                    <w:lock w:val="sdtLocked"/>
                    <w:showingPlcHdr/>
                  </w:sdtPr>
                  <w:sdtEndPr/>
                  <w:sdtContent>
                    <w:tc>
                      <w:tcPr>
                        <w:tcW w:w="87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c936ba022f614a219c5f1febebbebb7b"/>
                    <w:id w:val="1419840253"/>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b59c733092954582b6fa1ea88a37a325"/>
                    <w:id w:val="-976597350"/>
                    <w:lock w:val="sdtLocked"/>
                    <w:showingPlcHdr/>
                  </w:sdtPr>
                  <w:sdtEndPr/>
                  <w:sdtContent>
                    <w:tc>
                      <w:tcPr>
                        <w:tcW w:w="873"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d6596c77313449628c519dafccb2593f"/>
                    <w:id w:val="-1326124963"/>
                    <w:lock w:val="sdtLocked"/>
                    <w:showingPlcHdr/>
                  </w:sdtPr>
                  <w:sdtEndPr/>
                  <w:sdtContent>
                    <w:tc>
                      <w:tcPr>
                        <w:tcW w:w="110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f1ddac7d0c244b683483b1985ebd89c"/>
                    <w:id w:val="2109229686"/>
                    <w:lock w:val="sdtLocked"/>
                    <w:showingPlcHdr/>
                  </w:sdtPr>
                  <w:sdtEndPr/>
                  <w:sdtContent>
                    <w:tc>
                      <w:tcPr>
                        <w:tcW w:w="1094"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539129938"/>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a2c47fb408954009a39c5507049f1206"/>
                    <w:id w:val="2080476494"/>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21d745acfbef4f388ba66d6434919a0b"/>
                    <w:id w:val="997152004"/>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f57f1522382548d9b1b978e472a26a3a"/>
                    <w:id w:val="-74996097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0ba9f6a2a12947a79fcc6ae5dc683115"/>
                    <w:id w:val="204471039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de63e365b51041e99fd2a1e96d1ac448"/>
                    <w:id w:val="106082116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292015fe1f444e0fbf7bc0c7b90748a9"/>
                    <w:id w:val="-681507347"/>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e8faccb4253f400fa57479fa7eaf8991"/>
                    <w:id w:val="-156201579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5e0a39d632b4c9895faf9e279b37485"/>
                    <w:id w:val="-473749159"/>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ecee5f37d1b0402ea471037bfab95d47"/>
                    <w:id w:val="-202385094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ca76ac794d11448fbbdac6a6fc56bf30"/>
                    <w:id w:val="2100441145"/>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6d2fb01705584b38a5cd7338f6d7010b"/>
                    <w:id w:val="669217476"/>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1dd0e6ec44044f609705f8013ea23916"/>
                    <w:id w:val="452223664"/>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1606310913"/>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2e7c7783c06245f3851d819fede87110"/>
                    <w:id w:val="-618525435"/>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fd9a78c7da4f38b77a2a3b851e7358"/>
                    <w:id w:val="-1325578457"/>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e99256ce2e9d4b71990075d307cefa44"/>
                    <w:id w:val="-2726498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b9624e4fc85749f68f689c5b08246f55"/>
                    <w:id w:val="1519574910"/>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46cee3d9284a4561ab54cd563be64ce7"/>
                    <w:id w:val="165387434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561d88b29dba420dbb0270db86e597ce"/>
                    <w:id w:val="-297911280"/>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e92406b9198435ea8fff9629700ace1"/>
                    <w:id w:val="194333688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97999a28af804707896032c98c71f9ac"/>
                    <w:id w:val="-1097778904"/>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409c5554df514bc2b863bad127ec481b"/>
                    <w:id w:val="9336924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2cf5415c5054489b94e4c2d3c1422096"/>
                    <w:id w:val="-1634704086"/>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tc>
                  <w:tcPr>
                    <w:tcW w:w="1100" w:type="dxa"/>
                  </w:tcPr>
                  <w:p w:rsidR="00F06C50" w:rsidRDefault="004353AD">
                    <w:pPr>
                      <w:jc w:val="right"/>
                      <w:rPr>
                        <w:color w:val="008000"/>
                        <w:sz w:val="18"/>
                        <w:szCs w:val="18"/>
                      </w:rPr>
                    </w:pPr>
                    <w:sdt>
                      <w:sdtPr>
                        <w:rPr>
                          <w:sz w:val="18"/>
                          <w:szCs w:val="18"/>
                        </w:rPr>
                        <w:alias w:val="其他所有者投入和减少资本导致少数股东权益变动金额"/>
                        <w:tag w:val="_GBC_cf602e8674d146e587d83e4b56d48aa1"/>
                        <w:id w:val="1773433307"/>
                        <w:lock w:val="sdtLocked"/>
                      </w:sdtPr>
                      <w:sdtEndPr/>
                      <w:sdtContent>
                        <w:r w:rsidR="00AC56D0">
                          <w:rPr>
                            <w:sz w:val="18"/>
                            <w:szCs w:val="18"/>
                          </w:rPr>
                          <w:t>-585,031.2</w:t>
                        </w:r>
                      </w:sdtContent>
                    </w:sdt>
                    <w:r w:rsidR="00AC56D0">
                      <w:rPr>
                        <w:rFonts w:hint="eastAsia"/>
                        <w:sz w:val="18"/>
                        <w:szCs w:val="18"/>
                      </w:rPr>
                      <w:t>8</w:t>
                    </w:r>
                  </w:p>
                </w:tc>
                <w:tc>
                  <w:tcPr>
                    <w:tcW w:w="1094" w:type="dxa"/>
                  </w:tcPr>
                  <w:p w:rsidR="00F06C50" w:rsidRDefault="004353AD">
                    <w:pPr>
                      <w:jc w:val="right"/>
                      <w:rPr>
                        <w:color w:val="008000"/>
                        <w:sz w:val="18"/>
                        <w:szCs w:val="18"/>
                      </w:rPr>
                    </w:pPr>
                    <w:sdt>
                      <w:sdtPr>
                        <w:rPr>
                          <w:sz w:val="18"/>
                          <w:szCs w:val="18"/>
                        </w:rPr>
                        <w:alias w:val="其他所有者投入和减少资本导致股东权益合计变动金额"/>
                        <w:tag w:val="_GBC_28ff968fe8d6459cbac21ca64c9581cc"/>
                        <w:id w:val="667682973"/>
                        <w:lock w:val="sdtLocked"/>
                      </w:sdtPr>
                      <w:sdtEndPr/>
                      <w:sdtContent>
                        <w:r w:rsidR="00AC56D0">
                          <w:rPr>
                            <w:sz w:val="18"/>
                            <w:szCs w:val="18"/>
                          </w:rPr>
                          <w:t>-585,031.2</w:t>
                        </w:r>
                      </w:sdtContent>
                    </w:sdt>
                    <w:r w:rsidR="00AC56D0">
                      <w:rPr>
                        <w:rFonts w:hint="eastAsia"/>
                        <w:sz w:val="18"/>
                        <w:szCs w:val="18"/>
                      </w:rPr>
                      <w:t>8</w:t>
                    </w:r>
                  </w:p>
                </w:tc>
              </w:tr>
              <w:tr w:rsidR="00F06C50" w:rsidTr="0067754A">
                <w:tc>
                  <w:tcPr>
                    <w:tcW w:w="2292" w:type="dxa"/>
                  </w:tcPr>
                  <w:p w:rsidR="00F06C50" w:rsidRDefault="0039091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1291595346"/>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ec61dbaac98c4e1c95bb001221e37c66"/>
                    <w:id w:val="1705133685"/>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b269be15818b4ac294e4df7cf9907492"/>
                    <w:id w:val="1498696115"/>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8fffa4535bd243b5b308f3b916e4407e"/>
                    <w:id w:val="-142649381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1284bdeb0c954c439b359d911823e78a"/>
                    <w:id w:val="-94407502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7afb33dfb77f4dc3b254ad9ecef2522c"/>
                    <w:id w:val="209234911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576b308b61db40318d2e74fac8502721"/>
                    <w:id w:val="1617713403"/>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91e943552d8e40c58d5fbddd7de01f97"/>
                    <w:id w:val="-50505199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836d9e9571b24603948597980ffa90cc"/>
                    <w:id w:val="2117636127"/>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2d3fd314934c4ebbb489e203dc126f06"/>
                    <w:id w:val="122410027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260b37b1de814c418cb525bf6f7d0120"/>
                    <w:id w:val="161054837"/>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少数股东权益变动金额"/>
                    <w:tag w:val="_GBC_e182c560bc1d4f318894d856a345307b"/>
                    <w:id w:val="-415012784"/>
                    <w:lock w:val="sdtLocked"/>
                  </w:sdtPr>
                  <w:sdtEndPr/>
                  <w:sdtContent>
                    <w:tc>
                      <w:tcPr>
                        <w:tcW w:w="1100" w:type="dxa"/>
                      </w:tcPr>
                      <w:p w:rsidR="00F06C50" w:rsidRDefault="00793A21">
                        <w:pPr>
                          <w:jc w:val="right"/>
                          <w:rPr>
                            <w:color w:val="008000"/>
                            <w:sz w:val="18"/>
                            <w:szCs w:val="18"/>
                          </w:rPr>
                        </w:pPr>
                        <w:r>
                          <w:rPr>
                            <w:sz w:val="18"/>
                            <w:szCs w:val="18"/>
                          </w:rPr>
                          <w:t>-161,210.00</w:t>
                        </w:r>
                      </w:p>
                    </w:tc>
                  </w:sdtContent>
                </w:sdt>
                <w:sdt>
                  <w:sdtPr>
                    <w:rPr>
                      <w:sz w:val="18"/>
                      <w:szCs w:val="18"/>
                    </w:rPr>
                    <w:alias w:val="利润分配导致股东权益合计变动金额"/>
                    <w:tag w:val="_GBC_36fa9a3a4cfc45168eb5d272aa7a4f76"/>
                    <w:id w:val="184106697"/>
                    <w:lock w:val="sdtLocked"/>
                  </w:sdtPr>
                  <w:sdtEndPr/>
                  <w:sdtContent>
                    <w:tc>
                      <w:tcPr>
                        <w:tcW w:w="1094" w:type="dxa"/>
                      </w:tcPr>
                      <w:p w:rsidR="00F06C50" w:rsidRDefault="00793A21">
                        <w:pPr>
                          <w:jc w:val="right"/>
                          <w:rPr>
                            <w:color w:val="008000"/>
                            <w:sz w:val="18"/>
                            <w:szCs w:val="18"/>
                          </w:rPr>
                        </w:pPr>
                        <w:r>
                          <w:rPr>
                            <w:sz w:val="18"/>
                            <w:szCs w:val="18"/>
                          </w:rPr>
                          <w:t>-161,210.00</w:t>
                        </w:r>
                      </w:p>
                    </w:tc>
                  </w:sdtContent>
                </w:sdt>
              </w:tr>
              <w:tr w:rsidR="00F06C50" w:rsidTr="0067754A">
                <w:tc>
                  <w:tcPr>
                    <w:tcW w:w="2292" w:type="dxa"/>
                  </w:tcPr>
                  <w:p w:rsidR="00F06C50" w:rsidRDefault="0039091F">
                    <w:pPr>
                      <w:rPr>
                        <w:sz w:val="18"/>
                        <w:szCs w:val="18"/>
                      </w:rPr>
                    </w:pPr>
                    <w:r>
                      <w:rPr>
                        <w:sz w:val="18"/>
                        <w:szCs w:val="18"/>
                      </w:rPr>
                      <w:lastRenderedPageBreak/>
                      <w:t>1．提取盈余公积</w:t>
                    </w:r>
                  </w:p>
                </w:tc>
                <w:sdt>
                  <w:sdtPr>
                    <w:rPr>
                      <w:sz w:val="18"/>
                      <w:szCs w:val="18"/>
                    </w:rPr>
                    <w:alias w:val="提取盈余公积导致实收资本（或股本）净额变动金额"/>
                    <w:tag w:val="_GBC_57623c506e0c40a1ade91cb8a5aaf398"/>
                    <w:id w:val="-217986726"/>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fdaf47719fa479aa0d9e98a4ffd8545"/>
                    <w:id w:val="-62249887"/>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1c63051053774100b5869c81404834cc"/>
                    <w:id w:val="-278343712"/>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99bfc54c84d5b99f89ca106a9611a"/>
                    <w:id w:val="1030383910"/>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6c60ff0d56e4c4d9bc307a194f88f46"/>
                    <w:id w:val="104734735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ab7a98cb4ff74e27bb4c6c8754db9b11"/>
                    <w:id w:val="102821847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553220a26424793952ffb0b2e78f267"/>
                    <w:id w:val="-1465123021"/>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18a7e25b01fa4877b9bda043b8fe0411"/>
                    <w:id w:val="-138724842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51cede8901aa44609433032238183b1d"/>
                    <w:id w:val="-1178186167"/>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a9a0056e895747c387552a3d3371eb9e"/>
                    <w:id w:val="-146696905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49a38d91e67c40c08946c986dfcbee84"/>
                    <w:id w:val="-1188904081"/>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92d8af388835446784814e7b2ca35b0c"/>
                    <w:id w:val="-330362721"/>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0142f4d252246ebb755e9d3bdb0a534"/>
                    <w:id w:val="-71439951"/>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1922092806"/>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6c1af28bcb094ffdb40d9303bd42967e"/>
                    <w:id w:val="1056502487"/>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3047530481d7476d9dfc5e4cd50785e5"/>
                    <w:id w:val="-1765134906"/>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7a33d738f07448e78d284f6b6c5566b9"/>
                    <w:id w:val="1603150736"/>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cbd71f74fa0f41ddb258524eda3797ef"/>
                    <w:id w:val="-189820070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3aa9194a9f1b43cea4d7b27f656f2f4c"/>
                    <w:id w:val="91258236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58abcc0ee0814915ae5c918f603e01d7"/>
                    <w:id w:val="-206492695"/>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5b70a39a371e47c2a746f67c5a61bc20"/>
                    <w:id w:val="-76013763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f1b9f272e17e4ae09eef9c93d5eb5fec"/>
                    <w:id w:val="-1925100656"/>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67f319d35ec3497eaa3d118006f39907"/>
                    <w:id w:val="65495836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70b15506f0ae408580f3e755ace9cb3c"/>
                    <w:id w:val="-173267560"/>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46d6349f57724be6bda517b3809edc9e"/>
                    <w:id w:val="-736318122"/>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4bae56fcf1684c709f90b1fcbdf971e4"/>
                    <w:id w:val="472412316"/>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3．对所有者（或股东）的分配</w:t>
                    </w:r>
                  </w:p>
                </w:tc>
                <w:sdt>
                  <w:sdtPr>
                    <w:rPr>
                      <w:sz w:val="18"/>
                      <w:szCs w:val="18"/>
                    </w:rPr>
                    <w:alias w:val="对所有者（或股东）的分配导致实收资本（或股本）净额变动金额"/>
                    <w:tag w:val="_GBC_be8730efe10947c2ad2f6fdba67fb0a9"/>
                    <w:id w:val="1800720989"/>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6cac875e4c74a81a12f3c7de69e243f"/>
                    <w:id w:val="-1376452350"/>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3b51fad731724398856be5fbeb01afa6"/>
                    <w:id w:val="-533271048"/>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d0a14220af9b45a8bd48c88dab298639"/>
                    <w:id w:val="-149748512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45f6bb4dfe64f6ba1750f04f3745cda"/>
                    <w:id w:val="103615859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1daf915c61dc4199a4b9dfd9555cb6b4"/>
                    <w:id w:val="49176294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220fbdc87b394b9b933f081d2b2532cf"/>
                    <w:id w:val="-1681577537"/>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0438c1b6d1a04fef8979c7fa1247146e"/>
                    <w:id w:val="-79690382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4d38d32346d4331ad03abee52d262e4"/>
                    <w:id w:val="285540172"/>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166468d47a6e4399b7483713f22f8497"/>
                    <w:id w:val="171854594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ea6452f41ba4424692acb1cbfa7a4e26"/>
                    <w:id w:val="1331481192"/>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少数股东权益变动金额"/>
                    <w:tag w:val="_GBC_240b7a509479473690f81f3f6443ebdd"/>
                    <w:id w:val="-1479986532"/>
                    <w:lock w:val="sdtLocked"/>
                  </w:sdtPr>
                  <w:sdtEndPr/>
                  <w:sdtContent>
                    <w:tc>
                      <w:tcPr>
                        <w:tcW w:w="1100" w:type="dxa"/>
                      </w:tcPr>
                      <w:p w:rsidR="00F06C50" w:rsidRDefault="00793A21">
                        <w:pPr>
                          <w:jc w:val="right"/>
                          <w:rPr>
                            <w:color w:val="008000"/>
                            <w:sz w:val="18"/>
                            <w:szCs w:val="18"/>
                          </w:rPr>
                        </w:pPr>
                        <w:r>
                          <w:rPr>
                            <w:sz w:val="18"/>
                            <w:szCs w:val="18"/>
                          </w:rPr>
                          <w:t>-161,210.00</w:t>
                        </w:r>
                      </w:p>
                    </w:tc>
                  </w:sdtContent>
                </w:sdt>
                <w:sdt>
                  <w:sdtPr>
                    <w:rPr>
                      <w:sz w:val="18"/>
                      <w:szCs w:val="18"/>
                    </w:rPr>
                    <w:alias w:val="对所有者（或股东）的分配导致股东权益合计变动金额"/>
                    <w:tag w:val="_GBC_659dba2ebe3c4225ae45ccf6ce13e772"/>
                    <w:id w:val="-614369741"/>
                    <w:lock w:val="sdtLocked"/>
                  </w:sdtPr>
                  <w:sdtEndPr/>
                  <w:sdtContent>
                    <w:tc>
                      <w:tcPr>
                        <w:tcW w:w="1094" w:type="dxa"/>
                      </w:tcPr>
                      <w:p w:rsidR="00F06C50" w:rsidRDefault="00793A21">
                        <w:pPr>
                          <w:jc w:val="right"/>
                          <w:rPr>
                            <w:color w:val="008000"/>
                            <w:sz w:val="18"/>
                            <w:szCs w:val="18"/>
                          </w:rPr>
                        </w:pPr>
                        <w:r>
                          <w:rPr>
                            <w:sz w:val="18"/>
                            <w:szCs w:val="18"/>
                          </w:rPr>
                          <w:t>-161,210.00</w:t>
                        </w:r>
                      </w:p>
                    </w:tc>
                  </w:sdtContent>
                </w:sdt>
              </w:tr>
              <w:tr w:rsidR="00F06C50" w:rsidTr="0067754A">
                <w:tc>
                  <w:tcPr>
                    <w:tcW w:w="2292" w:type="dxa"/>
                  </w:tcPr>
                  <w:p w:rsidR="00F06C50" w:rsidRDefault="0039091F">
                    <w:pPr>
                      <w:rPr>
                        <w:sz w:val="18"/>
                        <w:szCs w:val="18"/>
                      </w:rPr>
                    </w:pPr>
                    <w:r>
                      <w:rPr>
                        <w:sz w:val="18"/>
                        <w:szCs w:val="18"/>
                      </w:rPr>
                      <w:t>4．其他</w:t>
                    </w:r>
                  </w:p>
                </w:tc>
                <w:sdt>
                  <w:sdtPr>
                    <w:rPr>
                      <w:sz w:val="18"/>
                      <w:szCs w:val="18"/>
                    </w:rPr>
                    <w:alias w:val="其他利润分配导致实收资本（或股本）净额变动金额"/>
                    <w:tag w:val="_GBC_f86a41a52bef4646aa886b1b62af9ca2"/>
                    <w:id w:val="-278329687"/>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1166fb01e6414768a6f074101dc0bde8"/>
                    <w:id w:val="-621607254"/>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a71ca53261264284bd2730c9d3351c91"/>
                    <w:id w:val="-418409940"/>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43ff5d06e2e24be3a4dbb924cc1c9638"/>
                    <w:id w:val="-17141521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90e297607494ffb9ce752e155137b5f"/>
                    <w:id w:val="912819186"/>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6bf05080dae4474893900bc558cd596f"/>
                    <w:id w:val="99638246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94b605bb99314d23bd031b76ca16d6f6"/>
                    <w:id w:val="-1049301806"/>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f54f8a997d74231bb57ec6046f5480a"/>
                    <w:id w:val="-190467352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f6d18e06d2e44391a337079928175d45"/>
                    <w:id w:val="1607383151"/>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250fb2eb35a14e2e8c69b0bc45913481"/>
                    <w:id w:val="-38957979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a66ff1daab04302ac5d209bf87dee73"/>
                    <w:id w:val="886301163"/>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258ced943163405da1b41d13dd834438"/>
                    <w:id w:val="-75594538"/>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be1b050ed0e74260bcdea7959deb5a6a"/>
                    <w:id w:val="1727105513"/>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208379875"/>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1b1e018a344d449691d6c4b3e1dbe0bb"/>
                    <w:id w:val="378135591"/>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c933388c0a2047b1978bfc58666107fb"/>
                    <w:id w:val="370886351"/>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8c40d3028232418fa4545a97e2dbc0b8"/>
                    <w:id w:val="-83807010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000ad320848d499b9696328fcdf5b37d"/>
                    <w:id w:val="-74480225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a65b26b0de6d4df0871bd1781cac3be3"/>
                    <w:id w:val="195366907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a0f546f119894730ad39e1a27987eddb"/>
                    <w:id w:val="1473255307"/>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ce506c278d524b368ca1822aad5fc7c4"/>
                    <w:id w:val="-210478889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a9612697573e4b9da47df234733d488f"/>
                    <w:id w:val="-130103540"/>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bb4f8b604b9c454987cae9a7bd551880"/>
                    <w:id w:val="209952565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333263d5dc0744409902eeed23df6c83"/>
                    <w:id w:val="1336959745"/>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7a3da204ce3646049b03df923d66cf80"/>
                    <w:id w:val="1619950943"/>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3ada0a68972e4b9f8920f5045a9f6cf8"/>
                    <w:id w:val="-266546683"/>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1928453121"/>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ca2d2a297f841f9954b74895a302383"/>
                    <w:id w:val="2122720835"/>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ac8cd8080f44352bfadf9bfab96a4e2"/>
                    <w:id w:val="377905235"/>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40b05b76a704e06952e1118785ef332"/>
                    <w:id w:val="-1185281916"/>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30de2400658c4f44920e292884cfe421"/>
                    <w:id w:val="5313277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6268d47b970d4db2a5d7e64ae3be06cc"/>
                    <w:id w:val="145097331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880e95e25f574e3eab11f8b21bdd5959"/>
                    <w:id w:val="360943692"/>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23e7aa5a0a9c4e35b487476acfb820ec"/>
                    <w:id w:val="28000114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e514d3b9bb0949daa4623e0a596d5d33"/>
                    <w:id w:val="1453525374"/>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4995640c2dea4c12938012fc541f32a4"/>
                    <w:id w:val="205635271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0cb019dbadc74175946c013af83d71e7"/>
                    <w:id w:val="-1100865784"/>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9757cbc4fa8494da8042507570d49a6"/>
                    <w:id w:val="380680111"/>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802060d12bdc4cecae1298de1d168773"/>
                    <w:id w:val="371502789"/>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631216644"/>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9e3c0c833f2f48118bc6cfe19eeda43f"/>
                    <w:id w:val="-509377150"/>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967122b66e5c4bb18043ad9ec7d070fa"/>
                    <w:id w:val="813216490"/>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1339ebbd6af84797bf191fd37ce94f45"/>
                    <w:id w:val="71191656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ef51fc52e8894e1bac71d48d8f6ad3dd"/>
                    <w:id w:val="-173576893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3f4d077e917446aaa06515acff4586c0"/>
                    <w:id w:val="137280454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7a651627c18e41d1bb4b51253f0b8481"/>
                    <w:id w:val="1552423842"/>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aeef5ec51bf941668bdbf1a7ac2cbbba"/>
                    <w:id w:val="149082657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603227d26d34f83890df29603d99081"/>
                    <w:id w:val="-1526480756"/>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afb7371014aa48d78542092c6abfdeea"/>
                    <w:id w:val="39617560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457ec50f548478faf72965b35d297f2"/>
                    <w:id w:val="-724522473"/>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76833378c1bf4e77b69829506f1497aa"/>
                    <w:id w:val="1907642762"/>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efcad2803e7745c680315a90f030d993"/>
                    <w:id w:val="2088963710"/>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1251007131"/>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09318c810afc4c57a6e2ec49b1dccdd6"/>
                    <w:id w:val="-483940226"/>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b99c057b3bef4910a174eaf8a23b71a2"/>
                    <w:id w:val="1014031204"/>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e4de9205a8104a4ab26fdce78f098192"/>
                    <w:id w:val="-39635665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0f305eb55cfd4724a3da3e5b9e6ce159"/>
                    <w:id w:val="105860316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c8066994531b4964abd2e795fc785d26"/>
                    <w:id w:val="115857324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7feb6719ffbf4d27bf4d226b105f733e"/>
                    <w:id w:val="1037935887"/>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a8513b3c9ff244ee8db231205a58a5da"/>
                    <w:id w:val="-1632932894"/>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c65bb6e687949618102adcce004e610"/>
                    <w:id w:val="63776401"/>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55729793f9b045ebbf13f1d563ff76ef"/>
                    <w:id w:val="-78071879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7e9d220f6b73492c8c024169588a45f4"/>
                    <w:id w:val="-1584905979"/>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7910ec8ad0634bccae1811d4de7e530a"/>
                    <w:id w:val="-1196456238"/>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f8dc3511264106aa43eb99420efb7c"/>
                    <w:id w:val="-1791585447"/>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754403383"/>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0ced917bd09466a872975e748eb6c4c"/>
                    <w:id w:val="-1232539876"/>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a1d305b59dad491fb4f8ffaee3f65c31"/>
                    <w:id w:val="1747302093"/>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b0d1f8f99544f028fa985218415c815"/>
                    <w:id w:val="113212717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b3e8148d69e140a38d69919d1cdbc100"/>
                    <w:id w:val="18472280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31ff889b6ab543d786bec743890ada88"/>
                    <w:id w:val="148474005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1327b06c5d2a4f9d9202c9da9c7866be"/>
                    <w:id w:val="1921212858"/>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8537b8b65c31492cafa3df2e5f6b2270"/>
                    <w:id w:val="202334717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1e683fbc4e874f78acc210e3973075ff"/>
                    <w:id w:val="791946543"/>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1e447db81e79459ea9ae88a55c127eb2"/>
                    <w:id w:val="-116647354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15b900d7e5b743379bc6f99e862d2a52"/>
                    <w:id w:val="-684596362"/>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eb121ed57c134598ba34e05bc7068c78"/>
                    <w:id w:val="-824505279"/>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ff2ac4e17c494d679e38c2b242677a3b"/>
                    <w:id w:val="1577404521"/>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1166979779"/>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ffdcc01a63e64680ba9e018c38188b74"/>
                    <w:id w:val="1379044106"/>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6223f79a5204e25a073dfab012bc568"/>
                    <w:id w:val="1681234788"/>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4270cf652e14eff96a44803f10354c5"/>
                    <w:id w:val="-163224458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85909a9b6b044b4b955d3d9ab1d6abf4"/>
                    <w:id w:val="872263472"/>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ffe942cd7f31460b85bb829e33644b01"/>
                    <w:id w:val="82709310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3263be153d654d1e827de1316e802d39"/>
                    <w:id w:val="1234591031"/>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51eb699af9f544c2942a76cd9e5ab725"/>
                    <w:id w:val="1314906776"/>
                    <w:lock w:val="sdtLocked"/>
                  </w:sdtPr>
                  <w:sdtEndPr/>
                  <w:sdtContent>
                    <w:tc>
                      <w:tcPr>
                        <w:tcW w:w="856" w:type="dxa"/>
                      </w:tcPr>
                      <w:p w:rsidR="00F06C50" w:rsidRDefault="00793A21">
                        <w:pPr>
                          <w:jc w:val="right"/>
                          <w:rPr>
                            <w:color w:val="008000"/>
                            <w:sz w:val="18"/>
                            <w:szCs w:val="18"/>
                          </w:rPr>
                        </w:pPr>
                        <w:r>
                          <w:rPr>
                            <w:sz w:val="18"/>
                            <w:szCs w:val="18"/>
                          </w:rPr>
                          <w:t>10,511,905.73</w:t>
                        </w:r>
                      </w:p>
                    </w:tc>
                  </w:sdtContent>
                </w:sdt>
                <w:sdt>
                  <w:sdtPr>
                    <w:rPr>
                      <w:sz w:val="18"/>
                      <w:szCs w:val="18"/>
                    </w:rPr>
                    <w:alias w:val="专项储备导致盈余公积变动金额"/>
                    <w:tag w:val="_GBC_d688ef4618e44be898cf238d3284e7ab"/>
                    <w:id w:val="1067995714"/>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13714ffe59d646fab9a9214003d103c1"/>
                    <w:id w:val="4804502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b3c55ba0245f4f9e879adff9f674b33b"/>
                    <w:id w:val="143476962"/>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57f00c8cf4934893bda6aabfc8918860"/>
                    <w:id w:val="867650505"/>
                    <w:lock w:val="sdtLocked"/>
                  </w:sdtPr>
                  <w:sdtEndPr/>
                  <w:sdtContent>
                    <w:tc>
                      <w:tcPr>
                        <w:tcW w:w="1100" w:type="dxa"/>
                      </w:tcPr>
                      <w:p w:rsidR="00F06C50" w:rsidRDefault="00793A21">
                        <w:pPr>
                          <w:jc w:val="right"/>
                          <w:rPr>
                            <w:color w:val="008000"/>
                            <w:sz w:val="18"/>
                            <w:szCs w:val="18"/>
                          </w:rPr>
                        </w:pPr>
                        <w:r>
                          <w:rPr>
                            <w:sz w:val="18"/>
                            <w:szCs w:val="18"/>
                          </w:rPr>
                          <w:t>582,509.78</w:t>
                        </w:r>
                      </w:p>
                    </w:tc>
                  </w:sdtContent>
                </w:sdt>
                <w:sdt>
                  <w:sdtPr>
                    <w:rPr>
                      <w:sz w:val="18"/>
                      <w:szCs w:val="18"/>
                    </w:rPr>
                    <w:alias w:val="专项储备导致股东权益合计变动金额"/>
                    <w:tag w:val="_GBC_0a42c029915d40a6b89b0bba799c34a8"/>
                    <w:id w:val="-1079670078"/>
                    <w:lock w:val="sdtLocked"/>
                  </w:sdtPr>
                  <w:sdtEndPr/>
                  <w:sdtContent>
                    <w:tc>
                      <w:tcPr>
                        <w:tcW w:w="1094" w:type="dxa"/>
                      </w:tcPr>
                      <w:p w:rsidR="00F06C50" w:rsidRDefault="00793A21">
                        <w:pPr>
                          <w:jc w:val="right"/>
                          <w:rPr>
                            <w:color w:val="008000"/>
                            <w:sz w:val="18"/>
                            <w:szCs w:val="18"/>
                          </w:rPr>
                        </w:pPr>
                        <w:r>
                          <w:rPr>
                            <w:sz w:val="18"/>
                            <w:szCs w:val="18"/>
                          </w:rPr>
                          <w:t>11,094,415.51</w:t>
                        </w:r>
                      </w:p>
                    </w:tc>
                  </w:sdtContent>
                </w:sdt>
              </w:tr>
              <w:tr w:rsidR="00F06C50" w:rsidTr="0067754A">
                <w:tc>
                  <w:tcPr>
                    <w:tcW w:w="2292" w:type="dxa"/>
                  </w:tcPr>
                  <w:p w:rsidR="00F06C50" w:rsidRDefault="0039091F">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1908907922"/>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745ab7ca94ce41e5b9b163959af42c3a"/>
                    <w:id w:val="-1306766887"/>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a09e546157f140b383c2debce584952b"/>
                    <w:id w:val="1023832941"/>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b0788bf7232345f99bcefe7abd3887de"/>
                    <w:id w:val="-210248365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ce5420a8f8044179effbd41cd21056a"/>
                    <w:id w:val="97247679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539f314cd0dd4f23aa43185d5259b218"/>
                    <w:id w:val="180465321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fb2739bf512340e89a7c603058291c46"/>
                    <w:id w:val="1076177737"/>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d46f191fd6f6473fa4f9fe48aaa3d6fe"/>
                    <w:id w:val="-386105117"/>
                    <w:lock w:val="sdtLocked"/>
                  </w:sdtPr>
                  <w:sdtEndPr/>
                  <w:sdtContent>
                    <w:tc>
                      <w:tcPr>
                        <w:tcW w:w="856" w:type="dxa"/>
                      </w:tcPr>
                      <w:p w:rsidR="00F06C50" w:rsidRDefault="00793A21">
                        <w:pPr>
                          <w:jc w:val="right"/>
                          <w:rPr>
                            <w:color w:val="008000"/>
                            <w:sz w:val="18"/>
                            <w:szCs w:val="18"/>
                          </w:rPr>
                        </w:pPr>
                        <w:r>
                          <w:rPr>
                            <w:sz w:val="18"/>
                            <w:szCs w:val="18"/>
                          </w:rPr>
                          <w:t>14,645,228.18</w:t>
                        </w:r>
                      </w:p>
                    </w:tc>
                  </w:sdtContent>
                </w:sdt>
                <w:sdt>
                  <w:sdtPr>
                    <w:rPr>
                      <w:sz w:val="18"/>
                      <w:szCs w:val="18"/>
                    </w:rPr>
                    <w:alias w:val="提取导致盈余公积变动金额"/>
                    <w:tag w:val="_GBC_fea303d886784e44a17415b1abcdc373"/>
                    <w:id w:val="-395968079"/>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4a355c586cdb4a24ad65d4bfc3c0a871"/>
                    <w:id w:val="106268719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9098bf5b2fe46a29aa0456b4e78629c"/>
                    <w:id w:val="1466857450"/>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ad3e34e8c7064476af7b26b151447582"/>
                    <w:id w:val="-58020543"/>
                    <w:lock w:val="sdtLocked"/>
                  </w:sdtPr>
                  <w:sdtEndPr/>
                  <w:sdtContent>
                    <w:tc>
                      <w:tcPr>
                        <w:tcW w:w="1100" w:type="dxa"/>
                      </w:tcPr>
                      <w:p w:rsidR="00F06C50" w:rsidRDefault="00793A21">
                        <w:pPr>
                          <w:jc w:val="right"/>
                          <w:rPr>
                            <w:color w:val="008000"/>
                            <w:sz w:val="18"/>
                            <w:szCs w:val="18"/>
                          </w:rPr>
                        </w:pPr>
                        <w:r>
                          <w:rPr>
                            <w:sz w:val="18"/>
                            <w:szCs w:val="18"/>
                          </w:rPr>
                          <w:t>694,233.34</w:t>
                        </w:r>
                      </w:p>
                    </w:tc>
                  </w:sdtContent>
                </w:sdt>
                <w:sdt>
                  <w:sdtPr>
                    <w:rPr>
                      <w:sz w:val="18"/>
                      <w:szCs w:val="18"/>
                    </w:rPr>
                    <w:alias w:val="提取导致股东权益合计变动金额"/>
                    <w:tag w:val="_GBC_ff0bd11df77f4802a79de7771699b65a"/>
                    <w:id w:val="-45618704"/>
                    <w:lock w:val="sdtLocked"/>
                  </w:sdtPr>
                  <w:sdtEndPr/>
                  <w:sdtContent>
                    <w:tc>
                      <w:tcPr>
                        <w:tcW w:w="1094" w:type="dxa"/>
                      </w:tcPr>
                      <w:p w:rsidR="00F06C50" w:rsidRDefault="00793A21">
                        <w:pPr>
                          <w:jc w:val="right"/>
                          <w:rPr>
                            <w:color w:val="008000"/>
                            <w:sz w:val="18"/>
                            <w:szCs w:val="18"/>
                          </w:rPr>
                        </w:pPr>
                        <w:r>
                          <w:rPr>
                            <w:sz w:val="18"/>
                            <w:szCs w:val="18"/>
                          </w:rPr>
                          <w:t>15,339,461.52</w:t>
                        </w:r>
                      </w:p>
                    </w:tc>
                  </w:sdtContent>
                </w:sdt>
              </w:tr>
              <w:tr w:rsidR="00F06C50" w:rsidTr="0067754A">
                <w:tc>
                  <w:tcPr>
                    <w:tcW w:w="2292" w:type="dxa"/>
                  </w:tcPr>
                  <w:p w:rsidR="00F06C50" w:rsidRDefault="0039091F">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452834261"/>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4a60a5cbdbd7489eac24f74790eeedcf"/>
                    <w:id w:val="1133442281"/>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97e5e1aafe41412c92f472e0641c5f3a"/>
                    <w:id w:val="69317782"/>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8c42e4ec5df4ba2a71abf1993891c7b"/>
                    <w:id w:val="122949574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8302d0f9213046c7bb18b6fd11345d5d"/>
                    <w:id w:val="1258249054"/>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48f8f2f981b6428d88261e28193ee014"/>
                    <w:id w:val="182670584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6623c3fca5e4e14a3a2d795667238c9"/>
                    <w:id w:val="1558046776"/>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307af4786ea04342a04cbef490744027"/>
                    <w:id w:val="689728720"/>
                    <w:lock w:val="sdtLocked"/>
                  </w:sdtPr>
                  <w:sdtEndPr/>
                  <w:sdtContent>
                    <w:tc>
                      <w:tcPr>
                        <w:tcW w:w="856" w:type="dxa"/>
                      </w:tcPr>
                      <w:p w:rsidR="00F06C50" w:rsidRDefault="00793A21">
                        <w:pPr>
                          <w:jc w:val="right"/>
                          <w:rPr>
                            <w:color w:val="008000"/>
                            <w:sz w:val="18"/>
                            <w:szCs w:val="18"/>
                          </w:rPr>
                        </w:pPr>
                        <w:r>
                          <w:rPr>
                            <w:sz w:val="18"/>
                            <w:szCs w:val="18"/>
                          </w:rPr>
                          <w:t>4,133,322.45</w:t>
                        </w:r>
                      </w:p>
                    </w:tc>
                  </w:sdtContent>
                </w:sdt>
                <w:sdt>
                  <w:sdtPr>
                    <w:rPr>
                      <w:sz w:val="18"/>
                      <w:szCs w:val="18"/>
                    </w:rPr>
                    <w:alias w:val="使用导致盈余公积变动金额"/>
                    <w:tag w:val="_GBC_e8d41a46bdc34e939cc6d8474ee56225"/>
                    <w:id w:val="-1294586185"/>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f9b1f48565a45e499157785ccb0ef95"/>
                    <w:id w:val="202829234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a8e929a2134411cbc3cc6b7af3a4309"/>
                    <w:id w:val="993608711"/>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f22ea241b06a4e85be4b9f2cb67f7ea7"/>
                    <w:id w:val="48194583"/>
                    <w:lock w:val="sdtLocked"/>
                  </w:sdtPr>
                  <w:sdtEndPr/>
                  <w:sdtContent>
                    <w:tc>
                      <w:tcPr>
                        <w:tcW w:w="1100" w:type="dxa"/>
                      </w:tcPr>
                      <w:p w:rsidR="00F06C50" w:rsidRDefault="00793A21">
                        <w:pPr>
                          <w:jc w:val="right"/>
                          <w:rPr>
                            <w:color w:val="008000"/>
                            <w:sz w:val="18"/>
                            <w:szCs w:val="18"/>
                          </w:rPr>
                        </w:pPr>
                        <w:r>
                          <w:rPr>
                            <w:sz w:val="18"/>
                            <w:szCs w:val="18"/>
                          </w:rPr>
                          <w:t>111,723.56</w:t>
                        </w:r>
                      </w:p>
                    </w:tc>
                  </w:sdtContent>
                </w:sdt>
                <w:sdt>
                  <w:sdtPr>
                    <w:rPr>
                      <w:sz w:val="18"/>
                      <w:szCs w:val="18"/>
                    </w:rPr>
                    <w:alias w:val="使用导致股东权益合计变动金额"/>
                    <w:tag w:val="_GBC_0dc6a35cff074cf992bff4c0627a3f72"/>
                    <w:id w:val="768976702"/>
                    <w:lock w:val="sdtLocked"/>
                  </w:sdtPr>
                  <w:sdtEndPr/>
                  <w:sdtContent>
                    <w:tc>
                      <w:tcPr>
                        <w:tcW w:w="1094" w:type="dxa"/>
                      </w:tcPr>
                      <w:p w:rsidR="00F06C50" w:rsidRDefault="00793A21">
                        <w:pPr>
                          <w:jc w:val="right"/>
                          <w:rPr>
                            <w:color w:val="008000"/>
                            <w:sz w:val="18"/>
                            <w:szCs w:val="18"/>
                          </w:rPr>
                        </w:pPr>
                        <w:r>
                          <w:rPr>
                            <w:sz w:val="18"/>
                            <w:szCs w:val="18"/>
                          </w:rPr>
                          <w:t>4,245,046.01</w:t>
                        </w:r>
                      </w:p>
                    </w:tc>
                  </w:sdtContent>
                </w:sdt>
              </w:tr>
              <w:tr w:rsidR="00F06C50" w:rsidTr="0067754A">
                <w:tc>
                  <w:tcPr>
                    <w:tcW w:w="2292" w:type="dxa"/>
                  </w:tcPr>
                  <w:p w:rsidR="00F06C50" w:rsidRDefault="0039091F">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1678465925"/>
                    <w:lock w:val="sdtLocked"/>
                    <w:showingPlcHdr/>
                  </w:sdtPr>
                  <w:sdtEndPr/>
                  <w:sdtContent>
                    <w:tc>
                      <w:tcPr>
                        <w:tcW w:w="85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21baeff8940d4784a7627867901557f0"/>
                    <w:id w:val="1568617488"/>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7fab13391c6d47fead390c8b50ab3c1b"/>
                    <w:id w:val="-1481298803"/>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8d6f07dc58c74f9d96edbae867951bf0"/>
                    <w:id w:val="158818600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e5eb0d41377b49b29660ac5d77bf437a"/>
                    <w:id w:val="82556285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1b1db32888be42f094b719e1cffea0dd"/>
                    <w:id w:val="113777109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ee19f67b198d433bb8a11a0c3fb83aa0"/>
                    <w:id w:val="-1813253435"/>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aeb8bd936ad042679e8cb34e348aa8e8"/>
                    <w:id w:val="-37678270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ee58f1edf9f4406c8a021ddfeba4ea91"/>
                    <w:id w:val="114021789"/>
                    <w:lock w:val="sdtLocked"/>
                    <w:showingPlcHdr/>
                  </w:sdtPr>
                  <w:sdtEndPr/>
                  <w:sdtContent>
                    <w:tc>
                      <w:tcPr>
                        <w:tcW w:w="87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0bec4a121fc1478e861fc0c17aa9f1d6"/>
                    <w:id w:val="139276401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fd049f4ddde8433385c0e73918b6de29"/>
                    <w:id w:val="-924029164"/>
                    <w:lock w:val="sdtLocked"/>
                    <w:showingPlcHdr/>
                  </w:sdtPr>
                  <w:sdtEndPr/>
                  <w:sdtContent>
                    <w:tc>
                      <w:tcPr>
                        <w:tcW w:w="873"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375e18c3361c4d76980648c02e05991d"/>
                    <w:id w:val="1264414907"/>
                    <w:lock w:val="sdtLocked"/>
                    <w:showingPlcHdr/>
                  </w:sdtPr>
                  <w:sdtEndPr/>
                  <w:sdtContent>
                    <w:tc>
                      <w:tcPr>
                        <w:tcW w:w="110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6303db71afe248f9b87e9f4bcb0694ce"/>
                    <w:id w:val="503170606"/>
                    <w:lock w:val="sdtLocked"/>
                    <w:showingPlcHdr/>
                  </w:sdtPr>
                  <w:sdtEndPr/>
                  <w:sdtContent>
                    <w:tc>
                      <w:tcPr>
                        <w:tcW w:w="1094"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92" w:type="dxa"/>
                  </w:tcPr>
                  <w:p w:rsidR="00F06C50" w:rsidRDefault="0039091F">
                    <w:pPr>
                      <w:rPr>
                        <w:sz w:val="18"/>
                        <w:szCs w:val="18"/>
                      </w:rPr>
                    </w:pPr>
                    <w:r>
                      <w:rPr>
                        <w:sz w:val="18"/>
                        <w:szCs w:val="18"/>
                      </w:rPr>
                      <w:t>四、本期期末余额</w:t>
                    </w:r>
                  </w:p>
                </w:tc>
                <w:sdt>
                  <w:sdtPr>
                    <w:rPr>
                      <w:sz w:val="18"/>
                      <w:szCs w:val="18"/>
                    </w:rPr>
                    <w:alias w:val="股本"/>
                    <w:tag w:val="_GBC_9c7536afbf6d45a5aa0c4ccd90ba43a9"/>
                    <w:id w:val="878444712"/>
                    <w:lock w:val="sdtLocked"/>
                  </w:sdtPr>
                  <w:sdtEndPr/>
                  <w:sdtContent>
                    <w:tc>
                      <w:tcPr>
                        <w:tcW w:w="852" w:type="dxa"/>
                      </w:tcPr>
                      <w:p w:rsidR="00F06C50" w:rsidRDefault="00793A21">
                        <w:pPr>
                          <w:jc w:val="right"/>
                          <w:rPr>
                            <w:color w:val="008000"/>
                            <w:sz w:val="18"/>
                            <w:szCs w:val="18"/>
                          </w:rPr>
                        </w:pPr>
                        <w:r>
                          <w:rPr>
                            <w:sz w:val="18"/>
                            <w:szCs w:val="18"/>
                          </w:rPr>
                          <w:t>1,039,537,037.00</w:t>
                        </w:r>
                      </w:p>
                    </w:tc>
                  </w:sdtContent>
                </w:sdt>
                <w:sdt>
                  <w:sdtPr>
                    <w:rPr>
                      <w:sz w:val="18"/>
                      <w:szCs w:val="18"/>
                    </w:rPr>
                    <w:alias w:val="其他权益工具-其中：优先股"/>
                    <w:tag w:val="_GBC_30afaca0f89141ff850f9e2542bd0eac"/>
                    <w:id w:val="1836419331"/>
                    <w:lock w:val="sdtLocked"/>
                    <w:showingPlcHdr/>
                  </w:sdtPr>
                  <w:sdtEndPr/>
                  <w:sdtContent>
                    <w:tc>
                      <w:tcPr>
                        <w:tcW w:w="855"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6fdb0a5c2a354bb9a67bab242d14502d"/>
                    <w:id w:val="-1514912512"/>
                    <w:lock w:val="sdtLocked"/>
                    <w:showingPlcHdr/>
                  </w:sdtPr>
                  <w:sdtEndPr/>
                  <w:sdtContent>
                    <w:tc>
                      <w:tcPr>
                        <w:tcW w:w="86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e1af1da77a5c459a9e708999307d59fc"/>
                    <w:id w:val="197394679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d9946e51eab94a5ca39bb0ce6921a96e"/>
                    <w:id w:val="-1023009540"/>
                    <w:lock w:val="sdtLocked"/>
                  </w:sdtPr>
                  <w:sdtEndPr/>
                  <w:sdtContent>
                    <w:tc>
                      <w:tcPr>
                        <w:tcW w:w="869" w:type="dxa"/>
                      </w:tcPr>
                      <w:p w:rsidR="00F06C50" w:rsidRDefault="00793A21">
                        <w:pPr>
                          <w:jc w:val="right"/>
                          <w:rPr>
                            <w:color w:val="008000"/>
                            <w:sz w:val="18"/>
                            <w:szCs w:val="18"/>
                          </w:rPr>
                        </w:pPr>
                        <w:r>
                          <w:rPr>
                            <w:sz w:val="18"/>
                            <w:szCs w:val="18"/>
                          </w:rPr>
                          <w:t>1,903,884,097.63</w:t>
                        </w:r>
                      </w:p>
                    </w:tc>
                  </w:sdtContent>
                </w:sdt>
                <w:sdt>
                  <w:sdtPr>
                    <w:rPr>
                      <w:sz w:val="18"/>
                      <w:szCs w:val="18"/>
                    </w:rPr>
                    <w:alias w:val="库存股"/>
                    <w:tag w:val="_GBC_ec3f37daafa74c2e88732ea5cb464a4b"/>
                    <w:id w:val="96546580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d876678f17c247bcbd73f7abd9008b3a"/>
                    <w:id w:val="1568152618"/>
                    <w:lock w:val="sdtLocked"/>
                    <w:showingPlcHdr/>
                  </w:sdtPr>
                  <w:sdtEndPr/>
                  <w:sdtContent>
                    <w:tc>
                      <w:tcPr>
                        <w:tcW w:w="877"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2ba8e15cb45a4f06871de8f1f73c2e48"/>
                    <w:id w:val="-999658082"/>
                    <w:lock w:val="sdtLocked"/>
                  </w:sdtPr>
                  <w:sdtEndPr/>
                  <w:sdtContent>
                    <w:tc>
                      <w:tcPr>
                        <w:tcW w:w="856" w:type="dxa"/>
                      </w:tcPr>
                      <w:p w:rsidR="00F06C50" w:rsidRDefault="00793A21">
                        <w:pPr>
                          <w:jc w:val="right"/>
                          <w:rPr>
                            <w:color w:val="008000"/>
                            <w:sz w:val="18"/>
                            <w:szCs w:val="18"/>
                          </w:rPr>
                        </w:pPr>
                        <w:r>
                          <w:rPr>
                            <w:sz w:val="18"/>
                            <w:szCs w:val="18"/>
                          </w:rPr>
                          <w:t>28,099,170.98</w:t>
                        </w:r>
                      </w:p>
                    </w:tc>
                  </w:sdtContent>
                </w:sdt>
                <w:sdt>
                  <w:sdtPr>
                    <w:rPr>
                      <w:sz w:val="18"/>
                      <w:szCs w:val="18"/>
                    </w:rPr>
                    <w:alias w:val="盈余公积"/>
                    <w:tag w:val="_GBC_9685cb08afc148a7b86696155c5f606a"/>
                    <w:id w:val="-1455636154"/>
                    <w:lock w:val="sdtLocked"/>
                  </w:sdtPr>
                  <w:sdtEndPr/>
                  <w:sdtContent>
                    <w:tc>
                      <w:tcPr>
                        <w:tcW w:w="871" w:type="dxa"/>
                      </w:tcPr>
                      <w:p w:rsidR="00F06C50" w:rsidRDefault="00793A21">
                        <w:pPr>
                          <w:jc w:val="right"/>
                          <w:rPr>
                            <w:color w:val="008000"/>
                            <w:sz w:val="18"/>
                            <w:szCs w:val="18"/>
                          </w:rPr>
                        </w:pPr>
                        <w:r>
                          <w:rPr>
                            <w:sz w:val="18"/>
                            <w:szCs w:val="18"/>
                          </w:rPr>
                          <w:t>108,628,424.12</w:t>
                        </w:r>
                      </w:p>
                    </w:tc>
                  </w:sdtContent>
                </w:sdt>
                <w:sdt>
                  <w:sdtPr>
                    <w:rPr>
                      <w:sz w:val="18"/>
                      <w:szCs w:val="18"/>
                    </w:rPr>
                    <w:alias w:val="一般风险准备"/>
                    <w:tag w:val="_GBC_eb9d2962c3b947aa95326dac50e584b2"/>
                    <w:id w:val="-11375173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tc>
                  <w:tcPr>
                    <w:tcW w:w="873" w:type="dxa"/>
                  </w:tcPr>
                  <w:p w:rsidR="00F06C50" w:rsidRDefault="004353AD">
                    <w:pPr>
                      <w:jc w:val="right"/>
                      <w:rPr>
                        <w:color w:val="008000"/>
                        <w:sz w:val="18"/>
                        <w:szCs w:val="18"/>
                      </w:rPr>
                    </w:pPr>
                    <w:sdt>
                      <w:sdtPr>
                        <w:rPr>
                          <w:sz w:val="18"/>
                          <w:szCs w:val="18"/>
                        </w:rPr>
                        <w:alias w:val="未分配利润"/>
                        <w:tag w:val="_GBC_cd483a481558403ca5a426923d52e8db"/>
                        <w:id w:val="888527561"/>
                        <w:lock w:val="sdtLocked"/>
                      </w:sdtPr>
                      <w:sdtEndPr/>
                      <w:sdtContent>
                        <w:r w:rsidR="006244BE">
                          <w:rPr>
                            <w:sz w:val="18"/>
                            <w:szCs w:val="18"/>
                          </w:rPr>
                          <w:t>2,229,146,477.1</w:t>
                        </w:r>
                      </w:sdtContent>
                    </w:sdt>
                    <w:r w:rsidR="002964E1">
                      <w:rPr>
                        <w:rFonts w:hint="eastAsia"/>
                        <w:sz w:val="18"/>
                        <w:szCs w:val="18"/>
                      </w:rPr>
                      <w:t>5</w:t>
                    </w:r>
                  </w:p>
                </w:tc>
                <w:sdt>
                  <w:sdtPr>
                    <w:rPr>
                      <w:sz w:val="18"/>
                      <w:szCs w:val="18"/>
                    </w:rPr>
                    <w:alias w:val="少数股东权益"/>
                    <w:tag w:val="_GBC_e3d2b51493a24098abf16b36552f6c71"/>
                    <w:id w:val="-709876735"/>
                    <w:lock w:val="sdtLocked"/>
                  </w:sdtPr>
                  <w:sdtEndPr/>
                  <w:sdtContent>
                    <w:tc>
                      <w:tcPr>
                        <w:tcW w:w="1100" w:type="dxa"/>
                      </w:tcPr>
                      <w:p w:rsidR="00F06C50" w:rsidRDefault="00E24665">
                        <w:pPr>
                          <w:jc w:val="right"/>
                          <w:rPr>
                            <w:color w:val="008000"/>
                            <w:sz w:val="18"/>
                            <w:szCs w:val="18"/>
                          </w:rPr>
                        </w:pPr>
                        <w:r>
                          <w:rPr>
                            <w:sz w:val="18"/>
                            <w:szCs w:val="18"/>
                          </w:rPr>
                          <w:t>168,394,017.52</w:t>
                        </w:r>
                      </w:p>
                    </w:tc>
                  </w:sdtContent>
                </w:sdt>
                <w:sdt>
                  <w:sdtPr>
                    <w:rPr>
                      <w:sz w:val="18"/>
                      <w:szCs w:val="18"/>
                    </w:rPr>
                    <w:alias w:val="股东权益合计"/>
                    <w:tag w:val="_GBC_5b2499fa8712440f8b65d410b5080ca2"/>
                    <w:id w:val="-1951002363"/>
                    <w:lock w:val="sdtLocked"/>
                  </w:sdtPr>
                  <w:sdtEndPr/>
                  <w:sdtContent>
                    <w:tc>
                      <w:tcPr>
                        <w:tcW w:w="1094" w:type="dxa"/>
                      </w:tcPr>
                      <w:p w:rsidR="00F06C50" w:rsidRDefault="00E24665">
                        <w:pPr>
                          <w:jc w:val="right"/>
                          <w:rPr>
                            <w:color w:val="008000"/>
                            <w:sz w:val="18"/>
                            <w:szCs w:val="18"/>
                          </w:rPr>
                        </w:pPr>
                        <w:r>
                          <w:rPr>
                            <w:sz w:val="18"/>
                            <w:szCs w:val="18"/>
                          </w:rPr>
                          <w:t>5,477,689,224.40</w:t>
                        </w:r>
                      </w:p>
                    </w:tc>
                  </w:sdtContent>
                </w:sdt>
              </w:tr>
            </w:tbl>
            <w:p w:rsidR="00F06C50" w:rsidRDefault="00F06C50"/>
            <w:p w:rsidR="00F06C50" w:rsidRDefault="00F06C50">
              <w:pPr>
                <w:snapToGrid w:val="0"/>
                <w:spacing w:line="240" w:lineRule="atLeast"/>
                <w:ind w:rightChars="-759" w:right="-1594"/>
                <w:rPr>
                  <w:szCs w:val="21"/>
                </w:rPr>
              </w:pPr>
            </w:p>
            <w:tbl>
              <w:tblPr>
                <w:tblW w:w="140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870"/>
                <w:gridCol w:w="857"/>
                <w:gridCol w:w="857"/>
                <w:gridCol w:w="885"/>
                <w:gridCol w:w="870"/>
                <w:gridCol w:w="857"/>
                <w:gridCol w:w="885"/>
                <w:gridCol w:w="857"/>
                <w:gridCol w:w="871"/>
                <w:gridCol w:w="885"/>
                <w:gridCol w:w="871"/>
                <w:gridCol w:w="1081"/>
                <w:gridCol w:w="1109"/>
              </w:tblGrid>
              <w:tr w:rsidR="00F06C50" w:rsidTr="00AD1204">
                <w:trPr>
                  <w:cantSplit/>
                </w:trPr>
                <w:tc>
                  <w:tcPr>
                    <w:tcW w:w="2284" w:type="dxa"/>
                    <w:vMerge w:val="restart"/>
                    <w:vAlign w:val="center"/>
                  </w:tcPr>
                  <w:p w:rsidR="00F06C50" w:rsidRDefault="0039091F">
                    <w:pPr>
                      <w:snapToGrid w:val="0"/>
                      <w:spacing w:line="240" w:lineRule="atLeast"/>
                      <w:jc w:val="center"/>
                      <w:rPr>
                        <w:sz w:val="18"/>
                        <w:szCs w:val="18"/>
                      </w:rPr>
                    </w:pPr>
                    <w:r>
                      <w:rPr>
                        <w:sz w:val="18"/>
                        <w:szCs w:val="18"/>
                      </w:rPr>
                      <w:t>项目</w:t>
                    </w:r>
                  </w:p>
                </w:tc>
                <w:tc>
                  <w:tcPr>
                    <w:tcW w:w="11743" w:type="dxa"/>
                    <w:gridSpan w:val="13"/>
                  </w:tcPr>
                  <w:p w:rsidR="00F06C50" w:rsidRDefault="0039091F">
                    <w:pPr>
                      <w:snapToGrid w:val="0"/>
                      <w:spacing w:line="240" w:lineRule="atLeast"/>
                      <w:ind w:rightChars="-759" w:right="-1594"/>
                      <w:jc w:val="center"/>
                      <w:rPr>
                        <w:sz w:val="18"/>
                        <w:szCs w:val="18"/>
                      </w:rPr>
                    </w:pPr>
                    <w:r>
                      <w:rPr>
                        <w:rFonts w:hint="eastAsia"/>
                        <w:sz w:val="18"/>
                        <w:szCs w:val="18"/>
                      </w:rPr>
                      <w:t>上期</w:t>
                    </w:r>
                  </w:p>
                </w:tc>
              </w:tr>
              <w:tr w:rsidR="00F06C50" w:rsidTr="00AD1204">
                <w:trPr>
                  <w:cantSplit/>
                  <w:trHeight w:val="471"/>
                </w:trPr>
                <w:tc>
                  <w:tcPr>
                    <w:tcW w:w="2284" w:type="dxa"/>
                    <w:vMerge/>
                  </w:tcPr>
                  <w:p w:rsidR="00F06C50" w:rsidRDefault="00F06C50">
                    <w:pPr>
                      <w:snapToGrid w:val="0"/>
                      <w:spacing w:line="240" w:lineRule="atLeast"/>
                      <w:ind w:rightChars="-759" w:right="-1594"/>
                      <w:rPr>
                        <w:sz w:val="18"/>
                        <w:szCs w:val="18"/>
                      </w:rPr>
                    </w:pPr>
                  </w:p>
                </w:tc>
                <w:tc>
                  <w:tcPr>
                    <w:tcW w:w="9555" w:type="dxa"/>
                    <w:gridSpan w:val="11"/>
                    <w:vAlign w:val="center"/>
                  </w:tcPr>
                  <w:p w:rsidR="00F06C50" w:rsidRDefault="0039091F">
                    <w:pPr>
                      <w:snapToGrid w:val="0"/>
                      <w:spacing w:line="240" w:lineRule="atLeast"/>
                      <w:ind w:rightChars="-759" w:right="-1594"/>
                      <w:jc w:val="center"/>
                      <w:rPr>
                        <w:sz w:val="18"/>
                        <w:szCs w:val="18"/>
                      </w:rPr>
                    </w:pPr>
                    <w:r>
                      <w:rPr>
                        <w:sz w:val="18"/>
                        <w:szCs w:val="18"/>
                      </w:rPr>
                      <w:t>归属于母公司所有者权益</w:t>
                    </w:r>
                  </w:p>
                </w:tc>
                <w:tc>
                  <w:tcPr>
                    <w:tcW w:w="1080" w:type="dxa"/>
                    <w:vMerge w:val="restart"/>
                    <w:vAlign w:val="center"/>
                  </w:tcPr>
                  <w:p w:rsidR="00F06C50" w:rsidRDefault="0039091F">
                    <w:pPr>
                      <w:jc w:val="center"/>
                      <w:rPr>
                        <w:sz w:val="18"/>
                        <w:szCs w:val="18"/>
                      </w:rPr>
                    </w:pPr>
                    <w:r>
                      <w:rPr>
                        <w:sz w:val="18"/>
                        <w:szCs w:val="18"/>
                      </w:rPr>
                      <w:t>少数股东权益</w:t>
                    </w:r>
                  </w:p>
                </w:tc>
                <w:tc>
                  <w:tcPr>
                    <w:tcW w:w="1108" w:type="dxa"/>
                    <w:vMerge w:val="restart"/>
                    <w:vAlign w:val="center"/>
                  </w:tcPr>
                  <w:p w:rsidR="00F06C50" w:rsidRDefault="0039091F">
                    <w:pPr>
                      <w:jc w:val="center"/>
                      <w:rPr>
                        <w:sz w:val="18"/>
                        <w:szCs w:val="18"/>
                      </w:rPr>
                    </w:pPr>
                    <w:r>
                      <w:rPr>
                        <w:sz w:val="18"/>
                        <w:szCs w:val="18"/>
                      </w:rPr>
                      <w:t>所有者权益合计</w:t>
                    </w:r>
                  </w:p>
                </w:tc>
              </w:tr>
              <w:tr w:rsidR="00F06C50" w:rsidTr="0067754A">
                <w:trPr>
                  <w:cantSplit/>
                  <w:trHeight w:val="383"/>
                </w:trPr>
                <w:tc>
                  <w:tcPr>
                    <w:tcW w:w="2284" w:type="dxa"/>
                    <w:vMerge/>
                  </w:tcPr>
                  <w:p w:rsidR="00F06C50" w:rsidRDefault="00F06C50">
                    <w:pPr>
                      <w:snapToGrid w:val="0"/>
                      <w:spacing w:line="240" w:lineRule="atLeast"/>
                      <w:ind w:rightChars="-759" w:right="-1594"/>
                      <w:rPr>
                        <w:sz w:val="18"/>
                        <w:szCs w:val="18"/>
                      </w:rPr>
                    </w:pPr>
                  </w:p>
                </w:tc>
                <w:tc>
                  <w:tcPr>
                    <w:tcW w:w="870" w:type="dxa"/>
                    <w:vMerge w:val="restart"/>
                    <w:vAlign w:val="center"/>
                  </w:tcPr>
                  <w:p w:rsidR="00F06C50" w:rsidRDefault="0039091F">
                    <w:pPr>
                      <w:snapToGrid w:val="0"/>
                      <w:spacing w:line="240" w:lineRule="atLeast"/>
                      <w:jc w:val="center"/>
                      <w:rPr>
                        <w:sz w:val="18"/>
                        <w:szCs w:val="18"/>
                      </w:rPr>
                    </w:pPr>
                    <w:r>
                      <w:rPr>
                        <w:rFonts w:hint="eastAsia"/>
                        <w:sz w:val="18"/>
                        <w:szCs w:val="18"/>
                      </w:rPr>
                      <w:t>股本</w:t>
                    </w:r>
                  </w:p>
                </w:tc>
                <w:tc>
                  <w:tcPr>
                    <w:tcW w:w="2596" w:type="dxa"/>
                    <w:gridSpan w:val="3"/>
                    <w:vAlign w:val="center"/>
                  </w:tcPr>
                  <w:p w:rsidR="00F06C50" w:rsidRDefault="0039091F">
                    <w:pPr>
                      <w:snapToGrid w:val="0"/>
                      <w:spacing w:line="240" w:lineRule="atLeast"/>
                      <w:jc w:val="center"/>
                      <w:rPr>
                        <w:sz w:val="18"/>
                        <w:szCs w:val="18"/>
                      </w:rPr>
                    </w:pPr>
                    <w:r>
                      <w:rPr>
                        <w:rFonts w:hint="eastAsia"/>
                        <w:sz w:val="18"/>
                        <w:szCs w:val="18"/>
                      </w:rPr>
                      <w:t>其他权益工具</w:t>
                    </w:r>
                  </w:p>
                </w:tc>
                <w:tc>
                  <w:tcPr>
                    <w:tcW w:w="869" w:type="dxa"/>
                    <w:vMerge w:val="restart"/>
                    <w:vAlign w:val="center"/>
                  </w:tcPr>
                  <w:p w:rsidR="00F06C50" w:rsidRDefault="0039091F">
                    <w:pPr>
                      <w:snapToGrid w:val="0"/>
                      <w:spacing w:line="240" w:lineRule="atLeast"/>
                      <w:jc w:val="center"/>
                      <w:rPr>
                        <w:sz w:val="18"/>
                        <w:szCs w:val="18"/>
                      </w:rPr>
                    </w:pPr>
                    <w:r>
                      <w:rPr>
                        <w:rFonts w:hint="eastAsia"/>
                        <w:sz w:val="18"/>
                        <w:szCs w:val="18"/>
                      </w:rPr>
                      <w:t>资本公积</w:t>
                    </w:r>
                  </w:p>
                </w:tc>
                <w:tc>
                  <w:tcPr>
                    <w:tcW w:w="856" w:type="dxa"/>
                    <w:vMerge w:val="restart"/>
                    <w:vAlign w:val="center"/>
                  </w:tcPr>
                  <w:p w:rsidR="00F06C50" w:rsidRDefault="0039091F">
                    <w:pPr>
                      <w:snapToGrid w:val="0"/>
                      <w:spacing w:line="240" w:lineRule="atLeast"/>
                      <w:jc w:val="center"/>
                      <w:rPr>
                        <w:sz w:val="18"/>
                        <w:szCs w:val="18"/>
                      </w:rPr>
                    </w:pPr>
                    <w:r>
                      <w:rPr>
                        <w:rFonts w:hint="eastAsia"/>
                        <w:sz w:val="18"/>
                        <w:szCs w:val="18"/>
                      </w:rPr>
                      <w:t>减：库存股</w:t>
                    </w:r>
                  </w:p>
                </w:tc>
                <w:tc>
                  <w:tcPr>
                    <w:tcW w:w="884" w:type="dxa"/>
                    <w:vMerge w:val="restart"/>
                    <w:vAlign w:val="center"/>
                  </w:tcPr>
                  <w:p w:rsidR="00F06C50" w:rsidRDefault="0039091F">
                    <w:pPr>
                      <w:snapToGrid w:val="0"/>
                      <w:spacing w:line="240" w:lineRule="atLeast"/>
                      <w:jc w:val="center"/>
                      <w:rPr>
                        <w:sz w:val="18"/>
                        <w:szCs w:val="18"/>
                      </w:rPr>
                    </w:pPr>
                    <w:r>
                      <w:rPr>
                        <w:rFonts w:hint="eastAsia"/>
                        <w:sz w:val="18"/>
                        <w:szCs w:val="18"/>
                      </w:rPr>
                      <w:t>其他综合收益</w:t>
                    </w:r>
                  </w:p>
                </w:tc>
                <w:tc>
                  <w:tcPr>
                    <w:tcW w:w="856" w:type="dxa"/>
                    <w:vMerge w:val="restart"/>
                    <w:vAlign w:val="center"/>
                  </w:tcPr>
                  <w:p w:rsidR="00F06C50" w:rsidRDefault="0039091F">
                    <w:pPr>
                      <w:snapToGrid w:val="0"/>
                      <w:spacing w:line="240" w:lineRule="atLeast"/>
                      <w:jc w:val="center"/>
                      <w:rPr>
                        <w:sz w:val="18"/>
                        <w:szCs w:val="18"/>
                      </w:rPr>
                    </w:pPr>
                    <w:r>
                      <w:rPr>
                        <w:rFonts w:hint="eastAsia"/>
                        <w:sz w:val="18"/>
                        <w:szCs w:val="18"/>
                      </w:rPr>
                      <w:t>专项储备</w:t>
                    </w:r>
                  </w:p>
                </w:tc>
                <w:tc>
                  <w:tcPr>
                    <w:tcW w:w="870" w:type="dxa"/>
                    <w:vMerge w:val="restart"/>
                    <w:vAlign w:val="center"/>
                  </w:tcPr>
                  <w:p w:rsidR="00F06C50" w:rsidRDefault="0039091F">
                    <w:pPr>
                      <w:snapToGrid w:val="0"/>
                      <w:spacing w:line="240" w:lineRule="atLeast"/>
                      <w:jc w:val="center"/>
                      <w:rPr>
                        <w:sz w:val="18"/>
                        <w:szCs w:val="18"/>
                      </w:rPr>
                    </w:pPr>
                    <w:r>
                      <w:rPr>
                        <w:rFonts w:hint="eastAsia"/>
                        <w:sz w:val="18"/>
                        <w:szCs w:val="18"/>
                      </w:rPr>
                      <w:t>盈余公积</w:t>
                    </w:r>
                  </w:p>
                </w:tc>
                <w:tc>
                  <w:tcPr>
                    <w:tcW w:w="884" w:type="dxa"/>
                    <w:vMerge w:val="restart"/>
                    <w:vAlign w:val="center"/>
                  </w:tcPr>
                  <w:p w:rsidR="00F06C50" w:rsidRDefault="0039091F">
                    <w:pPr>
                      <w:snapToGrid w:val="0"/>
                      <w:spacing w:line="240" w:lineRule="atLeast"/>
                      <w:jc w:val="center"/>
                      <w:rPr>
                        <w:sz w:val="18"/>
                        <w:szCs w:val="18"/>
                      </w:rPr>
                    </w:pPr>
                    <w:r>
                      <w:rPr>
                        <w:rFonts w:hint="eastAsia"/>
                        <w:sz w:val="18"/>
                        <w:szCs w:val="18"/>
                      </w:rPr>
                      <w:t>一般风险准备</w:t>
                    </w:r>
                  </w:p>
                </w:tc>
                <w:tc>
                  <w:tcPr>
                    <w:tcW w:w="870" w:type="dxa"/>
                    <w:vMerge w:val="restart"/>
                    <w:vAlign w:val="center"/>
                  </w:tcPr>
                  <w:p w:rsidR="00F06C50" w:rsidRDefault="0039091F">
                    <w:pPr>
                      <w:snapToGrid w:val="0"/>
                      <w:spacing w:line="240" w:lineRule="atLeast"/>
                      <w:jc w:val="center"/>
                      <w:rPr>
                        <w:sz w:val="18"/>
                        <w:szCs w:val="18"/>
                      </w:rPr>
                    </w:pPr>
                    <w:r>
                      <w:rPr>
                        <w:rFonts w:hint="eastAsia"/>
                        <w:sz w:val="18"/>
                        <w:szCs w:val="18"/>
                      </w:rPr>
                      <w:t>未分配利润</w:t>
                    </w:r>
                  </w:p>
                </w:tc>
                <w:tc>
                  <w:tcPr>
                    <w:tcW w:w="1080" w:type="dxa"/>
                    <w:vMerge/>
                    <w:vAlign w:val="center"/>
                  </w:tcPr>
                  <w:p w:rsidR="00F06C50" w:rsidRDefault="00F06C50">
                    <w:pPr>
                      <w:jc w:val="center"/>
                      <w:rPr>
                        <w:sz w:val="18"/>
                        <w:szCs w:val="18"/>
                      </w:rPr>
                    </w:pPr>
                  </w:p>
                </w:tc>
                <w:tc>
                  <w:tcPr>
                    <w:tcW w:w="1108" w:type="dxa"/>
                    <w:vMerge/>
                  </w:tcPr>
                  <w:p w:rsidR="00F06C50" w:rsidRDefault="00F06C50">
                    <w:pPr>
                      <w:jc w:val="center"/>
                      <w:rPr>
                        <w:sz w:val="18"/>
                        <w:szCs w:val="18"/>
                      </w:rPr>
                    </w:pPr>
                  </w:p>
                </w:tc>
              </w:tr>
              <w:tr w:rsidR="00F06C50" w:rsidTr="00AD1204">
                <w:trPr>
                  <w:cantSplit/>
                  <w:trHeight w:val="303"/>
                </w:trPr>
                <w:tc>
                  <w:tcPr>
                    <w:tcW w:w="2284" w:type="dxa"/>
                    <w:vMerge/>
                  </w:tcPr>
                  <w:p w:rsidR="00F06C50" w:rsidRDefault="00F06C50">
                    <w:pPr>
                      <w:snapToGrid w:val="0"/>
                      <w:spacing w:line="240" w:lineRule="atLeast"/>
                      <w:ind w:rightChars="-759" w:right="-1594"/>
                      <w:rPr>
                        <w:sz w:val="18"/>
                        <w:szCs w:val="18"/>
                      </w:rPr>
                    </w:pPr>
                  </w:p>
                </w:tc>
                <w:tc>
                  <w:tcPr>
                    <w:tcW w:w="870" w:type="dxa"/>
                    <w:vMerge/>
                  </w:tcPr>
                  <w:p w:rsidR="00F06C50" w:rsidRDefault="00F06C50">
                    <w:pPr>
                      <w:snapToGrid w:val="0"/>
                      <w:spacing w:line="240" w:lineRule="atLeast"/>
                      <w:jc w:val="center"/>
                      <w:rPr>
                        <w:sz w:val="18"/>
                        <w:szCs w:val="18"/>
                      </w:rPr>
                    </w:pPr>
                  </w:p>
                </w:tc>
                <w:tc>
                  <w:tcPr>
                    <w:tcW w:w="856" w:type="dxa"/>
                    <w:vAlign w:val="center"/>
                  </w:tcPr>
                  <w:p w:rsidR="00F06C50" w:rsidRDefault="0039091F">
                    <w:pPr>
                      <w:jc w:val="center"/>
                      <w:rPr>
                        <w:sz w:val="18"/>
                        <w:szCs w:val="18"/>
                      </w:rPr>
                    </w:pPr>
                    <w:r>
                      <w:rPr>
                        <w:rFonts w:hint="eastAsia"/>
                        <w:sz w:val="18"/>
                        <w:szCs w:val="18"/>
                      </w:rPr>
                      <w:t>优先股</w:t>
                    </w:r>
                  </w:p>
                </w:tc>
                <w:tc>
                  <w:tcPr>
                    <w:tcW w:w="856" w:type="dxa"/>
                    <w:vAlign w:val="center"/>
                  </w:tcPr>
                  <w:p w:rsidR="00F06C50" w:rsidRDefault="0039091F">
                    <w:pPr>
                      <w:jc w:val="center"/>
                      <w:rPr>
                        <w:sz w:val="18"/>
                        <w:szCs w:val="18"/>
                      </w:rPr>
                    </w:pPr>
                    <w:r>
                      <w:rPr>
                        <w:rFonts w:hint="eastAsia"/>
                        <w:sz w:val="18"/>
                        <w:szCs w:val="18"/>
                      </w:rPr>
                      <w:t>永续债</w:t>
                    </w:r>
                  </w:p>
                </w:tc>
                <w:tc>
                  <w:tcPr>
                    <w:tcW w:w="884" w:type="dxa"/>
                    <w:vAlign w:val="center"/>
                  </w:tcPr>
                  <w:p w:rsidR="00F06C50" w:rsidRDefault="0039091F">
                    <w:pPr>
                      <w:jc w:val="center"/>
                      <w:rPr>
                        <w:sz w:val="18"/>
                        <w:szCs w:val="18"/>
                      </w:rPr>
                    </w:pPr>
                    <w:r>
                      <w:rPr>
                        <w:rFonts w:hint="eastAsia"/>
                        <w:sz w:val="18"/>
                        <w:szCs w:val="18"/>
                      </w:rPr>
                      <w:t>其他</w:t>
                    </w:r>
                  </w:p>
                </w:tc>
                <w:tc>
                  <w:tcPr>
                    <w:tcW w:w="869" w:type="dxa"/>
                    <w:vMerge/>
                  </w:tcPr>
                  <w:p w:rsidR="00F06C50" w:rsidRDefault="00F06C50">
                    <w:pPr>
                      <w:snapToGrid w:val="0"/>
                      <w:spacing w:line="240" w:lineRule="atLeast"/>
                      <w:jc w:val="center"/>
                      <w:rPr>
                        <w:sz w:val="18"/>
                        <w:szCs w:val="18"/>
                      </w:rPr>
                    </w:pPr>
                  </w:p>
                </w:tc>
                <w:tc>
                  <w:tcPr>
                    <w:tcW w:w="856" w:type="dxa"/>
                    <w:vMerge/>
                  </w:tcPr>
                  <w:p w:rsidR="00F06C50" w:rsidRDefault="00F06C50">
                    <w:pPr>
                      <w:snapToGrid w:val="0"/>
                      <w:spacing w:line="240" w:lineRule="atLeast"/>
                      <w:jc w:val="center"/>
                      <w:rPr>
                        <w:sz w:val="18"/>
                        <w:szCs w:val="18"/>
                      </w:rPr>
                    </w:pPr>
                  </w:p>
                </w:tc>
                <w:tc>
                  <w:tcPr>
                    <w:tcW w:w="884" w:type="dxa"/>
                    <w:vMerge/>
                  </w:tcPr>
                  <w:p w:rsidR="00F06C50" w:rsidRDefault="00F06C50">
                    <w:pPr>
                      <w:snapToGrid w:val="0"/>
                      <w:spacing w:line="240" w:lineRule="atLeast"/>
                      <w:jc w:val="center"/>
                      <w:rPr>
                        <w:sz w:val="18"/>
                        <w:szCs w:val="18"/>
                      </w:rPr>
                    </w:pPr>
                  </w:p>
                </w:tc>
                <w:tc>
                  <w:tcPr>
                    <w:tcW w:w="856" w:type="dxa"/>
                    <w:vMerge/>
                  </w:tcPr>
                  <w:p w:rsidR="00F06C50" w:rsidRDefault="00F06C50">
                    <w:pPr>
                      <w:snapToGrid w:val="0"/>
                      <w:spacing w:line="240" w:lineRule="atLeast"/>
                      <w:jc w:val="center"/>
                      <w:rPr>
                        <w:sz w:val="18"/>
                        <w:szCs w:val="18"/>
                      </w:rPr>
                    </w:pPr>
                  </w:p>
                </w:tc>
                <w:tc>
                  <w:tcPr>
                    <w:tcW w:w="870" w:type="dxa"/>
                    <w:vMerge/>
                  </w:tcPr>
                  <w:p w:rsidR="00F06C50" w:rsidRDefault="00F06C50">
                    <w:pPr>
                      <w:snapToGrid w:val="0"/>
                      <w:spacing w:line="240" w:lineRule="atLeast"/>
                      <w:jc w:val="center"/>
                      <w:rPr>
                        <w:sz w:val="18"/>
                        <w:szCs w:val="18"/>
                      </w:rPr>
                    </w:pPr>
                  </w:p>
                </w:tc>
                <w:tc>
                  <w:tcPr>
                    <w:tcW w:w="884" w:type="dxa"/>
                    <w:vMerge/>
                  </w:tcPr>
                  <w:p w:rsidR="00F06C50" w:rsidRDefault="00F06C50">
                    <w:pPr>
                      <w:snapToGrid w:val="0"/>
                      <w:spacing w:line="240" w:lineRule="atLeast"/>
                      <w:jc w:val="center"/>
                      <w:rPr>
                        <w:sz w:val="18"/>
                        <w:szCs w:val="18"/>
                      </w:rPr>
                    </w:pPr>
                  </w:p>
                </w:tc>
                <w:tc>
                  <w:tcPr>
                    <w:tcW w:w="870" w:type="dxa"/>
                    <w:vMerge/>
                  </w:tcPr>
                  <w:p w:rsidR="00F06C50" w:rsidRDefault="00F06C50">
                    <w:pPr>
                      <w:snapToGrid w:val="0"/>
                      <w:spacing w:line="240" w:lineRule="atLeast"/>
                      <w:jc w:val="center"/>
                      <w:rPr>
                        <w:sz w:val="18"/>
                        <w:szCs w:val="18"/>
                      </w:rPr>
                    </w:pPr>
                  </w:p>
                </w:tc>
                <w:tc>
                  <w:tcPr>
                    <w:tcW w:w="1080" w:type="dxa"/>
                    <w:vMerge/>
                  </w:tcPr>
                  <w:p w:rsidR="00F06C50" w:rsidRDefault="00F06C50">
                    <w:pPr>
                      <w:jc w:val="center"/>
                      <w:rPr>
                        <w:sz w:val="18"/>
                        <w:szCs w:val="18"/>
                      </w:rPr>
                    </w:pPr>
                  </w:p>
                </w:tc>
                <w:tc>
                  <w:tcPr>
                    <w:tcW w:w="1108" w:type="dxa"/>
                    <w:vMerge/>
                    <w:tcBorders>
                      <w:bottom w:val="nil"/>
                    </w:tcBorders>
                  </w:tcPr>
                  <w:p w:rsidR="00F06C50" w:rsidRDefault="00F06C50">
                    <w:pPr>
                      <w:jc w:val="center"/>
                      <w:rPr>
                        <w:sz w:val="18"/>
                        <w:szCs w:val="18"/>
                      </w:rPr>
                    </w:pPr>
                  </w:p>
                </w:tc>
              </w:tr>
              <w:tr w:rsidR="00F06C50" w:rsidTr="0067754A">
                <w:tc>
                  <w:tcPr>
                    <w:tcW w:w="2284" w:type="dxa"/>
                  </w:tcPr>
                  <w:p w:rsidR="00F06C50" w:rsidRDefault="0039091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1182778129"/>
                    <w:lock w:val="sdtLocked"/>
                  </w:sdtPr>
                  <w:sdtEndPr/>
                  <w:sdtContent>
                    <w:tc>
                      <w:tcPr>
                        <w:tcW w:w="870" w:type="dxa"/>
                      </w:tcPr>
                      <w:p w:rsidR="00F06C50" w:rsidRDefault="00793A21">
                        <w:pPr>
                          <w:jc w:val="right"/>
                          <w:rPr>
                            <w:color w:val="008000"/>
                            <w:sz w:val="18"/>
                            <w:szCs w:val="18"/>
                          </w:rPr>
                        </w:pPr>
                        <w:r>
                          <w:rPr>
                            <w:sz w:val="18"/>
                            <w:szCs w:val="18"/>
                          </w:rPr>
                          <w:t>1,039,537,037.00</w:t>
                        </w:r>
                      </w:p>
                    </w:tc>
                  </w:sdtContent>
                </w:sdt>
                <w:sdt>
                  <w:sdtPr>
                    <w:rPr>
                      <w:sz w:val="18"/>
                      <w:szCs w:val="18"/>
                    </w:rPr>
                    <w:alias w:val="其他权益工具-其中：优先股"/>
                    <w:tag w:val="_GBC_ad4872ac276749f5af81d57acd57f55d"/>
                    <w:id w:val="-118713499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3e7185ee538247f89d5dfd647cf45a9b"/>
                    <w:id w:val="147294730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74cc920a4ff44ae39d1d17b524cabe4f"/>
                    <w:id w:val="-1601482014"/>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1aba68439b674133b6be2b46109570dd"/>
                    <w:id w:val="-158694631"/>
                    <w:lock w:val="sdtLocked"/>
                  </w:sdtPr>
                  <w:sdtEndPr/>
                  <w:sdtContent>
                    <w:tc>
                      <w:tcPr>
                        <w:tcW w:w="869" w:type="dxa"/>
                      </w:tcPr>
                      <w:p w:rsidR="00F06C50" w:rsidRDefault="00793A21">
                        <w:pPr>
                          <w:jc w:val="right"/>
                          <w:rPr>
                            <w:color w:val="008000"/>
                            <w:sz w:val="18"/>
                            <w:szCs w:val="18"/>
                          </w:rPr>
                        </w:pPr>
                        <w:r>
                          <w:rPr>
                            <w:sz w:val="18"/>
                            <w:szCs w:val="18"/>
                          </w:rPr>
                          <w:t>1,903,884,097.63</w:t>
                        </w:r>
                      </w:p>
                    </w:tc>
                  </w:sdtContent>
                </w:sdt>
                <w:sdt>
                  <w:sdtPr>
                    <w:rPr>
                      <w:sz w:val="18"/>
                      <w:szCs w:val="18"/>
                    </w:rPr>
                    <w:alias w:val="库存股"/>
                    <w:tag w:val="_GBC_6f24df6985a64059a57204a19895fd1f"/>
                    <w:id w:val="-107003900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3e651d41ec724e9cbf5773b5eee4cc2a"/>
                    <w:id w:val="-144483902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62deeb3aba5643628767e8b201e91104"/>
                    <w:id w:val="841898989"/>
                    <w:lock w:val="sdtLocked"/>
                  </w:sdtPr>
                  <w:sdtEndPr/>
                  <w:sdtContent>
                    <w:tc>
                      <w:tcPr>
                        <w:tcW w:w="856" w:type="dxa"/>
                      </w:tcPr>
                      <w:p w:rsidR="00F06C50" w:rsidRDefault="00793A21">
                        <w:pPr>
                          <w:jc w:val="right"/>
                          <w:rPr>
                            <w:color w:val="008000"/>
                            <w:sz w:val="18"/>
                            <w:szCs w:val="18"/>
                          </w:rPr>
                        </w:pPr>
                        <w:r>
                          <w:rPr>
                            <w:sz w:val="18"/>
                            <w:szCs w:val="18"/>
                          </w:rPr>
                          <w:t>2,894,980.43</w:t>
                        </w:r>
                      </w:p>
                    </w:tc>
                  </w:sdtContent>
                </w:sdt>
                <w:sdt>
                  <w:sdtPr>
                    <w:rPr>
                      <w:sz w:val="18"/>
                      <w:szCs w:val="18"/>
                    </w:rPr>
                    <w:alias w:val="盈余公积"/>
                    <w:tag w:val="_GBC_c156702204e34a5f90fb1ebe40f90907"/>
                    <w:id w:val="-643884732"/>
                    <w:lock w:val="sdtLocked"/>
                  </w:sdtPr>
                  <w:sdtEndPr/>
                  <w:sdtContent>
                    <w:tc>
                      <w:tcPr>
                        <w:tcW w:w="870" w:type="dxa"/>
                      </w:tcPr>
                      <w:p w:rsidR="00F06C50" w:rsidRDefault="00793A21">
                        <w:pPr>
                          <w:jc w:val="right"/>
                          <w:rPr>
                            <w:color w:val="008000"/>
                            <w:sz w:val="18"/>
                            <w:szCs w:val="18"/>
                          </w:rPr>
                        </w:pPr>
                        <w:r>
                          <w:rPr>
                            <w:sz w:val="18"/>
                            <w:szCs w:val="18"/>
                          </w:rPr>
                          <w:t>107,210,855.08</w:t>
                        </w:r>
                      </w:p>
                    </w:tc>
                  </w:sdtContent>
                </w:sdt>
                <w:sdt>
                  <w:sdtPr>
                    <w:rPr>
                      <w:sz w:val="18"/>
                      <w:szCs w:val="18"/>
                    </w:rPr>
                    <w:alias w:val="一般风险准备"/>
                    <w:tag w:val="_GBC_77d988a76f2b4a59b1e8e51e04ca4865"/>
                    <w:id w:val="-1887176196"/>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3acca1b87ed54de8b386610e5ba1421a"/>
                    <w:id w:val="-1182669401"/>
                    <w:lock w:val="sdtLocked"/>
                  </w:sdtPr>
                  <w:sdtEndPr/>
                  <w:sdtContent>
                    <w:tc>
                      <w:tcPr>
                        <w:tcW w:w="870" w:type="dxa"/>
                      </w:tcPr>
                      <w:p w:rsidR="00F06C50" w:rsidRDefault="00793A21">
                        <w:pPr>
                          <w:jc w:val="right"/>
                          <w:rPr>
                            <w:color w:val="008000"/>
                            <w:sz w:val="18"/>
                            <w:szCs w:val="18"/>
                          </w:rPr>
                        </w:pPr>
                        <w:r>
                          <w:rPr>
                            <w:sz w:val="18"/>
                            <w:szCs w:val="18"/>
                          </w:rPr>
                          <w:t>1,901,722,054.28</w:t>
                        </w:r>
                      </w:p>
                    </w:tc>
                  </w:sdtContent>
                </w:sdt>
                <w:sdt>
                  <w:sdtPr>
                    <w:rPr>
                      <w:sz w:val="18"/>
                      <w:szCs w:val="18"/>
                    </w:rPr>
                    <w:alias w:val="少数股东权益"/>
                    <w:tag w:val="_GBC_ec150e53d92249d0b1f4a0e82e553323"/>
                    <w:id w:val="2091418459"/>
                    <w:lock w:val="sdtLocked"/>
                  </w:sdtPr>
                  <w:sdtEndPr/>
                  <w:sdtContent>
                    <w:tc>
                      <w:tcPr>
                        <w:tcW w:w="1080" w:type="dxa"/>
                      </w:tcPr>
                      <w:p w:rsidR="00F06C50" w:rsidRDefault="00793A21">
                        <w:pPr>
                          <w:jc w:val="right"/>
                          <w:rPr>
                            <w:color w:val="008000"/>
                            <w:sz w:val="18"/>
                            <w:szCs w:val="18"/>
                          </w:rPr>
                        </w:pPr>
                        <w:r>
                          <w:rPr>
                            <w:sz w:val="18"/>
                            <w:szCs w:val="18"/>
                          </w:rPr>
                          <w:t>175,248,804.10</w:t>
                        </w:r>
                      </w:p>
                    </w:tc>
                  </w:sdtContent>
                </w:sdt>
                <w:sdt>
                  <w:sdtPr>
                    <w:rPr>
                      <w:sz w:val="18"/>
                      <w:szCs w:val="18"/>
                    </w:rPr>
                    <w:alias w:val="股东权益合计"/>
                    <w:tag w:val="_GBC_033de45e41ec4383b5ed95d4561fbf12"/>
                    <w:id w:val="-1664004002"/>
                    <w:lock w:val="sdtLocked"/>
                  </w:sdtPr>
                  <w:sdtEndPr/>
                  <w:sdtContent>
                    <w:tc>
                      <w:tcPr>
                        <w:tcW w:w="1108" w:type="dxa"/>
                      </w:tcPr>
                      <w:p w:rsidR="00F06C50" w:rsidRDefault="00793A21">
                        <w:pPr>
                          <w:jc w:val="right"/>
                          <w:rPr>
                            <w:color w:val="008000"/>
                            <w:sz w:val="18"/>
                            <w:szCs w:val="18"/>
                          </w:rPr>
                        </w:pPr>
                        <w:r>
                          <w:rPr>
                            <w:sz w:val="18"/>
                            <w:szCs w:val="18"/>
                          </w:rPr>
                          <w:t>5,130,497,828.52</w:t>
                        </w:r>
                      </w:p>
                    </w:tc>
                  </w:sdtContent>
                </w:sdt>
              </w:tr>
              <w:tr w:rsidR="00F06C50" w:rsidTr="0067754A">
                <w:tc>
                  <w:tcPr>
                    <w:tcW w:w="2284" w:type="dxa"/>
                  </w:tcPr>
                  <w:p w:rsidR="00F06C50" w:rsidRDefault="0039091F">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194818414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899d33038c14b1fb9d605f9129aee2b"/>
                    <w:id w:val="59305938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52519b8c6e3c46829364cb4f010d4848"/>
                    <w:id w:val="-179789649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7b4cebdeeb6a4bd09e6a469300de95b3"/>
                    <w:id w:val="-167317128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ab28fbce9bec45c589f0d28a0b72b8fd"/>
                    <w:id w:val="1164897018"/>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ee6bf7ce1f7c483fae4ce9ea7607be5c"/>
                    <w:id w:val="-54220753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5e24e8177864d2d9629ef6c2ce846dc"/>
                    <w:id w:val="551898509"/>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315baefe38274582aae1855022c44523"/>
                    <w:id w:val="185237115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81208ae8fef49dea71cc91814498d9e"/>
                    <w:id w:val="-149710288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b9a7c0a0ac5e4383a43e79bf2417c1e7"/>
                    <w:id w:val="959152476"/>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2ccdcf3e8e2148be9e5a91bf57c58e35"/>
                    <w:id w:val="-2433161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fdb436b9fcf434a8804c4938099c565"/>
                    <w:id w:val="-431663519"/>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32d2dd3af6474a90a5453421be1a0883"/>
                    <w:id w:val="445745676"/>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6057043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fa2f65644a9411a801969255f2cd68c"/>
                    <w:id w:val="139492525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77a080aa9dd0493193367b74093001a5"/>
                    <w:id w:val="139840779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cf60019f2ae4d1392f562f4ba6e4b86"/>
                    <w:id w:val="-151876511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7e7e99031c5437294b2bcdc83a86ec7"/>
                    <w:id w:val="767736789"/>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5f199f3da1754e1cae4ebd100bcd4377"/>
                    <w:id w:val="91328285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2ea62073a494f7f980d9015df9f45b8"/>
                    <w:id w:val="-1469811837"/>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db2bd14f7f49435295daf03d80b9d402"/>
                    <w:id w:val="-74148567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abce7751a5d447648dede0f29c643ab3"/>
                    <w:id w:val="198665504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4616d57b213b44ae9ba6bfe9ef47efe6"/>
                    <w:id w:val="-1315336949"/>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3a41bcbe6fa64179bedea959f8348e0a"/>
                    <w:id w:val="111331864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9d01be09200a4ee6b302ddf3d2788b12"/>
                    <w:id w:val="491379288"/>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931ae19a17ed4527bc05ce36cd703491"/>
                    <w:id w:val="-591700294"/>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ind w:firstLineChars="200" w:firstLine="360"/>
                      <w:rPr>
                        <w:sz w:val="18"/>
                        <w:szCs w:val="18"/>
                      </w:rPr>
                    </w:pPr>
                    <w:r>
                      <w:rPr>
                        <w:rFonts w:hint="eastAsia"/>
                        <w:sz w:val="18"/>
                        <w:szCs w:val="18"/>
                      </w:rPr>
                      <w:lastRenderedPageBreak/>
                      <w:t>同</w:t>
                    </w:r>
                    <w:proofErr w:type="gramStart"/>
                    <w:r>
                      <w:rPr>
                        <w:rFonts w:hint="eastAsia"/>
                        <w:sz w:val="18"/>
                        <w:szCs w:val="18"/>
                      </w:rPr>
                      <w:t>一控制</w:t>
                    </w:r>
                    <w:proofErr w:type="gramEnd"/>
                    <w:r>
                      <w:rPr>
                        <w:rFonts w:hint="eastAsia"/>
                        <w:sz w:val="18"/>
                        <w:szCs w:val="18"/>
                      </w:rPr>
                      <w:t>下企业合并</w:t>
                    </w:r>
                  </w:p>
                </w:tc>
                <w:sdt>
                  <w:sdtPr>
                    <w:rPr>
                      <w:sz w:val="18"/>
                      <w:szCs w:val="18"/>
                    </w:rPr>
                    <w:alias w:val="同一控制下企业合并导致股本变动金额"/>
                    <w:tag w:val="_GBC_aa30b12bd02745898caad1fa0092e413"/>
                    <w:id w:val="1448728693"/>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f22ad34b8209441a972cf2e91d6b7a52"/>
                    <w:id w:val="205696357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81cac3539a2048ab96859a2b51148ea8"/>
                    <w:id w:val="-168628360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f1e906e410fb4566b1ea0e233beb8969"/>
                    <w:id w:val="122935128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5e7aa23ff0b64cedb003dfbe2e9e84fb"/>
                    <w:id w:val="77100821"/>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3141616d179f4c778e185af1763146d7"/>
                    <w:id w:val="-1324656876"/>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524da2cc9c614a639062c64c6643e4d0"/>
                    <w:id w:val="26140017"/>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ce469aff25724bbcb78f6e89d237b02f"/>
                    <w:id w:val="-1566095326"/>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d072a379be5d4963870dae76449b4d3f"/>
                    <w:id w:val="-1524244116"/>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e208f7c02b294465b76b26900fbe0cb3"/>
                    <w:id w:val="1248306281"/>
                    <w:lock w:val="sdtLocked"/>
                    <w:showingPlcHdr/>
                  </w:sdtPr>
                  <w:sdtEndPr/>
                  <w:sdtContent>
                    <w:tc>
                      <w:tcPr>
                        <w:tcW w:w="88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fb30a058c5834199a895b5927f3bca56"/>
                    <w:id w:val="-986085198"/>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1126a138949d4ffb96ecd1c53b661652"/>
                    <w:id w:val="-884250379"/>
                    <w:lock w:val="sdtLocked"/>
                    <w:showingPlcHdr/>
                  </w:sdtPr>
                  <w:sdtEndPr/>
                  <w:sdtContent>
                    <w:tc>
                      <w:tcPr>
                        <w:tcW w:w="108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2f3ffb52807c45f4aec7fb090b6c79a1"/>
                    <w:id w:val="-553398349"/>
                    <w:lock w:val="sdtLocked"/>
                    <w:showingPlcHdr/>
                  </w:sdtPr>
                  <w:sdtEndPr/>
                  <w:sdtContent>
                    <w:tc>
                      <w:tcPr>
                        <w:tcW w:w="1108"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191003248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24beb026d74c45669cfca2fb9f153cb9"/>
                    <w:id w:val="53932953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812bf0afa0b04166a0740c4fa37bb7dd"/>
                    <w:id w:val="167885497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54d2ae2f88c4425abae94ea09d4c26c7"/>
                    <w:id w:val="-99811043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4384133fe2ff4f83b61e108fadb43e9f"/>
                    <w:id w:val="1319230504"/>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7ff49fdee894fd5a793fd2d89d470fb"/>
                    <w:id w:val="123034491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8b8ab63d66594f0d80b084fa688c7d0a"/>
                    <w:id w:val="-128279588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45b7d90f922e4b2a9bf9a575b66b380d"/>
                    <w:id w:val="-122968524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c6b938cdb4e845298e678ed9e4a0f79e"/>
                    <w:id w:val="162512219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8d529a9cf7814ce5abe0feb46552fce6"/>
                    <w:id w:val="113090966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cfdd2563a7c41e78c91352fe7c7a567"/>
                    <w:id w:val="169657787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f14b713f144e4112afbdc5ef3f614e03"/>
                    <w:id w:val="-1819567878"/>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43a1f32d85424c1f8a13d76062ec30a3"/>
                    <w:id w:val="-37436101"/>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699235410"/>
                    <w:lock w:val="sdtLocked"/>
                  </w:sdtPr>
                  <w:sdtEndPr/>
                  <w:sdtContent>
                    <w:tc>
                      <w:tcPr>
                        <w:tcW w:w="870" w:type="dxa"/>
                      </w:tcPr>
                      <w:p w:rsidR="00F06C50" w:rsidRDefault="00793A21">
                        <w:pPr>
                          <w:jc w:val="right"/>
                          <w:rPr>
                            <w:color w:val="008000"/>
                            <w:sz w:val="18"/>
                            <w:szCs w:val="18"/>
                          </w:rPr>
                        </w:pPr>
                        <w:r>
                          <w:rPr>
                            <w:sz w:val="18"/>
                            <w:szCs w:val="18"/>
                          </w:rPr>
                          <w:t>1,039,537,037.00</w:t>
                        </w:r>
                      </w:p>
                    </w:tc>
                  </w:sdtContent>
                </w:sdt>
                <w:sdt>
                  <w:sdtPr>
                    <w:rPr>
                      <w:sz w:val="18"/>
                      <w:szCs w:val="18"/>
                    </w:rPr>
                    <w:alias w:val="其他权益工具-其中：优先股"/>
                    <w:tag w:val="_GBC_586f64de03a3460aabbe5038afe82d0c"/>
                    <w:id w:val="20631318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b81e57233ebb43849ad885f8489e5d77"/>
                    <w:id w:val="-128665248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c51d61616db94b14bf5c435dcd246b61"/>
                    <w:id w:val="371735028"/>
                    <w:lock w:val="sdtLocked"/>
                    <w:showingPlcHdr/>
                  </w:sdtPr>
                  <w:sdtEndPr/>
                  <w:sdtContent>
                    <w:tc>
                      <w:tcPr>
                        <w:tcW w:w="884" w:type="dxa"/>
                      </w:tcPr>
                      <w:p w:rsidR="00F06C50" w:rsidRDefault="00F06C50" w:rsidP="003D5B4E">
                        <w:pPr>
                          <w:jc w:val="right"/>
                          <w:rPr>
                            <w:color w:val="008000"/>
                            <w:sz w:val="18"/>
                            <w:szCs w:val="18"/>
                          </w:rPr>
                        </w:pPr>
                      </w:p>
                    </w:tc>
                  </w:sdtContent>
                </w:sdt>
                <w:sdt>
                  <w:sdtPr>
                    <w:rPr>
                      <w:sz w:val="18"/>
                      <w:szCs w:val="18"/>
                    </w:rPr>
                    <w:alias w:val="资本公积"/>
                    <w:tag w:val="_GBC_020ca31040f14d5b9948f64d91e25197"/>
                    <w:id w:val="-1948766258"/>
                    <w:lock w:val="sdtLocked"/>
                  </w:sdtPr>
                  <w:sdtEndPr/>
                  <w:sdtContent>
                    <w:tc>
                      <w:tcPr>
                        <w:tcW w:w="869" w:type="dxa"/>
                      </w:tcPr>
                      <w:p w:rsidR="00F06C50" w:rsidRDefault="003D5B4E">
                        <w:pPr>
                          <w:jc w:val="right"/>
                          <w:rPr>
                            <w:color w:val="008000"/>
                            <w:sz w:val="18"/>
                            <w:szCs w:val="18"/>
                          </w:rPr>
                        </w:pPr>
                        <w:r>
                          <w:rPr>
                            <w:sz w:val="18"/>
                            <w:szCs w:val="18"/>
                          </w:rPr>
                          <w:t>1,903,884,097.63</w:t>
                        </w:r>
                      </w:p>
                    </w:tc>
                  </w:sdtContent>
                </w:sdt>
                <w:sdt>
                  <w:sdtPr>
                    <w:rPr>
                      <w:sz w:val="18"/>
                      <w:szCs w:val="18"/>
                    </w:rPr>
                    <w:alias w:val="库存股"/>
                    <w:tag w:val="_GBC_badfefb2a7214eb297083b23774a1f7d"/>
                    <w:id w:val="92923956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edb7266ef45f4da099332297613a98cf"/>
                    <w:id w:val="-59184557"/>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cdd975d1429e4d7e9a7a3210f7afdb61"/>
                    <w:id w:val="-810485950"/>
                    <w:lock w:val="sdtLocked"/>
                  </w:sdtPr>
                  <w:sdtEndPr/>
                  <w:sdtContent>
                    <w:tc>
                      <w:tcPr>
                        <w:tcW w:w="856" w:type="dxa"/>
                      </w:tcPr>
                      <w:p w:rsidR="00F06C50" w:rsidRDefault="00793A21">
                        <w:pPr>
                          <w:jc w:val="right"/>
                          <w:rPr>
                            <w:color w:val="008000"/>
                            <w:sz w:val="18"/>
                            <w:szCs w:val="18"/>
                          </w:rPr>
                        </w:pPr>
                        <w:r>
                          <w:rPr>
                            <w:sz w:val="18"/>
                            <w:szCs w:val="18"/>
                          </w:rPr>
                          <w:t>2,894,980.43</w:t>
                        </w:r>
                      </w:p>
                    </w:tc>
                  </w:sdtContent>
                </w:sdt>
                <w:sdt>
                  <w:sdtPr>
                    <w:rPr>
                      <w:sz w:val="18"/>
                      <w:szCs w:val="18"/>
                    </w:rPr>
                    <w:alias w:val="盈余公积"/>
                    <w:tag w:val="_GBC_2412e5b478a843eb99deba7334d5a181"/>
                    <w:id w:val="389465701"/>
                    <w:lock w:val="sdtLocked"/>
                  </w:sdtPr>
                  <w:sdtEndPr/>
                  <w:sdtContent>
                    <w:tc>
                      <w:tcPr>
                        <w:tcW w:w="870" w:type="dxa"/>
                      </w:tcPr>
                      <w:p w:rsidR="00F06C50" w:rsidRDefault="00793A21">
                        <w:pPr>
                          <w:jc w:val="right"/>
                          <w:rPr>
                            <w:color w:val="008000"/>
                            <w:sz w:val="18"/>
                            <w:szCs w:val="18"/>
                          </w:rPr>
                        </w:pPr>
                        <w:r>
                          <w:rPr>
                            <w:sz w:val="18"/>
                            <w:szCs w:val="18"/>
                          </w:rPr>
                          <w:t>107,210,855.08</w:t>
                        </w:r>
                      </w:p>
                    </w:tc>
                  </w:sdtContent>
                </w:sdt>
                <w:sdt>
                  <w:sdtPr>
                    <w:rPr>
                      <w:sz w:val="18"/>
                      <w:szCs w:val="18"/>
                    </w:rPr>
                    <w:alias w:val="一般风险准备"/>
                    <w:tag w:val="_GBC_0e21bee450ef463ebe134dfd6a29c056"/>
                    <w:id w:val="-211634944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b9b83ce3e31743df884eb1e7b063b4b0"/>
                    <w:id w:val="-823202446"/>
                    <w:lock w:val="sdtLocked"/>
                  </w:sdtPr>
                  <w:sdtEndPr/>
                  <w:sdtContent>
                    <w:tc>
                      <w:tcPr>
                        <w:tcW w:w="870" w:type="dxa"/>
                      </w:tcPr>
                      <w:p w:rsidR="00F06C50" w:rsidRDefault="00793A21">
                        <w:pPr>
                          <w:jc w:val="right"/>
                          <w:rPr>
                            <w:color w:val="008000"/>
                            <w:sz w:val="18"/>
                            <w:szCs w:val="18"/>
                          </w:rPr>
                        </w:pPr>
                        <w:r>
                          <w:rPr>
                            <w:sz w:val="18"/>
                            <w:szCs w:val="18"/>
                          </w:rPr>
                          <w:t>1,901,722,054.28</w:t>
                        </w:r>
                      </w:p>
                    </w:tc>
                  </w:sdtContent>
                </w:sdt>
                <w:sdt>
                  <w:sdtPr>
                    <w:rPr>
                      <w:sz w:val="18"/>
                      <w:szCs w:val="18"/>
                    </w:rPr>
                    <w:alias w:val="少数股东权益"/>
                    <w:tag w:val="_GBC_c64d00e83755454b959523fc682e1cab"/>
                    <w:id w:val="-1101492675"/>
                    <w:lock w:val="sdtLocked"/>
                  </w:sdtPr>
                  <w:sdtEndPr/>
                  <w:sdtContent>
                    <w:tc>
                      <w:tcPr>
                        <w:tcW w:w="1080" w:type="dxa"/>
                      </w:tcPr>
                      <w:p w:rsidR="00F06C50" w:rsidRDefault="00793A21">
                        <w:pPr>
                          <w:jc w:val="right"/>
                          <w:rPr>
                            <w:color w:val="008000"/>
                            <w:sz w:val="18"/>
                            <w:szCs w:val="18"/>
                          </w:rPr>
                        </w:pPr>
                        <w:r>
                          <w:rPr>
                            <w:sz w:val="18"/>
                            <w:szCs w:val="18"/>
                          </w:rPr>
                          <w:t>175,248,804.10</w:t>
                        </w:r>
                      </w:p>
                    </w:tc>
                  </w:sdtContent>
                </w:sdt>
                <w:sdt>
                  <w:sdtPr>
                    <w:rPr>
                      <w:sz w:val="18"/>
                      <w:szCs w:val="18"/>
                    </w:rPr>
                    <w:alias w:val="股东权益合计"/>
                    <w:tag w:val="_GBC_860a27843b9e4ef492602c60eb2ea0db"/>
                    <w:id w:val="416056538"/>
                    <w:lock w:val="sdtLocked"/>
                  </w:sdtPr>
                  <w:sdtEndPr/>
                  <w:sdtContent>
                    <w:tc>
                      <w:tcPr>
                        <w:tcW w:w="1108" w:type="dxa"/>
                      </w:tcPr>
                      <w:p w:rsidR="00F06C50" w:rsidRDefault="00793A21">
                        <w:pPr>
                          <w:jc w:val="right"/>
                          <w:rPr>
                            <w:color w:val="008000"/>
                            <w:sz w:val="18"/>
                            <w:szCs w:val="18"/>
                          </w:rPr>
                        </w:pPr>
                        <w:r>
                          <w:rPr>
                            <w:sz w:val="18"/>
                            <w:szCs w:val="18"/>
                          </w:rPr>
                          <w:t>5,130,497,828.52</w:t>
                        </w:r>
                      </w:p>
                    </w:tc>
                  </w:sdtContent>
                </w:sdt>
              </w:tr>
              <w:tr w:rsidR="00F06C50" w:rsidTr="0067754A">
                <w:tc>
                  <w:tcPr>
                    <w:tcW w:w="2284" w:type="dxa"/>
                  </w:tcPr>
                  <w:p w:rsidR="00F06C50" w:rsidRDefault="0039091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cf199cdbf1234f5e8f4d46908bcec27b"/>
                    <w:id w:val="-32159217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e487e561657e4d7891c17d9705fafff5"/>
                    <w:id w:val="171523021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ec06f16ff482481a9ff04355a14cd023"/>
                    <w:id w:val="-3906558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67cac0a9572e4e76a54e15485eb43f66"/>
                    <w:id w:val="-94661568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736145bd6aa14664bfdaa678bc305906"/>
                    <w:id w:val="195043023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66babe9642424a2c84970596d94a14d0"/>
                    <w:id w:val="-167695708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67643b420d9e4b668270971e97b41b55"/>
                    <w:id w:val="-113540274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9ab4b6e8029c43fbb6ea9cfc45c1b327"/>
                    <w:id w:val="1397938099"/>
                    <w:lock w:val="sdtLocked"/>
                  </w:sdtPr>
                  <w:sdtEndPr/>
                  <w:sdtContent>
                    <w:tc>
                      <w:tcPr>
                        <w:tcW w:w="856" w:type="dxa"/>
                      </w:tcPr>
                      <w:p w:rsidR="00F06C50" w:rsidRDefault="00976FCE">
                        <w:pPr>
                          <w:jc w:val="right"/>
                          <w:rPr>
                            <w:color w:val="008000"/>
                            <w:sz w:val="18"/>
                            <w:szCs w:val="18"/>
                          </w:rPr>
                        </w:pPr>
                        <w:r>
                          <w:rPr>
                            <w:sz w:val="18"/>
                            <w:szCs w:val="18"/>
                          </w:rPr>
                          <w:t>3,060,958.62</w:t>
                        </w:r>
                      </w:p>
                    </w:tc>
                  </w:sdtContent>
                </w:sdt>
                <w:sdt>
                  <w:sdtPr>
                    <w:rPr>
                      <w:sz w:val="18"/>
                      <w:szCs w:val="18"/>
                    </w:rPr>
                    <w:alias w:val="盈余公积增减变动金额"/>
                    <w:tag w:val="_GBC_990b5aca47c440d38da9e89e7e1fd651"/>
                    <w:id w:val="153369271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2d1e21a3bb6495b8c9f810fbb8e2730"/>
                    <w:id w:val="-83328873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d64648544fe4e228ff6d9074578f3e0"/>
                    <w:id w:val="-545835945"/>
                    <w:lock w:val="sdtLocked"/>
                  </w:sdtPr>
                  <w:sdtEndPr/>
                  <w:sdtContent>
                    <w:tc>
                      <w:tcPr>
                        <w:tcW w:w="870" w:type="dxa"/>
                      </w:tcPr>
                      <w:p w:rsidR="00F06C50" w:rsidRDefault="00976FCE">
                        <w:pPr>
                          <w:jc w:val="right"/>
                          <w:rPr>
                            <w:color w:val="008000"/>
                            <w:sz w:val="18"/>
                            <w:szCs w:val="18"/>
                          </w:rPr>
                        </w:pPr>
                        <w:r>
                          <w:rPr>
                            <w:sz w:val="18"/>
                            <w:szCs w:val="18"/>
                          </w:rPr>
                          <w:t>81,347,863.45</w:t>
                        </w:r>
                      </w:p>
                    </w:tc>
                  </w:sdtContent>
                </w:sdt>
                <w:sdt>
                  <w:sdtPr>
                    <w:rPr>
                      <w:sz w:val="18"/>
                      <w:szCs w:val="18"/>
                    </w:rPr>
                    <w:alias w:val="少数股东权益增减变动金额"/>
                    <w:tag w:val="_GBC_007653fd381a480694970176f77bf4be"/>
                    <w:id w:val="29703647"/>
                    <w:lock w:val="sdtLocked"/>
                  </w:sdtPr>
                  <w:sdtEndPr/>
                  <w:sdtContent>
                    <w:tc>
                      <w:tcPr>
                        <w:tcW w:w="1080" w:type="dxa"/>
                      </w:tcPr>
                      <w:p w:rsidR="00F06C50" w:rsidRDefault="00976FCE">
                        <w:pPr>
                          <w:jc w:val="right"/>
                          <w:rPr>
                            <w:color w:val="008000"/>
                            <w:sz w:val="18"/>
                            <w:szCs w:val="18"/>
                          </w:rPr>
                        </w:pPr>
                        <w:r>
                          <w:rPr>
                            <w:sz w:val="18"/>
                            <w:szCs w:val="18"/>
                          </w:rPr>
                          <w:t>-15,333,754.26</w:t>
                        </w:r>
                      </w:p>
                    </w:tc>
                  </w:sdtContent>
                </w:sdt>
                <w:sdt>
                  <w:sdtPr>
                    <w:rPr>
                      <w:sz w:val="18"/>
                      <w:szCs w:val="18"/>
                    </w:rPr>
                    <w:alias w:val="股东权益合计增减变动金额"/>
                    <w:tag w:val="_GBC_4a83597b27e245c08d1f646b62d9dbb5"/>
                    <w:id w:val="-307401791"/>
                    <w:lock w:val="sdtLocked"/>
                  </w:sdtPr>
                  <w:sdtEndPr/>
                  <w:sdtContent>
                    <w:tc>
                      <w:tcPr>
                        <w:tcW w:w="1108" w:type="dxa"/>
                      </w:tcPr>
                      <w:p w:rsidR="00F06C50" w:rsidRDefault="00976FCE">
                        <w:pPr>
                          <w:jc w:val="right"/>
                          <w:rPr>
                            <w:color w:val="008000"/>
                            <w:sz w:val="18"/>
                            <w:szCs w:val="18"/>
                          </w:rPr>
                        </w:pPr>
                        <w:r>
                          <w:rPr>
                            <w:sz w:val="18"/>
                            <w:szCs w:val="18"/>
                          </w:rPr>
                          <w:t>69,075,067.81</w:t>
                        </w:r>
                      </w:p>
                    </w:tc>
                  </w:sdtContent>
                </w:sdt>
              </w:tr>
              <w:tr w:rsidR="00F06C50" w:rsidTr="0067754A">
                <w:tc>
                  <w:tcPr>
                    <w:tcW w:w="2284" w:type="dxa"/>
                  </w:tcPr>
                  <w:p w:rsidR="00F06C50" w:rsidRDefault="0039091F">
                    <w:pPr>
                      <w:rPr>
                        <w:sz w:val="18"/>
                        <w:szCs w:val="18"/>
                      </w:rPr>
                    </w:pPr>
                    <w:r>
                      <w:rPr>
                        <w:rFonts w:hint="eastAsia"/>
                        <w:sz w:val="18"/>
                        <w:szCs w:val="18"/>
                      </w:rPr>
                      <w:t>（一）综合收益总额</w:t>
                    </w:r>
                  </w:p>
                </w:tc>
                <w:sdt>
                  <w:sdtPr>
                    <w:rPr>
                      <w:sz w:val="18"/>
                      <w:szCs w:val="18"/>
                    </w:rPr>
                    <w:alias w:val="综合收益总额导致股本变动金额"/>
                    <w:tag w:val="_GBC_c661fdcd7e114bf7bad08bb88fd5f9cd"/>
                    <w:id w:val="633990014"/>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1dd02a17a0ed4ae1b337424d46c59589"/>
                    <w:id w:val="-115753506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44a4c9053ef94e26b6320a345f965a68"/>
                    <w:id w:val="98990576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37c7cdec467b454daefc7bbca597d556"/>
                    <w:id w:val="194973546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bbd680eed5e943a3ba023c53f8dbaef9"/>
                    <w:id w:val="-1379930574"/>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81dba68fd263481b8b9de41fc742f65b"/>
                    <w:id w:val="1665740050"/>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d80154a31cc487a8fca2d0795d0767d"/>
                    <w:id w:val="137611517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ae8c844cb34845c3b16645d890c60706"/>
                    <w:id w:val="-1647035869"/>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0c37d120ee4436587ffa83db6b1e23d"/>
                    <w:id w:val="-1375531984"/>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798a59b239344605a4ba4188c21dc365"/>
                    <w:id w:val="-812100479"/>
                    <w:lock w:val="sdtLocked"/>
                    <w:showingPlcHdr/>
                  </w:sdtPr>
                  <w:sdtEndPr/>
                  <w:sdtContent>
                    <w:tc>
                      <w:tcPr>
                        <w:tcW w:w="88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9a7816da421b4e1db695bb9cae7c5700"/>
                    <w:id w:val="525377584"/>
                    <w:lock w:val="sdtLocked"/>
                  </w:sdtPr>
                  <w:sdtEndPr/>
                  <w:sdtContent>
                    <w:tc>
                      <w:tcPr>
                        <w:tcW w:w="870" w:type="dxa"/>
                      </w:tcPr>
                      <w:p w:rsidR="00F06C50" w:rsidRDefault="00976FCE">
                        <w:pPr>
                          <w:jc w:val="right"/>
                          <w:rPr>
                            <w:sz w:val="18"/>
                            <w:szCs w:val="18"/>
                          </w:rPr>
                        </w:pPr>
                        <w:r>
                          <w:rPr>
                            <w:sz w:val="18"/>
                            <w:szCs w:val="18"/>
                          </w:rPr>
                          <w:t>81,347,863.45</w:t>
                        </w:r>
                      </w:p>
                    </w:tc>
                  </w:sdtContent>
                </w:sdt>
                <w:sdt>
                  <w:sdtPr>
                    <w:rPr>
                      <w:sz w:val="18"/>
                      <w:szCs w:val="18"/>
                    </w:rPr>
                    <w:alias w:val="综合收益总额导致少数股东权益变动金额"/>
                    <w:tag w:val="_GBC_2fc71a86b75b4afcbb853fbc9b03ca38"/>
                    <w:id w:val="10889845"/>
                    <w:lock w:val="sdtLocked"/>
                  </w:sdtPr>
                  <w:sdtEndPr/>
                  <w:sdtContent>
                    <w:tc>
                      <w:tcPr>
                        <w:tcW w:w="1080" w:type="dxa"/>
                      </w:tcPr>
                      <w:p w:rsidR="00F06C50" w:rsidRDefault="00976FCE">
                        <w:pPr>
                          <w:jc w:val="right"/>
                          <w:rPr>
                            <w:sz w:val="18"/>
                            <w:szCs w:val="18"/>
                          </w:rPr>
                        </w:pPr>
                        <w:r>
                          <w:rPr>
                            <w:sz w:val="18"/>
                            <w:szCs w:val="18"/>
                          </w:rPr>
                          <w:t>4,553,221.92</w:t>
                        </w:r>
                      </w:p>
                    </w:tc>
                  </w:sdtContent>
                </w:sdt>
                <w:sdt>
                  <w:sdtPr>
                    <w:rPr>
                      <w:sz w:val="18"/>
                      <w:szCs w:val="18"/>
                    </w:rPr>
                    <w:alias w:val="综合收益总额导致股东权益合计变动金额"/>
                    <w:tag w:val="_GBC_35079ff902314600ae5ae7133bfbad35"/>
                    <w:id w:val="151029542"/>
                    <w:lock w:val="sdtLocked"/>
                  </w:sdtPr>
                  <w:sdtEndPr/>
                  <w:sdtContent>
                    <w:tc>
                      <w:tcPr>
                        <w:tcW w:w="1108" w:type="dxa"/>
                      </w:tcPr>
                      <w:p w:rsidR="00F06C50" w:rsidRDefault="00976FCE">
                        <w:pPr>
                          <w:jc w:val="right"/>
                          <w:rPr>
                            <w:sz w:val="18"/>
                            <w:szCs w:val="18"/>
                          </w:rPr>
                        </w:pPr>
                        <w:r>
                          <w:rPr>
                            <w:sz w:val="18"/>
                            <w:szCs w:val="18"/>
                          </w:rPr>
                          <w:t>85,901,085.37</w:t>
                        </w:r>
                      </w:p>
                    </w:tc>
                  </w:sdtContent>
                </w:sdt>
              </w:tr>
              <w:tr w:rsidR="00F06C50" w:rsidTr="0067754A">
                <w:tc>
                  <w:tcPr>
                    <w:tcW w:w="2284" w:type="dxa"/>
                  </w:tcPr>
                  <w:p w:rsidR="00F06C50" w:rsidRDefault="0039091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c7fc3fe916e2471c95b62a8d5367c414"/>
                    <w:id w:val="34799086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f2fd5f1d6b0f46e6b89d9da4ef8eeab9"/>
                    <w:id w:val="-115514930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72a4e661636f4e338787c7f11bd6586c"/>
                    <w:id w:val="46278315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204f09a984ef4e88b8cdb9aea91e2bc4"/>
                    <w:id w:val="-156463910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7f982b32106414ba21f8c2c8221f466"/>
                    <w:id w:val="147440860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4a3aa42e37e848898c76c8c6611623fa"/>
                    <w:id w:val="-85064076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7096cd70abb34e0f9affbb8fd00e7f05"/>
                    <w:id w:val="-81140545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8def970b180a4090b169224fb7af132d"/>
                    <w:id w:val="-127332018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d3805221fe5445a38db6432c15320b3e"/>
                    <w:id w:val="-50536929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251d24771e7c47bdac370c6c025c0aae"/>
                    <w:id w:val="133302869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d4eb7efa39f147beb4e7af97bf016c83"/>
                    <w:id w:val="68341113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少数股东权益变动金额"/>
                    <w:tag w:val="_GBC_95ae8980eb034b729998b44929073851"/>
                    <w:id w:val="1021817960"/>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b95904aab6b142d9a5f15f9617fbebec"/>
                    <w:id w:val="1350602255"/>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t>1．股东投入的普通股</w:t>
                    </w:r>
                  </w:p>
                </w:tc>
                <w:sdt>
                  <w:sdtPr>
                    <w:rPr>
                      <w:sz w:val="18"/>
                      <w:szCs w:val="18"/>
                    </w:rPr>
                    <w:alias w:val="股东投入的普通股导致股本变动金额"/>
                    <w:tag w:val="_GBC_33bed2a1b4844d7bbb9ee2e125567606"/>
                    <w:id w:val="608713880"/>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ece474705f654d62845b14525ea4791e"/>
                    <w:id w:val="-50898776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21ede649bb76451cb1f041574decf38e"/>
                    <w:id w:val="-164618931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3a5841258d564d8baadf6c3a762da7cf"/>
                    <w:id w:val="-1279565179"/>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07781c78504542688475a98e4e1b03ea"/>
                    <w:id w:val="-349723512"/>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46fdbf579d8949c3b1d1d0c24ba09c4e"/>
                    <w:id w:val="1786003492"/>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2a09f7bcced1447db8bee62862c2b326"/>
                    <w:id w:val="-40406451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e7984aca55a84aabad3e422422da01cf"/>
                    <w:id w:val="-864900811"/>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ada37726e2946538dd9f68eb9692892"/>
                    <w:id w:val="-1235080476"/>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0c65e21a9e2b47b29dd7b4f4bf6f777f"/>
                    <w:id w:val="-1253197508"/>
                    <w:lock w:val="sdtLocked"/>
                    <w:showingPlcHdr/>
                  </w:sdtPr>
                  <w:sdtEndPr/>
                  <w:sdtContent>
                    <w:tc>
                      <w:tcPr>
                        <w:tcW w:w="88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8072d8f8265c4498a3b35916bb192ac5"/>
                    <w:id w:val="-1992549660"/>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4f68fa14c87e4efdb3c757ffa4a86a21"/>
                    <w:id w:val="-153606285"/>
                    <w:lock w:val="sdtLocked"/>
                    <w:showingPlcHdr/>
                  </w:sdtPr>
                  <w:sdtEndPr/>
                  <w:sdtContent>
                    <w:tc>
                      <w:tcPr>
                        <w:tcW w:w="108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f5a8ff08a2e640569889d2b37e30a3c5"/>
                    <w:id w:val="-1294509826"/>
                    <w:lock w:val="sdtLocked"/>
                    <w:showingPlcHdr/>
                  </w:sdtPr>
                  <w:sdtEndPr/>
                  <w:sdtContent>
                    <w:tc>
                      <w:tcPr>
                        <w:tcW w:w="1108"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1860705504"/>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abe6cf963b4b41e798f150e058331131"/>
                    <w:id w:val="8474234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75b6e72e4f2145238acc9ea2ac6f734c"/>
                    <w:id w:val="-38125333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0e9df496bfaf4a42a85df89d7fbb5c87"/>
                    <w:id w:val="130373799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3feb46c14e4046b4b8f65b0e91739977"/>
                    <w:id w:val="-1892869132"/>
                    <w:lock w:val="sdtLocked"/>
                    <w:showingPlcHdr/>
                  </w:sdtPr>
                  <w:sdtEndPr/>
                  <w:sdtContent>
                    <w:tc>
                      <w:tcPr>
                        <w:tcW w:w="869"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069db7cbb5a24b13aed89d29ce5ffca7"/>
                    <w:id w:val="-1448607545"/>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f79bfe76ae74fef852fdaf522215abc"/>
                    <w:id w:val="17508021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073ffff1e6a547fd95d41e7986688671"/>
                    <w:id w:val="1622185492"/>
                    <w:lock w:val="sdtLocked"/>
                    <w:showingPlcHdr/>
                  </w:sdtPr>
                  <w:sdtEndPr/>
                  <w:sdtContent>
                    <w:tc>
                      <w:tcPr>
                        <w:tcW w:w="85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0c3360c40a9f4b2096b65d996a0c95ca"/>
                    <w:id w:val="-536505495"/>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f5be6b67989749258183b1cc3d2949b8"/>
                    <w:id w:val="2048633871"/>
                    <w:lock w:val="sdtLocked"/>
                    <w:showingPlcHdr/>
                  </w:sdtPr>
                  <w:sdtEndPr/>
                  <w:sdtContent>
                    <w:tc>
                      <w:tcPr>
                        <w:tcW w:w="88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01bbb7b9789a41178cdc55b39937c3cf"/>
                    <w:id w:val="765742982"/>
                    <w:lock w:val="sdtLocked"/>
                    <w:showingPlcHdr/>
                  </w:sdtPr>
                  <w:sdtEndPr/>
                  <w:sdtContent>
                    <w:tc>
                      <w:tcPr>
                        <w:tcW w:w="87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2665a645a2194307b4cd29cdcd7b5778"/>
                    <w:id w:val="1717784395"/>
                    <w:lock w:val="sdtLocked"/>
                    <w:showingPlcHdr/>
                  </w:sdtPr>
                  <w:sdtEndPr/>
                  <w:sdtContent>
                    <w:tc>
                      <w:tcPr>
                        <w:tcW w:w="1080"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68e58d601614fd1863ce77aad5956ed"/>
                    <w:id w:val="1221867204"/>
                    <w:lock w:val="sdtLocked"/>
                    <w:showingPlcHdr/>
                  </w:sdtPr>
                  <w:sdtEndPr/>
                  <w:sdtContent>
                    <w:tc>
                      <w:tcPr>
                        <w:tcW w:w="1108" w:type="dxa"/>
                      </w:tcPr>
                      <w:p w:rsidR="00F06C50" w:rsidRDefault="0039091F">
                        <w:pPr>
                          <w:jc w:val="right"/>
                          <w:rPr>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117036864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f6c4361f32904a10ade1796fa678d7af"/>
                    <w:id w:val="136131126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a0b8948de5ee4d1fac5ad4cf27581069"/>
                    <w:id w:val="25702516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940cf225529a45e4ad2ce47e95589d2a"/>
                    <w:id w:val="3839803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d05289c942ce48619d4716f188123e92"/>
                    <w:id w:val="62635889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c2b0ab175e7f41baaf05dd536d0df485"/>
                    <w:id w:val="-152648363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62e63f5038924be7b4cb16ca77dbeb55"/>
                    <w:id w:val="5853516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1995ebf5dcdf479f9053d9adc8a06047"/>
                    <w:id w:val="-33122447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91deb7784b4f4833a6d29bf6a24e55b1"/>
                    <w:id w:val="-49742668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9f6515c6f95444588764053f6668ea19"/>
                    <w:id w:val="96940167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7d13917fb1c4c5a84637de8423fa3f8"/>
                    <w:id w:val="-185618508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b312e0b21b524839bc3c5118410ccb47"/>
                    <w:id w:val="1631122359"/>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19f055a60fe487786be714c34cbe8a4"/>
                    <w:id w:val="724946881"/>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200836321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cfc7e6a154b1408eb7937b2cf069bc97"/>
                    <w:id w:val="-143966904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9dc281fa7854fabbd7b3af263704fa4"/>
                    <w:id w:val="2064364974"/>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c71b816e4dea4c9c94c93e34faaed24d"/>
                    <w:id w:val="86270400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56bf5e426f64c3c8df4b3dc2ff2e39a"/>
                    <w:id w:val="-123076985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a28a784fe5e041e4aa15f1cd0233e21f"/>
                    <w:id w:val="116004084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0dae0dc02a894eeab53571f5d403eee3"/>
                    <w:id w:val="-1350569764"/>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5c98fd55c5cd43b4bcd919ff7cb58dec"/>
                    <w:id w:val="-209030493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83fa8b1383724af9a770f9add47d75ad"/>
                    <w:id w:val="-14821167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6cdb6306b9de418c8103396395b0fd70"/>
                    <w:id w:val="1074625509"/>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35bf9b4c51a24999b9541842a1e7fb47"/>
                    <w:id w:val="180164263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f6975349d6064c8cb8f0e9ad493edb19"/>
                    <w:id w:val="-280339771"/>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77a2f11e0e334f3a8413109bca6b93c4"/>
                    <w:id w:val="-2113265193"/>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205981896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956859598b774427a71069bf915aa0af"/>
                    <w:id w:val="-15229849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d7713cfd89f64315be3201164767bf11"/>
                    <w:id w:val="-1868665694"/>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72d1b237cf074966810021ff3fbb8d42"/>
                    <w:id w:val="-86822476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008b092d0d684a408f45effcaea96ca5"/>
                    <w:id w:val="-834761076"/>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ce23bca0342840f9bf622cfe4948a129"/>
                    <w:id w:val="-9294324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e01df85347834a428343dfb684e1c4c7"/>
                    <w:id w:val="108496351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acb34edb816546b8af18f57854b81e27"/>
                    <w:id w:val="202135138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e4cd410b78241f4b33254e9ea8f8b1c"/>
                    <w:id w:val="-25883502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f79b60fbbcac4ccf9c170ccaf33af09e"/>
                    <w:id w:val="-198870262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5fd16629d42c4cea99eac50d26b2c4e7"/>
                    <w:id w:val="-36244020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少数股东权益变动金额"/>
                    <w:tag w:val="_GBC_c077661fa975459681fcd2aea86ed54a"/>
                    <w:id w:val="-1719814103"/>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f08e4d3326054b17bd41e89b661062da"/>
                    <w:id w:val="1481120433"/>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145498628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2c0185a081f54904a024172b245772c2"/>
                    <w:id w:val="25339927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647242c770024c87b5d8f8d119855930"/>
                    <w:id w:val="48413261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5db6d7e499b5427cb358ef82666e6301"/>
                    <w:id w:val="-181331249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361e69f7e244529a8e3c5a23b0a59aa"/>
                    <w:id w:val="-33684016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5bbbe8175f2d4cb5a5a89823aa0f34f4"/>
                    <w:id w:val="-128103562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6a90bbb46a1f48bdae1ad10546519b30"/>
                    <w:id w:val="5751790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41a0ef917d2d422a892e0489c1da7d25"/>
                    <w:id w:val="178552723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ce75f8bc93f48ba9c832a962ce566dd"/>
                    <w:id w:val="-69423038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4fc10bd7aa624277955de931ca5cf466"/>
                    <w:id w:val="39508927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9f4c0eb53a68448aa9854c664a036d51"/>
                    <w:id w:val="140024149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e2a15bc69f304864b4aa8c783a8bb158"/>
                    <w:id w:val="130212076"/>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bba713f5edb4ac48d1d71dbcbfdc087"/>
                    <w:id w:val="495689982"/>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1662853057"/>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f78a504851994eb0b92a9ef8d6538a41"/>
                    <w:id w:val="75780442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c9e292d79e7b444c8fd6726aff30e22d"/>
                    <w:id w:val="140139895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d4b0a5fde3b741e9b15ea49be1b98d08"/>
                    <w:id w:val="734546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b48d36341c104938956909532e0f9b43"/>
                    <w:id w:val="-52432390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9c0d7922c561419db193ddee1fb28873"/>
                    <w:id w:val="176889500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ccefba20cad44b109650f24edfc0d3a1"/>
                    <w:id w:val="167229929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9ecdf9d9702c49bfa0b66e119d2b1930"/>
                    <w:id w:val="101973406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b227bd24600a4f35a1789a27938f6405"/>
                    <w:id w:val="-189203603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46d32b0e7d2a4e9397603b5bedc560e2"/>
                    <w:id w:val="147734186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45c8ea53b192406e895e15ff579136be"/>
                    <w:id w:val="-108915967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e361fff0e6ce465c813143945dda2dd3"/>
                    <w:id w:val="-814480666"/>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cf1b373588044caeacfcbe871e1e2eb9"/>
                    <w:id w:val="-2013130066"/>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59556024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54258a9187c54ee38b628d95c4b057aa"/>
                    <w:id w:val="730197454"/>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ab01c78c9825407eb678542237da77bf"/>
                    <w:id w:val="158772185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2672d547dd74777897845683645a1a3"/>
                    <w:id w:val="-108113476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34381df683e546dd9b9491227d559f95"/>
                    <w:id w:val="-88379093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e8da057308084b45b62dbbfd52c54f17"/>
                    <w:id w:val="-169290293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9bf019e64a7c4807a0607fb052654303"/>
                    <w:id w:val="38645763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4f402f03ab9742ba9cfa28d9a7729193"/>
                    <w:id w:val="13761255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bb1990740b941f4bc9d8c20569426ce"/>
                    <w:id w:val="-124857377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b161e8312f574672ab463645755af800"/>
                    <w:id w:val="-115761011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80b0614977743bd8b26b02da9b526b8"/>
                    <w:id w:val="47919016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少数股东权益变动金额"/>
                    <w:tag w:val="_GBC_a675a5bb5e9d4d10abc61dfdd7c4c010"/>
                    <w:id w:val="-1491173693"/>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3f65ad1c22e4411c959fc9537055eaab"/>
                    <w:id w:val="1570390127"/>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76280350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978700df9b08479793b7c0e1ff711ba5"/>
                    <w:id w:val="89770954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be9dd499194847c2a318bb829aac88f8"/>
                    <w:id w:val="-116954777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794a323657624054b83c3482f28b670e"/>
                    <w:id w:val="-73415896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304a3d6077a94dcfaaf9456f0dd4b1ce"/>
                    <w:id w:val="-148893631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491c2ecbf6914094b39f76602649eb44"/>
                    <w:id w:val="212634877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8ecd05736627439487939cbdd49cb1f1"/>
                    <w:id w:val="183009042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395fed1694b4b42b12e0fc63cd105b6"/>
                    <w:id w:val="-37831912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325ff26a3a754e9d896fe3bdb7714a6e"/>
                    <w:id w:val="-146673549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9e12bdcaa28f4dd7be3c5166b6dc8dc0"/>
                    <w:id w:val="86726675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fa8ef7e9046c4aabb5e6a1a48dcef15c"/>
                    <w:id w:val="127560566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1eade97753574eff93ed64831dd71f4a"/>
                    <w:id w:val="1757095921"/>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5d0f1c8be61f409cbad0a7ae26baae03"/>
                    <w:id w:val="-1854954647"/>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152296844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4d7e3c201d6a41a3b8eb19a7c160b53e"/>
                    <w:id w:val="-41062088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dbc3303ee9ce4d1b9276cdd1b56f3fe8"/>
                    <w:id w:val="177196865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cab6a74577844ffa81888c227201d9a"/>
                    <w:id w:val="-78033467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8531069f916942859721d2903ce54190"/>
                    <w:id w:val="-1932815436"/>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d84a4243b71443ceb6ec3b8b08ee452a"/>
                    <w:id w:val="-102710214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134b0598c9ab42aba55185cdf9e78b50"/>
                    <w:id w:val="1214233117"/>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8e5ba80992e441bb8c20272861e2224c"/>
                    <w:id w:val="1538849314"/>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b92f2c7718d4b4c808eeae471b3c6f1"/>
                    <w:id w:val="119342517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6a41b7ccbd2e40faac2052c7c2728a3c"/>
                    <w:id w:val="-4253380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ac86216fb5c46129a9e923be84c7a9d"/>
                    <w:id w:val="163150885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23a9e9fa971245748c261f52782192f7"/>
                    <w:id w:val="-911313555"/>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1168372e9d604a1caa5cb7314b932bca"/>
                    <w:id w:val="942428513"/>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150076704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dabd275ad304b588a0580e25ac7c1f4"/>
                    <w:id w:val="169380535"/>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2db2b2d4880475faa087bee5180adce"/>
                    <w:id w:val="-20765319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90fdbe20200d4ce38a57bc78b4179e33"/>
                    <w:id w:val="12190108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49b0561ac2be4c4f8b913eb464fd69f0"/>
                    <w:id w:val="-27934095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f292639998d4ca4a5d5f2221ab070d4"/>
                    <w:id w:val="-137052564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6c65e152997a4da39b178d1e4e3c1c67"/>
                    <w:id w:val="161047120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52bec9e641f541af804b3d6a27362924"/>
                    <w:id w:val="-154983048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25754c7ba91248509ea6395b18d1bee4"/>
                    <w:id w:val="195227790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b03ae3deeb744acbb67cfb8cf7a1dc1c"/>
                    <w:id w:val="-95485640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10caad1f059d4ac78f40fb623451eb36"/>
                    <w:id w:val="16336159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dcbce1641514a97b5c3916f3337aef7"/>
                    <w:id w:val="-2000648487"/>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6a6f402bf9984f39885cda20be2f7c7f"/>
                    <w:id w:val="-1675718602"/>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91848018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d8a487d9c39c492498de2d3e5740f1db"/>
                    <w:id w:val="-5385200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358121a220ba4f769a3280492a09c75c"/>
                    <w:id w:val="-210779852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89b51079c72f4a85b725717099e539fd"/>
                    <w:id w:val="207893095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2d1bb025b29a49ebb09eecfe68dca1b6"/>
                    <w:id w:val="2085954867"/>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24ca4c1354784ee79e67cdc7b3d2a0ae"/>
                    <w:id w:val="160553861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9cba72f809ed468cade76c7bed47f6ed"/>
                    <w:id w:val="-126745239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5f4a38f704314c5e90acb63414421fa8"/>
                    <w:id w:val="165880353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185fdcaff5904772977f434d3ca56e26"/>
                    <w:id w:val="-133028805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625f224527ec436abddcc797deb6b924"/>
                    <w:id w:val="-88456545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b6bd6bfab8cf49ad830bdfc49b931eb6"/>
                    <w:id w:val="67392995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0dfc256862c74e988d9aa7a816b12861"/>
                    <w:id w:val="-670026091"/>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51722039d81b443594044d55e372e026"/>
                    <w:id w:val="1335966043"/>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146719735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4e68cf75d84b474f92867067a68f1464"/>
                    <w:id w:val="-21366708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a8a01e1b7bf049b4898ca3e0a51197b9"/>
                    <w:id w:val="27236309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66d19070fa504272af3943046beafbfb"/>
                    <w:id w:val="88160582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bbeadaf9b4b24a3d9b5e5a8057e7fdff"/>
                    <w:id w:val="-1172186400"/>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f19048ec3b074cc7bc201caa6edf8c29"/>
                    <w:id w:val="80582060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c55a47e6c4d14360a2867ab7732d4220"/>
                    <w:id w:val="-208683198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6e46fabc310949b8be3a5024860ccc41"/>
                    <w:id w:val="-53643441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c39a79d07d07479a847793e768c63708"/>
                    <w:id w:val="132072081"/>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d21cc13224cc4a6f91409a2ecb252062"/>
                    <w:id w:val="-105885834"/>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bd91a8b6a9634813b4fc9512c7fa4b98"/>
                    <w:id w:val="-140867829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4e803821839f4045b65dcc4829b05960"/>
                    <w:id w:val="186652976"/>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19db77c77244ad8de930ac203652af"/>
                    <w:id w:val="-1790423421"/>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156152770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68d2281a67174fe9939e0ff020c6cfd1"/>
                    <w:id w:val="143532638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3fb18e137de2442a96c3beed78b6ec7e"/>
                    <w:id w:val="-159839836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ad349b8eac34942b93f7f0abd0bd5f2"/>
                    <w:id w:val="-835370466"/>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5aa12e5b90f54d3594eb1819eb885abc"/>
                    <w:id w:val="-99780334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b58d16206f314da4965dd582da896555"/>
                    <w:id w:val="102329283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8664dc7392ca4123836f7c157cfa96f0"/>
                    <w:id w:val="135322965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ed813617d7b24d5aa1206ad2739ed368"/>
                    <w:id w:val="-53966362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be3d19c9935c4763926794eb5355040c"/>
                    <w:id w:val="-1164157908"/>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fc37147ff26946338bbc02a5f7145d26"/>
                    <w:id w:val="140248639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d8b31d9575714b0ca9252bcf5983e68b"/>
                    <w:id w:val="-69838720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48350b5a4739464d96ce58d3c98c538c"/>
                    <w:id w:val="1906175555"/>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e085e3c5c7fb4d8ba126db44afa087ca"/>
                    <w:id w:val="-104739188"/>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686717634"/>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ebe9f45adce54283bcf82f3858ea53a5"/>
                    <w:id w:val="-128210750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e29e6ffb3f96493ba46db0633f1d14a6"/>
                    <w:id w:val="10130953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7f2b0c5b09445a9b198bb2b721752a2"/>
                    <w:id w:val="8535410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730f2db178a344d48bfa70a006568b87"/>
                    <w:id w:val="-462660690"/>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b7edbda71c1649daa78c8f3ed62c5583"/>
                    <w:id w:val="-203024836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a7207f4a785c41028641257b4656db62"/>
                    <w:id w:val="168917019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d7fc9bfad83d47869766a784625f42c7"/>
                    <w:id w:val="738444498"/>
                    <w:lock w:val="sdtLocked"/>
                  </w:sdtPr>
                  <w:sdtEndPr/>
                  <w:sdtContent>
                    <w:tc>
                      <w:tcPr>
                        <w:tcW w:w="856" w:type="dxa"/>
                      </w:tcPr>
                      <w:p w:rsidR="00F06C50" w:rsidRDefault="00976FCE">
                        <w:pPr>
                          <w:jc w:val="right"/>
                          <w:rPr>
                            <w:color w:val="008000"/>
                            <w:sz w:val="18"/>
                            <w:szCs w:val="18"/>
                          </w:rPr>
                        </w:pPr>
                        <w:r>
                          <w:rPr>
                            <w:sz w:val="18"/>
                            <w:szCs w:val="18"/>
                          </w:rPr>
                          <w:t>3,060,958.62</w:t>
                        </w:r>
                      </w:p>
                    </w:tc>
                  </w:sdtContent>
                </w:sdt>
                <w:sdt>
                  <w:sdtPr>
                    <w:rPr>
                      <w:sz w:val="18"/>
                      <w:szCs w:val="18"/>
                    </w:rPr>
                    <w:alias w:val="专项储备导致盈余公积变动金额"/>
                    <w:tag w:val="_GBC_735a622e4d5248dbbe61bd011aeb6c52"/>
                    <w:id w:val="70321312"/>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0e94e0de46424d809f735159b990bdf3"/>
                    <w:id w:val="-1497409786"/>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8155ea3cfca145b7a0c2961564659326"/>
                    <w:id w:val="-37069112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6ca048884e154d5a93b8eb75f3ec6f7f"/>
                    <w:id w:val="-812409475"/>
                    <w:lock w:val="sdtLocked"/>
                  </w:sdtPr>
                  <w:sdtEndPr/>
                  <w:sdtContent>
                    <w:tc>
                      <w:tcPr>
                        <w:tcW w:w="1080" w:type="dxa"/>
                      </w:tcPr>
                      <w:p w:rsidR="00F06C50" w:rsidRDefault="00976FCE">
                        <w:pPr>
                          <w:jc w:val="right"/>
                          <w:rPr>
                            <w:color w:val="008000"/>
                            <w:sz w:val="18"/>
                            <w:szCs w:val="18"/>
                          </w:rPr>
                        </w:pPr>
                        <w:r>
                          <w:rPr>
                            <w:sz w:val="18"/>
                            <w:szCs w:val="18"/>
                          </w:rPr>
                          <w:t>605,975.88</w:t>
                        </w:r>
                      </w:p>
                    </w:tc>
                  </w:sdtContent>
                </w:sdt>
                <w:sdt>
                  <w:sdtPr>
                    <w:rPr>
                      <w:sz w:val="18"/>
                      <w:szCs w:val="18"/>
                    </w:rPr>
                    <w:alias w:val="专项储备导致股东权益合计变动金额"/>
                    <w:tag w:val="_GBC_03bb7c9c59d747079e448137403c922e"/>
                    <w:id w:val="579641971"/>
                    <w:lock w:val="sdtLocked"/>
                  </w:sdtPr>
                  <w:sdtEndPr/>
                  <w:sdtContent>
                    <w:tc>
                      <w:tcPr>
                        <w:tcW w:w="1108" w:type="dxa"/>
                      </w:tcPr>
                      <w:p w:rsidR="00F06C50" w:rsidRDefault="00976FCE">
                        <w:pPr>
                          <w:jc w:val="right"/>
                          <w:rPr>
                            <w:color w:val="008000"/>
                            <w:sz w:val="18"/>
                            <w:szCs w:val="18"/>
                          </w:rPr>
                        </w:pPr>
                        <w:r>
                          <w:rPr>
                            <w:sz w:val="18"/>
                            <w:szCs w:val="18"/>
                          </w:rPr>
                          <w:t>3,666,934.50</w:t>
                        </w:r>
                      </w:p>
                    </w:tc>
                  </w:sdtContent>
                </w:sdt>
              </w:tr>
              <w:tr w:rsidR="00F06C50" w:rsidTr="0067754A">
                <w:tc>
                  <w:tcPr>
                    <w:tcW w:w="2284" w:type="dxa"/>
                  </w:tcPr>
                  <w:p w:rsidR="00F06C50" w:rsidRDefault="0039091F">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209331295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e3485fdbadd645499b2384aaaa153323"/>
                    <w:id w:val="-50190008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d610cfe246d34142af83546c738e88fb"/>
                    <w:id w:val="-416563576"/>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818f759f16ba42e58b7f6c25cc88baf5"/>
                    <w:id w:val="-836756765"/>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721928d7a29f48ce8ca7c7ca2284309c"/>
                    <w:id w:val="-1099637531"/>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47705309508447f78db4c09f323051aa"/>
                    <w:id w:val="-134755035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95876bb6f9e9429e9738dc48cc567b16"/>
                    <w:id w:val="56152569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34b1c9b3f964e709eb0dde69e642e36"/>
                    <w:id w:val="-1329600311"/>
                    <w:lock w:val="sdtLocked"/>
                  </w:sdtPr>
                  <w:sdtEndPr/>
                  <w:sdtContent>
                    <w:tc>
                      <w:tcPr>
                        <w:tcW w:w="856" w:type="dxa"/>
                      </w:tcPr>
                      <w:p w:rsidR="00F06C50" w:rsidRDefault="00976FCE">
                        <w:pPr>
                          <w:jc w:val="right"/>
                          <w:rPr>
                            <w:color w:val="008000"/>
                            <w:sz w:val="18"/>
                            <w:szCs w:val="18"/>
                          </w:rPr>
                        </w:pPr>
                        <w:r>
                          <w:rPr>
                            <w:sz w:val="18"/>
                            <w:szCs w:val="18"/>
                          </w:rPr>
                          <w:t>3,060,958.62</w:t>
                        </w:r>
                      </w:p>
                    </w:tc>
                  </w:sdtContent>
                </w:sdt>
                <w:sdt>
                  <w:sdtPr>
                    <w:rPr>
                      <w:sz w:val="18"/>
                      <w:szCs w:val="18"/>
                    </w:rPr>
                    <w:alias w:val="提取导致盈余公积变动金额"/>
                    <w:tag w:val="_GBC_91b08d4dd37a4a739910b22d5bd467c5"/>
                    <w:id w:val="-534198009"/>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d62165063af34d9fb4d57a462f945165"/>
                    <w:id w:val="-208690436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cc1edc20c204add85ecbdf0b57c60dd"/>
                    <w:id w:val="209035319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1f627abafaab4bdc89e9a7b15bd811fc"/>
                    <w:id w:val="1851989431"/>
                    <w:lock w:val="sdtLocked"/>
                  </w:sdtPr>
                  <w:sdtEndPr/>
                  <w:sdtContent>
                    <w:tc>
                      <w:tcPr>
                        <w:tcW w:w="1080" w:type="dxa"/>
                      </w:tcPr>
                      <w:p w:rsidR="00F06C50" w:rsidRDefault="00976FCE">
                        <w:pPr>
                          <w:jc w:val="right"/>
                          <w:rPr>
                            <w:color w:val="008000"/>
                            <w:sz w:val="18"/>
                            <w:szCs w:val="18"/>
                          </w:rPr>
                        </w:pPr>
                        <w:r>
                          <w:rPr>
                            <w:sz w:val="18"/>
                            <w:szCs w:val="18"/>
                          </w:rPr>
                          <w:t>605,975.88</w:t>
                        </w:r>
                      </w:p>
                    </w:tc>
                  </w:sdtContent>
                </w:sdt>
                <w:sdt>
                  <w:sdtPr>
                    <w:rPr>
                      <w:sz w:val="18"/>
                      <w:szCs w:val="18"/>
                    </w:rPr>
                    <w:alias w:val="提取导致股东权益合计变动金额"/>
                    <w:tag w:val="_GBC_e0a275e77d674101a57c7f0733e73ed4"/>
                    <w:id w:val="1010724462"/>
                    <w:lock w:val="sdtLocked"/>
                  </w:sdtPr>
                  <w:sdtEndPr/>
                  <w:sdtContent>
                    <w:tc>
                      <w:tcPr>
                        <w:tcW w:w="1108" w:type="dxa"/>
                      </w:tcPr>
                      <w:p w:rsidR="00F06C50" w:rsidRDefault="00976FCE">
                        <w:pPr>
                          <w:jc w:val="right"/>
                          <w:rPr>
                            <w:color w:val="008000"/>
                            <w:sz w:val="18"/>
                            <w:szCs w:val="18"/>
                          </w:rPr>
                        </w:pPr>
                        <w:r>
                          <w:rPr>
                            <w:sz w:val="18"/>
                            <w:szCs w:val="18"/>
                          </w:rPr>
                          <w:t>3,666,934.50</w:t>
                        </w:r>
                      </w:p>
                    </w:tc>
                  </w:sdtContent>
                </w:sdt>
              </w:tr>
              <w:tr w:rsidR="00F06C50" w:rsidTr="0067754A">
                <w:tc>
                  <w:tcPr>
                    <w:tcW w:w="2284" w:type="dxa"/>
                  </w:tcPr>
                  <w:p w:rsidR="00F06C50" w:rsidRDefault="0039091F">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1099021713"/>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d7a7aa1e1d3743ff8ee85546333665ef"/>
                    <w:id w:val="-336155778"/>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0c57d1a971db4613b4a930814e100694"/>
                    <w:id w:val="161493448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3a1095566d9473894434f905c0b45c2"/>
                    <w:id w:val="-2074033038"/>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c1049acd34c949af9d8e1cc5d41e5eb5"/>
                    <w:id w:val="-1361354093"/>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3008855c0efb44fda4bb086171723e04"/>
                    <w:id w:val="-37200447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a47f33e6fb14798b32ae382e524f5c6"/>
                    <w:id w:val="1169368332"/>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aabec87037174c70bcadec02024d99bf"/>
                    <w:id w:val="-186859507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09011cf2dbd9476289a102a03a30cfbd"/>
                    <w:id w:val="153947595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223f0b8f6b04dcbb8bdf277dbe3f997"/>
                    <w:id w:val="-855577266"/>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bbba4ff28a0493f9b4aec4cab06d811"/>
                    <w:id w:val="81329745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9ec6d4e7e9514552ab66e4169f451606"/>
                    <w:id w:val="834882915"/>
                    <w:lock w:val="sdtLocked"/>
                    <w:showingPlcHdr/>
                  </w:sdtPr>
                  <w:sdtEndPr/>
                  <w:sdtContent>
                    <w:tc>
                      <w:tcPr>
                        <w:tcW w:w="108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f53019ac5a343f682406315a514dc53"/>
                    <w:id w:val="816691226"/>
                    <w:lock w:val="sdtLocked"/>
                    <w:showingPlcHdr/>
                  </w:sdtPr>
                  <w:sdtEndPr/>
                  <w:sdtContent>
                    <w:tc>
                      <w:tcPr>
                        <w:tcW w:w="1108"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67754A">
                <w:tc>
                  <w:tcPr>
                    <w:tcW w:w="2284" w:type="dxa"/>
                  </w:tcPr>
                  <w:p w:rsidR="00F06C50" w:rsidRDefault="0039091F">
                    <w:pPr>
                      <w:rPr>
                        <w:sz w:val="18"/>
                        <w:szCs w:val="18"/>
                      </w:rPr>
                    </w:pPr>
                    <w:r>
                      <w:rPr>
                        <w:rFonts w:hint="eastAsia"/>
                        <w:sz w:val="18"/>
                        <w:szCs w:val="18"/>
                      </w:rPr>
                      <w:lastRenderedPageBreak/>
                      <w:t>（六）其他</w:t>
                    </w:r>
                  </w:p>
                </w:tc>
                <w:sdt>
                  <w:sdtPr>
                    <w:rPr>
                      <w:sz w:val="18"/>
                      <w:szCs w:val="18"/>
                    </w:rPr>
                    <w:alias w:val="其他导致实收资本（或股本）净额变动金额"/>
                    <w:tag w:val="_GBC_0a2e0b25ebf54f71b2cf2ee0df8308f8"/>
                    <w:id w:val="301119230"/>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570ede3304204b6095a1443ef359dfff"/>
                    <w:id w:val="-1606185249"/>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341674fde95c4db3acdcb053de349b86"/>
                    <w:id w:val="166642959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6a2f33bad914493cab615467aa558cd7"/>
                    <w:id w:val="-135865959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06c87e795095460aade6a4b36d673eff"/>
                    <w:id w:val="-200940805"/>
                    <w:lock w:val="sdtLocked"/>
                    <w:showingPlcHdr/>
                  </w:sdtPr>
                  <w:sdtEndPr/>
                  <w:sdtContent>
                    <w:tc>
                      <w:tcPr>
                        <w:tcW w:w="869"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d3c1dc32071a4b4ea4a455f457b7fafd"/>
                    <w:id w:val="822397222"/>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80a1a444810d4755a1b367d7b4113fc0"/>
                    <w:id w:val="443729340"/>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4e67cf6939104df899086bf8915ed541"/>
                    <w:id w:val="723339633"/>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d4b24e7e15d4794ad3b0426f89c60db"/>
                    <w:id w:val="-890966575"/>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902aa5a3a2d645fd96088017c7d0b76c"/>
                    <w:id w:val="-963109261"/>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014bdb8ee7db48e8a9a2a78a3733ad11"/>
                    <w:id w:val="1975260776"/>
                    <w:lock w:val="sdtLocked"/>
                    <w:showingPlcHdr/>
                  </w:sdtPr>
                  <w:sdtEndPr/>
                  <w:sdtContent>
                    <w:tc>
                      <w:tcPr>
                        <w:tcW w:w="870"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7d880d6b45a34ddc89095bb0cefb2878"/>
                    <w:id w:val="365720991"/>
                    <w:lock w:val="sdtLocked"/>
                  </w:sdtPr>
                  <w:sdtEndPr/>
                  <w:sdtContent>
                    <w:tc>
                      <w:tcPr>
                        <w:tcW w:w="1080" w:type="dxa"/>
                      </w:tcPr>
                      <w:p w:rsidR="00F06C50" w:rsidRDefault="00976FCE">
                        <w:pPr>
                          <w:jc w:val="right"/>
                          <w:rPr>
                            <w:color w:val="008000"/>
                            <w:sz w:val="18"/>
                            <w:szCs w:val="18"/>
                          </w:rPr>
                        </w:pPr>
                        <w:r>
                          <w:rPr>
                            <w:sz w:val="18"/>
                            <w:szCs w:val="18"/>
                          </w:rPr>
                          <w:t>-20,492,952.06</w:t>
                        </w:r>
                      </w:p>
                    </w:tc>
                  </w:sdtContent>
                </w:sdt>
                <w:sdt>
                  <w:sdtPr>
                    <w:rPr>
                      <w:sz w:val="18"/>
                      <w:szCs w:val="18"/>
                    </w:rPr>
                    <w:alias w:val="其他导致股东权益合计变动金额"/>
                    <w:tag w:val="_GBC_ea503b7b104246e29399a1cf383dd4f0"/>
                    <w:id w:val="-1574895653"/>
                    <w:lock w:val="sdtLocked"/>
                  </w:sdtPr>
                  <w:sdtEndPr/>
                  <w:sdtContent>
                    <w:tc>
                      <w:tcPr>
                        <w:tcW w:w="1108" w:type="dxa"/>
                      </w:tcPr>
                      <w:p w:rsidR="00F06C50" w:rsidRDefault="00976FCE">
                        <w:pPr>
                          <w:jc w:val="right"/>
                          <w:rPr>
                            <w:color w:val="008000"/>
                            <w:sz w:val="18"/>
                            <w:szCs w:val="18"/>
                          </w:rPr>
                        </w:pPr>
                        <w:r>
                          <w:rPr>
                            <w:sz w:val="18"/>
                            <w:szCs w:val="18"/>
                          </w:rPr>
                          <w:t>-20,492,952.06</w:t>
                        </w:r>
                      </w:p>
                    </w:tc>
                  </w:sdtContent>
                </w:sdt>
              </w:tr>
              <w:tr w:rsidR="00F06C50" w:rsidTr="0067754A">
                <w:tc>
                  <w:tcPr>
                    <w:tcW w:w="2284" w:type="dxa"/>
                  </w:tcPr>
                  <w:p w:rsidR="00F06C50" w:rsidRDefault="0039091F">
                    <w:pPr>
                      <w:rPr>
                        <w:sz w:val="18"/>
                        <w:szCs w:val="18"/>
                      </w:rPr>
                    </w:pPr>
                    <w:r>
                      <w:rPr>
                        <w:sz w:val="18"/>
                        <w:szCs w:val="18"/>
                      </w:rPr>
                      <w:t>四、本期期末余额</w:t>
                    </w:r>
                  </w:p>
                </w:tc>
                <w:sdt>
                  <w:sdtPr>
                    <w:rPr>
                      <w:sz w:val="18"/>
                      <w:szCs w:val="18"/>
                    </w:rPr>
                    <w:alias w:val="股本"/>
                    <w:tag w:val="_GBC_6abdd34bbccf4e3084fd8b6c65209929"/>
                    <w:id w:val="-274639515"/>
                    <w:lock w:val="sdtLocked"/>
                  </w:sdtPr>
                  <w:sdtEndPr/>
                  <w:sdtContent>
                    <w:tc>
                      <w:tcPr>
                        <w:tcW w:w="870" w:type="dxa"/>
                      </w:tcPr>
                      <w:p w:rsidR="00F06C50" w:rsidRDefault="00976FCE">
                        <w:pPr>
                          <w:jc w:val="right"/>
                          <w:rPr>
                            <w:color w:val="008000"/>
                            <w:sz w:val="18"/>
                            <w:szCs w:val="18"/>
                          </w:rPr>
                        </w:pPr>
                        <w:r>
                          <w:rPr>
                            <w:sz w:val="18"/>
                            <w:szCs w:val="18"/>
                          </w:rPr>
                          <w:t>1,039,537,037.00</w:t>
                        </w:r>
                      </w:p>
                    </w:tc>
                  </w:sdtContent>
                </w:sdt>
                <w:sdt>
                  <w:sdtPr>
                    <w:rPr>
                      <w:sz w:val="18"/>
                      <w:szCs w:val="18"/>
                    </w:rPr>
                    <w:alias w:val="其他权益工具-其中：优先股"/>
                    <w:tag w:val="_GBC_2dd2922b8a684ff99d6eb246a8365b03"/>
                    <w:id w:val="1666047807"/>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bc23af12d2b1433aabba1d8e1a6c2ed3"/>
                    <w:id w:val="-804617171"/>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8503a4bfa0e84bc784d2fe74857abd5b"/>
                    <w:id w:val="246242863"/>
                    <w:lock w:val="sdtLocked"/>
                    <w:showingPlcHdr/>
                  </w:sdtPr>
                  <w:sdtEndPr/>
                  <w:sdtContent>
                    <w:tc>
                      <w:tcPr>
                        <w:tcW w:w="884" w:type="dxa"/>
                      </w:tcPr>
                      <w:p w:rsidR="00F06C50" w:rsidRDefault="0039091F" w:rsidP="003D5B4E">
                        <w:pPr>
                          <w:tabs>
                            <w:tab w:val="left" w:pos="513"/>
                          </w:tabs>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3d346d459b648279b509e2eb751d92e"/>
                    <w:id w:val="-2106802560"/>
                    <w:lock w:val="sdtLocked"/>
                  </w:sdtPr>
                  <w:sdtEndPr/>
                  <w:sdtContent>
                    <w:tc>
                      <w:tcPr>
                        <w:tcW w:w="869" w:type="dxa"/>
                      </w:tcPr>
                      <w:p w:rsidR="00F06C50" w:rsidRDefault="00976FCE">
                        <w:pPr>
                          <w:jc w:val="right"/>
                          <w:rPr>
                            <w:color w:val="008000"/>
                            <w:sz w:val="18"/>
                            <w:szCs w:val="18"/>
                          </w:rPr>
                        </w:pPr>
                        <w:r>
                          <w:rPr>
                            <w:sz w:val="18"/>
                            <w:szCs w:val="18"/>
                          </w:rPr>
                          <w:t>1,903,884,097.63</w:t>
                        </w:r>
                      </w:p>
                    </w:tc>
                  </w:sdtContent>
                </w:sdt>
                <w:sdt>
                  <w:sdtPr>
                    <w:rPr>
                      <w:sz w:val="18"/>
                      <w:szCs w:val="18"/>
                    </w:rPr>
                    <w:alias w:val="库存股"/>
                    <w:tag w:val="_GBC_7b0cc65ba868425ea41eaa51ff4ba198"/>
                    <w:id w:val="-1698069700"/>
                    <w:lock w:val="sdtLocked"/>
                    <w:showingPlcHdr/>
                  </w:sdtPr>
                  <w:sdtEndPr/>
                  <w:sdtContent>
                    <w:tc>
                      <w:tcPr>
                        <w:tcW w:w="85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5ecdc4404f54426589a9549b6d5e0cd2"/>
                    <w:id w:val="-17087345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b0d4c3bd3ac64aaba39245e6d34ac8ca"/>
                    <w:id w:val="1227576425"/>
                    <w:lock w:val="sdtLocked"/>
                  </w:sdtPr>
                  <w:sdtEndPr/>
                  <w:sdtContent>
                    <w:tc>
                      <w:tcPr>
                        <w:tcW w:w="856" w:type="dxa"/>
                      </w:tcPr>
                      <w:p w:rsidR="00F06C50" w:rsidRDefault="00976FCE">
                        <w:pPr>
                          <w:jc w:val="right"/>
                          <w:rPr>
                            <w:color w:val="008000"/>
                            <w:sz w:val="18"/>
                            <w:szCs w:val="18"/>
                          </w:rPr>
                        </w:pPr>
                        <w:r>
                          <w:rPr>
                            <w:sz w:val="18"/>
                            <w:szCs w:val="18"/>
                          </w:rPr>
                          <w:t>5,955,939.05</w:t>
                        </w:r>
                      </w:p>
                    </w:tc>
                  </w:sdtContent>
                </w:sdt>
                <w:sdt>
                  <w:sdtPr>
                    <w:rPr>
                      <w:sz w:val="18"/>
                      <w:szCs w:val="18"/>
                    </w:rPr>
                    <w:alias w:val="盈余公积"/>
                    <w:tag w:val="_GBC_2c9e75b4692a4dc498e1601b6fc15c63"/>
                    <w:id w:val="-1808616856"/>
                    <w:lock w:val="sdtLocked"/>
                  </w:sdtPr>
                  <w:sdtEndPr/>
                  <w:sdtContent>
                    <w:tc>
                      <w:tcPr>
                        <w:tcW w:w="870" w:type="dxa"/>
                      </w:tcPr>
                      <w:p w:rsidR="00F06C50" w:rsidRDefault="00976FCE">
                        <w:pPr>
                          <w:jc w:val="right"/>
                          <w:rPr>
                            <w:color w:val="008000"/>
                            <w:sz w:val="18"/>
                            <w:szCs w:val="18"/>
                          </w:rPr>
                        </w:pPr>
                        <w:r>
                          <w:rPr>
                            <w:sz w:val="18"/>
                            <w:szCs w:val="18"/>
                          </w:rPr>
                          <w:t>107,210,855.08</w:t>
                        </w:r>
                      </w:p>
                    </w:tc>
                  </w:sdtContent>
                </w:sdt>
                <w:sdt>
                  <w:sdtPr>
                    <w:rPr>
                      <w:sz w:val="18"/>
                      <w:szCs w:val="18"/>
                    </w:rPr>
                    <w:alias w:val="一般风险准备"/>
                    <w:tag w:val="_GBC_18a3faef63204eaab273e68f63a122bb"/>
                    <w:id w:val="-1413847033"/>
                    <w:lock w:val="sdtLocked"/>
                    <w:showingPlcHdr/>
                  </w:sdtPr>
                  <w:sdtEndPr/>
                  <w:sdtContent>
                    <w:tc>
                      <w:tcPr>
                        <w:tcW w:w="88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9c851add43d4403bad7aee4296082c3a"/>
                    <w:id w:val="1012423544"/>
                    <w:lock w:val="sdtLocked"/>
                  </w:sdtPr>
                  <w:sdtEndPr/>
                  <w:sdtContent>
                    <w:tc>
                      <w:tcPr>
                        <w:tcW w:w="870" w:type="dxa"/>
                      </w:tcPr>
                      <w:p w:rsidR="00F06C50" w:rsidRDefault="00976FCE">
                        <w:pPr>
                          <w:jc w:val="right"/>
                          <w:rPr>
                            <w:color w:val="008000"/>
                            <w:sz w:val="18"/>
                            <w:szCs w:val="18"/>
                          </w:rPr>
                        </w:pPr>
                        <w:r>
                          <w:rPr>
                            <w:sz w:val="18"/>
                            <w:szCs w:val="18"/>
                          </w:rPr>
                          <w:t>1,983,069,917.73</w:t>
                        </w:r>
                      </w:p>
                    </w:tc>
                  </w:sdtContent>
                </w:sdt>
                <w:sdt>
                  <w:sdtPr>
                    <w:rPr>
                      <w:sz w:val="18"/>
                      <w:szCs w:val="18"/>
                    </w:rPr>
                    <w:alias w:val="少数股东权益"/>
                    <w:tag w:val="_GBC_c6e6ea3a29da413b8f0564bea9d263e9"/>
                    <w:id w:val="1574316831"/>
                    <w:lock w:val="sdtLocked"/>
                  </w:sdtPr>
                  <w:sdtEndPr/>
                  <w:sdtContent>
                    <w:tc>
                      <w:tcPr>
                        <w:tcW w:w="1080" w:type="dxa"/>
                      </w:tcPr>
                      <w:p w:rsidR="00F06C50" w:rsidRDefault="00976FCE">
                        <w:pPr>
                          <w:jc w:val="right"/>
                          <w:rPr>
                            <w:color w:val="008000"/>
                            <w:sz w:val="18"/>
                            <w:szCs w:val="18"/>
                          </w:rPr>
                        </w:pPr>
                        <w:r>
                          <w:rPr>
                            <w:sz w:val="18"/>
                            <w:szCs w:val="18"/>
                          </w:rPr>
                          <w:t>159,915,049.84</w:t>
                        </w:r>
                      </w:p>
                    </w:tc>
                  </w:sdtContent>
                </w:sdt>
                <w:sdt>
                  <w:sdtPr>
                    <w:rPr>
                      <w:sz w:val="18"/>
                      <w:szCs w:val="18"/>
                    </w:rPr>
                    <w:alias w:val="股东权益合计"/>
                    <w:tag w:val="_GBC_ea26fd56f4fd4f329712e6a5b7454d5f"/>
                    <w:id w:val="-1608195648"/>
                    <w:lock w:val="sdtLocked"/>
                  </w:sdtPr>
                  <w:sdtEndPr/>
                  <w:sdtContent>
                    <w:tc>
                      <w:tcPr>
                        <w:tcW w:w="1108" w:type="dxa"/>
                      </w:tcPr>
                      <w:p w:rsidR="00F06C50" w:rsidRDefault="00976FCE">
                        <w:pPr>
                          <w:jc w:val="right"/>
                          <w:rPr>
                            <w:color w:val="008000"/>
                            <w:sz w:val="18"/>
                            <w:szCs w:val="18"/>
                          </w:rPr>
                        </w:pPr>
                        <w:r>
                          <w:rPr>
                            <w:sz w:val="18"/>
                            <w:szCs w:val="18"/>
                          </w:rPr>
                          <w:t>5,199,572,896.33</w:t>
                        </w:r>
                      </w:p>
                    </w:tc>
                  </w:sdtContent>
                </w:sdt>
              </w:tr>
            </w:tbl>
            <w:p w:rsidR="00F06C50" w:rsidRDefault="0039091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p w:rsidR="00F06C50" w:rsidRDefault="00F06C50">
          <w:pPr>
            <w:rPr>
              <w:szCs w:val="21"/>
            </w:rPr>
          </w:pPr>
        </w:p>
        <w:p w:rsidR="00F06C50" w:rsidRDefault="00F06C50">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F06C50" w:rsidRDefault="0039091F">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F06C50" w:rsidRDefault="0039091F">
              <w:pPr>
                <w:tabs>
                  <w:tab w:val="left" w:pos="10080"/>
                </w:tabs>
                <w:snapToGrid w:val="0"/>
                <w:spacing w:line="240" w:lineRule="atLeast"/>
                <w:ind w:rightChars="12" w:right="25"/>
                <w:jc w:val="center"/>
                <w:rPr>
                  <w:b/>
                  <w:bCs/>
                  <w:szCs w:val="21"/>
                </w:rPr>
              </w:pPr>
              <w:r>
                <w:rPr>
                  <w:szCs w:val="21"/>
                </w:rPr>
                <w:t>201</w:t>
              </w:r>
              <w:r>
                <w:rPr>
                  <w:rFonts w:hint="eastAsia"/>
                  <w:szCs w:val="21"/>
                </w:rPr>
                <w:t>5</w:t>
              </w:r>
              <w:r>
                <w:rPr>
                  <w:szCs w:val="21"/>
                </w:rPr>
                <w:t>年</w:t>
              </w:r>
              <w:r>
                <w:rPr>
                  <w:rFonts w:hint="eastAsia"/>
                  <w:szCs w:val="21"/>
                </w:rPr>
                <w:t>1—6</w:t>
              </w:r>
              <w:r>
                <w:rPr>
                  <w:szCs w:val="21"/>
                </w:rPr>
                <w:t>月</w:t>
              </w:r>
            </w:p>
            <w:p w:rsidR="00F06C50" w:rsidRDefault="0039091F">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F06C50" w:rsidTr="00AD1204">
                <w:trPr>
                  <w:trHeight w:val="20"/>
                </w:trPr>
                <w:tc>
                  <w:tcPr>
                    <w:tcW w:w="2450" w:type="dxa"/>
                    <w:vMerge w:val="restart"/>
                    <w:vAlign w:val="center"/>
                  </w:tcPr>
                  <w:p w:rsidR="00F06C50" w:rsidRDefault="0039091F">
                    <w:pPr>
                      <w:adjustRightInd w:val="0"/>
                      <w:snapToGrid w:val="0"/>
                      <w:jc w:val="center"/>
                      <w:rPr>
                        <w:sz w:val="18"/>
                        <w:szCs w:val="18"/>
                      </w:rPr>
                    </w:pPr>
                    <w:r>
                      <w:rPr>
                        <w:sz w:val="18"/>
                        <w:szCs w:val="18"/>
                      </w:rPr>
                      <w:t>项目</w:t>
                    </w:r>
                  </w:p>
                </w:tc>
                <w:tc>
                  <w:tcPr>
                    <w:tcW w:w="11510" w:type="dxa"/>
                    <w:gridSpan w:val="11"/>
                    <w:vAlign w:val="center"/>
                  </w:tcPr>
                  <w:p w:rsidR="00F06C50" w:rsidRDefault="0039091F">
                    <w:pPr>
                      <w:adjustRightInd w:val="0"/>
                      <w:snapToGrid w:val="0"/>
                      <w:jc w:val="center"/>
                      <w:rPr>
                        <w:sz w:val="18"/>
                        <w:szCs w:val="18"/>
                      </w:rPr>
                    </w:pPr>
                    <w:r>
                      <w:rPr>
                        <w:rFonts w:hint="eastAsia"/>
                        <w:sz w:val="18"/>
                        <w:szCs w:val="18"/>
                      </w:rPr>
                      <w:t>本期</w:t>
                    </w:r>
                  </w:p>
                </w:tc>
              </w:tr>
              <w:tr w:rsidR="00F06C50" w:rsidTr="007C634C">
                <w:trPr>
                  <w:trHeight w:val="315"/>
                </w:trPr>
                <w:tc>
                  <w:tcPr>
                    <w:tcW w:w="2450" w:type="dxa"/>
                    <w:vMerge/>
                  </w:tcPr>
                  <w:p w:rsidR="00F06C50" w:rsidRDefault="00F06C50">
                    <w:pPr>
                      <w:adjustRightInd w:val="0"/>
                      <w:snapToGrid w:val="0"/>
                      <w:rPr>
                        <w:sz w:val="18"/>
                        <w:szCs w:val="18"/>
                      </w:rPr>
                    </w:pPr>
                  </w:p>
                </w:tc>
                <w:tc>
                  <w:tcPr>
                    <w:tcW w:w="1078" w:type="dxa"/>
                    <w:vMerge w:val="restart"/>
                    <w:tcBorders>
                      <w:right w:val="single" w:sz="4" w:space="0" w:color="auto"/>
                    </w:tcBorders>
                    <w:vAlign w:val="center"/>
                  </w:tcPr>
                  <w:p w:rsidR="00F06C50" w:rsidRDefault="0039091F">
                    <w:pPr>
                      <w:adjustRightInd w:val="0"/>
                      <w:snapToGrid w:val="0"/>
                      <w:jc w:val="center"/>
                      <w:rPr>
                        <w:sz w:val="18"/>
                        <w:szCs w:val="18"/>
                      </w:rPr>
                    </w:pPr>
                    <w:r>
                      <w:rPr>
                        <w:rFonts w:hint="eastAsia"/>
                        <w:sz w:val="18"/>
                        <w:szCs w:val="18"/>
                      </w:rPr>
                      <w:t>股本</w:t>
                    </w:r>
                  </w:p>
                </w:tc>
                <w:tc>
                  <w:tcPr>
                    <w:tcW w:w="3219" w:type="dxa"/>
                    <w:gridSpan w:val="3"/>
                    <w:tcBorders>
                      <w:left w:val="single" w:sz="4" w:space="0" w:color="auto"/>
                      <w:bottom w:val="single" w:sz="4" w:space="0" w:color="auto"/>
                    </w:tcBorders>
                    <w:vAlign w:val="center"/>
                  </w:tcPr>
                  <w:p w:rsidR="00F06C50" w:rsidRDefault="0039091F">
                    <w:pPr>
                      <w:adjustRightInd w:val="0"/>
                      <w:snapToGrid w:val="0"/>
                      <w:jc w:val="center"/>
                      <w:rPr>
                        <w:sz w:val="18"/>
                        <w:szCs w:val="18"/>
                      </w:rPr>
                    </w:pPr>
                    <w:r>
                      <w:rPr>
                        <w:rFonts w:hint="eastAsia"/>
                        <w:sz w:val="18"/>
                        <w:szCs w:val="18"/>
                      </w:rPr>
                      <w:t>其他权益工具</w:t>
                    </w:r>
                  </w:p>
                </w:tc>
                <w:tc>
                  <w:tcPr>
                    <w:tcW w:w="1036" w:type="dxa"/>
                    <w:vMerge w:val="restart"/>
                    <w:vAlign w:val="center"/>
                  </w:tcPr>
                  <w:p w:rsidR="00F06C50" w:rsidRDefault="0039091F">
                    <w:pPr>
                      <w:adjustRightInd w:val="0"/>
                      <w:snapToGrid w:val="0"/>
                      <w:jc w:val="center"/>
                      <w:rPr>
                        <w:sz w:val="18"/>
                        <w:szCs w:val="18"/>
                      </w:rPr>
                    </w:pPr>
                    <w:r>
                      <w:rPr>
                        <w:sz w:val="18"/>
                        <w:szCs w:val="18"/>
                      </w:rPr>
                      <w:t>资本公积</w:t>
                    </w:r>
                  </w:p>
                </w:tc>
                <w:tc>
                  <w:tcPr>
                    <w:tcW w:w="1064" w:type="dxa"/>
                    <w:vMerge w:val="restart"/>
                    <w:vAlign w:val="center"/>
                  </w:tcPr>
                  <w:p w:rsidR="00F06C50" w:rsidRDefault="0039091F">
                    <w:pPr>
                      <w:adjustRightInd w:val="0"/>
                      <w:snapToGrid w:val="0"/>
                      <w:jc w:val="center"/>
                      <w:rPr>
                        <w:sz w:val="18"/>
                        <w:szCs w:val="18"/>
                      </w:rPr>
                    </w:pPr>
                    <w:r>
                      <w:rPr>
                        <w:sz w:val="18"/>
                        <w:szCs w:val="18"/>
                      </w:rPr>
                      <w:t>减：库存股</w:t>
                    </w:r>
                  </w:p>
                </w:tc>
                <w:tc>
                  <w:tcPr>
                    <w:tcW w:w="1022" w:type="dxa"/>
                    <w:vMerge w:val="restart"/>
                    <w:vAlign w:val="center"/>
                  </w:tcPr>
                  <w:p w:rsidR="00F06C50" w:rsidRDefault="0039091F">
                    <w:pPr>
                      <w:jc w:val="center"/>
                      <w:rPr>
                        <w:sz w:val="18"/>
                        <w:szCs w:val="18"/>
                      </w:rPr>
                    </w:pPr>
                    <w:r>
                      <w:rPr>
                        <w:rFonts w:hint="eastAsia"/>
                        <w:sz w:val="18"/>
                        <w:szCs w:val="18"/>
                      </w:rPr>
                      <w:t>其他综合收益</w:t>
                    </w:r>
                  </w:p>
                </w:tc>
                <w:tc>
                  <w:tcPr>
                    <w:tcW w:w="1036" w:type="dxa"/>
                    <w:vMerge w:val="restart"/>
                    <w:vAlign w:val="center"/>
                  </w:tcPr>
                  <w:p w:rsidR="00F06C50" w:rsidRDefault="0039091F">
                    <w:pPr>
                      <w:adjustRightInd w:val="0"/>
                      <w:snapToGrid w:val="0"/>
                      <w:jc w:val="center"/>
                      <w:rPr>
                        <w:sz w:val="18"/>
                        <w:szCs w:val="18"/>
                      </w:rPr>
                    </w:pPr>
                    <w:r>
                      <w:rPr>
                        <w:rFonts w:hint="eastAsia"/>
                        <w:sz w:val="18"/>
                        <w:szCs w:val="18"/>
                      </w:rPr>
                      <w:t>专项储备</w:t>
                    </w:r>
                  </w:p>
                </w:tc>
                <w:tc>
                  <w:tcPr>
                    <w:tcW w:w="1021" w:type="dxa"/>
                    <w:vMerge w:val="restart"/>
                    <w:vAlign w:val="center"/>
                  </w:tcPr>
                  <w:p w:rsidR="00F06C50" w:rsidRDefault="0039091F">
                    <w:pPr>
                      <w:adjustRightInd w:val="0"/>
                      <w:snapToGrid w:val="0"/>
                      <w:jc w:val="center"/>
                      <w:rPr>
                        <w:sz w:val="18"/>
                        <w:szCs w:val="18"/>
                      </w:rPr>
                    </w:pPr>
                    <w:r>
                      <w:rPr>
                        <w:sz w:val="18"/>
                        <w:szCs w:val="18"/>
                      </w:rPr>
                      <w:t>盈余公积</w:t>
                    </w:r>
                  </w:p>
                </w:tc>
                <w:tc>
                  <w:tcPr>
                    <w:tcW w:w="1008" w:type="dxa"/>
                    <w:vMerge w:val="restart"/>
                    <w:vAlign w:val="center"/>
                  </w:tcPr>
                  <w:p w:rsidR="00F06C50" w:rsidRDefault="0039091F">
                    <w:pPr>
                      <w:adjustRightInd w:val="0"/>
                      <w:snapToGrid w:val="0"/>
                      <w:jc w:val="center"/>
                      <w:rPr>
                        <w:sz w:val="18"/>
                        <w:szCs w:val="18"/>
                      </w:rPr>
                    </w:pPr>
                    <w:r>
                      <w:rPr>
                        <w:sz w:val="18"/>
                        <w:szCs w:val="18"/>
                      </w:rPr>
                      <w:t>未分配利润</w:t>
                    </w:r>
                  </w:p>
                </w:tc>
                <w:tc>
                  <w:tcPr>
                    <w:tcW w:w="1026" w:type="dxa"/>
                    <w:vMerge w:val="restart"/>
                    <w:vAlign w:val="center"/>
                  </w:tcPr>
                  <w:p w:rsidR="00F06C50" w:rsidRDefault="0039091F">
                    <w:pPr>
                      <w:adjustRightInd w:val="0"/>
                      <w:snapToGrid w:val="0"/>
                      <w:jc w:val="center"/>
                      <w:rPr>
                        <w:sz w:val="18"/>
                        <w:szCs w:val="18"/>
                      </w:rPr>
                    </w:pPr>
                    <w:r>
                      <w:rPr>
                        <w:sz w:val="18"/>
                        <w:szCs w:val="18"/>
                      </w:rPr>
                      <w:t>所有者权益合计</w:t>
                    </w:r>
                  </w:p>
                </w:tc>
              </w:tr>
              <w:tr w:rsidR="00F06C50" w:rsidTr="007C634C">
                <w:trPr>
                  <w:trHeight w:val="294"/>
                </w:trPr>
                <w:tc>
                  <w:tcPr>
                    <w:tcW w:w="2450" w:type="dxa"/>
                    <w:vMerge/>
                  </w:tcPr>
                  <w:p w:rsidR="00F06C50" w:rsidRDefault="00F06C50">
                    <w:pPr>
                      <w:adjustRightInd w:val="0"/>
                      <w:snapToGrid w:val="0"/>
                      <w:rPr>
                        <w:sz w:val="18"/>
                        <w:szCs w:val="18"/>
                      </w:rPr>
                    </w:pPr>
                  </w:p>
                </w:tc>
                <w:tc>
                  <w:tcPr>
                    <w:tcW w:w="1078" w:type="dxa"/>
                    <w:vMerge/>
                    <w:tcBorders>
                      <w:right w:val="single" w:sz="4" w:space="0" w:color="auto"/>
                    </w:tcBorders>
                    <w:vAlign w:val="center"/>
                  </w:tcPr>
                  <w:p w:rsidR="00F06C50" w:rsidRDefault="00F06C50">
                    <w:pPr>
                      <w:adjustRightInd w:val="0"/>
                      <w:snapToGrid w:val="0"/>
                      <w:jc w:val="center"/>
                      <w:rPr>
                        <w:sz w:val="18"/>
                        <w:szCs w:val="18"/>
                      </w:rPr>
                    </w:pPr>
                  </w:p>
                </w:tc>
                <w:tc>
                  <w:tcPr>
                    <w:tcW w:w="1050" w:type="dxa"/>
                    <w:tcBorders>
                      <w:top w:val="single" w:sz="4" w:space="0" w:color="auto"/>
                      <w:left w:val="single" w:sz="4" w:space="0" w:color="auto"/>
                      <w:right w:val="single" w:sz="4" w:space="0" w:color="auto"/>
                    </w:tcBorders>
                    <w:vAlign w:val="center"/>
                  </w:tcPr>
                  <w:p w:rsidR="00F06C50" w:rsidRDefault="0039091F">
                    <w:pPr>
                      <w:adjustRightInd w:val="0"/>
                      <w:snapToGrid w:val="0"/>
                      <w:jc w:val="center"/>
                      <w:rPr>
                        <w:sz w:val="18"/>
                        <w:szCs w:val="18"/>
                      </w:rPr>
                    </w:pPr>
                    <w:r>
                      <w:rPr>
                        <w:rFonts w:hint="eastAsia"/>
                        <w:sz w:val="18"/>
                        <w:szCs w:val="18"/>
                      </w:rPr>
                      <w:t>优先股</w:t>
                    </w:r>
                  </w:p>
                </w:tc>
                <w:tc>
                  <w:tcPr>
                    <w:tcW w:w="1078" w:type="dxa"/>
                    <w:tcBorders>
                      <w:top w:val="single" w:sz="4" w:space="0" w:color="auto"/>
                      <w:left w:val="single" w:sz="4" w:space="0" w:color="auto"/>
                      <w:right w:val="single" w:sz="4" w:space="0" w:color="auto"/>
                    </w:tcBorders>
                    <w:vAlign w:val="center"/>
                  </w:tcPr>
                  <w:p w:rsidR="00F06C50" w:rsidRDefault="0039091F">
                    <w:pPr>
                      <w:adjustRightInd w:val="0"/>
                      <w:snapToGrid w:val="0"/>
                      <w:jc w:val="center"/>
                      <w:rPr>
                        <w:sz w:val="18"/>
                        <w:szCs w:val="18"/>
                      </w:rPr>
                    </w:pPr>
                    <w:r>
                      <w:rPr>
                        <w:rFonts w:hint="eastAsia"/>
                        <w:sz w:val="18"/>
                        <w:szCs w:val="18"/>
                      </w:rPr>
                      <w:t>永续债</w:t>
                    </w:r>
                  </w:p>
                </w:tc>
                <w:tc>
                  <w:tcPr>
                    <w:tcW w:w="1091" w:type="dxa"/>
                    <w:tcBorders>
                      <w:top w:val="single" w:sz="4" w:space="0" w:color="auto"/>
                      <w:left w:val="single" w:sz="4" w:space="0" w:color="auto"/>
                    </w:tcBorders>
                    <w:vAlign w:val="center"/>
                  </w:tcPr>
                  <w:p w:rsidR="00F06C50" w:rsidRDefault="0039091F">
                    <w:pPr>
                      <w:adjustRightInd w:val="0"/>
                      <w:snapToGrid w:val="0"/>
                      <w:jc w:val="center"/>
                      <w:rPr>
                        <w:sz w:val="18"/>
                        <w:szCs w:val="18"/>
                      </w:rPr>
                    </w:pPr>
                    <w:r>
                      <w:rPr>
                        <w:rFonts w:hint="eastAsia"/>
                        <w:sz w:val="18"/>
                        <w:szCs w:val="18"/>
                      </w:rPr>
                      <w:t>其他</w:t>
                    </w:r>
                  </w:p>
                </w:tc>
                <w:tc>
                  <w:tcPr>
                    <w:tcW w:w="1036" w:type="dxa"/>
                    <w:vMerge/>
                  </w:tcPr>
                  <w:p w:rsidR="00F06C50" w:rsidRDefault="00F06C50">
                    <w:pPr>
                      <w:adjustRightInd w:val="0"/>
                      <w:snapToGrid w:val="0"/>
                      <w:jc w:val="center"/>
                      <w:rPr>
                        <w:sz w:val="18"/>
                        <w:szCs w:val="18"/>
                      </w:rPr>
                    </w:pPr>
                  </w:p>
                </w:tc>
                <w:tc>
                  <w:tcPr>
                    <w:tcW w:w="1064" w:type="dxa"/>
                    <w:vMerge/>
                  </w:tcPr>
                  <w:p w:rsidR="00F06C50" w:rsidRDefault="00F06C50">
                    <w:pPr>
                      <w:adjustRightInd w:val="0"/>
                      <w:snapToGrid w:val="0"/>
                      <w:jc w:val="center"/>
                      <w:rPr>
                        <w:sz w:val="18"/>
                        <w:szCs w:val="18"/>
                      </w:rPr>
                    </w:pPr>
                  </w:p>
                </w:tc>
                <w:tc>
                  <w:tcPr>
                    <w:tcW w:w="1022" w:type="dxa"/>
                    <w:vMerge/>
                  </w:tcPr>
                  <w:p w:rsidR="00F06C50" w:rsidRDefault="00F06C50">
                    <w:pPr>
                      <w:jc w:val="center"/>
                      <w:rPr>
                        <w:sz w:val="18"/>
                        <w:szCs w:val="18"/>
                      </w:rPr>
                    </w:pPr>
                  </w:p>
                </w:tc>
                <w:tc>
                  <w:tcPr>
                    <w:tcW w:w="1036" w:type="dxa"/>
                    <w:vMerge/>
                  </w:tcPr>
                  <w:p w:rsidR="00F06C50" w:rsidRDefault="00F06C50">
                    <w:pPr>
                      <w:adjustRightInd w:val="0"/>
                      <w:snapToGrid w:val="0"/>
                      <w:jc w:val="center"/>
                      <w:rPr>
                        <w:sz w:val="18"/>
                        <w:szCs w:val="18"/>
                      </w:rPr>
                    </w:pPr>
                  </w:p>
                </w:tc>
                <w:tc>
                  <w:tcPr>
                    <w:tcW w:w="1021" w:type="dxa"/>
                    <w:vMerge/>
                  </w:tcPr>
                  <w:p w:rsidR="00F06C50" w:rsidRDefault="00F06C50">
                    <w:pPr>
                      <w:adjustRightInd w:val="0"/>
                      <w:snapToGrid w:val="0"/>
                      <w:jc w:val="center"/>
                      <w:rPr>
                        <w:sz w:val="18"/>
                        <w:szCs w:val="18"/>
                      </w:rPr>
                    </w:pPr>
                  </w:p>
                </w:tc>
                <w:tc>
                  <w:tcPr>
                    <w:tcW w:w="1008" w:type="dxa"/>
                    <w:vMerge/>
                  </w:tcPr>
                  <w:p w:rsidR="00F06C50" w:rsidRDefault="00F06C50">
                    <w:pPr>
                      <w:adjustRightInd w:val="0"/>
                      <w:snapToGrid w:val="0"/>
                      <w:jc w:val="center"/>
                      <w:rPr>
                        <w:sz w:val="18"/>
                        <w:szCs w:val="18"/>
                      </w:rPr>
                    </w:pPr>
                  </w:p>
                </w:tc>
                <w:tc>
                  <w:tcPr>
                    <w:tcW w:w="1026" w:type="dxa"/>
                    <w:vMerge/>
                  </w:tcPr>
                  <w:p w:rsidR="00F06C50" w:rsidRDefault="00F06C50">
                    <w:pPr>
                      <w:adjustRightInd w:val="0"/>
                      <w:snapToGrid w:val="0"/>
                      <w:jc w:val="center"/>
                      <w:rPr>
                        <w:sz w:val="18"/>
                        <w:szCs w:val="18"/>
                      </w:rPr>
                    </w:pPr>
                  </w:p>
                </w:tc>
              </w:tr>
              <w:tr w:rsidR="00F06C50" w:rsidTr="004B1638">
                <w:trPr>
                  <w:trHeight w:val="20"/>
                </w:trPr>
                <w:tc>
                  <w:tcPr>
                    <w:tcW w:w="2450" w:type="dxa"/>
                  </w:tcPr>
                  <w:p w:rsidR="00F06C50" w:rsidRDefault="0039091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1422294474"/>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a7f6d469ff1042819a0e01511f46db24"/>
                    <w:id w:val="213546975"/>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2a0c0d0793c647bab83a31cb72c08f75"/>
                    <w:id w:val="19790099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0d141c35dd6f4314b4d372f0e83a2f8d"/>
                    <w:id w:val="-1344087281"/>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51adbc941775431d99d40f010b1d7e7f"/>
                    <w:id w:val="1165513885"/>
                    <w:lock w:val="sdtLocked"/>
                  </w:sdtPr>
                  <w:sdtEndPr/>
                  <w:sdtContent>
                    <w:tc>
                      <w:tcPr>
                        <w:tcW w:w="1036" w:type="dxa"/>
                        <w:tcBorders>
                          <w:left w:val="single" w:sz="4" w:space="0" w:color="auto"/>
                        </w:tcBorders>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9ed2e6479f584ca89c2144f657d622a8"/>
                    <w:id w:val="1803268364"/>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3a76a516a0e9486b9ba08b129b851c40"/>
                    <w:id w:val="-189989945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c2936a53d61d40e0bfd7b0d5a6d9df8d"/>
                    <w:id w:val="58831941"/>
                    <w:lock w:val="sdtLocked"/>
                  </w:sdtPr>
                  <w:sdtEndPr/>
                  <w:sdtContent>
                    <w:tc>
                      <w:tcPr>
                        <w:tcW w:w="1036" w:type="dxa"/>
                      </w:tcPr>
                      <w:p w:rsidR="00F06C50" w:rsidRDefault="00A77DB9">
                        <w:pPr>
                          <w:jc w:val="right"/>
                          <w:rPr>
                            <w:color w:val="008000"/>
                            <w:sz w:val="18"/>
                            <w:szCs w:val="18"/>
                          </w:rPr>
                        </w:pPr>
                        <w:r>
                          <w:rPr>
                            <w:sz w:val="18"/>
                            <w:szCs w:val="18"/>
                          </w:rPr>
                          <w:t>342,981.43</w:t>
                        </w:r>
                      </w:p>
                    </w:tc>
                  </w:sdtContent>
                </w:sdt>
                <w:sdt>
                  <w:sdtPr>
                    <w:rPr>
                      <w:sz w:val="18"/>
                      <w:szCs w:val="18"/>
                    </w:rPr>
                    <w:alias w:val="盈余公积"/>
                    <w:tag w:val="_GBC_e182d0452ddb44d9bb4260c85daf5201"/>
                    <w:id w:val="725427051"/>
                    <w:lock w:val="sdtLocked"/>
                  </w:sdtPr>
                  <w:sdtEndPr/>
                  <w:sdtContent>
                    <w:tc>
                      <w:tcPr>
                        <w:tcW w:w="1021" w:type="dxa"/>
                      </w:tcPr>
                      <w:p w:rsidR="00F06C50" w:rsidRDefault="00A77DB9">
                        <w:pPr>
                          <w:jc w:val="right"/>
                          <w:rPr>
                            <w:color w:val="008000"/>
                            <w:sz w:val="18"/>
                            <w:szCs w:val="18"/>
                          </w:rPr>
                        </w:pPr>
                        <w:r>
                          <w:rPr>
                            <w:sz w:val="18"/>
                            <w:szCs w:val="18"/>
                          </w:rPr>
                          <w:t>108,628,424.12</w:t>
                        </w:r>
                      </w:p>
                    </w:tc>
                  </w:sdtContent>
                </w:sdt>
                <w:sdt>
                  <w:sdtPr>
                    <w:rPr>
                      <w:sz w:val="18"/>
                      <w:szCs w:val="18"/>
                    </w:rPr>
                    <w:alias w:val="未分配利润"/>
                    <w:tag w:val="_GBC_f8d35e7139554ee49bf49207c87b7f16"/>
                    <w:id w:val="225957539"/>
                    <w:lock w:val="sdtLocked"/>
                  </w:sdtPr>
                  <w:sdtEndPr/>
                  <w:sdtContent>
                    <w:tc>
                      <w:tcPr>
                        <w:tcW w:w="1008" w:type="dxa"/>
                      </w:tcPr>
                      <w:p w:rsidR="00F06C50" w:rsidRDefault="00A77DB9">
                        <w:pPr>
                          <w:jc w:val="right"/>
                          <w:rPr>
                            <w:color w:val="008000"/>
                            <w:sz w:val="18"/>
                            <w:szCs w:val="18"/>
                          </w:rPr>
                        </w:pPr>
                        <w:r>
                          <w:rPr>
                            <w:sz w:val="18"/>
                            <w:szCs w:val="18"/>
                          </w:rPr>
                          <w:t>454,553,573.07</w:t>
                        </w:r>
                      </w:p>
                    </w:tc>
                  </w:sdtContent>
                </w:sdt>
                <w:sdt>
                  <w:sdtPr>
                    <w:rPr>
                      <w:sz w:val="18"/>
                      <w:szCs w:val="18"/>
                    </w:rPr>
                    <w:alias w:val="股东权益合计"/>
                    <w:tag w:val="_GBC_e798b7b189914bb59f0329054faf5f1e"/>
                    <w:id w:val="-1525557679"/>
                    <w:lock w:val="sdtLocked"/>
                  </w:sdtPr>
                  <w:sdtEndPr/>
                  <w:sdtContent>
                    <w:tc>
                      <w:tcPr>
                        <w:tcW w:w="1026" w:type="dxa"/>
                      </w:tcPr>
                      <w:p w:rsidR="00F06C50" w:rsidRDefault="00A77DB9">
                        <w:pPr>
                          <w:jc w:val="right"/>
                          <w:rPr>
                            <w:color w:val="008000"/>
                            <w:sz w:val="18"/>
                            <w:szCs w:val="18"/>
                          </w:rPr>
                        </w:pPr>
                        <w:r>
                          <w:rPr>
                            <w:sz w:val="18"/>
                            <w:szCs w:val="18"/>
                          </w:rPr>
                          <w:t>3,512,590,547.41</w:t>
                        </w:r>
                      </w:p>
                    </w:tc>
                  </w:sdtContent>
                </w:sdt>
              </w:tr>
              <w:tr w:rsidR="00F06C50" w:rsidTr="004B1638">
                <w:trPr>
                  <w:trHeight w:val="20"/>
                </w:trPr>
                <w:tc>
                  <w:tcPr>
                    <w:tcW w:w="2450" w:type="dxa"/>
                  </w:tcPr>
                  <w:p w:rsidR="00F06C50" w:rsidRDefault="0039091F">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102999056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9671f81f107492ba830eb514c2312ad"/>
                    <w:id w:val="167753545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0d7b7feb214f4f45b166823fcf6e1b87"/>
                    <w:id w:val="-1151056794"/>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24311878313744a8a7f34fc6c6df8530"/>
                    <w:id w:val="1105932024"/>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2a39c1db54d947af88dcefcf007b6371"/>
                    <w:id w:val="885535830"/>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072cb2558f88475c9d5638e0678b6be9"/>
                    <w:id w:val="22688013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fc88583f97da4eb7970e3a6b48e6cdc0"/>
                    <w:id w:val="879748659"/>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5ae8de50d93145608ee03d01001871e0"/>
                    <w:id w:val="-131948557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41e30fbe1428420e8f76e33dfcfc5c24"/>
                    <w:id w:val="51212119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6377093d188842298a641b07370458af"/>
                    <w:id w:val="1433013385"/>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bdddf6356795461fa00dde53f549eee2"/>
                    <w:id w:val="50501676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2041738384"/>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b2e428f0f9004626a841d3c758973d17"/>
                    <w:id w:val="-171504016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a54acd52f7e741d39ca7526b1526e1a0"/>
                    <w:id w:val="-104319835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9a26486ef2f14a32a03eed6f89265d0e"/>
                    <w:id w:val="1532604897"/>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137858386bd547c99b325998277b41c5"/>
                    <w:id w:val="2043483740"/>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784924b9f9ac40eaaf013ce6ce342018"/>
                    <w:id w:val="21759412"/>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3860309cbc2f47409baf0f6f13b6425d"/>
                    <w:id w:val="323474554"/>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86b27c984e974efc931e5427e93db379"/>
                    <w:id w:val="-154498137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37232f263b5a48019fbe2e75dbb24778"/>
                    <w:id w:val="-91239790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4caa941a474470fa4ca2fffb8667aaf"/>
                    <w:id w:val="25379469"/>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26149d92d2b4c6a9c604f85f9d09476"/>
                    <w:id w:val="1902248971"/>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139673204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7a435280c994beab51290714820242a"/>
                    <w:id w:val="-141811392"/>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f61473621eee44fb9efe1a12d8dcfd3f"/>
                    <w:id w:val="-49333816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daf96e7466e43c9bd477f768c531456"/>
                    <w:id w:val="-1446463756"/>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2f4d3ea28b4240229840933077713958"/>
                    <w:id w:val="199375217"/>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ddbf7964893a46dc9400f3f7a010644f"/>
                    <w:id w:val="29316612"/>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0cd35894243f40679daa30afb7b1073d"/>
                    <w:id w:val="50986937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91af8974a3264fdc89e0a9f707443a16"/>
                    <w:id w:val="162673911"/>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3168af887db04734bbf493dca4f2e37f"/>
                    <w:id w:val="66119190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eda7952e114147678ca1499015d63826"/>
                    <w:id w:val="1154333977"/>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82716933795e49e9adeced8e2d1751d8"/>
                    <w:id w:val="-98616025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1268201725"/>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6f8ba20835314d84a3a10a005dccec61"/>
                    <w:id w:val="-179598153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2e73898f386143029ef2dbb6cb8fb860"/>
                    <w:id w:val="-75744680"/>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77eab080a5e4f44ae9e2499dd4d0ae9"/>
                    <w:id w:val="-1754736357"/>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2545cc95ae014d3abcb7f9df116332b3"/>
                    <w:id w:val="1370039536"/>
                    <w:lock w:val="sdtLocked"/>
                  </w:sdtPr>
                  <w:sdtEndPr/>
                  <w:sdtContent>
                    <w:tc>
                      <w:tcPr>
                        <w:tcW w:w="1036" w:type="dxa"/>
                        <w:tcBorders>
                          <w:left w:val="single" w:sz="4" w:space="0" w:color="auto"/>
                        </w:tcBorders>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2a643e284053411ab5c3910672f604ff"/>
                    <w:id w:val="120305844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184c4292b636416f9e2bf9ad64beec96"/>
                    <w:id w:val="103021786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2e855fe5876c4d6c90750ac45e2ed745"/>
                    <w:id w:val="81568857"/>
                    <w:lock w:val="sdtLocked"/>
                  </w:sdtPr>
                  <w:sdtEndPr/>
                  <w:sdtContent>
                    <w:tc>
                      <w:tcPr>
                        <w:tcW w:w="1036" w:type="dxa"/>
                      </w:tcPr>
                      <w:p w:rsidR="00F06C50" w:rsidRDefault="00A77DB9">
                        <w:pPr>
                          <w:jc w:val="right"/>
                          <w:rPr>
                            <w:color w:val="008000"/>
                            <w:sz w:val="18"/>
                            <w:szCs w:val="18"/>
                          </w:rPr>
                        </w:pPr>
                        <w:r>
                          <w:rPr>
                            <w:sz w:val="18"/>
                            <w:szCs w:val="18"/>
                          </w:rPr>
                          <w:t>342,981.43</w:t>
                        </w:r>
                      </w:p>
                    </w:tc>
                  </w:sdtContent>
                </w:sdt>
                <w:sdt>
                  <w:sdtPr>
                    <w:rPr>
                      <w:sz w:val="18"/>
                      <w:szCs w:val="18"/>
                    </w:rPr>
                    <w:alias w:val="盈余公积"/>
                    <w:tag w:val="_GBC_3b4c95f045b541dc91650112461fd0b6"/>
                    <w:id w:val="1135614466"/>
                    <w:lock w:val="sdtLocked"/>
                  </w:sdtPr>
                  <w:sdtEndPr/>
                  <w:sdtContent>
                    <w:tc>
                      <w:tcPr>
                        <w:tcW w:w="1021" w:type="dxa"/>
                      </w:tcPr>
                      <w:p w:rsidR="00F06C50" w:rsidRDefault="00A77DB9">
                        <w:pPr>
                          <w:jc w:val="right"/>
                          <w:rPr>
                            <w:color w:val="008000"/>
                            <w:sz w:val="18"/>
                            <w:szCs w:val="18"/>
                          </w:rPr>
                        </w:pPr>
                        <w:r>
                          <w:rPr>
                            <w:sz w:val="18"/>
                            <w:szCs w:val="18"/>
                          </w:rPr>
                          <w:t>108,628,424.12</w:t>
                        </w:r>
                      </w:p>
                    </w:tc>
                  </w:sdtContent>
                </w:sdt>
                <w:sdt>
                  <w:sdtPr>
                    <w:rPr>
                      <w:sz w:val="18"/>
                      <w:szCs w:val="18"/>
                    </w:rPr>
                    <w:alias w:val="未分配利润"/>
                    <w:tag w:val="_GBC_b009218c639445918155256142364f34"/>
                    <w:id w:val="471881213"/>
                    <w:lock w:val="sdtLocked"/>
                  </w:sdtPr>
                  <w:sdtEndPr/>
                  <w:sdtContent>
                    <w:tc>
                      <w:tcPr>
                        <w:tcW w:w="1008" w:type="dxa"/>
                      </w:tcPr>
                      <w:p w:rsidR="00F06C50" w:rsidRDefault="00A77DB9">
                        <w:pPr>
                          <w:jc w:val="right"/>
                          <w:rPr>
                            <w:color w:val="008000"/>
                            <w:sz w:val="18"/>
                            <w:szCs w:val="18"/>
                          </w:rPr>
                        </w:pPr>
                        <w:r>
                          <w:rPr>
                            <w:sz w:val="18"/>
                            <w:szCs w:val="18"/>
                          </w:rPr>
                          <w:t>454,553,573.07</w:t>
                        </w:r>
                      </w:p>
                    </w:tc>
                  </w:sdtContent>
                </w:sdt>
                <w:sdt>
                  <w:sdtPr>
                    <w:rPr>
                      <w:sz w:val="18"/>
                      <w:szCs w:val="18"/>
                    </w:rPr>
                    <w:alias w:val="股东权益合计"/>
                    <w:tag w:val="_GBC_79e0a12c791f45fd9cad2ae5aaa5005e"/>
                    <w:id w:val="275370873"/>
                    <w:lock w:val="sdtLocked"/>
                  </w:sdtPr>
                  <w:sdtEndPr/>
                  <w:sdtContent>
                    <w:tc>
                      <w:tcPr>
                        <w:tcW w:w="1026" w:type="dxa"/>
                      </w:tcPr>
                      <w:p w:rsidR="00F06C50" w:rsidRDefault="00A77DB9">
                        <w:pPr>
                          <w:jc w:val="right"/>
                          <w:rPr>
                            <w:color w:val="008000"/>
                            <w:sz w:val="18"/>
                            <w:szCs w:val="18"/>
                          </w:rPr>
                        </w:pPr>
                        <w:r>
                          <w:rPr>
                            <w:sz w:val="18"/>
                            <w:szCs w:val="18"/>
                          </w:rPr>
                          <w:t>3,512,590,547.41</w:t>
                        </w:r>
                      </w:p>
                    </w:tc>
                  </w:sdtContent>
                </w:sdt>
              </w:tr>
              <w:tr w:rsidR="00F06C50" w:rsidTr="004B1638">
                <w:trPr>
                  <w:trHeight w:val="20"/>
                </w:trPr>
                <w:tc>
                  <w:tcPr>
                    <w:tcW w:w="2450" w:type="dxa"/>
                  </w:tcPr>
                  <w:p w:rsidR="00F06C50" w:rsidRDefault="0039091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99915803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34441963446246739d5305433baf19bc"/>
                    <w:id w:val="27799183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ccd07e6a79dc43af9b0726f20f7feac1"/>
                    <w:id w:val="2061981774"/>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74521b0d456640b2a3fea5b54a188654"/>
                    <w:id w:val="4749787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dfbff46c92c0478d8870e11eed6624e9"/>
                    <w:id w:val="-121765544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c7253099b93649aa91266cb4db282f3d"/>
                    <w:id w:val="165618520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2bd055b7c69146c6957f4840bac7e833"/>
                    <w:id w:val="26010876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43214fd9b3ed440fbfc07077d1b0e80b"/>
                    <w:id w:val="1127365025"/>
                    <w:lock w:val="sdtLocked"/>
                  </w:sdtPr>
                  <w:sdtEndPr/>
                  <w:sdtContent>
                    <w:tc>
                      <w:tcPr>
                        <w:tcW w:w="1036" w:type="dxa"/>
                      </w:tcPr>
                      <w:p w:rsidR="00F06C50" w:rsidRDefault="00A77DB9">
                        <w:pPr>
                          <w:jc w:val="right"/>
                          <w:rPr>
                            <w:color w:val="008000"/>
                            <w:sz w:val="18"/>
                            <w:szCs w:val="18"/>
                          </w:rPr>
                        </w:pPr>
                        <w:r>
                          <w:rPr>
                            <w:sz w:val="18"/>
                            <w:szCs w:val="18"/>
                          </w:rPr>
                          <w:t>569,163.64</w:t>
                        </w:r>
                      </w:p>
                    </w:tc>
                  </w:sdtContent>
                </w:sdt>
                <w:sdt>
                  <w:sdtPr>
                    <w:rPr>
                      <w:sz w:val="18"/>
                      <w:szCs w:val="18"/>
                    </w:rPr>
                    <w:alias w:val="盈余公积增减变动金额"/>
                    <w:tag w:val="_GBC_b4dbb14fdd54464b877de11311094274"/>
                    <w:id w:val="48003671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2b7d4df644e4540a02dffe24f98df56"/>
                    <w:id w:val="1626819944"/>
                    <w:lock w:val="sdtLocked"/>
                  </w:sdtPr>
                  <w:sdtEndPr/>
                  <w:sdtContent>
                    <w:tc>
                      <w:tcPr>
                        <w:tcW w:w="1008" w:type="dxa"/>
                      </w:tcPr>
                      <w:p w:rsidR="00F06C50" w:rsidRDefault="00A77DB9">
                        <w:pPr>
                          <w:jc w:val="right"/>
                          <w:rPr>
                            <w:color w:val="008000"/>
                            <w:sz w:val="18"/>
                            <w:szCs w:val="18"/>
                          </w:rPr>
                        </w:pPr>
                        <w:r>
                          <w:rPr>
                            <w:sz w:val="18"/>
                            <w:szCs w:val="18"/>
                          </w:rPr>
                          <w:t>-63,873,983.54</w:t>
                        </w:r>
                      </w:p>
                    </w:tc>
                  </w:sdtContent>
                </w:sdt>
                <w:sdt>
                  <w:sdtPr>
                    <w:rPr>
                      <w:sz w:val="18"/>
                      <w:szCs w:val="18"/>
                    </w:rPr>
                    <w:alias w:val="股东权益合计增减变动金额"/>
                    <w:tag w:val="_GBC_e71e8a76f3cf4a568b05358967cd3388"/>
                    <w:id w:val="-460811952"/>
                    <w:lock w:val="sdtLocked"/>
                  </w:sdtPr>
                  <w:sdtEndPr/>
                  <w:sdtContent>
                    <w:tc>
                      <w:tcPr>
                        <w:tcW w:w="1026" w:type="dxa"/>
                      </w:tcPr>
                      <w:p w:rsidR="00F06C50" w:rsidRDefault="00A77DB9">
                        <w:pPr>
                          <w:jc w:val="right"/>
                          <w:rPr>
                            <w:color w:val="008000"/>
                            <w:sz w:val="18"/>
                            <w:szCs w:val="18"/>
                          </w:rPr>
                        </w:pPr>
                        <w:r>
                          <w:rPr>
                            <w:sz w:val="18"/>
                            <w:szCs w:val="18"/>
                          </w:rPr>
                          <w:t>-63,304,819.90</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277232658"/>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9dee220e8a9b4522a3f270756b9a56d4"/>
                    <w:id w:val="-68128280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a89c2963fb14482696638100d36d268d"/>
                    <w:id w:val="53500516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c5c2a40b55294530b9ba5c333e5c2278"/>
                    <w:id w:val="-38016649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e13f9a3101f04fb186a9a6bc63e2b3f4"/>
                    <w:id w:val="179593902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6fdcf0c9ab07476fadf4dfa8a0abef3e"/>
                    <w:id w:val="925463372"/>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f3eb3ef606a14b5d972d60fac9faa539"/>
                    <w:id w:val="-210988839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39220a5b026140db95f22e0dc82e5973"/>
                    <w:id w:val="-105986494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083b74ee41c94588849a984369d568c3"/>
                    <w:id w:val="-11121538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35f3a83eec174a30ae49fde8f04be5e1"/>
                    <w:id w:val="-1424644151"/>
                    <w:lock w:val="sdtLocked"/>
                  </w:sdtPr>
                  <w:sdtEndPr/>
                  <w:sdtContent>
                    <w:tc>
                      <w:tcPr>
                        <w:tcW w:w="1008" w:type="dxa"/>
                      </w:tcPr>
                      <w:p w:rsidR="00F06C50" w:rsidRDefault="00A77DB9">
                        <w:pPr>
                          <w:jc w:val="right"/>
                          <w:rPr>
                            <w:color w:val="008000"/>
                            <w:sz w:val="18"/>
                            <w:szCs w:val="18"/>
                          </w:rPr>
                        </w:pPr>
                        <w:r>
                          <w:rPr>
                            <w:sz w:val="18"/>
                            <w:szCs w:val="18"/>
                          </w:rPr>
                          <w:t>-63,873,983.54</w:t>
                        </w:r>
                      </w:p>
                    </w:tc>
                  </w:sdtContent>
                </w:sdt>
                <w:sdt>
                  <w:sdtPr>
                    <w:rPr>
                      <w:sz w:val="18"/>
                      <w:szCs w:val="18"/>
                    </w:rPr>
                    <w:alias w:val="综合收益总额导致股东权益合计变动金额"/>
                    <w:tag w:val="_GBC_bab8c507c6c84ca4a3a35684c08765d7"/>
                    <w:id w:val="950130430"/>
                    <w:lock w:val="sdtLocked"/>
                  </w:sdtPr>
                  <w:sdtEndPr/>
                  <w:sdtContent>
                    <w:tc>
                      <w:tcPr>
                        <w:tcW w:w="1026" w:type="dxa"/>
                      </w:tcPr>
                      <w:p w:rsidR="00F06C50" w:rsidRDefault="00A77DB9">
                        <w:pPr>
                          <w:jc w:val="right"/>
                          <w:rPr>
                            <w:color w:val="008000"/>
                            <w:sz w:val="18"/>
                            <w:szCs w:val="18"/>
                          </w:rPr>
                        </w:pPr>
                        <w:r>
                          <w:rPr>
                            <w:sz w:val="18"/>
                            <w:szCs w:val="18"/>
                          </w:rPr>
                          <w:t>-63,873,983.54</w:t>
                        </w:r>
                      </w:p>
                    </w:tc>
                  </w:sdtContent>
                </w:sdt>
              </w:tr>
              <w:tr w:rsidR="00F06C50" w:rsidTr="004B1638">
                <w:trPr>
                  <w:trHeight w:val="20"/>
                </w:trPr>
                <w:tc>
                  <w:tcPr>
                    <w:tcW w:w="2450" w:type="dxa"/>
                  </w:tcPr>
                  <w:p w:rsidR="00F06C50" w:rsidRDefault="0039091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980652103"/>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9736d22f059e4a7aa8393f321a8eb7ef"/>
                    <w:id w:val="164553479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5d7c928a3e6442e3bd5c4757da5aeedb"/>
                    <w:id w:val="-981766604"/>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e15aac2765774a22947a8e9964b8d919"/>
                    <w:id w:val="207235635"/>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e37be65544a4422b020a34ab2ca963b"/>
                    <w:id w:val="80236090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7a4e0417082744768cf10075c58e8bb2"/>
                    <w:id w:val="-252664324"/>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990d9b07dc946a7a7a273a95fb4f0d4"/>
                    <w:id w:val="629825764"/>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09e59f57ca14ed9a53970527ded93b3"/>
                    <w:id w:val="179462738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113e43ecd0e649c5a34acee97f4e85a2"/>
                    <w:id w:val="-196912017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6940fe012fe6458d98b4530b198f8a52"/>
                    <w:id w:val="-599335425"/>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9fcc0ef82029402d8537b6bc589d221b"/>
                    <w:id w:val="-343783771"/>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187194640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58c6ba973b63402c86e5cd46b4bd4324"/>
                    <w:id w:val="-2100547927"/>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69c00dceccfe46a6be8f2981a7d515dc"/>
                    <w:id w:val="180820614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5315ca0608d140ee89869b8755edf1e6"/>
                    <w:id w:val="1478878476"/>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c1915b9c43634422bb6299978e5ecf0e"/>
                    <w:id w:val="177081584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8ab5cc3771de49f3ac9d2d54aa3d358a"/>
                    <w:id w:val="-2014675016"/>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bd83e12c1cc14e85856c7de2c72f76f4"/>
                    <w:id w:val="19396848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b887aa85a8d042c18f94c09901ceaf06"/>
                    <w:id w:val="12042804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5a62fb7f2c745a686cc80f452fb9476"/>
                    <w:id w:val="196832164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cbe845f28be5493b9d857fd5f090ba47"/>
                    <w:id w:val="922610730"/>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93cf2005d08c4d95b9d5433c5a26df7b"/>
                    <w:id w:val="2039929492"/>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1010906706"/>
                    <w:lock w:val="sdtLocked"/>
                    <w:showingPlcHdr/>
                  </w:sdtPr>
                  <w:sdtEndPr/>
                  <w:sdtContent>
                    <w:tc>
                      <w:tcPr>
                        <w:tcW w:w="1078" w:type="dxa"/>
                        <w:tcBorders>
                          <w:right w:val="single" w:sz="4" w:space="0" w:color="auto"/>
                        </w:tcBorders>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cd07727555f146f0983abc577fdbae50"/>
                    <w:id w:val="-211404104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5cdb9ac76a7b4a2cb6b280906e30b1ae"/>
                    <w:id w:val="1035074652"/>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ebd58c3a098f40b599361804d933124f"/>
                    <w:id w:val="-74233242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bdea20c569b7466e8e2f5011ee0170b0"/>
                    <w:id w:val="111414460"/>
                    <w:lock w:val="sdtLocked"/>
                    <w:showingPlcHdr/>
                  </w:sdtPr>
                  <w:sdtEndPr/>
                  <w:sdtContent>
                    <w:tc>
                      <w:tcPr>
                        <w:tcW w:w="103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d1af61119e7e479ca5d5a43946238adf"/>
                    <w:id w:val="-620382292"/>
                    <w:lock w:val="sdtLocked"/>
                    <w:showingPlcHdr/>
                  </w:sdtPr>
                  <w:sdtEndPr/>
                  <w:sdtContent>
                    <w:tc>
                      <w:tcPr>
                        <w:tcW w:w="106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eacdca8b24e4179b4a708246b957831"/>
                    <w:id w:val="-1320645362"/>
                    <w:lock w:val="sdtLocked"/>
                    <w:showingPlcHdr/>
                  </w:sdtPr>
                  <w:sdtEndPr/>
                  <w:sdtContent>
                    <w:tc>
                      <w:tcPr>
                        <w:tcW w:w="102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9aa0025647dc40a780e7f203d13778cb"/>
                    <w:id w:val="-1106195465"/>
                    <w:lock w:val="sdtLocked"/>
                    <w:showingPlcHdr/>
                  </w:sdtPr>
                  <w:sdtEndPr/>
                  <w:sdtContent>
                    <w:tc>
                      <w:tcPr>
                        <w:tcW w:w="103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e5e58b60bf484d52a72719c4698f8986"/>
                    <w:id w:val="463018957"/>
                    <w:lock w:val="sdtLocked"/>
                    <w:showingPlcHdr/>
                  </w:sdtPr>
                  <w:sdtEndPr/>
                  <w:sdtContent>
                    <w:tc>
                      <w:tcPr>
                        <w:tcW w:w="102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3b469e81b34d4338aada691360272169"/>
                    <w:id w:val="-459653042"/>
                    <w:lock w:val="sdtLocked"/>
                    <w:showingPlcHdr/>
                  </w:sdtPr>
                  <w:sdtEndPr/>
                  <w:sdtContent>
                    <w:tc>
                      <w:tcPr>
                        <w:tcW w:w="1008"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16d9706e7f464a37a6e2c56dc45c4b5c"/>
                    <w:id w:val="1137372268"/>
                    <w:lock w:val="sdtLocked"/>
                    <w:showingPlcHdr/>
                  </w:sdtPr>
                  <w:sdtEndPr/>
                  <w:sdtContent>
                    <w:tc>
                      <w:tcPr>
                        <w:tcW w:w="1026" w:type="dxa"/>
                      </w:tcPr>
                      <w:p w:rsidR="00F06C50" w:rsidRDefault="0039091F">
                        <w:pPr>
                          <w:jc w:val="right"/>
                          <w:rPr>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1157733855"/>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4ea07ec488a44c22bb4799618fffad1a"/>
                    <w:id w:val="-48516842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b0d1f5655c484e9d87befba2f2042e1d"/>
                    <w:id w:val="-114126977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7c1869c02c7246f182b9779802094f11"/>
                    <w:id w:val="614718263"/>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5ef53f40bf7f4dc2bc5156dfceebaa38"/>
                    <w:id w:val="67786179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3ccc2d42bf2a40c1abdd644b469c44b9"/>
                    <w:id w:val="1483657598"/>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071ccc7016e54f16b65177a9005eaebb"/>
                    <w:id w:val="99300151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a4743550064946a98ff9650d0865fe14"/>
                    <w:id w:val="-28157941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c4074cd8ea35409096bd0386651ff4dd"/>
                    <w:id w:val="1081109741"/>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f35d7cab4d3b46b490de9f513ed96d2c"/>
                    <w:id w:val="-1847852282"/>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6b90a98925e144418a6150be377ac9ee"/>
                    <w:id w:val="1014033465"/>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1243172869"/>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f8b1698cb5bb44daa1a37c30b7b98aa1"/>
                    <w:id w:val="-1620137915"/>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9a834598cb444e7db00835e6ad016e1e"/>
                    <w:id w:val="-1093239071"/>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3c63ca66c8014e8eb12c62e7abaf0ed2"/>
                    <w:id w:val="-584374213"/>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042c67df5ff64c5ca47e87f56174eb19"/>
                    <w:id w:val="-1497949891"/>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97f80cf181b04351a05641a8143b30a5"/>
                    <w:id w:val="-2126378363"/>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76a6cbf0fea43b5b588634052e94fb8"/>
                    <w:id w:val="-84339836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211e48925de4f5280473ee8ef2f064c"/>
                    <w:id w:val="-10912905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cdaad5d86425452db9e9fc3f3c962ef3"/>
                    <w:id w:val="40048469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4d93eff4a7604169afb73ec05489a2a0"/>
                    <w:id w:val="1522438896"/>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3dd4bde22d1b4b6d8c742501c0ca5bd0"/>
                    <w:id w:val="1625656365"/>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321432468"/>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6843340cce12421ea4661a309536967a"/>
                    <w:id w:val="29070718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86e6dfd4216946358a7061faa274254b"/>
                    <w:id w:val="-128318502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2f6722fed43d4ebaaae3b36aac4b14c3"/>
                    <w:id w:val="-205799930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67443085e1f645d782cf732ffb088b66"/>
                    <w:id w:val="164500315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67dc09481eb04a4f8050d84bd4b8263d"/>
                    <w:id w:val="-614603422"/>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f90f5dbe8d994b82b6b1e3a9e8599192"/>
                    <w:id w:val="101758744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066afab7581b47c690feb48569730de8"/>
                    <w:id w:val="-30408578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290be0299f04ed9adeb1173a422152f"/>
                    <w:id w:val="-207258009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456281a08ffa4873a3b77d0a51aa912f"/>
                    <w:id w:val="-738943620"/>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33328c22e60b420da1745f3fd92acb6a"/>
                    <w:id w:val="157199548"/>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lastRenderedPageBreak/>
                      <w:t>1．提取盈余公积</w:t>
                    </w:r>
                  </w:p>
                </w:tc>
                <w:sdt>
                  <w:sdtPr>
                    <w:rPr>
                      <w:sz w:val="18"/>
                      <w:szCs w:val="18"/>
                    </w:rPr>
                    <w:alias w:val="提取盈余公积导致实收资本（或股本）净额变动金额"/>
                    <w:tag w:val="_GBC_2c8fdc9259514a98bedda169b4efcb86"/>
                    <w:id w:val="25934273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af1008b1eff1458cb39cb52da98f90c6"/>
                    <w:id w:val="-1172021193"/>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dcf44bbeaade43f6b9e3dc9c83b71ce3"/>
                    <w:id w:val="197687026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6feecce1d4ebc992ee8f3eab51f7c"/>
                    <w:id w:val="30382204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c86ef3b83baf436f80331d297c96fd21"/>
                    <w:id w:val="-178024918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8911d206086646c2956534af594fa872"/>
                    <w:id w:val="21609846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6bea30c01af46e29b8caa4587677067"/>
                    <w:id w:val="196801083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f86a91d62d734d2aad80c75204716eab"/>
                    <w:id w:val="-93582332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d0464b2d84d44c88a82eb9239222327e"/>
                    <w:id w:val="51590260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c36b81557b7b427bb31d49c43332f615"/>
                    <w:id w:val="-636407112"/>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59f2510ebb934b69884b4641e5208d82"/>
                    <w:id w:val="-61417983"/>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124437814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1c856729d804dbda1b036226ca6a689"/>
                    <w:id w:val="28424704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12adb57480fc46988abe9ba07ae7186a"/>
                    <w:id w:val="868022910"/>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84f03f505084c1a9a000a625dd3e648"/>
                    <w:id w:val="39786065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513390a4c4e4d0c8c88b03011aee603"/>
                    <w:id w:val="-39151394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cd6758c250fc4ec9a81f103fb54dbb1c"/>
                    <w:id w:val="-158366852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bd96ac95323240db9b74385bc0610c95"/>
                    <w:id w:val="-18390725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cb101f1038f74d6e9cffe2c51618c1f4"/>
                    <w:id w:val="73983118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c84ea83604284513b4a34c2458cb7a62"/>
                    <w:id w:val="154663369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7143e74536934bf4ac180344c71707ff"/>
                    <w:id w:val="1274363925"/>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523965ad2bd34184be036f34a9c551a8"/>
                    <w:id w:val="-887424175"/>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113170418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79a55a8da89c43e1affc1a2b7a6da7c4"/>
                    <w:id w:val="-179998849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476e1722b13e4cc2acb175684003047a"/>
                    <w:id w:val="18571736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ae67552e7f2c440a8a039e2a96bad6b1"/>
                    <w:id w:val="-1915464966"/>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0d96f3395d1d4d1595e1fbb709116464"/>
                    <w:id w:val="-196703604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cbd4a50cc254452cb6c85d5094b6c32f"/>
                    <w:id w:val="119427668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29dce4f502bb409fbc20cc71a96f4f43"/>
                    <w:id w:val="107416626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ae85d858b9744b5bbb615092b6e47910"/>
                    <w:id w:val="-68242451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af4d1c9998e349749a6eac939dc31cc8"/>
                    <w:id w:val="-1366136296"/>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2d6e32da71642f4831741cd0fb2a074"/>
                    <w:id w:val="1731427073"/>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1feec320748d45388c0db3a97a4cf7bf"/>
                    <w:id w:val="898407290"/>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6966542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b83ca684901c45d58ac1e97f9282d61c"/>
                    <w:id w:val="177783137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1e774c9ece1e41959726d44a36c7e4f5"/>
                    <w:id w:val="22588763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b0bf1a57d444f978382d99690dc558f"/>
                    <w:id w:val="1726020603"/>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fca0b102fce243e9a3c89ba4a1bcb3df"/>
                    <w:id w:val="903335105"/>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f4dda8c6d86e4d3d85823cade39d4e46"/>
                    <w:id w:val="198349532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0a55aa27f0b347528948807c6ecac842"/>
                    <w:id w:val="-200912189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e7927af3e24d40a895fc2e4f5cec1c5d"/>
                    <w:id w:val="90434679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cb32fa8f9d1d4ecaafac36620a12151b"/>
                    <w:id w:val="2099135998"/>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6640db4b017c4b5caddffb7f75dabd02"/>
                    <w:id w:val="2048877548"/>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f875a33dfa58486c9480f6bee06e838f"/>
                    <w:id w:val="-1455552660"/>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084eb01286664f7eb61a38e3652bb338"/>
                    <w:id w:val="256953679"/>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aa9e2ce914fe448b8cf0040a4123765b"/>
                    <w:id w:val="-136050341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fc687a9a89bf43c99d28e9ad2054eb66"/>
                    <w:id w:val="-87670409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6215524cd074a38acd5f8bd4af9b2b6"/>
                    <w:id w:val="-653911185"/>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aa28b5e27ef54d62b88507f789ae4826"/>
                    <w:id w:val="-78473309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f6297c85bd47496daeb178318b3290ee"/>
                    <w:id w:val="1062149600"/>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9bcc5eb3f62c45bc846a3361fb154123"/>
                    <w:id w:val="204417104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fa8b640f492544a6ab8d5292826291c2"/>
                    <w:id w:val="-184215295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9631caf75b3045599323a7c303620a76"/>
                    <w:id w:val="-75297358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365467ce6484f798084fbfb1a05636e"/>
                    <w:id w:val="-1773937064"/>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3b0e16cbdc8241ef8234493a1a2793e1"/>
                    <w:id w:val="1339970310"/>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45fd2db9b144404998b58c75645395b3"/>
                    <w:id w:val="1401711853"/>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f1d0aa71e029456fb12cd96a3635ea23"/>
                    <w:id w:val="47134442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63cc9fe5c9894e82a1fde669f3ce7130"/>
                    <w:id w:val="21524984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58432e295f354ca89c4fbeefac5a919d"/>
                    <w:id w:val="-165814768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8ff8655266e44e38a43344195d3707e"/>
                    <w:id w:val="-129868399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bfa0a9a0daa5400ead5e72c6b3f7aa1c"/>
                    <w:id w:val="-1958402518"/>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da99848072324d198d06c654e311a376"/>
                    <w:id w:val="189468980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d4e648e6b7ff4dc88db02532e2693a0e"/>
                    <w:id w:val="-1828739912"/>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dab473ca5144d29abff70144b20ac3c"/>
                    <w:id w:val="2106145966"/>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48a3b1d590d6424d9aff758ddb8abdb7"/>
                    <w:id w:val="1011180139"/>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965d5dcbedf241a391148016be3edce7"/>
                    <w:id w:val="-19901325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3．盈余公积弥补亏损</w:t>
                    </w:r>
                  </w:p>
                </w:tc>
                <w:sdt>
                  <w:sdtPr>
                    <w:rPr>
                      <w:sz w:val="18"/>
                      <w:szCs w:val="18"/>
                    </w:rPr>
                    <w:alias w:val="盈余公积弥补亏损导致实收资本（或股本）净额变动金额"/>
                    <w:tag w:val="_GBC_5d48a5e9136847799570f6a5c7cef694"/>
                    <w:id w:val="-14874931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88e846fa9c38423bbcb4a99c285835ee"/>
                    <w:id w:val="1503699533"/>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2973af3f015d4026b18c0cdb49fc5439"/>
                    <w:id w:val="-101476523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5564ea9999314224b12e17bdfb3524dd"/>
                    <w:id w:val="-52032241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c84ec11685554628ab96da1b104930b5"/>
                    <w:id w:val="-62485430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20b725b514504790bf4fcb0d97180ae0"/>
                    <w:id w:val="164846844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fc1048146ffa4876a3967c24bb5845c9"/>
                    <w:id w:val="-166601331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1ef13efafffe4b069ede2fec79758312"/>
                    <w:id w:val="73458708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7f03a80d06247c9a8a4e39552666c1b"/>
                    <w:id w:val="27507102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c1b05f8c990b4b1a8bba1c78e3fdc78c"/>
                    <w:id w:val="911731146"/>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e4aebf343e0f4523b9018476c22f3fec"/>
                    <w:id w:val="1998373229"/>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949081956"/>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ed8623648965431faf339e766c363e24"/>
                    <w:id w:val="74885469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1e0867ff94764a8c88892cac382d3f04"/>
                    <w:id w:val="-925264004"/>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94e9ad626ba04fedab6eba469476395d"/>
                    <w:id w:val="-1062402035"/>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0a8de2079bf249febf82a246d224f481"/>
                    <w:id w:val="48968511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73f57d3753b846ad851f62cdc9879a25"/>
                    <w:id w:val="1193887714"/>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6b2b35999c0f4c139ba0d1d36416e6ae"/>
                    <w:id w:val="-21057881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609e946da70a4708acd534a362d272cd"/>
                    <w:id w:val="-153341391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50fb4f3e2547ba99690943ba1c90b5"/>
                    <w:id w:val="-1991240850"/>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5101daa8807f40fb92c07dfc87115f2b"/>
                    <w:id w:val="-1607422905"/>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bdcd89bcc14d41f5b7567fd1c2eea1d1"/>
                    <w:id w:val="-2141257928"/>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vAlign w:val="center"/>
                  </w:tcPr>
                  <w:p w:rsidR="00F06C50" w:rsidRDefault="0039091F">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1954735879"/>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316660df83eb4a499be7d7ee85097c38"/>
                    <w:id w:val="1762876655"/>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d60a83f1c6674d88a406518e351acaac"/>
                    <w:id w:val="-150357497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f3169882a64d4788b6c1d75c61eba773"/>
                    <w:id w:val="25301729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0dc3f1de6c845d38e58bb9763738a9d"/>
                    <w:id w:val="-9833740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228e4a62751e488f8e7322105d62077a"/>
                    <w:id w:val="-39180771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800497a3014a3182ea35227107aeff"/>
                    <w:id w:val="-118388763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95c373e83263474eb617db37c864136c"/>
                    <w:id w:val="-565335942"/>
                    <w:lock w:val="sdtLocked"/>
                  </w:sdtPr>
                  <w:sdtEndPr/>
                  <w:sdtContent>
                    <w:tc>
                      <w:tcPr>
                        <w:tcW w:w="1036" w:type="dxa"/>
                      </w:tcPr>
                      <w:p w:rsidR="00F06C50" w:rsidRDefault="00A77DB9">
                        <w:pPr>
                          <w:jc w:val="right"/>
                          <w:rPr>
                            <w:color w:val="008000"/>
                            <w:sz w:val="18"/>
                            <w:szCs w:val="18"/>
                          </w:rPr>
                        </w:pPr>
                        <w:r>
                          <w:rPr>
                            <w:sz w:val="18"/>
                            <w:szCs w:val="18"/>
                          </w:rPr>
                          <w:t>569,163.64</w:t>
                        </w:r>
                      </w:p>
                    </w:tc>
                  </w:sdtContent>
                </w:sdt>
                <w:sdt>
                  <w:sdtPr>
                    <w:rPr>
                      <w:sz w:val="18"/>
                      <w:szCs w:val="18"/>
                    </w:rPr>
                    <w:alias w:val="专项储备导致盈余公积变动金额"/>
                    <w:tag w:val="_GBC_20b44454e6d04a2a98680af00e503992"/>
                    <w:id w:val="-133035919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1b6f77b7c9ef4340ac368175bc963067"/>
                    <w:id w:val="-1123306233"/>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8f69578052804f5b9caf0a508e63cebc"/>
                    <w:id w:val="678471601"/>
                    <w:lock w:val="sdtLocked"/>
                  </w:sdtPr>
                  <w:sdtEndPr/>
                  <w:sdtContent>
                    <w:tc>
                      <w:tcPr>
                        <w:tcW w:w="1026" w:type="dxa"/>
                      </w:tcPr>
                      <w:p w:rsidR="00F06C50" w:rsidRDefault="00A77DB9">
                        <w:pPr>
                          <w:jc w:val="right"/>
                          <w:rPr>
                            <w:color w:val="008000"/>
                            <w:sz w:val="18"/>
                            <w:szCs w:val="18"/>
                          </w:rPr>
                        </w:pPr>
                        <w:r>
                          <w:rPr>
                            <w:sz w:val="18"/>
                            <w:szCs w:val="18"/>
                          </w:rPr>
                          <w:t>569,163.64</w:t>
                        </w:r>
                      </w:p>
                    </w:tc>
                  </w:sdtContent>
                </w:sdt>
              </w:tr>
              <w:tr w:rsidR="00F06C50" w:rsidTr="004B1638">
                <w:trPr>
                  <w:trHeight w:val="20"/>
                </w:trPr>
                <w:tc>
                  <w:tcPr>
                    <w:tcW w:w="2450" w:type="dxa"/>
                    <w:vAlign w:val="center"/>
                  </w:tcPr>
                  <w:p w:rsidR="00F06C50" w:rsidRDefault="0039091F">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1855178313"/>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c448d655d359424bbad5606e171b2336"/>
                    <w:id w:val="2062979232"/>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3946e067f2048338f1d095b072b710a"/>
                    <w:id w:val="-121418078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c3be6e404bc8459b90ab90ffb62a3b3e"/>
                    <w:id w:val="292179139"/>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c64ef6d60417498cb1a160ce3a6f6368"/>
                    <w:id w:val="80520810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00943c502a1b461b885352879a7db097"/>
                    <w:id w:val="93340326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dcb4c07050c549bca3ea697cff8b2934"/>
                    <w:id w:val="28986152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a902094ffa248cb8e3877ce9eeff459"/>
                    <w:id w:val="1251081026"/>
                    <w:lock w:val="sdtLocked"/>
                  </w:sdtPr>
                  <w:sdtEndPr/>
                  <w:sdtContent>
                    <w:tc>
                      <w:tcPr>
                        <w:tcW w:w="1036" w:type="dxa"/>
                      </w:tcPr>
                      <w:p w:rsidR="00F06C50" w:rsidRDefault="00A77DB9">
                        <w:pPr>
                          <w:jc w:val="right"/>
                          <w:rPr>
                            <w:color w:val="008000"/>
                            <w:sz w:val="18"/>
                            <w:szCs w:val="18"/>
                          </w:rPr>
                        </w:pPr>
                        <w:r>
                          <w:rPr>
                            <w:sz w:val="18"/>
                            <w:szCs w:val="18"/>
                          </w:rPr>
                          <w:t>1,964,895.28</w:t>
                        </w:r>
                      </w:p>
                    </w:tc>
                  </w:sdtContent>
                </w:sdt>
                <w:sdt>
                  <w:sdtPr>
                    <w:rPr>
                      <w:sz w:val="18"/>
                      <w:szCs w:val="18"/>
                    </w:rPr>
                    <w:alias w:val="提取导致盈余公积变动金额"/>
                    <w:tag w:val="_GBC_567d41e2024a4473b484d8a9755feefb"/>
                    <w:id w:val="-1968107606"/>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758bf2e634153b94656575a587376"/>
                    <w:id w:val="72394839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ae5c10b3f55549d1a32351dc9d750a24"/>
                    <w:id w:val="1079721218"/>
                    <w:lock w:val="sdtLocked"/>
                  </w:sdtPr>
                  <w:sdtEndPr/>
                  <w:sdtContent>
                    <w:tc>
                      <w:tcPr>
                        <w:tcW w:w="1026" w:type="dxa"/>
                      </w:tcPr>
                      <w:p w:rsidR="00F06C50" w:rsidRDefault="00A77DB9">
                        <w:pPr>
                          <w:jc w:val="right"/>
                          <w:rPr>
                            <w:color w:val="008000"/>
                            <w:sz w:val="18"/>
                            <w:szCs w:val="18"/>
                          </w:rPr>
                        </w:pPr>
                        <w:r>
                          <w:rPr>
                            <w:sz w:val="18"/>
                            <w:szCs w:val="18"/>
                          </w:rPr>
                          <w:t>1,964,895.28</w:t>
                        </w:r>
                      </w:p>
                    </w:tc>
                  </w:sdtContent>
                </w:sdt>
              </w:tr>
              <w:tr w:rsidR="00F06C50" w:rsidTr="004B1638">
                <w:trPr>
                  <w:trHeight w:val="20"/>
                </w:trPr>
                <w:tc>
                  <w:tcPr>
                    <w:tcW w:w="2450" w:type="dxa"/>
                    <w:vAlign w:val="center"/>
                  </w:tcPr>
                  <w:p w:rsidR="00F06C50" w:rsidRDefault="0039091F">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1151517224"/>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fd9833a4056849ed8707c879e8e92c9c"/>
                    <w:id w:val="-88949606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04a7e8679454576a34f88e62acc7db5"/>
                    <w:id w:val="206135418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d9c03995cc454ad8a82fb3d04035f185"/>
                    <w:id w:val="-141855039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3885d76a0f4a4913a62a4112462f1b0e"/>
                    <w:id w:val="30482136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cc8a4c1a99a4019827e384f72e5a875"/>
                    <w:id w:val="114671218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3f38d3458ea41b491ddfd7cd0ea4b91"/>
                    <w:id w:val="-163293844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ce9d46a3b666495ea03f46e46246ac07"/>
                    <w:id w:val="-1092168207"/>
                    <w:lock w:val="sdtLocked"/>
                  </w:sdtPr>
                  <w:sdtEndPr/>
                  <w:sdtContent>
                    <w:tc>
                      <w:tcPr>
                        <w:tcW w:w="1036" w:type="dxa"/>
                      </w:tcPr>
                      <w:p w:rsidR="00F06C50" w:rsidRDefault="00A77DB9">
                        <w:pPr>
                          <w:jc w:val="right"/>
                          <w:rPr>
                            <w:color w:val="008000"/>
                            <w:sz w:val="18"/>
                            <w:szCs w:val="18"/>
                          </w:rPr>
                        </w:pPr>
                        <w:r>
                          <w:rPr>
                            <w:sz w:val="18"/>
                            <w:szCs w:val="18"/>
                          </w:rPr>
                          <w:t>1,395,731.64</w:t>
                        </w:r>
                      </w:p>
                    </w:tc>
                  </w:sdtContent>
                </w:sdt>
                <w:sdt>
                  <w:sdtPr>
                    <w:rPr>
                      <w:sz w:val="18"/>
                      <w:szCs w:val="18"/>
                    </w:rPr>
                    <w:alias w:val="使用导致盈余公积变动金额"/>
                    <w:tag w:val="_GBC_221a5a295d8e42739ad1341e6c42a730"/>
                    <w:id w:val="-445783572"/>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6dc8291cbd3a430b90ef17a65ea75aad"/>
                    <w:id w:val="201487444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429342ce161b4174aca098378203cb31"/>
                    <w:id w:val="-980384137"/>
                    <w:lock w:val="sdtLocked"/>
                  </w:sdtPr>
                  <w:sdtEndPr/>
                  <w:sdtContent>
                    <w:tc>
                      <w:tcPr>
                        <w:tcW w:w="1026" w:type="dxa"/>
                      </w:tcPr>
                      <w:p w:rsidR="00F06C50" w:rsidRDefault="00A77DB9">
                        <w:pPr>
                          <w:jc w:val="right"/>
                          <w:rPr>
                            <w:color w:val="008000"/>
                            <w:sz w:val="18"/>
                            <w:szCs w:val="18"/>
                          </w:rPr>
                        </w:pPr>
                        <w:r>
                          <w:rPr>
                            <w:sz w:val="18"/>
                            <w:szCs w:val="18"/>
                          </w:rPr>
                          <w:t>1,395,731.64</w:t>
                        </w:r>
                      </w:p>
                    </w:tc>
                  </w:sdtContent>
                </w:sdt>
              </w:tr>
              <w:tr w:rsidR="00F06C50" w:rsidTr="004B1638">
                <w:trPr>
                  <w:trHeight w:val="20"/>
                </w:trPr>
                <w:tc>
                  <w:tcPr>
                    <w:tcW w:w="2450" w:type="dxa"/>
                  </w:tcPr>
                  <w:p w:rsidR="00F06C50" w:rsidRDefault="0039091F">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81549381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fb4d17c50af74f17940954b101bdf49d"/>
                    <w:id w:val="95237559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c19f1466fd9540e5bf5b38e6bcfa7f43"/>
                    <w:id w:val="-17781741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fc5fc85e20df48dfbcea93466ea92b01"/>
                    <w:id w:val="171237756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f2b3a6489dd14ccab11e8f099f85dd5d"/>
                    <w:id w:val="117237859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6498b45ee000460c81ac7c4b366a037a"/>
                    <w:id w:val="-69199626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66d8f42ef51641b2b0ae3816c96eecdf"/>
                    <w:id w:val="-64504911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89f834c340664692bfd8dc09308561c1"/>
                    <w:id w:val="-151467998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4f4c655eb6824d048f48191a8330ad07"/>
                    <w:id w:val="-124255382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8669edf341584816a95d6b2633184c52"/>
                    <w:id w:val="-964265175"/>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b252dd00f5c84c94a1462c8e5b1fdb25"/>
                    <w:id w:val="1040625064"/>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450" w:type="dxa"/>
                  </w:tcPr>
                  <w:p w:rsidR="00F06C50" w:rsidRDefault="0039091F">
                    <w:pPr>
                      <w:rPr>
                        <w:sz w:val="18"/>
                        <w:szCs w:val="18"/>
                      </w:rPr>
                    </w:pPr>
                    <w:r>
                      <w:rPr>
                        <w:sz w:val="18"/>
                        <w:szCs w:val="18"/>
                      </w:rPr>
                      <w:t>四、本期期末余额</w:t>
                    </w:r>
                  </w:p>
                </w:tc>
                <w:sdt>
                  <w:sdtPr>
                    <w:rPr>
                      <w:sz w:val="18"/>
                      <w:szCs w:val="18"/>
                    </w:rPr>
                    <w:alias w:val="股本"/>
                    <w:tag w:val="_GBC_9f88021da3e04c92848122dd94e287ea"/>
                    <w:id w:val="1447968584"/>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1864d58e038c486ba7e2b7e9f78c094e"/>
                    <w:id w:val="64390158"/>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ec5fed07ee304701a8d76ca9986cf0fa"/>
                    <w:id w:val="1932009846"/>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7a25eecd49f426a8991c355f26bb162"/>
                    <w:id w:val="-194308346"/>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7325f4ac259f4518b04611bbec36250d"/>
                    <w:id w:val="-1805925199"/>
                    <w:lock w:val="sdtLocked"/>
                  </w:sdtPr>
                  <w:sdtEndPr/>
                  <w:sdtContent>
                    <w:tc>
                      <w:tcPr>
                        <w:tcW w:w="1036" w:type="dxa"/>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d2678425187d4f0e8816c7449e800e33"/>
                    <w:id w:val="29434536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29f3fca6a8e04f8e9d31e1b483478035"/>
                    <w:id w:val="1530144201"/>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777794e65544442089314634a90d9c01"/>
                    <w:id w:val="-437988392"/>
                    <w:lock w:val="sdtLocked"/>
                  </w:sdtPr>
                  <w:sdtEndPr/>
                  <w:sdtContent>
                    <w:tc>
                      <w:tcPr>
                        <w:tcW w:w="1036" w:type="dxa"/>
                      </w:tcPr>
                      <w:p w:rsidR="00F06C50" w:rsidRDefault="00A77DB9">
                        <w:pPr>
                          <w:jc w:val="right"/>
                          <w:rPr>
                            <w:color w:val="008000"/>
                            <w:sz w:val="18"/>
                            <w:szCs w:val="18"/>
                          </w:rPr>
                        </w:pPr>
                        <w:r>
                          <w:rPr>
                            <w:sz w:val="18"/>
                            <w:szCs w:val="18"/>
                          </w:rPr>
                          <w:t>912,145.07</w:t>
                        </w:r>
                      </w:p>
                    </w:tc>
                  </w:sdtContent>
                </w:sdt>
                <w:sdt>
                  <w:sdtPr>
                    <w:rPr>
                      <w:sz w:val="18"/>
                      <w:szCs w:val="18"/>
                    </w:rPr>
                    <w:alias w:val="盈余公积"/>
                    <w:tag w:val="_GBC_8f968e85528047aca76a2014673040ba"/>
                    <w:id w:val="1797566339"/>
                    <w:lock w:val="sdtLocked"/>
                  </w:sdtPr>
                  <w:sdtEndPr/>
                  <w:sdtContent>
                    <w:tc>
                      <w:tcPr>
                        <w:tcW w:w="1021" w:type="dxa"/>
                      </w:tcPr>
                      <w:p w:rsidR="00F06C50" w:rsidRDefault="00A77DB9">
                        <w:pPr>
                          <w:jc w:val="right"/>
                          <w:rPr>
                            <w:color w:val="008000"/>
                            <w:sz w:val="18"/>
                            <w:szCs w:val="18"/>
                          </w:rPr>
                        </w:pPr>
                        <w:r>
                          <w:rPr>
                            <w:sz w:val="18"/>
                            <w:szCs w:val="18"/>
                          </w:rPr>
                          <w:t>108,628,424.12</w:t>
                        </w:r>
                      </w:p>
                    </w:tc>
                  </w:sdtContent>
                </w:sdt>
                <w:sdt>
                  <w:sdtPr>
                    <w:rPr>
                      <w:sz w:val="18"/>
                      <w:szCs w:val="18"/>
                    </w:rPr>
                    <w:alias w:val="未分配利润"/>
                    <w:tag w:val="_GBC_04c9a3ea207c4cfbbc60e3c32cdaee19"/>
                    <w:id w:val="-1439819165"/>
                    <w:lock w:val="sdtLocked"/>
                  </w:sdtPr>
                  <w:sdtEndPr/>
                  <w:sdtContent>
                    <w:tc>
                      <w:tcPr>
                        <w:tcW w:w="1008" w:type="dxa"/>
                      </w:tcPr>
                      <w:p w:rsidR="00F06C50" w:rsidRDefault="00A77DB9">
                        <w:pPr>
                          <w:jc w:val="right"/>
                          <w:rPr>
                            <w:color w:val="008000"/>
                            <w:sz w:val="18"/>
                            <w:szCs w:val="18"/>
                          </w:rPr>
                        </w:pPr>
                        <w:r>
                          <w:rPr>
                            <w:sz w:val="18"/>
                            <w:szCs w:val="18"/>
                          </w:rPr>
                          <w:t>390,679,589.53</w:t>
                        </w:r>
                      </w:p>
                    </w:tc>
                  </w:sdtContent>
                </w:sdt>
                <w:sdt>
                  <w:sdtPr>
                    <w:rPr>
                      <w:sz w:val="18"/>
                      <w:szCs w:val="18"/>
                    </w:rPr>
                    <w:alias w:val="股东权益合计"/>
                    <w:tag w:val="_GBC_93957076bb104cd5a096309d34e988c0"/>
                    <w:id w:val="-1952388911"/>
                    <w:lock w:val="sdtLocked"/>
                  </w:sdtPr>
                  <w:sdtEndPr/>
                  <w:sdtContent>
                    <w:tc>
                      <w:tcPr>
                        <w:tcW w:w="1026" w:type="dxa"/>
                      </w:tcPr>
                      <w:p w:rsidR="00F06C50" w:rsidRDefault="00A77DB9">
                        <w:pPr>
                          <w:jc w:val="right"/>
                          <w:rPr>
                            <w:color w:val="008000"/>
                            <w:sz w:val="18"/>
                            <w:szCs w:val="18"/>
                          </w:rPr>
                        </w:pPr>
                        <w:r>
                          <w:rPr>
                            <w:sz w:val="18"/>
                            <w:szCs w:val="18"/>
                          </w:rPr>
                          <w:t>3,449,285,727.51</w:t>
                        </w:r>
                      </w:p>
                    </w:tc>
                  </w:sdtContent>
                </w:sdt>
              </w:tr>
            </w:tbl>
            <w:p w:rsidR="00F06C50" w:rsidRDefault="00F06C50">
              <w:pPr>
                <w:rPr>
                  <w:szCs w:val="21"/>
                </w:rPr>
              </w:pPr>
            </w:p>
            <w:p w:rsidR="00F06C50" w:rsidRDefault="00F06C50">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F06C50" w:rsidTr="00AD1204">
                <w:trPr>
                  <w:trHeight w:val="20"/>
                </w:trPr>
                <w:tc>
                  <w:tcPr>
                    <w:tcW w:w="2394" w:type="dxa"/>
                    <w:vMerge w:val="restart"/>
                    <w:vAlign w:val="center"/>
                  </w:tcPr>
                  <w:p w:rsidR="00F06C50" w:rsidRDefault="0039091F">
                    <w:pPr>
                      <w:adjustRightInd w:val="0"/>
                      <w:snapToGrid w:val="0"/>
                      <w:jc w:val="center"/>
                      <w:rPr>
                        <w:sz w:val="18"/>
                        <w:szCs w:val="18"/>
                      </w:rPr>
                    </w:pPr>
                    <w:r>
                      <w:rPr>
                        <w:sz w:val="18"/>
                        <w:szCs w:val="18"/>
                      </w:rPr>
                      <w:t>项目</w:t>
                    </w:r>
                  </w:p>
                </w:tc>
                <w:tc>
                  <w:tcPr>
                    <w:tcW w:w="11510" w:type="dxa"/>
                    <w:gridSpan w:val="11"/>
                  </w:tcPr>
                  <w:p w:rsidR="00F06C50" w:rsidRDefault="0039091F">
                    <w:pPr>
                      <w:adjustRightInd w:val="0"/>
                      <w:snapToGrid w:val="0"/>
                      <w:jc w:val="center"/>
                      <w:rPr>
                        <w:sz w:val="18"/>
                        <w:szCs w:val="18"/>
                      </w:rPr>
                    </w:pPr>
                    <w:r>
                      <w:rPr>
                        <w:rFonts w:hint="eastAsia"/>
                        <w:sz w:val="18"/>
                        <w:szCs w:val="18"/>
                      </w:rPr>
                      <w:t>上期</w:t>
                    </w:r>
                  </w:p>
                </w:tc>
              </w:tr>
              <w:tr w:rsidR="00F06C50" w:rsidTr="007C634C">
                <w:trPr>
                  <w:trHeight w:val="315"/>
                </w:trPr>
                <w:tc>
                  <w:tcPr>
                    <w:tcW w:w="2394" w:type="dxa"/>
                    <w:vMerge/>
                  </w:tcPr>
                  <w:p w:rsidR="00F06C50" w:rsidRDefault="00F06C50">
                    <w:pPr>
                      <w:adjustRightInd w:val="0"/>
                      <w:snapToGrid w:val="0"/>
                      <w:rPr>
                        <w:sz w:val="18"/>
                        <w:szCs w:val="18"/>
                      </w:rPr>
                    </w:pPr>
                  </w:p>
                </w:tc>
                <w:tc>
                  <w:tcPr>
                    <w:tcW w:w="1078" w:type="dxa"/>
                    <w:vMerge w:val="restart"/>
                    <w:tcBorders>
                      <w:right w:val="single" w:sz="4" w:space="0" w:color="auto"/>
                    </w:tcBorders>
                    <w:vAlign w:val="center"/>
                  </w:tcPr>
                  <w:p w:rsidR="00F06C50" w:rsidRDefault="0039091F">
                    <w:pPr>
                      <w:adjustRightInd w:val="0"/>
                      <w:snapToGrid w:val="0"/>
                      <w:jc w:val="center"/>
                      <w:rPr>
                        <w:sz w:val="18"/>
                        <w:szCs w:val="18"/>
                      </w:rPr>
                    </w:pPr>
                    <w:r>
                      <w:rPr>
                        <w:rFonts w:hint="eastAsia"/>
                        <w:sz w:val="18"/>
                        <w:szCs w:val="18"/>
                      </w:rPr>
                      <w:t>股本</w:t>
                    </w:r>
                  </w:p>
                </w:tc>
                <w:tc>
                  <w:tcPr>
                    <w:tcW w:w="3219" w:type="dxa"/>
                    <w:gridSpan w:val="3"/>
                    <w:tcBorders>
                      <w:left w:val="single" w:sz="4" w:space="0" w:color="auto"/>
                      <w:bottom w:val="single" w:sz="4" w:space="0" w:color="auto"/>
                    </w:tcBorders>
                    <w:vAlign w:val="center"/>
                  </w:tcPr>
                  <w:p w:rsidR="00F06C50" w:rsidRDefault="0039091F">
                    <w:pPr>
                      <w:adjustRightInd w:val="0"/>
                      <w:snapToGrid w:val="0"/>
                      <w:jc w:val="center"/>
                      <w:rPr>
                        <w:sz w:val="18"/>
                        <w:szCs w:val="18"/>
                      </w:rPr>
                    </w:pPr>
                    <w:r>
                      <w:rPr>
                        <w:rFonts w:hint="eastAsia"/>
                        <w:sz w:val="18"/>
                        <w:szCs w:val="18"/>
                      </w:rPr>
                      <w:t>其他权益工具</w:t>
                    </w:r>
                  </w:p>
                </w:tc>
                <w:tc>
                  <w:tcPr>
                    <w:tcW w:w="1036" w:type="dxa"/>
                    <w:vMerge w:val="restart"/>
                    <w:vAlign w:val="center"/>
                  </w:tcPr>
                  <w:p w:rsidR="00F06C50" w:rsidRDefault="0039091F">
                    <w:pPr>
                      <w:adjustRightInd w:val="0"/>
                      <w:snapToGrid w:val="0"/>
                      <w:jc w:val="center"/>
                      <w:rPr>
                        <w:sz w:val="18"/>
                        <w:szCs w:val="18"/>
                      </w:rPr>
                    </w:pPr>
                    <w:r>
                      <w:rPr>
                        <w:sz w:val="18"/>
                        <w:szCs w:val="18"/>
                      </w:rPr>
                      <w:t>资本公积</w:t>
                    </w:r>
                  </w:p>
                </w:tc>
                <w:tc>
                  <w:tcPr>
                    <w:tcW w:w="1064" w:type="dxa"/>
                    <w:vMerge w:val="restart"/>
                    <w:vAlign w:val="center"/>
                  </w:tcPr>
                  <w:p w:rsidR="00F06C50" w:rsidRDefault="0039091F">
                    <w:pPr>
                      <w:adjustRightInd w:val="0"/>
                      <w:snapToGrid w:val="0"/>
                      <w:jc w:val="center"/>
                      <w:rPr>
                        <w:sz w:val="18"/>
                        <w:szCs w:val="18"/>
                      </w:rPr>
                    </w:pPr>
                    <w:r>
                      <w:rPr>
                        <w:sz w:val="18"/>
                        <w:szCs w:val="18"/>
                      </w:rPr>
                      <w:t>减：库存股</w:t>
                    </w:r>
                  </w:p>
                </w:tc>
                <w:tc>
                  <w:tcPr>
                    <w:tcW w:w="1022" w:type="dxa"/>
                    <w:vMerge w:val="restart"/>
                    <w:vAlign w:val="center"/>
                  </w:tcPr>
                  <w:p w:rsidR="00F06C50" w:rsidRDefault="0039091F">
                    <w:pPr>
                      <w:jc w:val="center"/>
                      <w:rPr>
                        <w:sz w:val="18"/>
                        <w:szCs w:val="18"/>
                      </w:rPr>
                    </w:pPr>
                    <w:r>
                      <w:rPr>
                        <w:rFonts w:hint="eastAsia"/>
                        <w:sz w:val="18"/>
                        <w:szCs w:val="18"/>
                      </w:rPr>
                      <w:t>其他综合收益</w:t>
                    </w:r>
                  </w:p>
                </w:tc>
                <w:tc>
                  <w:tcPr>
                    <w:tcW w:w="1036" w:type="dxa"/>
                    <w:vMerge w:val="restart"/>
                    <w:vAlign w:val="center"/>
                  </w:tcPr>
                  <w:p w:rsidR="00F06C50" w:rsidRDefault="0039091F">
                    <w:pPr>
                      <w:adjustRightInd w:val="0"/>
                      <w:snapToGrid w:val="0"/>
                      <w:jc w:val="center"/>
                      <w:rPr>
                        <w:sz w:val="18"/>
                        <w:szCs w:val="18"/>
                      </w:rPr>
                    </w:pPr>
                    <w:r>
                      <w:rPr>
                        <w:rFonts w:hint="eastAsia"/>
                        <w:sz w:val="18"/>
                        <w:szCs w:val="18"/>
                      </w:rPr>
                      <w:t>专项储备</w:t>
                    </w:r>
                  </w:p>
                </w:tc>
                <w:tc>
                  <w:tcPr>
                    <w:tcW w:w="1021" w:type="dxa"/>
                    <w:vMerge w:val="restart"/>
                    <w:vAlign w:val="center"/>
                  </w:tcPr>
                  <w:p w:rsidR="00F06C50" w:rsidRDefault="0039091F">
                    <w:pPr>
                      <w:adjustRightInd w:val="0"/>
                      <w:snapToGrid w:val="0"/>
                      <w:jc w:val="center"/>
                      <w:rPr>
                        <w:sz w:val="18"/>
                        <w:szCs w:val="18"/>
                      </w:rPr>
                    </w:pPr>
                    <w:r>
                      <w:rPr>
                        <w:sz w:val="18"/>
                        <w:szCs w:val="18"/>
                      </w:rPr>
                      <w:t>盈余公积</w:t>
                    </w:r>
                  </w:p>
                </w:tc>
                <w:tc>
                  <w:tcPr>
                    <w:tcW w:w="1008" w:type="dxa"/>
                    <w:vMerge w:val="restart"/>
                    <w:vAlign w:val="center"/>
                  </w:tcPr>
                  <w:p w:rsidR="00F06C50" w:rsidRDefault="0039091F">
                    <w:pPr>
                      <w:adjustRightInd w:val="0"/>
                      <w:snapToGrid w:val="0"/>
                      <w:jc w:val="center"/>
                      <w:rPr>
                        <w:sz w:val="18"/>
                        <w:szCs w:val="18"/>
                      </w:rPr>
                    </w:pPr>
                    <w:r>
                      <w:rPr>
                        <w:sz w:val="18"/>
                        <w:szCs w:val="18"/>
                      </w:rPr>
                      <w:t>未分配利润</w:t>
                    </w:r>
                  </w:p>
                </w:tc>
                <w:tc>
                  <w:tcPr>
                    <w:tcW w:w="1026" w:type="dxa"/>
                    <w:vMerge w:val="restart"/>
                    <w:vAlign w:val="center"/>
                  </w:tcPr>
                  <w:p w:rsidR="00F06C50" w:rsidRDefault="0039091F">
                    <w:pPr>
                      <w:adjustRightInd w:val="0"/>
                      <w:snapToGrid w:val="0"/>
                      <w:jc w:val="center"/>
                      <w:rPr>
                        <w:sz w:val="18"/>
                        <w:szCs w:val="18"/>
                      </w:rPr>
                    </w:pPr>
                    <w:r>
                      <w:rPr>
                        <w:sz w:val="18"/>
                        <w:szCs w:val="18"/>
                      </w:rPr>
                      <w:t>所有者权益合计</w:t>
                    </w:r>
                  </w:p>
                </w:tc>
              </w:tr>
              <w:tr w:rsidR="00F06C50" w:rsidTr="007C634C">
                <w:trPr>
                  <w:trHeight w:val="294"/>
                </w:trPr>
                <w:tc>
                  <w:tcPr>
                    <w:tcW w:w="2394" w:type="dxa"/>
                    <w:vMerge/>
                  </w:tcPr>
                  <w:p w:rsidR="00F06C50" w:rsidRDefault="00F06C50">
                    <w:pPr>
                      <w:adjustRightInd w:val="0"/>
                      <w:snapToGrid w:val="0"/>
                      <w:rPr>
                        <w:sz w:val="18"/>
                        <w:szCs w:val="18"/>
                      </w:rPr>
                    </w:pPr>
                  </w:p>
                </w:tc>
                <w:tc>
                  <w:tcPr>
                    <w:tcW w:w="1078" w:type="dxa"/>
                    <w:vMerge/>
                    <w:tcBorders>
                      <w:right w:val="single" w:sz="4" w:space="0" w:color="auto"/>
                    </w:tcBorders>
                  </w:tcPr>
                  <w:p w:rsidR="00F06C50" w:rsidRDefault="00F06C50">
                    <w:pPr>
                      <w:adjustRightInd w:val="0"/>
                      <w:snapToGrid w:val="0"/>
                      <w:jc w:val="center"/>
                      <w:rPr>
                        <w:sz w:val="18"/>
                        <w:szCs w:val="18"/>
                      </w:rPr>
                    </w:pPr>
                  </w:p>
                </w:tc>
                <w:tc>
                  <w:tcPr>
                    <w:tcW w:w="1050" w:type="dxa"/>
                    <w:tcBorders>
                      <w:top w:val="single" w:sz="4" w:space="0" w:color="auto"/>
                      <w:left w:val="single" w:sz="4" w:space="0" w:color="auto"/>
                      <w:right w:val="single" w:sz="4" w:space="0" w:color="auto"/>
                    </w:tcBorders>
                    <w:vAlign w:val="center"/>
                  </w:tcPr>
                  <w:p w:rsidR="00F06C50" w:rsidRDefault="0039091F">
                    <w:pPr>
                      <w:adjustRightInd w:val="0"/>
                      <w:snapToGrid w:val="0"/>
                      <w:jc w:val="center"/>
                      <w:rPr>
                        <w:sz w:val="18"/>
                        <w:szCs w:val="18"/>
                      </w:rPr>
                    </w:pPr>
                    <w:r>
                      <w:rPr>
                        <w:rFonts w:hint="eastAsia"/>
                        <w:sz w:val="18"/>
                        <w:szCs w:val="18"/>
                      </w:rPr>
                      <w:t>优先股</w:t>
                    </w:r>
                  </w:p>
                </w:tc>
                <w:tc>
                  <w:tcPr>
                    <w:tcW w:w="1078" w:type="dxa"/>
                    <w:tcBorders>
                      <w:top w:val="single" w:sz="4" w:space="0" w:color="auto"/>
                      <w:left w:val="single" w:sz="4" w:space="0" w:color="auto"/>
                      <w:right w:val="single" w:sz="4" w:space="0" w:color="auto"/>
                    </w:tcBorders>
                    <w:vAlign w:val="center"/>
                  </w:tcPr>
                  <w:p w:rsidR="00F06C50" w:rsidRDefault="0039091F">
                    <w:pPr>
                      <w:adjustRightInd w:val="0"/>
                      <w:snapToGrid w:val="0"/>
                      <w:jc w:val="center"/>
                      <w:rPr>
                        <w:sz w:val="18"/>
                        <w:szCs w:val="18"/>
                      </w:rPr>
                    </w:pPr>
                    <w:r>
                      <w:rPr>
                        <w:rFonts w:hint="eastAsia"/>
                        <w:sz w:val="18"/>
                        <w:szCs w:val="18"/>
                      </w:rPr>
                      <w:t>永续债</w:t>
                    </w:r>
                  </w:p>
                </w:tc>
                <w:tc>
                  <w:tcPr>
                    <w:tcW w:w="1091" w:type="dxa"/>
                    <w:tcBorders>
                      <w:top w:val="single" w:sz="4" w:space="0" w:color="auto"/>
                      <w:left w:val="single" w:sz="4" w:space="0" w:color="auto"/>
                    </w:tcBorders>
                    <w:vAlign w:val="center"/>
                  </w:tcPr>
                  <w:p w:rsidR="00F06C50" w:rsidRDefault="0039091F">
                    <w:pPr>
                      <w:adjustRightInd w:val="0"/>
                      <w:snapToGrid w:val="0"/>
                      <w:jc w:val="center"/>
                      <w:rPr>
                        <w:sz w:val="18"/>
                        <w:szCs w:val="18"/>
                      </w:rPr>
                    </w:pPr>
                    <w:r>
                      <w:rPr>
                        <w:rFonts w:hint="eastAsia"/>
                        <w:sz w:val="18"/>
                        <w:szCs w:val="18"/>
                      </w:rPr>
                      <w:t>其他</w:t>
                    </w:r>
                  </w:p>
                </w:tc>
                <w:tc>
                  <w:tcPr>
                    <w:tcW w:w="1036" w:type="dxa"/>
                    <w:vMerge/>
                  </w:tcPr>
                  <w:p w:rsidR="00F06C50" w:rsidRDefault="00F06C50">
                    <w:pPr>
                      <w:adjustRightInd w:val="0"/>
                      <w:snapToGrid w:val="0"/>
                      <w:jc w:val="center"/>
                      <w:rPr>
                        <w:sz w:val="18"/>
                        <w:szCs w:val="18"/>
                      </w:rPr>
                    </w:pPr>
                  </w:p>
                </w:tc>
                <w:tc>
                  <w:tcPr>
                    <w:tcW w:w="1064" w:type="dxa"/>
                    <w:vMerge/>
                  </w:tcPr>
                  <w:p w:rsidR="00F06C50" w:rsidRDefault="00F06C50">
                    <w:pPr>
                      <w:adjustRightInd w:val="0"/>
                      <w:snapToGrid w:val="0"/>
                      <w:jc w:val="center"/>
                      <w:rPr>
                        <w:sz w:val="18"/>
                        <w:szCs w:val="18"/>
                      </w:rPr>
                    </w:pPr>
                  </w:p>
                </w:tc>
                <w:tc>
                  <w:tcPr>
                    <w:tcW w:w="1022" w:type="dxa"/>
                    <w:vMerge/>
                  </w:tcPr>
                  <w:p w:rsidR="00F06C50" w:rsidRDefault="00F06C50">
                    <w:pPr>
                      <w:jc w:val="center"/>
                      <w:rPr>
                        <w:sz w:val="18"/>
                        <w:szCs w:val="18"/>
                      </w:rPr>
                    </w:pPr>
                  </w:p>
                </w:tc>
                <w:tc>
                  <w:tcPr>
                    <w:tcW w:w="1036" w:type="dxa"/>
                    <w:vMerge/>
                  </w:tcPr>
                  <w:p w:rsidR="00F06C50" w:rsidRDefault="00F06C50">
                    <w:pPr>
                      <w:adjustRightInd w:val="0"/>
                      <w:snapToGrid w:val="0"/>
                      <w:jc w:val="center"/>
                      <w:rPr>
                        <w:sz w:val="18"/>
                        <w:szCs w:val="18"/>
                      </w:rPr>
                    </w:pPr>
                  </w:p>
                </w:tc>
                <w:tc>
                  <w:tcPr>
                    <w:tcW w:w="1021" w:type="dxa"/>
                    <w:vMerge/>
                  </w:tcPr>
                  <w:p w:rsidR="00F06C50" w:rsidRDefault="00F06C50">
                    <w:pPr>
                      <w:adjustRightInd w:val="0"/>
                      <w:snapToGrid w:val="0"/>
                      <w:jc w:val="center"/>
                      <w:rPr>
                        <w:sz w:val="18"/>
                        <w:szCs w:val="18"/>
                      </w:rPr>
                    </w:pPr>
                  </w:p>
                </w:tc>
                <w:tc>
                  <w:tcPr>
                    <w:tcW w:w="1008" w:type="dxa"/>
                    <w:vMerge/>
                  </w:tcPr>
                  <w:p w:rsidR="00F06C50" w:rsidRDefault="00F06C50">
                    <w:pPr>
                      <w:adjustRightInd w:val="0"/>
                      <w:snapToGrid w:val="0"/>
                      <w:jc w:val="center"/>
                      <w:rPr>
                        <w:sz w:val="18"/>
                        <w:szCs w:val="18"/>
                      </w:rPr>
                    </w:pPr>
                  </w:p>
                </w:tc>
                <w:tc>
                  <w:tcPr>
                    <w:tcW w:w="1026" w:type="dxa"/>
                    <w:vMerge/>
                  </w:tcPr>
                  <w:p w:rsidR="00F06C50" w:rsidRDefault="00F06C50">
                    <w:pPr>
                      <w:adjustRightInd w:val="0"/>
                      <w:snapToGrid w:val="0"/>
                      <w:jc w:val="center"/>
                      <w:rPr>
                        <w:sz w:val="18"/>
                        <w:szCs w:val="18"/>
                      </w:rPr>
                    </w:pPr>
                  </w:p>
                </w:tc>
              </w:tr>
              <w:tr w:rsidR="00F06C50" w:rsidTr="004B1638">
                <w:trPr>
                  <w:trHeight w:val="20"/>
                </w:trPr>
                <w:tc>
                  <w:tcPr>
                    <w:tcW w:w="2394" w:type="dxa"/>
                  </w:tcPr>
                  <w:p w:rsidR="00F06C50" w:rsidRDefault="0039091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292405190"/>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3ef6785fae574bf7ac70b244335f43ff"/>
                    <w:id w:val="166943746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5689d7fcd8dc412887990aa2c35fcc70"/>
                    <w:id w:val="-1934268151"/>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0c54703603994692b0ce850c9d185c37"/>
                    <w:id w:val="-944760695"/>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f3bcedd78cc4ee99d1657f220561416"/>
                    <w:id w:val="-2039413846"/>
                    <w:lock w:val="sdtLocked"/>
                  </w:sdtPr>
                  <w:sdtEndPr/>
                  <w:sdtContent>
                    <w:tc>
                      <w:tcPr>
                        <w:tcW w:w="1036" w:type="dxa"/>
                        <w:tcBorders>
                          <w:left w:val="single" w:sz="4" w:space="0" w:color="auto"/>
                        </w:tcBorders>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7c3028b0517a42bdbf6064be16301591"/>
                    <w:id w:val="-559086800"/>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74098f4d62df4fd284a356d203934def"/>
                    <w:id w:val="-155284327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f7c21cc7f3304231b66a579c535010a8"/>
                    <w:id w:val="-1808568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973b45a1952046debbaf74d36611e83f"/>
                    <w:id w:val="-1111893602"/>
                    <w:lock w:val="sdtLocked"/>
                  </w:sdtPr>
                  <w:sdtEndPr/>
                  <w:sdtContent>
                    <w:tc>
                      <w:tcPr>
                        <w:tcW w:w="1021" w:type="dxa"/>
                      </w:tcPr>
                      <w:p w:rsidR="00F06C50" w:rsidRDefault="00A77DB9">
                        <w:pPr>
                          <w:jc w:val="right"/>
                          <w:rPr>
                            <w:color w:val="008000"/>
                            <w:sz w:val="18"/>
                            <w:szCs w:val="18"/>
                          </w:rPr>
                        </w:pPr>
                        <w:r>
                          <w:rPr>
                            <w:sz w:val="18"/>
                            <w:szCs w:val="18"/>
                          </w:rPr>
                          <w:t>107,210,855.08</w:t>
                        </w:r>
                      </w:p>
                    </w:tc>
                  </w:sdtContent>
                </w:sdt>
                <w:sdt>
                  <w:sdtPr>
                    <w:rPr>
                      <w:sz w:val="18"/>
                      <w:szCs w:val="18"/>
                    </w:rPr>
                    <w:alias w:val="未分配利润"/>
                    <w:tag w:val="_GBC_8937d1a2bb954fe69536d056f1a1957d"/>
                    <w:id w:val="-511293046"/>
                    <w:lock w:val="sdtLocked"/>
                  </w:sdtPr>
                  <w:sdtEndPr/>
                  <w:sdtContent>
                    <w:tc>
                      <w:tcPr>
                        <w:tcW w:w="1008" w:type="dxa"/>
                      </w:tcPr>
                      <w:p w:rsidR="00F06C50" w:rsidRDefault="00A77DB9">
                        <w:pPr>
                          <w:jc w:val="right"/>
                          <w:rPr>
                            <w:color w:val="008000"/>
                            <w:sz w:val="18"/>
                            <w:szCs w:val="18"/>
                          </w:rPr>
                        </w:pPr>
                        <w:r>
                          <w:rPr>
                            <w:sz w:val="18"/>
                            <w:szCs w:val="18"/>
                          </w:rPr>
                          <w:t>441,795,451.68</w:t>
                        </w:r>
                      </w:p>
                    </w:tc>
                  </w:sdtContent>
                </w:sdt>
                <w:sdt>
                  <w:sdtPr>
                    <w:rPr>
                      <w:sz w:val="18"/>
                      <w:szCs w:val="18"/>
                    </w:rPr>
                    <w:alias w:val="股东权益合计"/>
                    <w:tag w:val="_GBC_a0e706d44f164e27a80c18eb09d3dc86"/>
                    <w:id w:val="2000456042"/>
                    <w:lock w:val="sdtLocked"/>
                  </w:sdtPr>
                  <w:sdtEndPr/>
                  <w:sdtContent>
                    <w:tc>
                      <w:tcPr>
                        <w:tcW w:w="1026" w:type="dxa"/>
                      </w:tcPr>
                      <w:p w:rsidR="00F06C50" w:rsidRDefault="00A77DB9">
                        <w:pPr>
                          <w:jc w:val="right"/>
                          <w:rPr>
                            <w:color w:val="008000"/>
                            <w:sz w:val="18"/>
                            <w:szCs w:val="18"/>
                          </w:rPr>
                        </w:pPr>
                        <w:r>
                          <w:rPr>
                            <w:sz w:val="18"/>
                            <w:szCs w:val="18"/>
                          </w:rPr>
                          <w:t>3,498,071,875.55</w:t>
                        </w:r>
                      </w:p>
                    </w:tc>
                  </w:sdtContent>
                </w:sdt>
              </w:tr>
              <w:tr w:rsidR="00F06C50" w:rsidTr="004B1638">
                <w:trPr>
                  <w:trHeight w:val="20"/>
                </w:trPr>
                <w:tc>
                  <w:tcPr>
                    <w:tcW w:w="2394" w:type="dxa"/>
                  </w:tcPr>
                  <w:p w:rsidR="00F06C50" w:rsidRDefault="0039091F">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213111996"/>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4497539e60b34717b68508d89b3a0994"/>
                    <w:id w:val="83450315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aa57c7c4b95c4e86a8085ca0db9c24d6"/>
                    <w:id w:val="1327554087"/>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f4842520612b49f2b33dc3d4ec815c97"/>
                    <w:id w:val="-599100846"/>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57ad89b924074eee818846736056a647"/>
                    <w:id w:val="481584709"/>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9749940b2a494ed7acef1ddcf22598df"/>
                    <w:id w:val="-1373920716"/>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eb258d12dac84621a368b8000391b0eb"/>
                    <w:id w:val="-17202376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1e924fe918e74391b10edf287076a289"/>
                    <w:id w:val="60415789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6fa88fdf6f24176a086fca815843909"/>
                    <w:id w:val="189461267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7c18145bd007499aa86b7378006a5535"/>
                    <w:id w:val="1728953682"/>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aeca160d2f214c6aac892578577580ad"/>
                    <w:id w:val="1516731871"/>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81945753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2bfe96f87eb4c1e9842e63293f31c51"/>
                    <w:id w:val="955366710"/>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f676f2d3300845699d54863555eb2f4e"/>
                    <w:id w:val="49060145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eb3e8a640e2408e9ddb378bd8f1a244"/>
                    <w:id w:val="358861619"/>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690a96674394b36bfed346fbf7d629e"/>
                    <w:id w:val="-1182122460"/>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cc9b32f7143444ba65f4723ceb5580b"/>
                    <w:id w:val="981119570"/>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cd73d9543bd446dbdbc1e6a3dcf0ebf"/>
                    <w:id w:val="160692380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32813263afbc41feabab11462d478836"/>
                    <w:id w:val="498775991"/>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2c011e6947c5444382a3df3a579f6c1a"/>
                    <w:id w:val="1177610844"/>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f4513cb94a7496c8b393f60bf62181a"/>
                    <w:id w:val="873575806"/>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2f9be54efc1e4aaabf5510a0cc326c8b"/>
                    <w:id w:val="7579873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147671384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cf0cb138c1a142f98c5d52a58b5ddc6b"/>
                    <w:id w:val="-1825736077"/>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c6fca138a3a241cb81788c08c049a13b"/>
                    <w:id w:val="-30247005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2496c6be99034972a2ef3d2b683fc2b5"/>
                    <w:id w:val="-1740932629"/>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aeb3726b8f20453aa15b9d10f6b0ad44"/>
                    <w:id w:val="-1768688037"/>
                    <w:lock w:val="sdtLocked"/>
                    <w:showingPlcHdr/>
                  </w:sdtPr>
                  <w:sdtEndPr/>
                  <w:sdtContent>
                    <w:tc>
                      <w:tcPr>
                        <w:tcW w:w="1036"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47e1f3b4a104d50988356b981a52ed2"/>
                    <w:id w:val="205311728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1fdda27510844cada3a4d77dc3da1e4a"/>
                    <w:id w:val="-175010465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e5c1940714994a448f47e75a2b164172"/>
                    <w:id w:val="-1438209902"/>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8e4af539f2f846c1a47f81a862e7203c"/>
                    <w:id w:val="1444962851"/>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9d649f3df274375be907686f2a071b3"/>
                    <w:id w:val="77467937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de82119734274e04980dec25ee6df3d8"/>
                    <w:id w:val="-77956693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457833831"/>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9981b20be36f40e38defe22c50c0918e"/>
                    <w:id w:val="-1163698713"/>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1aa9e8fd34ea4cd1a9685c1bc0bb8293"/>
                    <w:id w:val="-850713486"/>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119fac0b1d8e4e5083b2dc305f9139de"/>
                    <w:id w:val="1989675046"/>
                    <w:lock w:val="sdtLocked"/>
                    <w:showingPlcHdr/>
                  </w:sdtPr>
                  <w:sdtEndPr/>
                  <w:sdtContent>
                    <w:tc>
                      <w:tcPr>
                        <w:tcW w:w="1091"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b4e703d2c1df42c6b0fdda6cb9013f80"/>
                    <w:id w:val="-627694418"/>
                    <w:lock w:val="sdtLocked"/>
                  </w:sdtPr>
                  <w:sdtEndPr/>
                  <w:sdtContent>
                    <w:tc>
                      <w:tcPr>
                        <w:tcW w:w="1036" w:type="dxa"/>
                        <w:tcBorders>
                          <w:left w:val="single" w:sz="4" w:space="0" w:color="auto"/>
                        </w:tcBorders>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9a28a9201523489b945dfcf1b66bda05"/>
                    <w:id w:val="-200142196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fb9d19f3591647569090b0f835b4542a"/>
                    <w:id w:val="-631632301"/>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5d3a95a2a57b485cbe5fb78e893a7739"/>
                    <w:id w:val="-86821494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a26d138497b24e9cafc3b71845071d26"/>
                    <w:id w:val="-70278712"/>
                    <w:lock w:val="sdtLocked"/>
                  </w:sdtPr>
                  <w:sdtEndPr/>
                  <w:sdtContent>
                    <w:tc>
                      <w:tcPr>
                        <w:tcW w:w="1021" w:type="dxa"/>
                      </w:tcPr>
                      <w:p w:rsidR="00F06C50" w:rsidRDefault="00A77DB9">
                        <w:pPr>
                          <w:jc w:val="right"/>
                          <w:rPr>
                            <w:color w:val="008000"/>
                            <w:sz w:val="18"/>
                            <w:szCs w:val="18"/>
                          </w:rPr>
                        </w:pPr>
                        <w:r>
                          <w:rPr>
                            <w:sz w:val="18"/>
                            <w:szCs w:val="18"/>
                          </w:rPr>
                          <w:t>107,210,855.08</w:t>
                        </w:r>
                      </w:p>
                    </w:tc>
                  </w:sdtContent>
                </w:sdt>
                <w:sdt>
                  <w:sdtPr>
                    <w:rPr>
                      <w:sz w:val="18"/>
                      <w:szCs w:val="18"/>
                    </w:rPr>
                    <w:alias w:val="未分配利润"/>
                    <w:tag w:val="_GBC_19aa1f7f367b45779e928cbb4f3b54d7"/>
                    <w:id w:val="-378003685"/>
                    <w:lock w:val="sdtLocked"/>
                  </w:sdtPr>
                  <w:sdtEndPr/>
                  <w:sdtContent>
                    <w:tc>
                      <w:tcPr>
                        <w:tcW w:w="1008" w:type="dxa"/>
                      </w:tcPr>
                      <w:p w:rsidR="00F06C50" w:rsidRDefault="00A77DB9">
                        <w:pPr>
                          <w:jc w:val="right"/>
                          <w:rPr>
                            <w:color w:val="008000"/>
                            <w:sz w:val="18"/>
                            <w:szCs w:val="18"/>
                          </w:rPr>
                        </w:pPr>
                        <w:r>
                          <w:rPr>
                            <w:sz w:val="18"/>
                            <w:szCs w:val="18"/>
                          </w:rPr>
                          <w:t>441,795,451.68</w:t>
                        </w:r>
                      </w:p>
                    </w:tc>
                  </w:sdtContent>
                </w:sdt>
                <w:sdt>
                  <w:sdtPr>
                    <w:rPr>
                      <w:sz w:val="18"/>
                      <w:szCs w:val="18"/>
                    </w:rPr>
                    <w:alias w:val="股东权益合计"/>
                    <w:tag w:val="_GBC_d90a3c9b2c0644ffae294a2dac101ddf"/>
                    <w:id w:val="-1618589840"/>
                    <w:lock w:val="sdtLocked"/>
                  </w:sdtPr>
                  <w:sdtEndPr/>
                  <w:sdtContent>
                    <w:tc>
                      <w:tcPr>
                        <w:tcW w:w="1026" w:type="dxa"/>
                      </w:tcPr>
                      <w:p w:rsidR="00F06C50" w:rsidRDefault="00A77DB9">
                        <w:pPr>
                          <w:jc w:val="right"/>
                          <w:rPr>
                            <w:color w:val="008000"/>
                            <w:sz w:val="18"/>
                            <w:szCs w:val="18"/>
                          </w:rPr>
                        </w:pPr>
                        <w:r>
                          <w:rPr>
                            <w:sz w:val="18"/>
                            <w:szCs w:val="18"/>
                          </w:rPr>
                          <w:t>3,498,071,875.55</w:t>
                        </w:r>
                      </w:p>
                    </w:tc>
                  </w:sdtContent>
                </w:sdt>
              </w:tr>
              <w:tr w:rsidR="00F06C50" w:rsidTr="004B1638">
                <w:trPr>
                  <w:trHeight w:val="20"/>
                </w:trPr>
                <w:tc>
                  <w:tcPr>
                    <w:tcW w:w="2394" w:type="dxa"/>
                  </w:tcPr>
                  <w:p w:rsidR="00F06C50" w:rsidRDefault="0039091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31387476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56eb48900f8947278ed7fe0cec36d691"/>
                    <w:id w:val="68609513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a148b32997e24452b93a726beaee97c3"/>
                    <w:id w:val="-1316022316"/>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d8448fdaaab84ea0b5d6106800969da3"/>
                    <w:id w:val="161162575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5303902d83c74b30815e6f89666742d1"/>
                    <w:id w:val="116180644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e40a288ce3a14dd5a5c521ad781dd8d8"/>
                    <w:id w:val="178200020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1e69fad3306d48a8a86e741b472ef4f5"/>
                    <w:id w:val="1736203961"/>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cf624f5447de4e0ea1c8e6586499f70d"/>
                    <w:id w:val="73458312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4c71e5d6dbea45a6b01ee55be204d29e"/>
                    <w:id w:val="976651598"/>
                    <w:lock w:val="sdtLocked"/>
                  </w:sdtPr>
                  <w:sdtEndPr/>
                  <w:sdtContent>
                    <w:tc>
                      <w:tcPr>
                        <w:tcW w:w="1021" w:type="dxa"/>
                      </w:tcPr>
                      <w:p w:rsidR="00F06C50" w:rsidRDefault="00A77DB9">
                        <w:pPr>
                          <w:jc w:val="right"/>
                          <w:rPr>
                            <w:color w:val="008000"/>
                            <w:sz w:val="18"/>
                            <w:szCs w:val="18"/>
                          </w:rPr>
                        </w:pPr>
                        <w:r>
                          <w:rPr>
                            <w:rFonts w:hint="eastAsia"/>
                            <w:sz w:val="18"/>
                            <w:szCs w:val="18"/>
                          </w:rPr>
                          <w:t>        </w:t>
                        </w:r>
                        <w:r>
                          <w:rPr>
                            <w:rFonts w:hint="eastAsia"/>
                            <w:sz w:val="18"/>
                            <w:szCs w:val="18"/>
                          </w:rPr>
                          <w:lastRenderedPageBreak/>
                          <w:t>                     </w:t>
                        </w:r>
                        <w:r>
                          <w:rPr>
                            <w:sz w:val="18"/>
                            <w:szCs w:val="18"/>
                          </w:rPr>
                          <w:t xml:space="preserve"> -   </w:t>
                        </w:r>
                      </w:p>
                    </w:tc>
                  </w:sdtContent>
                </w:sdt>
                <w:sdt>
                  <w:sdtPr>
                    <w:rPr>
                      <w:sz w:val="18"/>
                      <w:szCs w:val="18"/>
                    </w:rPr>
                    <w:alias w:val="未分配利润增减变动金额"/>
                    <w:tag w:val="_GBC_eaaa50e1ddcf4ca2a41500effe5a3183"/>
                    <w:id w:val="1465934945"/>
                    <w:lock w:val="sdtLocked"/>
                  </w:sdtPr>
                  <w:sdtEndPr/>
                  <w:sdtContent>
                    <w:tc>
                      <w:tcPr>
                        <w:tcW w:w="1008" w:type="dxa"/>
                      </w:tcPr>
                      <w:p w:rsidR="00F06C50" w:rsidRDefault="00A77DB9">
                        <w:pPr>
                          <w:jc w:val="right"/>
                          <w:rPr>
                            <w:color w:val="008000"/>
                            <w:sz w:val="18"/>
                            <w:szCs w:val="18"/>
                          </w:rPr>
                        </w:pPr>
                        <w:r>
                          <w:rPr>
                            <w:sz w:val="18"/>
                            <w:szCs w:val="18"/>
                          </w:rPr>
                          <w:t>-49,920,925.53</w:t>
                        </w:r>
                      </w:p>
                    </w:tc>
                  </w:sdtContent>
                </w:sdt>
                <w:sdt>
                  <w:sdtPr>
                    <w:rPr>
                      <w:sz w:val="18"/>
                      <w:szCs w:val="18"/>
                    </w:rPr>
                    <w:alias w:val="股东权益合计增减变动金额"/>
                    <w:tag w:val="_GBC_b60345e251794508b9f2ca462fa333c5"/>
                    <w:id w:val="685100531"/>
                    <w:lock w:val="sdtLocked"/>
                  </w:sdtPr>
                  <w:sdtEndPr/>
                  <w:sdtContent>
                    <w:tc>
                      <w:tcPr>
                        <w:tcW w:w="1026" w:type="dxa"/>
                      </w:tcPr>
                      <w:p w:rsidR="00F06C50" w:rsidRDefault="00A77DB9">
                        <w:pPr>
                          <w:jc w:val="right"/>
                          <w:rPr>
                            <w:color w:val="008000"/>
                            <w:sz w:val="18"/>
                            <w:szCs w:val="18"/>
                          </w:rPr>
                        </w:pPr>
                        <w:r>
                          <w:rPr>
                            <w:sz w:val="18"/>
                            <w:szCs w:val="18"/>
                          </w:rPr>
                          <w:t>-49,920,925.53</w:t>
                        </w:r>
                      </w:p>
                    </w:tc>
                  </w:sdtContent>
                </w:sdt>
              </w:tr>
              <w:tr w:rsidR="00F06C50" w:rsidTr="004B1638">
                <w:trPr>
                  <w:trHeight w:val="20"/>
                </w:trPr>
                <w:tc>
                  <w:tcPr>
                    <w:tcW w:w="2394" w:type="dxa"/>
                  </w:tcPr>
                  <w:p w:rsidR="00F06C50" w:rsidRDefault="0039091F">
                    <w:pPr>
                      <w:rPr>
                        <w:sz w:val="18"/>
                        <w:szCs w:val="18"/>
                      </w:rPr>
                    </w:pPr>
                    <w:r>
                      <w:rPr>
                        <w:rFonts w:hint="eastAsia"/>
                        <w:sz w:val="18"/>
                        <w:szCs w:val="18"/>
                      </w:rPr>
                      <w:lastRenderedPageBreak/>
                      <w:t>（一）综合收益总额</w:t>
                    </w:r>
                  </w:p>
                </w:tc>
                <w:sdt>
                  <w:sdtPr>
                    <w:rPr>
                      <w:sz w:val="18"/>
                      <w:szCs w:val="18"/>
                    </w:rPr>
                    <w:alias w:val="综合收益总额导致股本变动金额"/>
                    <w:tag w:val="_GBC_f03cc738bdda4873a4c9306c6c68ceac"/>
                    <w:id w:val="1010572608"/>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3afbe4154e2c45958409a40b0988b99a"/>
                    <w:id w:val="-213901981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4f6b65ae107405993c0738c6f8ef082"/>
                    <w:id w:val="-1482536540"/>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057649099f704e45979ac350d567c04a"/>
                    <w:id w:val="176757630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051d80e5b219419da9c9ac9a8f6fd141"/>
                    <w:id w:val="85153957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3fbab9aa6bc04292961283ab205f2edd"/>
                    <w:id w:val="-207488218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27bc6752f2844f2b62b324fac1579af"/>
                    <w:id w:val="749472826"/>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b8c9b5a6ffca46afa033de81ffa8fbe3"/>
                    <w:id w:val="165264070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46d3011679e46458aa7bc979173eac5"/>
                    <w:id w:val="-75674452"/>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d894c7c8295849e3823c595b722bc756"/>
                    <w:id w:val="-1072267675"/>
                    <w:lock w:val="sdtLocked"/>
                  </w:sdtPr>
                  <w:sdtEndPr/>
                  <w:sdtContent>
                    <w:tc>
                      <w:tcPr>
                        <w:tcW w:w="1008" w:type="dxa"/>
                      </w:tcPr>
                      <w:p w:rsidR="00F06C50" w:rsidRDefault="00A77DB9">
                        <w:pPr>
                          <w:jc w:val="right"/>
                          <w:rPr>
                            <w:color w:val="008000"/>
                            <w:sz w:val="18"/>
                            <w:szCs w:val="18"/>
                          </w:rPr>
                        </w:pPr>
                        <w:r>
                          <w:rPr>
                            <w:sz w:val="18"/>
                            <w:szCs w:val="18"/>
                          </w:rPr>
                          <w:t>-49,920,925.53</w:t>
                        </w:r>
                      </w:p>
                    </w:tc>
                  </w:sdtContent>
                </w:sdt>
                <w:sdt>
                  <w:sdtPr>
                    <w:rPr>
                      <w:sz w:val="18"/>
                      <w:szCs w:val="18"/>
                    </w:rPr>
                    <w:alias w:val="综合收益总额导致股东权益合计变动金额"/>
                    <w:tag w:val="_GBC_c102251053714ae28c7d105f6c205929"/>
                    <w:id w:val="998077311"/>
                    <w:lock w:val="sdtLocked"/>
                  </w:sdtPr>
                  <w:sdtEndPr/>
                  <w:sdtContent>
                    <w:tc>
                      <w:tcPr>
                        <w:tcW w:w="1026" w:type="dxa"/>
                      </w:tcPr>
                      <w:p w:rsidR="00F06C50" w:rsidRDefault="00A77DB9">
                        <w:pPr>
                          <w:jc w:val="right"/>
                          <w:rPr>
                            <w:color w:val="008000"/>
                            <w:sz w:val="18"/>
                            <w:szCs w:val="18"/>
                          </w:rPr>
                        </w:pPr>
                        <w:r>
                          <w:rPr>
                            <w:sz w:val="18"/>
                            <w:szCs w:val="18"/>
                          </w:rPr>
                          <w:t>-49,920,925.53</w:t>
                        </w:r>
                      </w:p>
                    </w:tc>
                  </w:sdtContent>
                </w:sdt>
              </w:tr>
              <w:tr w:rsidR="00F06C50" w:rsidTr="004B1638">
                <w:trPr>
                  <w:trHeight w:val="20"/>
                </w:trPr>
                <w:tc>
                  <w:tcPr>
                    <w:tcW w:w="2394" w:type="dxa"/>
                  </w:tcPr>
                  <w:p w:rsidR="00F06C50" w:rsidRDefault="0039091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866567602"/>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197e5223ed794f02bfd51c1acc45a6ea"/>
                    <w:id w:val="-1475759478"/>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b2014aa035fe41fcabeefc5289d496f2"/>
                    <w:id w:val="-969121402"/>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6daf1792d7f64c1f9c5f6a8150d79c39"/>
                    <w:id w:val="-137707767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18d61164cfe74dcab47a7d10eecf13ca"/>
                    <w:id w:val="-175026417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a8aa67f466874d41b3134fe9e589f362"/>
                    <w:id w:val="-84208912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fa7fa67c6d0b4542a671406d5364d519"/>
                    <w:id w:val="124715490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2c757ffd8bc4afd9a3698ab9203b871"/>
                    <w:id w:val="-10589306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317446a90b394788a360afc4eb53210a"/>
                    <w:id w:val="-554860038"/>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a1ada7faa5bf45fb8ed127fd006b0297"/>
                    <w:id w:val="-1221510877"/>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f0a2522b485e446cbb90d9f3b913769d"/>
                    <w:id w:val="102067285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2695181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1f2c1b75d6304a8cada547d8a1c55afe"/>
                    <w:id w:val="-150990829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da3bba2fe5cb4c21831f0ebcbdd58a63"/>
                    <w:id w:val="172332095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04e418d0a64a4cfb8791f453139033ca"/>
                    <w:id w:val="-148523277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da248a874bd548748d8ab181aaf48c32"/>
                    <w:id w:val="12983322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91bbaf6cceb84fa8b9db1dfbd558fdb1"/>
                    <w:id w:val="-3033620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d31224a534a24261affa4a9adf744488"/>
                    <w:id w:val="208062918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939548dfd6ba4efbaef1a7c7dc31aa27"/>
                    <w:id w:val="-1583445401"/>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7f790ef4d0a2400583313c8f18f07310"/>
                    <w:id w:val="-264692572"/>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dbbce62d9712469cb11a654dcd83953e"/>
                    <w:id w:val="-87926754"/>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6fbd178bb8384a25bf32ea8104c3d5c5"/>
                    <w:id w:val="-965743404"/>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551927369"/>
                    <w:lock w:val="sdtLocked"/>
                    <w:showingPlcHdr/>
                  </w:sdtPr>
                  <w:sdtEndPr/>
                  <w:sdtContent>
                    <w:tc>
                      <w:tcPr>
                        <w:tcW w:w="1078" w:type="dxa"/>
                        <w:tcBorders>
                          <w:right w:val="single" w:sz="4" w:space="0" w:color="auto"/>
                        </w:tcBorders>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0f73aadbc7be4edda51fb9420c476368"/>
                    <w:id w:val="1295869317"/>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f4b8cffb94c541e1a11d201673e7109e"/>
                    <w:id w:val="13808056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6ccc492f634f4f4ebbc8ee3c6835c0d8"/>
                    <w:id w:val="141652049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cea104ca3bc34b90a45a018406c5f5a1"/>
                    <w:id w:val="-1013836846"/>
                    <w:lock w:val="sdtLocked"/>
                    <w:showingPlcHdr/>
                  </w:sdtPr>
                  <w:sdtEndPr/>
                  <w:sdtContent>
                    <w:tc>
                      <w:tcPr>
                        <w:tcW w:w="103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30e62eff0b1e421fb1244e10b5de6da1"/>
                    <w:id w:val="-1378308658"/>
                    <w:lock w:val="sdtLocked"/>
                    <w:showingPlcHdr/>
                  </w:sdtPr>
                  <w:sdtEndPr/>
                  <w:sdtContent>
                    <w:tc>
                      <w:tcPr>
                        <w:tcW w:w="1064"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dbbeb1a62ae740ca9539416f4a598639"/>
                    <w:id w:val="569007078"/>
                    <w:lock w:val="sdtLocked"/>
                    <w:showingPlcHdr/>
                  </w:sdtPr>
                  <w:sdtEndPr/>
                  <w:sdtContent>
                    <w:tc>
                      <w:tcPr>
                        <w:tcW w:w="1022"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b80f2a194cc847abacd0266a4580e330"/>
                    <w:id w:val="-285736363"/>
                    <w:lock w:val="sdtLocked"/>
                    <w:showingPlcHdr/>
                  </w:sdtPr>
                  <w:sdtEndPr/>
                  <w:sdtContent>
                    <w:tc>
                      <w:tcPr>
                        <w:tcW w:w="1036"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2497391e5e0549e787bf0a88006fdfb7"/>
                    <w:id w:val="-1283259994"/>
                    <w:lock w:val="sdtLocked"/>
                    <w:showingPlcHdr/>
                  </w:sdtPr>
                  <w:sdtEndPr/>
                  <w:sdtContent>
                    <w:tc>
                      <w:tcPr>
                        <w:tcW w:w="1021"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752cd32daa5e4c3ca0cc66aeb0ee6129"/>
                    <w:id w:val="-1851168950"/>
                    <w:lock w:val="sdtLocked"/>
                    <w:showingPlcHdr/>
                  </w:sdtPr>
                  <w:sdtEndPr/>
                  <w:sdtContent>
                    <w:tc>
                      <w:tcPr>
                        <w:tcW w:w="1008" w:type="dxa"/>
                      </w:tcPr>
                      <w:p w:rsidR="00F06C50" w:rsidRDefault="0039091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7c529d7d04444af1a5174a0d259c3d26"/>
                    <w:id w:val="-920717111"/>
                    <w:lock w:val="sdtLocked"/>
                    <w:showingPlcHdr/>
                  </w:sdtPr>
                  <w:sdtEndPr/>
                  <w:sdtContent>
                    <w:tc>
                      <w:tcPr>
                        <w:tcW w:w="1026" w:type="dxa"/>
                      </w:tcPr>
                      <w:p w:rsidR="00F06C50" w:rsidRDefault="0039091F">
                        <w:pPr>
                          <w:jc w:val="right"/>
                          <w:rPr>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1379549040"/>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e0c69319bf5442e8a326094729108247"/>
                    <w:id w:val="-131062525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fd4be5f7ef4041619ed8a443b43f19be"/>
                    <w:id w:val="-124434059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5f51b01a48f34a448f69b07157263303"/>
                    <w:id w:val="67870532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8f55de91763b48968c98c68d6a6b97ad"/>
                    <w:id w:val="-85232485"/>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25ee22dc40f4449b882e61b45b215cba"/>
                    <w:id w:val="-128526904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f4caf6e7f9ea4a16b64431cb92d7bc8d"/>
                    <w:id w:val="-129475103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0f832ddbca34432bbd7140921fda8665"/>
                    <w:id w:val="1077951562"/>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7d8ab21e0d947a0bcd9814dc46e1d38"/>
                    <w:id w:val="102305082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6e8139e985f487080734a810228c124"/>
                    <w:id w:val="-69923746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648c639d2e443d8872ca05bd62e5049"/>
                    <w:id w:val="-164450648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8de4c3081ae8416294ac912bce6c0830"/>
                    <w:id w:val="129432748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16021aaa4546434fa16e39c0f350c3d0"/>
                    <w:id w:val="842896190"/>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25ca3b29ed43a38cc51fd11fe065bb"/>
                    <w:id w:val="117960460"/>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57cb4e57b5154dc0b3227782045524cc"/>
                    <w:id w:val="-104579499"/>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c6ff5b7a65645e9ba3ea19456f5e831"/>
                    <w:id w:val="-195308326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6b1de4f1886c477db19f0dd0b71ef491"/>
                    <w:id w:val="55959565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b63baca807b47a0926aa5f5453f7da8"/>
                    <w:id w:val="-4989985"/>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856d720a007a4ad0950db55b82dba1c9"/>
                    <w:id w:val="138475290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706b6d6feafd42a4840746657c16c76f"/>
                    <w:id w:val="241535530"/>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fa1eaf01d30e4e64b58806dea4a61bd4"/>
                    <w:id w:val="-91107342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d7b7366931784e60ae41d317bd24645a"/>
                    <w:id w:val="-58313511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1800036215"/>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27e8d048a5e04acdba976f1e9ed0b06c"/>
                    <w:id w:val="-1499567441"/>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309ba0d4e04643cba98c51da86266d57"/>
                    <w:id w:val="17161843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d5f2ccc4648f4748ac123d6dd319d2ef"/>
                    <w:id w:val="6901262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a091e435665a4018a1f2d3b1759a956d"/>
                    <w:id w:val="-91053669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355f544855b84d9f8681ce0efeb3496d"/>
                    <w:id w:val="186763522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879af85f06e84e2f83c32eab9ff1868b"/>
                    <w:id w:val="8897215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1be8be4848d542d6b740d08536a93580"/>
                    <w:id w:val="-872997408"/>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3a277de32a8b42aab02e1466554d9815"/>
                    <w:id w:val="185545205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756ee51c1ffc491b85c79911a3e21c21"/>
                    <w:id w:val="1654265259"/>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6b560be59d484909b6fe65ca4f320e44"/>
                    <w:id w:val="-1922709539"/>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1．提取盈余公积</w:t>
                    </w:r>
                  </w:p>
                </w:tc>
                <w:sdt>
                  <w:sdtPr>
                    <w:rPr>
                      <w:sz w:val="18"/>
                      <w:szCs w:val="18"/>
                    </w:rPr>
                    <w:alias w:val="提取盈余公积导致实收资本（或股本）净额变动金额"/>
                    <w:tag w:val="_GBC_d00418300d434fc8ac4f54286efeaa9d"/>
                    <w:id w:val="-1110197187"/>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490b11283284696abfb5e40fba82b06"/>
                    <w:id w:val="-40583740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76d3ec3ae37d4e7baa4f66c0f8d869de"/>
                    <w:id w:val="18865026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c12403ef95e4e0480b2732ab03db5f3"/>
                    <w:id w:val="-25682383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66a224a339054c769eeb0ae395093be1"/>
                    <w:id w:val="68386267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73f662342d364f76adaf59b929e9c790"/>
                    <w:id w:val="-1223741992"/>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539525015f84464f8ae65b0927bdc09e"/>
                    <w:id w:val="43479076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a85cec3447524a5eb736238919a234b9"/>
                    <w:id w:val="946119405"/>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d6a2f0b1fdc4f6c850d5d28768ad0ab"/>
                    <w:id w:val="-1281867376"/>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ad0ea31bff6949de9c5725355d70b538"/>
                    <w:id w:val="1989827912"/>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83b970b6ec6d4bbdb12be4db9f31de55"/>
                    <w:id w:val="-65399583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6ff71f05e0a04570bba0291097d6a348"/>
                    <w:id w:val="832803115"/>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88491f4f7bbc45a68487f487c1580719"/>
                    <w:id w:val="1923679997"/>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fe252b087aba47f8b6823f79de0aa1e5"/>
                    <w:id w:val="1836952280"/>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84e37dca0ebc4c04a528936f22e4ffef"/>
                    <w:id w:val="1903406343"/>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d2abcf8648eb4be8a48565dd8826e54f"/>
                    <w:id w:val="115603621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bb538576a4034794ae9af755f61dc378"/>
                    <w:id w:val="80513354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6c2fc0509c9a4c8bba4d45c402107f69"/>
                    <w:id w:val="266509562"/>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10ab62d9d1ad43de80b8053fedf9f886"/>
                    <w:id w:val="193361794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64d83b5da97c44d295979033ec903022"/>
                    <w:id w:val="-1707942178"/>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e40b1266f36484785ccdeee2f90491e"/>
                    <w:id w:val="1165831846"/>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951ce1090dc046f3a8bc74e1f7f5a256"/>
                    <w:id w:val="-38001683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3e01fe300a2e4c24aeef90a043dc32b7"/>
                    <w:id w:val="-1850486665"/>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ef4ce1cda28d404aa0c77c56b2085f5b"/>
                    <w:id w:val="-93026620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2a9e9dcbcdda433781af632ad90bfe3a"/>
                    <w:id w:val="-397513974"/>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c45f53c44c7543f5a3b1c7fe5bb67e95"/>
                    <w:id w:val="-111520420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c2c7f13c6a64cc5b481245467624ee2"/>
                    <w:id w:val="-110804399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9d4870401311475293698824f2b1ef4d"/>
                    <w:id w:val="618110679"/>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a0d83ef1380146458c47436a17e2c254"/>
                    <w:id w:val="-19547182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1ae94cbeddb1447e9380d3f1410dde8a"/>
                    <w:id w:val="1514498567"/>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85e3b63213a148d09ff302a71258b2d5"/>
                    <w:id w:val="-351569530"/>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21572ccd652344798020d51f7197b440"/>
                    <w:id w:val="1638449050"/>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22aff950704d4da1bf0b841e4b7b3930"/>
                    <w:id w:val="-440297346"/>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1877349413"/>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ad7e6b309c714cea89525498a8cf176a"/>
                    <w:id w:val="182712608"/>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e5aeeafa2b6b4bc79001068eaaad923a"/>
                    <w:id w:val="-115813948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7eda8b0582a54300a3c2b6c2a88c41c5"/>
                    <w:id w:val="426084972"/>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4155dd20e2ca45e49212e809929c8a2f"/>
                    <w:id w:val="-1036344181"/>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4299920f98cf4a5c9df49ab490ad1df4"/>
                    <w:id w:val="-77232029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87e7e393829b46f8861c0351ce1450e7"/>
                    <w:id w:val="-1075889828"/>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02f9ec755eb74b5a9463d7056719b3cf"/>
                    <w:id w:val="-777711175"/>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d1c0a6264fc47de979a0253aebee62d"/>
                    <w:id w:val="674776479"/>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b6a2259f3cb4519a2b61bbca551d5b6"/>
                    <w:id w:val="665288024"/>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cf343c3c4abc44eabdb57be2a6e08c0d"/>
                    <w:id w:val="-11537200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1977107328"/>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b663e2a93bba42129bcc683949a06caa"/>
                    <w:id w:val="-545448187"/>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0532ce73a9f04b13804de1b6dcfe0b60"/>
                    <w:id w:val="1337351185"/>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83eb153c9814909871dbd1eedf8d41a"/>
                    <w:id w:val="1114482911"/>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512c1661e0ee4c04b3059e0e9d3521fd"/>
                    <w:id w:val="-84024400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6b9bd3e34de481ca1927b7a1374c4b4"/>
                    <w:id w:val="98026501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f2bd9f769c11472983c39350da993a59"/>
                    <w:id w:val="-1500958775"/>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8e1365ef7f33455c9fce1f73d50a966b"/>
                    <w:id w:val="-207003397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db36c3dc9c91416db3ed552bbeefe0f8"/>
                    <w:id w:val="-558401600"/>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51b6084e58c47159316442ffef68cda"/>
                    <w:id w:val="1672226324"/>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9f9c7b4f316f4d1d93d44cb704ff3614"/>
                    <w:id w:val="303511094"/>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162052426"/>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1599aa327e2e469184808757ae9d5363"/>
                    <w:id w:val="-151845892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0b0b887a4d9b45799cdcfdda5151e824"/>
                    <w:id w:val="-302782461"/>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fd6e54ce70a6480faf3577cafa2cb680"/>
                    <w:id w:val="854773156"/>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11e2a1c41ea41e280a2bbd959cb78c2"/>
                    <w:id w:val="-209877571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c541b52a6ef94c77b6884a0690668973"/>
                    <w:id w:val="945358353"/>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fb77f866025049d49865d83252cba772"/>
                    <w:id w:val="-71660237"/>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80137c95f5154ac095a65742722aab10"/>
                    <w:id w:val="117901174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c1811c40ab524dfd99896dffe731abbe"/>
                    <w:id w:val="-226217607"/>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8bd8d1a97aa468ea84c78ad3758f4b2"/>
                    <w:id w:val="765651311"/>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10fac68afeae4344b1122b6eb6fdc261"/>
                    <w:id w:val="-1039049514"/>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588001846"/>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91f84f69db1a436598feae098c27b167"/>
                    <w:id w:val="69751875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1da5f07118754afb887062b350e8bf17"/>
                    <w:id w:val="186201058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9103e5bc206845aa8dbd0508d576934b"/>
                    <w:id w:val="-1547134084"/>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211def2a622f41df96c1460f441ee473"/>
                    <w:id w:val="114887108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1a310500ada741aa9110add528620e65"/>
                    <w:id w:val="782540664"/>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eb2121c30b6742faae747a0b865fba0b"/>
                    <w:id w:val="47603388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74979640a08144068199b6dd9337bf3b"/>
                    <w:id w:val="1805456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0a2a3ee7c0424d4f957505213262cb48"/>
                    <w:id w:val="976258012"/>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0d39f35742c247b2b8eb0f5c31b2cec2"/>
                    <w:id w:val="-353660014"/>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5626953eef0c4a448b1b825870aface8"/>
                    <w:id w:val="-1231999970"/>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744037771"/>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98493ebf9544ef7b6811448d08409c9"/>
                    <w:id w:val="29171883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25cb5a8df6b24507a9954084ff8cc793"/>
                    <w:id w:val="2093653251"/>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fa28a6981d9547ec8e8b409b9f14fa8e"/>
                    <w:id w:val="-58837973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f36a05a8f932420a904adb2e17063830"/>
                    <w:id w:val="-156271716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0910f4c01cac4233a626207a7359e736"/>
                    <w:id w:val="30752690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78106e45032a4826865586584c3ee88a"/>
                    <w:id w:val="-54776393"/>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776cad4ab17e45cab75580ab97a8048e"/>
                    <w:id w:val="632688792"/>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907f585264468ca81449a2aa0b5cf5"/>
                    <w:id w:val="-673495878"/>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3ebfcf1081464f7c8d1f2e6cadfeb5d8"/>
                    <w:id w:val="-471523210"/>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502a9b0eafeb41ea801a48f982784fd9"/>
                    <w:id w:val="-1689602441"/>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vAlign w:val="center"/>
                  </w:tcPr>
                  <w:p w:rsidR="00F06C50" w:rsidRDefault="0039091F">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1785541890"/>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60b0f5bee3f44e29beb8767aaf542091"/>
                    <w:id w:val="-384559083"/>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31181741e8e4e219c8b9691143ef81a"/>
                    <w:id w:val="561296938"/>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08adf9ba44254d4d87885db813405685"/>
                    <w:id w:val="-109170650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b000383778d4171b7d53dc7b1047036"/>
                    <w:id w:val="204880215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0209c77ced654f8589e1c43c49062e08"/>
                    <w:id w:val="1025064295"/>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351e15d055493ea8e603a4ff5ef594"/>
                    <w:id w:val="-125012421"/>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fc574a847bc041af8f2298715be5a0fc"/>
                    <w:id w:val="593285029"/>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a43bf81f3d4c446b9e25984a0b46d0d5"/>
                    <w:id w:val="1486586592"/>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964a0481c188400891441b6e98e63b81"/>
                    <w:id w:val="788791698"/>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6c058e4ea0bd48a1a046d188fdffedce"/>
                    <w:id w:val="-1910839442"/>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vAlign w:val="center"/>
                  </w:tcPr>
                  <w:p w:rsidR="00F06C50" w:rsidRDefault="0039091F">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477999279"/>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af3e9a3f720943edba9d52561c530a2e"/>
                    <w:id w:val="932250616"/>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74f241d49014f96befc74c64cabae90"/>
                    <w:id w:val="-1895580811"/>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a497914c83154d6db512aff70aa71d10"/>
                    <w:id w:val="-464966248"/>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bfa1dfd49ba4c7889062ebbce0f984d"/>
                    <w:id w:val="1576934784"/>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8c60b1e530fc4237b0fd1df115cc1953"/>
                    <w:id w:val="164603634"/>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b454a79c4ad041f9b38f5cb31fb02846"/>
                    <w:id w:val="74252074"/>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1265224a3ae24f2ba7f55a42e26a768e"/>
                    <w:id w:val="1724719342"/>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盈余公积变动金额"/>
                    <w:tag w:val="_GBC_b26e4b07d5b44ae993d34be707e070de"/>
                    <w:id w:val="-1613277491"/>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5bf5741af44a7b0eab574cc274132"/>
                    <w:id w:val="1223950533"/>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989b4dbe92064a3f815763b785f59124"/>
                    <w:id w:val="-626010647"/>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vAlign w:val="center"/>
                  </w:tcPr>
                  <w:p w:rsidR="00F06C50" w:rsidRDefault="0039091F">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1009454358"/>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0899fc749554452f92eb05b272792215"/>
                    <w:id w:val="152405667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5a5cd845c8e42ac83faa919751a97d7"/>
                    <w:id w:val="-89196295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5478bfe0a4e8437a85a33dbdd0e83955"/>
                    <w:id w:val="415674377"/>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ee1beb58d4f743589e4cc6fe1de4857f"/>
                    <w:id w:val="-128935115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9fd122f2bdc4bddb02d63a63664b1ef"/>
                    <w:id w:val="-92966308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515312e8f58d46fcb141a33ef470ffc7"/>
                    <w:id w:val="666989185"/>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fb8f6dedd4dd4b1db6adc45ddf431787"/>
                    <w:id w:val="61556478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f0077688fbde4b90b023fa92155c9ee4"/>
                    <w:id w:val="-629008145"/>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d78855aa0d374cce9bfcebd9d8606bac"/>
                    <w:id w:val="-465123019"/>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3e32d12c40e742948d631aa8f7778789"/>
                    <w:id w:val="1406803198"/>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2083637336"/>
                    <w:lock w:val="sdtLocked"/>
                    <w:showingPlcHdr/>
                  </w:sdtPr>
                  <w:sdtEndPr/>
                  <w:sdtContent>
                    <w:tc>
                      <w:tcPr>
                        <w:tcW w:w="1078" w:type="dxa"/>
                        <w:tcBorders>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cdae179ccd124b27a2863808a4ab6b53"/>
                    <w:id w:val="1336502589"/>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db2da6802d9c4534bd4a125a4a2b8a6e"/>
                    <w:id w:val="-1821797503"/>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c632a3243e4941b48477298ae28e0975"/>
                    <w:id w:val="357160620"/>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af9fea912b3242869b1e3170aede5d07"/>
                    <w:id w:val="-135715123"/>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07493c16ad40469593169c9f0d17f41d"/>
                    <w:id w:val="-842240417"/>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77a0dba7bd3f4de6b5a9a804c3a55173"/>
                    <w:id w:val="-171573435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bf060dfc588a48949fa9fdd4b1978a2c"/>
                    <w:id w:val="733512816"/>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72be9a209e44c10b11e86a90487a9e1"/>
                    <w:id w:val="274607836"/>
                    <w:lock w:val="sdtLocked"/>
                    <w:showingPlcHdr/>
                  </w:sdtPr>
                  <w:sdtEndPr/>
                  <w:sdtContent>
                    <w:tc>
                      <w:tcPr>
                        <w:tcW w:w="1021"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a7e13d85a61840a8ac4aedcdd3303cdd"/>
                    <w:id w:val="-210732256"/>
                    <w:lock w:val="sdtLocked"/>
                    <w:showingPlcHdr/>
                  </w:sdtPr>
                  <w:sdtEndPr/>
                  <w:sdtContent>
                    <w:tc>
                      <w:tcPr>
                        <w:tcW w:w="1008"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1115ce83c5b54592aadda82104dd1cd7"/>
                    <w:id w:val="-816105813"/>
                    <w:lock w:val="sdtLocked"/>
                    <w:showingPlcHdr/>
                  </w:sdtPr>
                  <w:sdtEndPr/>
                  <w:sdtContent>
                    <w:tc>
                      <w:tcPr>
                        <w:tcW w:w="1026" w:type="dxa"/>
                      </w:tcPr>
                      <w:p w:rsidR="00F06C50" w:rsidRDefault="0039091F">
                        <w:pPr>
                          <w:jc w:val="right"/>
                          <w:rPr>
                            <w:color w:val="008000"/>
                            <w:sz w:val="18"/>
                            <w:szCs w:val="18"/>
                          </w:rPr>
                        </w:pPr>
                        <w:r>
                          <w:rPr>
                            <w:rFonts w:hint="eastAsia"/>
                            <w:color w:val="333399"/>
                            <w:sz w:val="18"/>
                            <w:szCs w:val="18"/>
                          </w:rPr>
                          <w:t xml:space="preserve">　</w:t>
                        </w:r>
                      </w:p>
                    </w:tc>
                  </w:sdtContent>
                </w:sdt>
              </w:tr>
              <w:tr w:rsidR="00F06C50" w:rsidTr="004B1638">
                <w:trPr>
                  <w:trHeight w:val="20"/>
                </w:trPr>
                <w:tc>
                  <w:tcPr>
                    <w:tcW w:w="2394" w:type="dxa"/>
                  </w:tcPr>
                  <w:p w:rsidR="00F06C50" w:rsidRDefault="0039091F">
                    <w:pPr>
                      <w:rPr>
                        <w:sz w:val="18"/>
                        <w:szCs w:val="18"/>
                      </w:rPr>
                    </w:pPr>
                    <w:r>
                      <w:rPr>
                        <w:sz w:val="18"/>
                        <w:szCs w:val="18"/>
                      </w:rPr>
                      <w:t>四、本期期末余额</w:t>
                    </w:r>
                  </w:p>
                </w:tc>
                <w:sdt>
                  <w:sdtPr>
                    <w:rPr>
                      <w:sz w:val="18"/>
                      <w:szCs w:val="18"/>
                    </w:rPr>
                    <w:alias w:val="股本"/>
                    <w:tag w:val="_GBC_be99164bc6754894808d9f31b7d5a3ce"/>
                    <w:id w:val="-1840538206"/>
                    <w:lock w:val="sdtLocked"/>
                  </w:sdtPr>
                  <w:sdtEndPr/>
                  <w:sdtContent>
                    <w:tc>
                      <w:tcPr>
                        <w:tcW w:w="1078" w:type="dxa"/>
                        <w:tcBorders>
                          <w:right w:val="single" w:sz="4" w:space="0" w:color="auto"/>
                        </w:tcBorders>
                      </w:tcPr>
                      <w:p w:rsidR="00F06C50" w:rsidRDefault="00A77DB9">
                        <w:pPr>
                          <w:jc w:val="right"/>
                          <w:rPr>
                            <w:color w:val="008000"/>
                            <w:sz w:val="18"/>
                            <w:szCs w:val="18"/>
                          </w:rPr>
                        </w:pPr>
                        <w:r>
                          <w:rPr>
                            <w:sz w:val="18"/>
                            <w:szCs w:val="18"/>
                          </w:rPr>
                          <w:t>1,039,537,037.00</w:t>
                        </w:r>
                      </w:p>
                    </w:tc>
                  </w:sdtContent>
                </w:sdt>
                <w:sdt>
                  <w:sdtPr>
                    <w:rPr>
                      <w:sz w:val="18"/>
                      <w:szCs w:val="18"/>
                    </w:rPr>
                    <w:alias w:val="其他权益工具-其中：优先股"/>
                    <w:tag w:val="_GBC_4f2b8fbe744540319940bb01b22bc445"/>
                    <w:id w:val="-1042904954"/>
                    <w:lock w:val="sdtLocked"/>
                    <w:showingPlcHdr/>
                  </w:sdtPr>
                  <w:sdtEndPr/>
                  <w:sdtContent>
                    <w:tc>
                      <w:tcPr>
                        <w:tcW w:w="1050"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051497d8fd6e4a2cb1cfdaee3f94d3dc"/>
                    <w:id w:val="-579755879"/>
                    <w:lock w:val="sdtLocked"/>
                    <w:showingPlcHdr/>
                  </w:sdtPr>
                  <w:sdtEndPr/>
                  <w:sdtContent>
                    <w:tc>
                      <w:tcPr>
                        <w:tcW w:w="1078" w:type="dxa"/>
                        <w:tcBorders>
                          <w:left w:val="single" w:sz="4" w:space="0" w:color="auto"/>
                          <w:righ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65e9aa85a0134244afe0cf60975c863d"/>
                    <w:id w:val="1689797315"/>
                    <w:lock w:val="sdtLocked"/>
                    <w:showingPlcHdr/>
                  </w:sdtPr>
                  <w:sdtEndPr/>
                  <w:sdtContent>
                    <w:tc>
                      <w:tcPr>
                        <w:tcW w:w="1091" w:type="dxa"/>
                        <w:tcBorders>
                          <w:left w:val="single" w:sz="4" w:space="0" w:color="auto"/>
                        </w:tcBorders>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4bec7a0c51fd4f2c804bc26d32cbcd67"/>
                    <w:id w:val="-2031103413"/>
                    <w:lock w:val="sdtLocked"/>
                  </w:sdtPr>
                  <w:sdtEndPr/>
                  <w:sdtContent>
                    <w:tc>
                      <w:tcPr>
                        <w:tcW w:w="1036" w:type="dxa"/>
                      </w:tcPr>
                      <w:p w:rsidR="00F06C50" w:rsidRDefault="00A77DB9">
                        <w:pPr>
                          <w:jc w:val="right"/>
                          <w:rPr>
                            <w:color w:val="008000"/>
                            <w:sz w:val="18"/>
                            <w:szCs w:val="18"/>
                          </w:rPr>
                        </w:pPr>
                        <w:r>
                          <w:rPr>
                            <w:sz w:val="18"/>
                            <w:szCs w:val="18"/>
                          </w:rPr>
                          <w:t>1,909,528,531.79</w:t>
                        </w:r>
                      </w:p>
                    </w:tc>
                  </w:sdtContent>
                </w:sdt>
                <w:sdt>
                  <w:sdtPr>
                    <w:rPr>
                      <w:sz w:val="18"/>
                      <w:szCs w:val="18"/>
                    </w:rPr>
                    <w:alias w:val="库存股"/>
                    <w:tag w:val="_GBC_7837edf6c4f944bd854a84a6d6988115"/>
                    <w:id w:val="-338075411"/>
                    <w:lock w:val="sdtLocked"/>
                    <w:showingPlcHdr/>
                  </w:sdtPr>
                  <w:sdtEndPr/>
                  <w:sdtContent>
                    <w:tc>
                      <w:tcPr>
                        <w:tcW w:w="1064"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9ebbd78ed9ad4fd19efc1a6f2fc5b26f"/>
                    <w:id w:val="-1203714230"/>
                    <w:lock w:val="sdtLocked"/>
                    <w:showingPlcHdr/>
                  </w:sdtPr>
                  <w:sdtEndPr/>
                  <w:sdtContent>
                    <w:tc>
                      <w:tcPr>
                        <w:tcW w:w="1022"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f1716e2c86364ffd9a8ca3852da24352"/>
                    <w:id w:val="-1026398770"/>
                    <w:lock w:val="sdtLocked"/>
                    <w:showingPlcHdr/>
                  </w:sdtPr>
                  <w:sdtEndPr/>
                  <w:sdtContent>
                    <w:tc>
                      <w:tcPr>
                        <w:tcW w:w="1036" w:type="dxa"/>
                      </w:tcPr>
                      <w:p w:rsidR="00F06C50" w:rsidRDefault="0039091F">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877a978213b84cbb93abc4b6fef17cd9"/>
                    <w:id w:val="-203181104"/>
                    <w:lock w:val="sdtLocked"/>
                  </w:sdtPr>
                  <w:sdtEndPr/>
                  <w:sdtContent>
                    <w:tc>
                      <w:tcPr>
                        <w:tcW w:w="1021" w:type="dxa"/>
                      </w:tcPr>
                      <w:p w:rsidR="00F06C50" w:rsidRDefault="00A77DB9">
                        <w:pPr>
                          <w:jc w:val="right"/>
                          <w:rPr>
                            <w:color w:val="008000"/>
                            <w:sz w:val="18"/>
                            <w:szCs w:val="18"/>
                          </w:rPr>
                        </w:pPr>
                        <w:r>
                          <w:rPr>
                            <w:sz w:val="18"/>
                            <w:szCs w:val="18"/>
                          </w:rPr>
                          <w:t>107,210,855.08</w:t>
                        </w:r>
                      </w:p>
                    </w:tc>
                  </w:sdtContent>
                </w:sdt>
                <w:sdt>
                  <w:sdtPr>
                    <w:rPr>
                      <w:sz w:val="18"/>
                      <w:szCs w:val="18"/>
                    </w:rPr>
                    <w:alias w:val="未分配利润"/>
                    <w:tag w:val="_GBC_e98ccb6ea3e148279ba9025302cc04fc"/>
                    <w:id w:val="-1520778947"/>
                    <w:lock w:val="sdtLocked"/>
                  </w:sdtPr>
                  <w:sdtEndPr/>
                  <w:sdtContent>
                    <w:tc>
                      <w:tcPr>
                        <w:tcW w:w="1008" w:type="dxa"/>
                      </w:tcPr>
                      <w:p w:rsidR="00F06C50" w:rsidRDefault="00A77DB9">
                        <w:pPr>
                          <w:jc w:val="right"/>
                          <w:rPr>
                            <w:color w:val="008000"/>
                            <w:sz w:val="18"/>
                            <w:szCs w:val="18"/>
                          </w:rPr>
                        </w:pPr>
                        <w:r>
                          <w:rPr>
                            <w:sz w:val="18"/>
                            <w:szCs w:val="18"/>
                          </w:rPr>
                          <w:t>391,874,526.15</w:t>
                        </w:r>
                      </w:p>
                    </w:tc>
                  </w:sdtContent>
                </w:sdt>
                <w:sdt>
                  <w:sdtPr>
                    <w:rPr>
                      <w:sz w:val="18"/>
                      <w:szCs w:val="18"/>
                    </w:rPr>
                    <w:alias w:val="股东权益合计"/>
                    <w:tag w:val="_GBC_bb953d41b7474a6a9306e2072ea08354"/>
                    <w:id w:val="-1754888114"/>
                    <w:lock w:val="sdtLocked"/>
                  </w:sdtPr>
                  <w:sdtEndPr/>
                  <w:sdtContent>
                    <w:tc>
                      <w:tcPr>
                        <w:tcW w:w="1026" w:type="dxa"/>
                      </w:tcPr>
                      <w:p w:rsidR="00F06C50" w:rsidRDefault="00A77DB9">
                        <w:pPr>
                          <w:jc w:val="right"/>
                          <w:rPr>
                            <w:color w:val="008000"/>
                            <w:sz w:val="18"/>
                            <w:szCs w:val="18"/>
                          </w:rPr>
                        </w:pPr>
                        <w:r>
                          <w:rPr>
                            <w:sz w:val="18"/>
                            <w:szCs w:val="18"/>
                          </w:rPr>
                          <w:t>3,448,150,950.02</w:t>
                        </w:r>
                      </w:p>
                    </w:tc>
                  </w:sdtContent>
                </w:sdt>
              </w:tr>
            </w:tbl>
            <w:p w:rsidR="00F06C50" w:rsidRPr="009B6054" w:rsidRDefault="0039091F" w:rsidP="009B6054">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EndPr/>
                <w:sdtContent>
                  <w:proofErr w:type="gramStart"/>
                  <w:r w:rsidR="00F14669">
                    <w:rPr>
                      <w:rFonts w:hint="eastAsia"/>
                      <w:szCs w:val="21"/>
                    </w:rPr>
                    <w:t>刘眉玄</w:t>
                  </w:r>
                  <w:proofErr w:type="gramEnd"/>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2137F8">
                    <w:rPr>
                      <w:rFonts w:hint="eastAsia"/>
                      <w:szCs w:val="21"/>
                    </w:rPr>
                    <w:t>盖洪斌</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EndPr/>
                <w:sdtContent>
                  <w:proofErr w:type="gramStart"/>
                  <w:r w:rsidR="002137F8">
                    <w:rPr>
                      <w:rFonts w:hint="eastAsia"/>
                      <w:szCs w:val="21"/>
                    </w:rPr>
                    <w:t>徐洪锁</w:t>
                  </w:r>
                  <w:proofErr w:type="gramEnd"/>
                </w:sdtContent>
              </w:sdt>
            </w:p>
          </w:sdtContent>
        </w:sdt>
      </w:sdtContent>
    </w:sdt>
    <w:p w:rsidR="00F06C50" w:rsidRDefault="00F06C50">
      <w:pPr>
        <w:snapToGrid w:val="0"/>
        <w:spacing w:line="240" w:lineRule="atLeast"/>
        <w:rPr>
          <w:szCs w:val="21"/>
        </w:rPr>
        <w:sectPr w:rsidR="00F06C50"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tag w:val="_GBC_c49d72d4b04e4ead97addb731e9b6458"/>
        <w:id w:val="839962837"/>
        <w:lock w:val="sdtLocked"/>
        <w:placeholder>
          <w:docPart w:val="GBC22222222222222222222222222222"/>
        </w:placeholder>
      </w:sdtPr>
      <w:sdtEndPr>
        <w:rPr>
          <w:rFonts w:cs="Times New Roman" w:hint="eastAsia"/>
          <w:kern w:val="2"/>
          <w:szCs w:val="21"/>
        </w:rPr>
      </w:sdtEndPr>
      <w:sdtContent>
        <w:p w:rsidR="00F06C50" w:rsidRDefault="0039091F">
          <w:pPr>
            <w:pStyle w:val="2"/>
            <w:numPr>
              <w:ilvl w:val="0"/>
              <w:numId w:val="44"/>
            </w:numPr>
            <w:rPr>
              <w:rFonts w:ascii="宋体" w:hAnsi="宋体"/>
            </w:rPr>
          </w:pPr>
          <w:r>
            <w:rPr>
              <w:rFonts w:ascii="宋体" w:hAnsi="宋体"/>
            </w:rPr>
            <w:t>公司基本情况</w:t>
          </w:r>
        </w:p>
        <w:p w:rsidR="00F06C50" w:rsidRDefault="0039091F">
          <w:pPr>
            <w:pStyle w:val="3"/>
            <w:numPr>
              <w:ilvl w:val="0"/>
              <w:numId w:val="108"/>
            </w:numPr>
          </w:pPr>
          <w:r>
            <w:rPr>
              <w:rFonts w:hint="eastAsia"/>
            </w:rPr>
            <w:t>公司概况</w:t>
          </w:r>
        </w:p>
        <w:sdt>
          <w:sdtPr>
            <w:rPr>
              <w:szCs w:val="21"/>
            </w:rPr>
            <w:alias w:val="公司概况"/>
            <w:tag w:val="_GBC_dfec127af3a7441dade8cb0f67119e66"/>
            <w:id w:val="-201175245"/>
            <w:lock w:val="sdtLocked"/>
            <w:placeholder>
              <w:docPart w:val="GBC22222222222222222222222222222"/>
            </w:placeholder>
          </w:sdtPr>
          <w:sdtEndPr/>
          <w:sdtContent>
            <w:p w:rsidR="00693AC5" w:rsidRPr="00EF6977" w:rsidRDefault="00693AC5" w:rsidP="00E66DFE">
              <w:pPr>
                <w:snapToGrid w:val="0"/>
                <w:spacing w:beforeLines="50" w:before="120" w:line="360" w:lineRule="auto"/>
                <w:ind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航天时代电子技术股份有限公司（简称公司）成立于</w:t>
              </w:r>
              <w:r w:rsidRPr="00EF6977">
                <w:rPr>
                  <w:rFonts w:ascii="Microsoft Sans Serif" w:hAnsi="Microsoft Sans Serif" w:cs="Microsoft Sans Serif"/>
                  <w:szCs w:val="21"/>
                  <w:lang w:bidi="en-US"/>
                </w:rPr>
                <w:t>1986</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11</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1995</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10</w:t>
              </w:r>
              <w:r w:rsidRPr="00EF6977">
                <w:rPr>
                  <w:rFonts w:ascii="Microsoft Sans Serif" w:hAnsi="Microsoft Sans Serif" w:cs="Microsoft Sans Serif"/>
                  <w:szCs w:val="21"/>
                  <w:lang w:bidi="en-US"/>
                </w:rPr>
                <w:t>月，经中国证监会复审通过，同年</w:t>
              </w:r>
              <w:r w:rsidRPr="00EF6977">
                <w:rPr>
                  <w:rFonts w:ascii="Microsoft Sans Serif" w:hAnsi="Microsoft Sans Serif" w:cs="Microsoft Sans Serif"/>
                  <w:szCs w:val="21"/>
                  <w:lang w:bidi="en-US"/>
                </w:rPr>
                <w:t>11</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15</w:t>
              </w:r>
              <w:r w:rsidRPr="00EF6977">
                <w:rPr>
                  <w:rFonts w:ascii="Microsoft Sans Serif" w:hAnsi="Microsoft Sans Serif" w:cs="Microsoft Sans Serif"/>
                  <w:szCs w:val="21"/>
                  <w:lang w:bidi="en-US"/>
                </w:rPr>
                <w:t>日由上海证券交易所审核批准</w:t>
              </w:r>
              <w:r w:rsidRPr="00EF6977">
                <w:rPr>
                  <w:rFonts w:ascii="Microsoft Sans Serif" w:hAnsi="Microsoft Sans Serif" w:cs="Microsoft Sans Serif"/>
                  <w:szCs w:val="21"/>
                  <w:lang w:bidi="en-US"/>
                </w:rPr>
                <w:t>2,500</w:t>
              </w:r>
              <w:r w:rsidRPr="00EF6977">
                <w:rPr>
                  <w:rFonts w:ascii="Microsoft Sans Serif" w:hAnsi="Microsoft Sans Serif" w:cs="Microsoft Sans Serif"/>
                  <w:szCs w:val="21"/>
                  <w:lang w:bidi="en-US"/>
                </w:rPr>
                <w:t>万股社会公众股在上海证券交易所挂牌交易。</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1999</w:t>
              </w:r>
              <w:r w:rsidRPr="00EF6977">
                <w:rPr>
                  <w:rFonts w:ascii="Microsoft Sans Serif" w:hAnsi="Microsoft Sans Serif" w:cs="Microsoft Sans Serif"/>
                  <w:szCs w:val="21"/>
                  <w:lang w:bidi="en-US"/>
                </w:rPr>
                <w:t>年中国运载火箭技术研究院通过受让股权的方式成为公司第一大股东，并于同年</w:t>
              </w:r>
              <w:r w:rsidRPr="00EF6977">
                <w:rPr>
                  <w:rFonts w:ascii="Microsoft Sans Serif" w:hAnsi="Microsoft Sans Serif" w:cs="Microsoft Sans Serif"/>
                  <w:szCs w:val="21"/>
                  <w:lang w:bidi="en-US"/>
                </w:rPr>
                <w:t>11</w:t>
              </w:r>
              <w:r w:rsidRPr="00EF6977">
                <w:rPr>
                  <w:rFonts w:ascii="Microsoft Sans Serif" w:hAnsi="Microsoft Sans Serif" w:cs="Microsoft Sans Serif"/>
                  <w:szCs w:val="21"/>
                  <w:lang w:bidi="en-US"/>
                </w:rPr>
                <w:t>月及</w:t>
              </w:r>
              <w:r w:rsidRPr="00EF6977">
                <w:rPr>
                  <w:rFonts w:ascii="Microsoft Sans Serif" w:hAnsi="Microsoft Sans Serif" w:cs="Microsoft Sans Serif"/>
                  <w:szCs w:val="21"/>
                  <w:lang w:bidi="en-US"/>
                </w:rPr>
                <w:t>2000</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12</w:t>
              </w:r>
              <w:r w:rsidRPr="00EF6977">
                <w:rPr>
                  <w:rFonts w:ascii="Microsoft Sans Serif" w:hAnsi="Microsoft Sans Serif" w:cs="Microsoft Sans Serif"/>
                  <w:szCs w:val="21"/>
                  <w:lang w:bidi="en-US"/>
                </w:rPr>
                <w:t>月将其所拥有的航天类资产与公司电缆类资产进行了两次资产置换。第二次资产置换后，公司的主营业务完全变更为民用航天与运载火箭技术及配套设备、计算机技术及软硬件、电子测量与自动控制、新材料、通信产品、记录设备、仪器仪表、卫星导航与卫星应用技术及产品、卫星电视接收和有线电视产品及上述产品的开发、生产销售、技术转让、咨询和服务等。</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w:t>
              </w:r>
              <w:r w:rsidRPr="00EF6977">
                <w:rPr>
                  <w:rFonts w:ascii="Microsoft Sans Serif" w:hAnsi="Microsoft Sans Serif" w:cs="Microsoft Sans Serif"/>
                  <w:szCs w:val="21"/>
                  <w:lang w:bidi="en-US"/>
                </w:rPr>
                <w:t>2006</w:t>
              </w:r>
              <w:r w:rsidRPr="00EF6977">
                <w:rPr>
                  <w:rFonts w:ascii="Microsoft Sans Serif" w:hAnsi="Microsoft Sans Serif" w:cs="Microsoft Sans Serif"/>
                  <w:szCs w:val="21"/>
                  <w:lang w:bidi="en-US"/>
                </w:rPr>
                <w:t>年第二次临时股东大会审议通过，向特定对象非公开发行股票，增发价格为</w:t>
              </w:r>
              <w:r w:rsidRPr="00EF6977">
                <w:rPr>
                  <w:rFonts w:ascii="Microsoft Sans Serif" w:hAnsi="Microsoft Sans Serif" w:cs="Microsoft Sans Serif"/>
                  <w:szCs w:val="21"/>
                  <w:lang w:bidi="en-US"/>
                </w:rPr>
                <w:t>22</w:t>
              </w:r>
              <w:r w:rsidRPr="00EF6977">
                <w:rPr>
                  <w:rFonts w:ascii="Microsoft Sans Serif" w:hAnsi="Microsoft Sans Serif" w:cs="Microsoft Sans Serif"/>
                  <w:szCs w:val="21"/>
                  <w:lang w:bidi="en-US"/>
                </w:rPr>
                <w:t>元</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股。</w:t>
              </w:r>
              <w:r w:rsidRPr="00EF6977">
                <w:rPr>
                  <w:rFonts w:ascii="Microsoft Sans Serif" w:hAnsi="Microsoft Sans Serif" w:cs="Microsoft Sans Serif"/>
                  <w:szCs w:val="21"/>
                  <w:lang w:bidi="en-US"/>
                </w:rPr>
                <w:t>2007</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6</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4</w:t>
              </w:r>
              <w:r w:rsidRPr="00EF6977">
                <w:rPr>
                  <w:rFonts w:ascii="Microsoft Sans Serif" w:hAnsi="Microsoft Sans Serif" w:cs="Microsoft Sans Serif"/>
                  <w:szCs w:val="21"/>
                  <w:lang w:bidi="en-US"/>
                </w:rPr>
                <w:t>日公司收到本次非公开发行股票募集资金人民币</w:t>
              </w:r>
              <w:r w:rsidRPr="00EF6977">
                <w:rPr>
                  <w:rFonts w:ascii="Microsoft Sans Serif" w:hAnsi="Microsoft Sans Serif" w:cs="Microsoft Sans Serif"/>
                  <w:szCs w:val="21"/>
                  <w:lang w:bidi="en-US"/>
                </w:rPr>
                <w:t>1,084,820,000.00</w:t>
              </w:r>
              <w:r w:rsidRPr="00EF6977">
                <w:rPr>
                  <w:rFonts w:ascii="Microsoft Sans Serif" w:hAnsi="Microsoft Sans Serif" w:cs="Microsoft Sans Serif"/>
                  <w:szCs w:val="21"/>
                  <w:lang w:bidi="en-US"/>
                </w:rPr>
                <w:t>元，新增注册资本人民币</w:t>
              </w:r>
              <w:r w:rsidRPr="00EF6977">
                <w:rPr>
                  <w:rFonts w:ascii="Microsoft Sans Serif" w:hAnsi="Microsoft Sans Serif" w:cs="Microsoft Sans Serif"/>
                  <w:szCs w:val="21"/>
                  <w:lang w:bidi="en-US"/>
                </w:rPr>
                <w:t>49,310,000.00</w:t>
              </w:r>
              <w:r w:rsidRPr="00EF6977">
                <w:rPr>
                  <w:rFonts w:ascii="Microsoft Sans Serif" w:hAnsi="Microsoft Sans Serif" w:cs="Microsoft Sans Serif"/>
                  <w:szCs w:val="21"/>
                  <w:lang w:bidi="en-US"/>
                </w:rPr>
                <w:t>元，增资后公司注册资本为人民币</w:t>
              </w:r>
              <w:r w:rsidRPr="00EF6977">
                <w:rPr>
                  <w:rFonts w:ascii="Microsoft Sans Serif" w:hAnsi="Microsoft Sans Serif" w:cs="Microsoft Sans Serif"/>
                  <w:szCs w:val="21"/>
                  <w:lang w:bidi="en-US"/>
                </w:rPr>
                <w:t>540,693,856.00</w:t>
              </w:r>
              <w:r w:rsidRPr="00EF6977">
                <w:rPr>
                  <w:rFonts w:ascii="Microsoft Sans Serif" w:hAnsi="Microsoft Sans Serif" w:cs="Microsoft Sans Serif"/>
                  <w:szCs w:val="21"/>
                  <w:lang w:bidi="en-US"/>
                </w:rPr>
                <w:t>元。</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w:t>
              </w:r>
              <w:r w:rsidRPr="00EF6977">
                <w:rPr>
                  <w:rFonts w:ascii="Microsoft Sans Serif" w:hAnsi="Microsoft Sans Serif" w:cs="Microsoft Sans Serif"/>
                  <w:szCs w:val="21"/>
                  <w:lang w:bidi="en-US"/>
                </w:rPr>
                <w:t>2008</w:t>
              </w:r>
              <w:r w:rsidRPr="00EF6977">
                <w:rPr>
                  <w:rFonts w:ascii="Microsoft Sans Serif" w:hAnsi="Microsoft Sans Serif" w:cs="Microsoft Sans Serif"/>
                  <w:szCs w:val="21"/>
                  <w:lang w:bidi="en-US"/>
                </w:rPr>
                <w:t>年年度股东大会审议通过，以</w:t>
              </w:r>
              <w:r w:rsidRPr="00EF6977">
                <w:rPr>
                  <w:rFonts w:ascii="Microsoft Sans Serif" w:hAnsi="Microsoft Sans Serif" w:cs="Microsoft Sans Serif"/>
                  <w:szCs w:val="21"/>
                  <w:lang w:bidi="en-US"/>
                </w:rPr>
                <w:t>2008</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12</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31</w:t>
              </w:r>
              <w:r w:rsidRPr="00EF6977">
                <w:rPr>
                  <w:rFonts w:ascii="Microsoft Sans Serif" w:hAnsi="Microsoft Sans Serif" w:cs="Microsoft Sans Serif"/>
                  <w:szCs w:val="21"/>
                  <w:lang w:bidi="en-US"/>
                </w:rPr>
                <w:t>日总股本</w:t>
              </w:r>
              <w:r w:rsidRPr="00EF6977">
                <w:rPr>
                  <w:rFonts w:ascii="Microsoft Sans Serif" w:hAnsi="Microsoft Sans Serif" w:cs="Microsoft Sans Serif"/>
                  <w:szCs w:val="21"/>
                  <w:lang w:bidi="en-US"/>
                </w:rPr>
                <w:t>540,693,856</w:t>
              </w:r>
              <w:r w:rsidRPr="00EF6977">
                <w:rPr>
                  <w:rFonts w:ascii="Microsoft Sans Serif" w:hAnsi="Microsoft Sans Serif" w:cs="Microsoft Sans Serif"/>
                  <w:szCs w:val="21"/>
                  <w:lang w:bidi="en-US"/>
                </w:rPr>
                <w:t>股为基数，向全体股东以资本公积金转增股本，转增比例为每</w:t>
              </w:r>
              <w:r w:rsidRPr="00EF6977">
                <w:rPr>
                  <w:rFonts w:ascii="Microsoft Sans Serif" w:hAnsi="Microsoft Sans Serif" w:cs="Microsoft Sans Serif"/>
                  <w:szCs w:val="21"/>
                  <w:lang w:bidi="en-US"/>
                </w:rPr>
                <w:t>10</w:t>
              </w:r>
              <w:r w:rsidRPr="00EF6977">
                <w:rPr>
                  <w:rFonts w:ascii="Microsoft Sans Serif" w:hAnsi="Microsoft Sans Serif" w:cs="Microsoft Sans Serif"/>
                  <w:szCs w:val="21"/>
                  <w:lang w:bidi="en-US"/>
                </w:rPr>
                <w:t>股转增</w:t>
              </w:r>
              <w:r w:rsidRPr="00EF6977">
                <w:rPr>
                  <w:rFonts w:ascii="Microsoft Sans Serif" w:hAnsi="Microsoft Sans Serif" w:cs="Microsoft Sans Serif"/>
                  <w:szCs w:val="21"/>
                  <w:lang w:bidi="en-US"/>
                </w:rPr>
                <w:t>5</w:t>
              </w:r>
              <w:r w:rsidRPr="00EF6977">
                <w:rPr>
                  <w:rFonts w:ascii="Microsoft Sans Serif" w:hAnsi="Microsoft Sans Serif" w:cs="Microsoft Sans Serif"/>
                  <w:szCs w:val="21"/>
                  <w:lang w:bidi="en-US"/>
                </w:rPr>
                <w:t>股，共计转增</w:t>
              </w:r>
              <w:r w:rsidRPr="00EF6977">
                <w:rPr>
                  <w:rFonts w:ascii="Microsoft Sans Serif" w:hAnsi="Microsoft Sans Serif" w:cs="Microsoft Sans Serif"/>
                  <w:szCs w:val="21"/>
                  <w:lang w:bidi="en-US"/>
                </w:rPr>
                <w:t>270,346,928</w:t>
              </w:r>
              <w:r w:rsidRPr="00EF6977">
                <w:rPr>
                  <w:rFonts w:ascii="Microsoft Sans Serif" w:hAnsi="Microsoft Sans Serif" w:cs="Microsoft Sans Serif"/>
                  <w:szCs w:val="21"/>
                  <w:lang w:bidi="en-US"/>
                </w:rPr>
                <w:t>股，转增后公司总股本变更为</w:t>
              </w:r>
              <w:r w:rsidRPr="00EF6977">
                <w:rPr>
                  <w:rFonts w:ascii="Microsoft Sans Serif" w:hAnsi="Microsoft Sans Serif" w:cs="Microsoft Sans Serif"/>
                  <w:szCs w:val="21"/>
                  <w:lang w:bidi="en-US"/>
                </w:rPr>
                <w:t>811,040,784</w:t>
              </w:r>
              <w:r w:rsidRPr="00EF6977">
                <w:rPr>
                  <w:rFonts w:ascii="Microsoft Sans Serif" w:hAnsi="Microsoft Sans Serif" w:cs="Microsoft Sans Serif"/>
                  <w:szCs w:val="21"/>
                  <w:lang w:bidi="en-US"/>
                </w:rPr>
                <w:t>股，变更后的注册资本为人民币</w:t>
              </w:r>
              <w:r w:rsidRPr="00EF6977">
                <w:rPr>
                  <w:rFonts w:ascii="Microsoft Sans Serif" w:hAnsi="Microsoft Sans Serif" w:cs="Microsoft Sans Serif"/>
                  <w:szCs w:val="21"/>
                  <w:lang w:bidi="en-US"/>
                </w:rPr>
                <w:t>811,040,784.00</w:t>
              </w:r>
              <w:r w:rsidRPr="00EF6977">
                <w:rPr>
                  <w:rFonts w:ascii="Microsoft Sans Serif" w:hAnsi="Microsoft Sans Serif" w:cs="Microsoft Sans Serif"/>
                  <w:szCs w:val="21"/>
                  <w:lang w:bidi="en-US"/>
                </w:rPr>
                <w:t>元。</w:t>
              </w:r>
              <w:r w:rsidRPr="00EF6977">
                <w:rPr>
                  <w:rFonts w:ascii="Microsoft Sans Serif" w:hAnsi="Microsoft Sans Serif" w:cs="Microsoft Sans Serif"/>
                  <w:szCs w:val="21"/>
                  <w:lang w:bidi="en-US"/>
                </w:rPr>
                <w:t>2009</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7</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2</w:t>
              </w:r>
              <w:r w:rsidRPr="00EF6977">
                <w:rPr>
                  <w:rFonts w:ascii="Microsoft Sans Serif" w:hAnsi="Microsoft Sans Serif" w:cs="Microsoft Sans Serif"/>
                  <w:szCs w:val="21"/>
                  <w:lang w:bidi="en-US"/>
                </w:rPr>
                <w:t>日，公司</w:t>
              </w:r>
              <w:r w:rsidRPr="00EF6977">
                <w:rPr>
                  <w:rFonts w:ascii="Microsoft Sans Serif" w:hAnsi="Microsoft Sans Serif" w:cs="Microsoft Sans Serif"/>
                  <w:szCs w:val="21"/>
                  <w:lang w:bidi="en-US"/>
                </w:rPr>
                <w:t>2008</w:t>
              </w:r>
              <w:r w:rsidRPr="00EF6977">
                <w:rPr>
                  <w:rFonts w:ascii="Microsoft Sans Serif" w:hAnsi="Microsoft Sans Serif" w:cs="Microsoft Sans Serif"/>
                  <w:szCs w:val="21"/>
                  <w:lang w:bidi="en-US"/>
                </w:rPr>
                <w:t>年度资本公积转增股本方案实施完毕。</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w:t>
              </w:r>
              <w:r w:rsidRPr="00EF6977">
                <w:rPr>
                  <w:rFonts w:ascii="Microsoft Sans Serif" w:hAnsi="Microsoft Sans Serif" w:cs="Microsoft Sans Serif"/>
                  <w:szCs w:val="21"/>
                  <w:lang w:bidi="en-US"/>
                </w:rPr>
                <w:t>2009</w:t>
              </w:r>
              <w:r w:rsidRPr="00EF6977">
                <w:rPr>
                  <w:rFonts w:ascii="Microsoft Sans Serif" w:hAnsi="Microsoft Sans Serif" w:cs="Microsoft Sans Serif"/>
                  <w:szCs w:val="21"/>
                  <w:lang w:bidi="en-US"/>
                </w:rPr>
                <w:t>年第一次临时股东大会批准，决定将注册名称更改为</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航天时代电子技术股份有限公司</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。武汉市工商行政管理局批准了公司更名申请并向公司核发了注册号为</w:t>
              </w:r>
              <w:r w:rsidRPr="00EF6977">
                <w:rPr>
                  <w:rFonts w:ascii="Microsoft Sans Serif" w:hAnsi="Microsoft Sans Serif" w:cs="Microsoft Sans Serif"/>
                  <w:szCs w:val="21"/>
                  <w:lang w:bidi="en-US"/>
                </w:rPr>
                <w:t>420100000095036</w:t>
              </w:r>
              <w:r w:rsidRPr="00EF6977">
                <w:rPr>
                  <w:rFonts w:ascii="Microsoft Sans Serif" w:hAnsi="Microsoft Sans Serif" w:cs="Microsoft Sans Serif"/>
                  <w:szCs w:val="21"/>
                  <w:lang w:bidi="en-US"/>
                </w:rPr>
                <w:t>的</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航天时代电子技术股份有限公司</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营业执照。公司注册的名称由</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长征火箭技术股份有限公司</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正式变更为</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航天时代电子技术股份有限公司</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经公司</w:t>
              </w:r>
              <w:r w:rsidRPr="00EF6977">
                <w:rPr>
                  <w:rFonts w:ascii="Microsoft Sans Serif" w:hAnsi="Microsoft Sans Serif" w:cs="Microsoft Sans Serif"/>
                  <w:szCs w:val="21"/>
                  <w:lang w:bidi="en-US"/>
                </w:rPr>
                <w:t xml:space="preserve">2012 </w:t>
              </w:r>
              <w:r w:rsidRPr="00EF6977">
                <w:rPr>
                  <w:rFonts w:ascii="Microsoft Sans Serif" w:hAnsi="Microsoft Sans Serif" w:cs="Microsoft Sans Serif"/>
                  <w:szCs w:val="21"/>
                  <w:lang w:bidi="en-US"/>
                </w:rPr>
                <w:t>年第七次董事会、</w:t>
              </w:r>
              <w:r w:rsidRPr="00EF6977">
                <w:rPr>
                  <w:rFonts w:ascii="Microsoft Sans Serif" w:hAnsi="Microsoft Sans Serif" w:cs="Microsoft Sans Serif"/>
                  <w:szCs w:val="21"/>
                  <w:lang w:bidi="en-US"/>
                </w:rPr>
                <w:t xml:space="preserve">2012 </w:t>
              </w:r>
              <w:r w:rsidRPr="00EF6977">
                <w:rPr>
                  <w:rFonts w:ascii="Microsoft Sans Serif" w:hAnsi="Microsoft Sans Serif" w:cs="Microsoft Sans Serif"/>
                  <w:szCs w:val="21"/>
                  <w:lang w:bidi="en-US"/>
                </w:rPr>
                <w:t>年第一次临时股东大会审议、中国证券监督管理委员会证监许可</w:t>
              </w:r>
              <w:r w:rsidRPr="00EF6977">
                <w:rPr>
                  <w:rFonts w:ascii="Microsoft Sans Serif" w:hAnsi="Microsoft Sans Serif" w:cs="Microsoft Sans Serif"/>
                  <w:szCs w:val="21"/>
                  <w:lang w:bidi="en-US"/>
                </w:rPr>
                <w:t>[2013]596</w:t>
              </w:r>
              <w:r w:rsidRPr="00EF6977">
                <w:rPr>
                  <w:rFonts w:ascii="Microsoft Sans Serif" w:hAnsi="Microsoft Sans Serif" w:cs="Microsoft Sans Serif"/>
                  <w:szCs w:val="21"/>
                  <w:lang w:bidi="en-US"/>
                </w:rPr>
                <w:t>号文核准，向全体股东每</w:t>
              </w:r>
              <w:r w:rsidRPr="00EF6977">
                <w:rPr>
                  <w:rFonts w:ascii="Microsoft Sans Serif" w:hAnsi="Microsoft Sans Serif" w:cs="Microsoft Sans Serif"/>
                  <w:szCs w:val="21"/>
                  <w:lang w:bidi="en-US"/>
                </w:rPr>
                <w:t>10</w:t>
              </w:r>
              <w:r w:rsidRPr="00EF6977">
                <w:rPr>
                  <w:rFonts w:ascii="Microsoft Sans Serif" w:hAnsi="Microsoft Sans Serif" w:cs="Microsoft Sans Serif"/>
                  <w:szCs w:val="21"/>
                  <w:lang w:bidi="en-US"/>
                </w:rPr>
                <w:t>股配送</w:t>
              </w:r>
              <w:r w:rsidRPr="00EF6977">
                <w:rPr>
                  <w:rFonts w:ascii="Microsoft Sans Serif" w:hAnsi="Microsoft Sans Serif" w:cs="Microsoft Sans Serif"/>
                  <w:szCs w:val="21"/>
                  <w:lang w:bidi="en-US"/>
                </w:rPr>
                <w:t>3</w:t>
              </w:r>
              <w:r w:rsidRPr="00EF6977">
                <w:rPr>
                  <w:rFonts w:ascii="Microsoft Sans Serif" w:hAnsi="Microsoft Sans Serif" w:cs="Microsoft Sans Serif"/>
                  <w:szCs w:val="21"/>
                  <w:lang w:bidi="en-US"/>
                </w:rPr>
                <w:t>股，</w:t>
              </w:r>
              <w:r w:rsidRPr="00EF6977">
                <w:rPr>
                  <w:rFonts w:ascii="Microsoft Sans Serif" w:hAnsi="Microsoft Sans Serif" w:cs="Microsoft Sans Serif"/>
                  <w:szCs w:val="21"/>
                  <w:lang w:bidi="en-US"/>
                </w:rPr>
                <w:t>2013</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6</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4</w:t>
              </w:r>
              <w:r w:rsidRPr="00EF6977">
                <w:rPr>
                  <w:rFonts w:ascii="Microsoft Sans Serif" w:hAnsi="Microsoft Sans Serif" w:cs="Microsoft Sans Serif"/>
                  <w:szCs w:val="21"/>
                  <w:lang w:bidi="en-US"/>
                </w:rPr>
                <w:t>日实际向全体股东配售人民币普通股（</w:t>
              </w:r>
              <w:r w:rsidRPr="00EF6977">
                <w:rPr>
                  <w:rFonts w:ascii="Microsoft Sans Serif" w:hAnsi="Microsoft Sans Serif" w:cs="Microsoft Sans Serif"/>
                  <w:szCs w:val="21"/>
                  <w:lang w:bidi="en-US"/>
                </w:rPr>
                <w:t>A</w:t>
              </w:r>
              <w:r w:rsidRPr="00EF6977">
                <w:rPr>
                  <w:rFonts w:ascii="Microsoft Sans Serif" w:hAnsi="Microsoft Sans Serif" w:cs="Microsoft Sans Serif"/>
                  <w:szCs w:val="21"/>
                  <w:lang w:bidi="en-US"/>
                </w:rPr>
                <w:t>股）</w:t>
              </w:r>
              <w:r w:rsidRPr="00EF6977">
                <w:rPr>
                  <w:rFonts w:ascii="Microsoft Sans Serif" w:hAnsi="Microsoft Sans Serif" w:cs="Microsoft Sans Serif"/>
                  <w:szCs w:val="21"/>
                  <w:lang w:bidi="en-US"/>
                </w:rPr>
                <w:t>228,496,253</w:t>
              </w:r>
              <w:r w:rsidRPr="00EF6977">
                <w:rPr>
                  <w:rFonts w:ascii="Microsoft Sans Serif" w:hAnsi="Microsoft Sans Serif" w:cs="Microsoft Sans Serif"/>
                  <w:szCs w:val="21"/>
                  <w:lang w:bidi="en-US"/>
                </w:rPr>
                <w:t>股，募集资金合计</w:t>
              </w:r>
              <w:r w:rsidRPr="00EF6977">
                <w:rPr>
                  <w:rFonts w:ascii="Microsoft Sans Serif" w:hAnsi="Microsoft Sans Serif" w:cs="Microsoft Sans Serif"/>
                  <w:szCs w:val="21"/>
                  <w:lang w:bidi="en-US"/>
                </w:rPr>
                <w:t>1,373,262,480.53</w:t>
              </w:r>
              <w:r w:rsidRPr="00EF6977">
                <w:rPr>
                  <w:rFonts w:ascii="Microsoft Sans Serif" w:hAnsi="Microsoft Sans Serif" w:cs="Microsoft Sans Serif"/>
                  <w:szCs w:val="21"/>
                  <w:lang w:bidi="en-US"/>
                </w:rPr>
                <w:t>元，增资后公司注册资本为人民币</w:t>
              </w:r>
              <w:r w:rsidRPr="00EF6977">
                <w:rPr>
                  <w:rFonts w:ascii="Microsoft Sans Serif" w:hAnsi="Microsoft Sans Serif" w:cs="Microsoft Sans Serif"/>
                  <w:szCs w:val="21"/>
                  <w:lang w:bidi="en-US"/>
                </w:rPr>
                <w:t xml:space="preserve"> 1,039,537,037.00 </w:t>
              </w:r>
              <w:r w:rsidRPr="00EF6977">
                <w:rPr>
                  <w:rFonts w:ascii="Microsoft Sans Serif" w:hAnsi="Microsoft Sans Serif" w:cs="Microsoft Sans Serif"/>
                  <w:szCs w:val="21"/>
                  <w:lang w:bidi="en-US"/>
                </w:rPr>
                <w:t>元。</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公司注册地址：武汉经济技术开发区高科技园</w:t>
              </w:r>
              <w:r w:rsidRPr="00EF6977">
                <w:rPr>
                  <w:rFonts w:ascii="Microsoft Sans Serif" w:hAnsi="Microsoft Sans Serif" w:cs="Microsoft Sans Serif" w:hint="eastAsia"/>
                  <w:szCs w:val="21"/>
                  <w:lang w:bidi="en-US"/>
                </w:rPr>
                <w:t>;</w:t>
              </w:r>
              <w:r w:rsidRPr="00EF6977">
                <w:rPr>
                  <w:rFonts w:ascii="Microsoft Sans Serif" w:hAnsi="Microsoft Sans Serif" w:cs="Microsoft Sans Serif"/>
                  <w:szCs w:val="21"/>
                  <w:lang w:bidi="en-US"/>
                </w:rPr>
                <w:t>公司总部地址：北京市海淀区丰滢东路</w:t>
              </w:r>
              <w:r w:rsidRPr="00EF6977">
                <w:rPr>
                  <w:rFonts w:ascii="Microsoft Sans Serif" w:hAnsi="Microsoft Sans Serif" w:cs="Microsoft Sans Serif"/>
                  <w:szCs w:val="21"/>
                  <w:lang w:bidi="en-US"/>
                </w:rPr>
                <w:t>1</w:t>
              </w:r>
              <w:r w:rsidRPr="00EF6977">
                <w:rPr>
                  <w:rFonts w:ascii="Microsoft Sans Serif" w:hAnsi="Microsoft Sans Serif" w:cs="Microsoft Sans Serif"/>
                  <w:szCs w:val="21"/>
                  <w:lang w:bidi="en-US"/>
                </w:rPr>
                <w:t>号</w:t>
              </w:r>
              <w:r w:rsidRPr="00EF6977">
                <w:rPr>
                  <w:rFonts w:ascii="Microsoft Sans Serif" w:hAnsi="Microsoft Sans Serif" w:cs="Microsoft Sans Serif" w:hint="eastAsia"/>
                  <w:szCs w:val="21"/>
                  <w:lang w:bidi="en-US"/>
                </w:rPr>
                <w:t>;</w:t>
              </w:r>
              <w:r w:rsidRPr="00EF6977">
                <w:rPr>
                  <w:rFonts w:ascii="Microsoft Sans Serif" w:hAnsi="Microsoft Sans Serif" w:cs="Microsoft Sans Serif"/>
                  <w:szCs w:val="21"/>
                  <w:lang w:bidi="en-US"/>
                </w:rPr>
                <w:t>公司业务性质：航天飞行器制造</w:t>
              </w:r>
              <w:r w:rsidRPr="00EF6977">
                <w:rPr>
                  <w:rFonts w:ascii="Microsoft Sans Serif" w:hAnsi="Microsoft Sans Serif" w:cs="Microsoft Sans Serif" w:hint="eastAsia"/>
                  <w:szCs w:val="21"/>
                  <w:lang w:bidi="en-US"/>
                </w:rPr>
                <w:t>;</w:t>
              </w:r>
              <w:r w:rsidRPr="00EF6977">
                <w:rPr>
                  <w:rFonts w:ascii="Microsoft Sans Serif" w:hAnsi="Microsoft Sans Serif" w:cs="Microsoft Sans Serif"/>
                  <w:szCs w:val="21"/>
                  <w:lang w:bidi="en-US"/>
                </w:rPr>
                <w:t>公司经营活动：民用航天与运载火箭及配套设备生产与销售。</w:t>
              </w:r>
            </w:p>
            <w:p w:rsidR="00693AC5" w:rsidRPr="00EF6977" w:rsidRDefault="00693AC5" w:rsidP="00E66DFE">
              <w:pPr>
                <w:overflowPunct w:val="0"/>
                <w:adjustRightInd w:val="0"/>
                <w:snapToGrid w:val="0"/>
                <w:spacing w:beforeLines="40" w:before="96" w:line="360" w:lineRule="auto"/>
                <w:ind w:leftChars="50" w:left="105" w:firstLine="567"/>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公司财务报表及财务报表附注业经公司董事会</w:t>
              </w:r>
              <w:r w:rsidRPr="00EF6977">
                <w:rPr>
                  <w:rFonts w:ascii="Microsoft Sans Serif" w:hAnsi="Microsoft Sans Serif" w:cs="Microsoft Sans Serif"/>
                  <w:szCs w:val="21"/>
                  <w:lang w:bidi="en-US"/>
                </w:rPr>
                <w:t>2015</w:t>
              </w:r>
              <w:r w:rsidRPr="00EF6977">
                <w:rPr>
                  <w:rFonts w:ascii="Microsoft Sans Serif" w:hAnsi="Microsoft Sans Serif" w:cs="Microsoft Sans Serif"/>
                  <w:szCs w:val="21"/>
                  <w:lang w:bidi="en-US"/>
                </w:rPr>
                <w:t>年第</w:t>
              </w:r>
              <w:r w:rsidRPr="00EF6977">
                <w:rPr>
                  <w:rFonts w:ascii="Microsoft Sans Serif" w:hAnsi="Microsoft Sans Serif" w:cs="Microsoft Sans Serif"/>
                  <w:szCs w:val="21"/>
                  <w:lang w:bidi="en-US"/>
                </w:rPr>
                <w:t xml:space="preserve"> 1</w:t>
              </w:r>
              <w:r w:rsidRPr="00EF6977">
                <w:rPr>
                  <w:rFonts w:ascii="Microsoft Sans Serif" w:hAnsi="Microsoft Sans Serif" w:cs="Microsoft Sans Serif" w:hint="eastAsia"/>
                  <w:szCs w:val="21"/>
                  <w:lang w:bidi="en-US"/>
                </w:rPr>
                <w:t>0</w:t>
              </w:r>
              <w:r w:rsidRPr="00EF6977">
                <w:rPr>
                  <w:rFonts w:ascii="Microsoft Sans Serif" w:hAnsi="Microsoft Sans Serif" w:cs="Microsoft Sans Serif"/>
                  <w:szCs w:val="21"/>
                  <w:lang w:bidi="en-US"/>
                </w:rPr>
                <w:t>次会议于</w:t>
              </w:r>
              <w:r w:rsidRPr="00EF6977">
                <w:rPr>
                  <w:rFonts w:ascii="Microsoft Sans Serif" w:hAnsi="Microsoft Sans Serif" w:cs="Microsoft Sans Serif"/>
                  <w:szCs w:val="21"/>
                  <w:lang w:bidi="en-US"/>
                </w:rPr>
                <w:t>2015</w:t>
              </w:r>
              <w:r w:rsidRPr="00EF6977">
                <w:rPr>
                  <w:rFonts w:ascii="Microsoft Sans Serif" w:hAnsi="Microsoft Sans Serif" w:cs="Microsoft Sans Serif"/>
                  <w:szCs w:val="21"/>
                  <w:lang w:bidi="en-US"/>
                </w:rPr>
                <w:t>年</w:t>
              </w:r>
              <w:r w:rsidRPr="00EF6977">
                <w:rPr>
                  <w:rFonts w:ascii="Microsoft Sans Serif" w:hAnsi="Microsoft Sans Serif" w:cs="Microsoft Sans Serif" w:hint="eastAsia"/>
                  <w:szCs w:val="21"/>
                  <w:lang w:bidi="en-US"/>
                </w:rPr>
                <w:t>8</w:t>
              </w:r>
              <w:r w:rsidRPr="00EF6977">
                <w:rPr>
                  <w:rFonts w:ascii="Microsoft Sans Serif" w:hAnsi="Microsoft Sans Serif" w:cs="Microsoft Sans Serif"/>
                  <w:szCs w:val="21"/>
                  <w:lang w:bidi="en-US"/>
                </w:rPr>
                <w:t>月</w:t>
              </w:r>
              <w:r w:rsidR="00A85DE6" w:rsidRPr="00EF6977">
                <w:rPr>
                  <w:rFonts w:ascii="Microsoft Sans Serif" w:hAnsi="Microsoft Sans Serif" w:cs="Microsoft Sans Serif" w:hint="eastAsia"/>
                  <w:szCs w:val="21"/>
                  <w:lang w:bidi="en-US"/>
                </w:rPr>
                <w:t>27</w:t>
              </w:r>
              <w:r w:rsidRPr="00EF6977">
                <w:rPr>
                  <w:rFonts w:ascii="Microsoft Sans Serif" w:hAnsi="Microsoft Sans Serif" w:cs="Microsoft Sans Serif"/>
                  <w:szCs w:val="21"/>
                  <w:lang w:bidi="en-US"/>
                </w:rPr>
                <w:t>日审议通过。</w:t>
              </w:r>
            </w:p>
            <w:p w:rsidR="00F06C50" w:rsidRDefault="004353AD">
              <w:pPr>
                <w:rPr>
                  <w:szCs w:val="21"/>
                </w:rPr>
              </w:pPr>
            </w:p>
          </w:sdtContent>
        </w:sdt>
        <w:p w:rsidR="00F06C50" w:rsidRDefault="00F06C50">
          <w:pPr>
            <w:rPr>
              <w:szCs w:val="21"/>
            </w:rPr>
          </w:pPr>
        </w:p>
        <w:p w:rsidR="00F06C50" w:rsidRDefault="0039091F">
          <w:pPr>
            <w:pStyle w:val="3"/>
            <w:numPr>
              <w:ilvl w:val="0"/>
              <w:numId w:val="108"/>
            </w:numPr>
            <w:rPr>
              <w:szCs w:val="21"/>
            </w:rPr>
          </w:pPr>
          <w:r>
            <w:rPr>
              <w:rFonts w:hint="eastAsia"/>
              <w:szCs w:val="21"/>
            </w:rPr>
            <w:t>合并财务</w:t>
          </w:r>
          <w:r>
            <w:rPr>
              <w:rFonts w:hint="eastAsia"/>
            </w:rPr>
            <w:t>报表</w:t>
          </w:r>
          <w:r>
            <w:rPr>
              <w:rFonts w:hint="eastAsia"/>
              <w:szCs w:val="21"/>
            </w:rPr>
            <w:t>范围</w:t>
          </w:r>
        </w:p>
        <w:sdt>
          <w:sdtPr>
            <w:rPr>
              <w:szCs w:val="21"/>
            </w:rPr>
            <w:alias w:val="本年度合并财务报表范围"/>
            <w:tag w:val="_GBC_696c121eead146fba6371fa5b371b2fc"/>
            <w:id w:val="-544523265"/>
            <w:lock w:val="sdtLocked"/>
            <w:placeholder>
              <w:docPart w:val="GBC22222222222222222222222222222"/>
            </w:placeholder>
          </w:sdtPr>
          <w:sdtEndPr/>
          <w:sdtContent>
            <w:p w:rsidR="00DE68C9" w:rsidRPr="003468B9" w:rsidRDefault="00DE68C9" w:rsidP="003468B9">
              <w:pPr>
                <w:adjustRightInd w:val="0"/>
                <w:snapToGrid w:val="0"/>
                <w:spacing w:line="360" w:lineRule="auto"/>
                <w:ind w:firstLineChars="200" w:firstLine="420"/>
                <w:rPr>
                  <w:rFonts w:ascii="Microsoft Sans Serif" w:hAnsi="Microsoft Sans Serif" w:cs="Microsoft Sans Serif"/>
                  <w:b/>
                  <w:szCs w:val="21"/>
                  <w:lang w:bidi="en-US"/>
                </w:rPr>
              </w:pPr>
              <w:r w:rsidRPr="003468B9">
                <w:rPr>
                  <w:rFonts w:ascii="Microsoft Sans Serif" w:hAnsi="Microsoft Sans Serif" w:cs="Microsoft Sans Serif"/>
                  <w:b/>
                  <w:szCs w:val="21"/>
                  <w:lang w:bidi="en-US"/>
                </w:rPr>
                <w:t>（</w:t>
              </w:r>
              <w:r w:rsidRPr="003468B9">
                <w:rPr>
                  <w:rFonts w:ascii="Microsoft Sans Serif" w:hAnsi="Microsoft Sans Serif" w:cs="Microsoft Sans Serif"/>
                  <w:b/>
                  <w:szCs w:val="21"/>
                  <w:lang w:bidi="en-US"/>
                </w:rPr>
                <w:t>1</w:t>
              </w:r>
              <w:r w:rsidRPr="003468B9">
                <w:rPr>
                  <w:rFonts w:ascii="Microsoft Sans Serif" w:hAnsi="Microsoft Sans Serif" w:cs="Microsoft Sans Serif"/>
                  <w:b/>
                  <w:szCs w:val="21"/>
                  <w:lang w:bidi="en-US"/>
                </w:rPr>
                <w:t>）公司合并财务报表范围内子公司：</w:t>
              </w:r>
            </w:p>
            <w:p w:rsidR="00DE68C9" w:rsidRPr="003468B9" w:rsidRDefault="00DE68C9" w:rsidP="003468B9">
              <w:pPr>
                <w:adjustRightInd w:val="0"/>
                <w:snapToGrid w:val="0"/>
                <w:spacing w:line="360" w:lineRule="auto"/>
                <w:ind w:firstLineChars="200" w:firstLine="420"/>
                <w:jc w:val="right"/>
                <w:rPr>
                  <w:rFonts w:ascii="Microsoft Sans Serif" w:hAnsi="Microsoft Sans Serif" w:cs="Microsoft Sans Serif"/>
                  <w:b/>
                  <w:szCs w:val="21"/>
                  <w:lang w:bidi="en-US"/>
                </w:rPr>
              </w:pPr>
              <w:r w:rsidRPr="003468B9">
                <w:rPr>
                  <w:rFonts w:ascii="Microsoft Sans Serif" w:hAnsi="Microsoft Sans Serif" w:cs="Microsoft Sans Serif" w:hint="eastAsia"/>
                  <w:szCs w:val="21"/>
                  <w:lang w:bidi="en-US"/>
                </w:rPr>
                <w:lastRenderedPageBreak/>
                <w:t>单位</w:t>
              </w:r>
              <w:r w:rsidRPr="003468B9">
                <w:rPr>
                  <w:rFonts w:ascii="Microsoft Sans Serif" w:hAnsi="Microsoft Sans Serif" w:cs="Microsoft Sans Serif" w:hint="eastAsia"/>
                  <w:szCs w:val="21"/>
                  <w:lang w:bidi="en-US"/>
                </w:rPr>
                <w:t>:</w:t>
              </w:r>
              <w:r w:rsidRPr="003468B9">
                <w:rPr>
                  <w:rFonts w:ascii="Microsoft Sans Serif" w:hAnsi="Microsoft Sans Serif" w:cs="Microsoft Sans Serif" w:hint="eastAsia"/>
                  <w:szCs w:val="21"/>
                  <w:lang w:bidi="en-US"/>
                </w:rPr>
                <w:t>元币种</w:t>
              </w:r>
              <w:r w:rsidRPr="003468B9">
                <w:rPr>
                  <w:rFonts w:ascii="Microsoft Sans Serif" w:hAnsi="Microsoft Sans Serif" w:cs="Microsoft Sans Serif" w:hint="eastAsia"/>
                  <w:szCs w:val="21"/>
                  <w:lang w:bidi="en-US"/>
                </w:rPr>
                <w:t>:</w:t>
              </w:r>
              <w:r w:rsidRPr="003468B9">
                <w:rPr>
                  <w:rFonts w:ascii="Microsoft Sans Serif" w:hAnsi="Microsoft Sans Serif" w:cs="Microsoft Sans Serif" w:hint="eastAsia"/>
                  <w:szCs w:val="21"/>
                  <w:lang w:bidi="en-US"/>
                </w:rPr>
                <w:t>人民币</w:t>
              </w:r>
            </w:p>
            <w:tbl>
              <w:tblPr>
                <w:tblW w:w="8500" w:type="dxa"/>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082"/>
                <w:gridCol w:w="1417"/>
                <w:gridCol w:w="1276"/>
                <w:gridCol w:w="1418"/>
                <w:gridCol w:w="968"/>
                <w:gridCol w:w="1339"/>
              </w:tblGrid>
              <w:tr w:rsidR="00DE68C9" w:rsidRPr="007F083B" w:rsidTr="0039091F">
                <w:trPr>
                  <w:trHeight w:hRule="exact" w:val="454"/>
                  <w:tblHeader/>
                  <w:jc w:val="center"/>
                </w:trPr>
                <w:tc>
                  <w:tcPr>
                    <w:tcW w:w="2082"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子公司名称</w:t>
                    </w:r>
                  </w:p>
                </w:tc>
                <w:tc>
                  <w:tcPr>
                    <w:tcW w:w="1417"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子公司</w:t>
                    </w:r>
                  </w:p>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类型</w:t>
                    </w:r>
                  </w:p>
                </w:tc>
                <w:tc>
                  <w:tcPr>
                    <w:tcW w:w="1276"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业务性质</w:t>
                    </w:r>
                  </w:p>
                </w:tc>
                <w:tc>
                  <w:tcPr>
                    <w:tcW w:w="1418"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注册资本</w:t>
                    </w:r>
                  </w:p>
                </w:tc>
                <w:tc>
                  <w:tcPr>
                    <w:tcW w:w="968"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持股比例</w:t>
                    </w:r>
                    <w:r w:rsidRPr="007F083B">
                      <w:rPr>
                        <w:rFonts w:ascii="Microsoft Sans Serif" w:hAnsi="Microsoft Sans Serif" w:cs="Microsoft Sans Serif"/>
                        <w:b/>
                        <w:sz w:val="15"/>
                        <w:szCs w:val="15"/>
                        <w:lang w:bidi="en-US"/>
                      </w:rPr>
                      <w:t>%</w:t>
                    </w:r>
                  </w:p>
                </w:tc>
                <w:tc>
                  <w:tcPr>
                    <w:tcW w:w="1339" w:type="dxa"/>
                    <w:vAlign w:val="center"/>
                  </w:tcPr>
                  <w:p w:rsidR="00DE68C9" w:rsidRPr="007F083B" w:rsidRDefault="00DE68C9" w:rsidP="003468B9">
                    <w:pPr>
                      <w:adjustRightInd w:val="0"/>
                      <w:snapToGrid w:val="0"/>
                      <w:spacing w:line="360" w:lineRule="auto"/>
                      <w:ind w:leftChars="-30" w:left="-63" w:rightChars="-30" w:right="-63"/>
                      <w:jc w:val="center"/>
                      <w:rPr>
                        <w:rFonts w:ascii="Microsoft Sans Serif" w:hAnsi="Microsoft Sans Serif" w:cs="Microsoft Sans Serif"/>
                        <w:b/>
                        <w:sz w:val="15"/>
                        <w:szCs w:val="15"/>
                        <w:lang w:bidi="en-US"/>
                      </w:rPr>
                    </w:pPr>
                    <w:r w:rsidRPr="007F083B">
                      <w:rPr>
                        <w:rFonts w:ascii="Microsoft Sans Serif" w:hAnsi="Arial Narrow" w:cs="Microsoft Sans Serif"/>
                        <w:b/>
                        <w:sz w:val="15"/>
                        <w:szCs w:val="15"/>
                        <w:lang w:bidi="en-US"/>
                      </w:rPr>
                      <w:t>取得方式</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航天长征火箭技术有限公司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控股子公司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298,333,128.27</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99.15</w:t>
                    </w:r>
                  </w:p>
                </w:tc>
                <w:tc>
                  <w:tcPr>
                    <w:tcW w:w="1339" w:type="dxa"/>
                    <w:vAlign w:val="center"/>
                  </w:tcPr>
                  <w:p w:rsidR="00DE68C9" w:rsidRPr="007F083B" w:rsidRDefault="00DE68C9" w:rsidP="0039091F">
                    <w:pPr>
                      <w:adjustRightInd w:val="0"/>
                      <w:snapToGrid w:val="0"/>
                      <w:ind w:leftChars="-30" w:left="-63" w:rightChars="-30" w:right="-63"/>
                      <w:rPr>
                        <w:rFonts w:ascii="Microsoft Sans Serif" w:hAnsi="Microsoft Sans Serif" w:cs="Microsoft Sans Serif"/>
                        <w:sz w:val="15"/>
                        <w:szCs w:val="15"/>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桂林航天电子有限公司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108,000,000.00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上海航天电子有限公司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控股子公司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84,206,800.00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92.04</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杭州航天电子技术有限公司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169,600,000.00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郑州航天电子技术有限公司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144,000,000.00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重庆航天火箭电子技术有限公司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90,000,000.00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北京时代民芯科技有限公司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军品、民品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100,000,000.00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同</w:t>
                    </w:r>
                    <w:proofErr w:type="gramStart"/>
                    <w:r w:rsidRPr="007F083B">
                      <w:rPr>
                        <w:rFonts w:ascii="Microsoft Sans Serif" w:hAnsi="Microsoft Sans Serif" w:cs="Microsoft Sans Serif"/>
                        <w:bCs/>
                        <w:sz w:val="18"/>
                        <w:szCs w:val="18"/>
                        <w:lang w:bidi="en-US"/>
                      </w:rPr>
                      <w:t>一控制</w:t>
                    </w:r>
                    <w:proofErr w:type="gramEnd"/>
                    <w:r w:rsidRPr="007F083B">
                      <w:rPr>
                        <w:rFonts w:ascii="Microsoft Sans Serif" w:hAnsi="Microsoft Sans Serif" w:cs="Microsoft Sans Serif"/>
                        <w:bCs/>
                        <w:sz w:val="18"/>
                        <w:szCs w:val="18"/>
                        <w:lang w:bidi="en-US"/>
                      </w:rPr>
                      <w:t>企业合并</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北京航天时代激光导航技术有限责任公司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控股子公司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203,740,000.00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50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北京市普利门电子科技有限公司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民品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100,000,000.00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北京航天光华电子技术有限公司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全资子公司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120,000,000.00</w:t>
                    </w:r>
                  </w:p>
                </w:tc>
                <w:tc>
                  <w:tcPr>
                    <w:tcW w:w="968" w:type="dxa"/>
                    <w:vAlign w:val="center"/>
                  </w:tcPr>
                  <w:p w:rsidR="00DE68C9" w:rsidRPr="007F083B" w:rsidRDefault="00DE68C9" w:rsidP="0039091F">
                    <w:pPr>
                      <w:ind w:leftChars="-30" w:left="-63" w:rightChars="-30" w:right="-63"/>
                      <w:jc w:val="center"/>
                      <w:rPr>
                        <w:rFonts w:ascii="Arial Narrow" w:hAnsi="Arial Narrow" w:cs="Microsoft Sans Serif"/>
                        <w:szCs w:val="21"/>
                      </w:rPr>
                    </w:pPr>
                    <w:r w:rsidRPr="007F083B">
                      <w:rPr>
                        <w:rFonts w:ascii="Arial Narrow" w:hAnsi="Arial Narrow" w:cs="Microsoft Sans Serif"/>
                        <w:szCs w:val="21"/>
                      </w:rPr>
                      <w:t>100</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r w:rsidR="00DE68C9" w:rsidRPr="007F083B" w:rsidTr="0039091F">
                <w:trPr>
                  <w:trHeight w:hRule="exact" w:val="454"/>
                  <w:jc w:val="center"/>
                </w:trPr>
                <w:tc>
                  <w:tcPr>
                    <w:tcW w:w="2082" w:type="dxa"/>
                    <w:vAlign w:val="center"/>
                  </w:tcPr>
                  <w:p w:rsidR="00DE68C9" w:rsidRPr="007F083B" w:rsidRDefault="00DE68C9" w:rsidP="0039091F">
                    <w:pPr>
                      <w:adjustRightInd w:val="0"/>
                      <w:snapToGrid w:val="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南京航天猎鹰飞行器技术有限公司</w:t>
                    </w:r>
                  </w:p>
                </w:tc>
                <w:tc>
                  <w:tcPr>
                    <w:tcW w:w="1417"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控股子公司</w:t>
                    </w:r>
                  </w:p>
                </w:tc>
                <w:tc>
                  <w:tcPr>
                    <w:tcW w:w="1276"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军品、民品</w:t>
                    </w:r>
                  </w:p>
                </w:tc>
                <w:tc>
                  <w:tcPr>
                    <w:tcW w:w="1418" w:type="dxa"/>
                    <w:vAlign w:val="center"/>
                  </w:tcPr>
                  <w:p w:rsidR="00DE68C9" w:rsidRPr="007F083B" w:rsidRDefault="00DE68C9" w:rsidP="0039091F">
                    <w:pPr>
                      <w:jc w:val="right"/>
                      <w:rPr>
                        <w:rFonts w:ascii="Arial Narrow" w:hAnsi="Arial Narrow" w:cs="Microsoft Sans Serif"/>
                        <w:szCs w:val="21"/>
                      </w:rPr>
                    </w:pPr>
                    <w:r w:rsidRPr="007F083B">
                      <w:rPr>
                        <w:rFonts w:ascii="Arial Narrow" w:hAnsi="Arial Narrow" w:cs="Microsoft Sans Serif"/>
                        <w:szCs w:val="21"/>
                      </w:rPr>
                      <w:t>15,000,000.00</w:t>
                    </w:r>
                  </w:p>
                </w:tc>
                <w:tc>
                  <w:tcPr>
                    <w:tcW w:w="968" w:type="dxa"/>
                    <w:vAlign w:val="center"/>
                  </w:tcPr>
                  <w:p w:rsidR="00DE68C9" w:rsidRPr="007F083B" w:rsidRDefault="00DE68C9" w:rsidP="0039091F">
                    <w:pPr>
                      <w:jc w:val="center"/>
                      <w:rPr>
                        <w:rFonts w:ascii="Arial Narrow" w:hAnsi="Arial Narrow" w:cs="Microsoft Sans Serif"/>
                        <w:szCs w:val="21"/>
                      </w:rPr>
                    </w:pPr>
                    <w:r w:rsidRPr="007F083B">
                      <w:rPr>
                        <w:rFonts w:ascii="Arial Narrow" w:hAnsi="Arial Narrow" w:cs="Microsoft Sans Serif"/>
                        <w:szCs w:val="21"/>
                      </w:rPr>
                      <w:t>63.33</w:t>
                    </w:r>
                  </w:p>
                </w:tc>
                <w:tc>
                  <w:tcPr>
                    <w:tcW w:w="1339" w:type="dxa"/>
                    <w:vAlign w:val="center"/>
                  </w:tcPr>
                  <w:p w:rsidR="00DE68C9" w:rsidRPr="007F083B" w:rsidRDefault="00DE68C9" w:rsidP="0039091F">
                    <w:pPr>
                      <w:adjustRightInd w:val="0"/>
                      <w:snapToGrid w:val="0"/>
                      <w:ind w:firstLineChars="100" w:firstLine="180"/>
                      <w:rPr>
                        <w:rFonts w:ascii="Microsoft Sans Serif" w:hAnsi="Microsoft Sans Serif" w:cs="Microsoft Sans Serif"/>
                        <w:bCs/>
                        <w:sz w:val="18"/>
                        <w:szCs w:val="18"/>
                        <w:lang w:bidi="en-US"/>
                      </w:rPr>
                    </w:pPr>
                    <w:r w:rsidRPr="007F083B">
                      <w:rPr>
                        <w:rFonts w:ascii="Microsoft Sans Serif" w:hAnsi="Microsoft Sans Serif" w:cs="Microsoft Sans Serif"/>
                        <w:bCs/>
                        <w:sz w:val="18"/>
                        <w:szCs w:val="18"/>
                        <w:lang w:bidi="en-US"/>
                      </w:rPr>
                      <w:t>设立</w:t>
                    </w:r>
                  </w:p>
                </w:tc>
              </w:tr>
            </w:tbl>
            <w:p w:rsidR="00DE68C9" w:rsidRPr="007F083B" w:rsidRDefault="00DE68C9" w:rsidP="00E844CE">
              <w:pPr>
                <w:adjustRightInd w:val="0"/>
                <w:snapToGrid w:val="0"/>
                <w:spacing w:line="360" w:lineRule="auto"/>
                <w:ind w:firstLineChars="200" w:firstLine="482"/>
                <w:rPr>
                  <w:rFonts w:ascii="Microsoft Sans Serif" w:hAnsi="Microsoft Sans Serif" w:cs="Microsoft Sans Serif"/>
                  <w:b/>
                  <w:sz w:val="24"/>
                  <w:lang w:bidi="en-US"/>
                </w:rPr>
              </w:pPr>
              <w:r w:rsidRPr="007F083B">
                <w:rPr>
                  <w:rFonts w:ascii="Microsoft Sans Serif" w:hAnsi="Microsoft Sans Serif" w:cs="Microsoft Sans Serif"/>
                  <w:b/>
                  <w:sz w:val="24"/>
                  <w:lang w:bidi="en-US"/>
                </w:rPr>
                <w:t>（</w:t>
              </w:r>
              <w:r w:rsidRPr="007F083B">
                <w:rPr>
                  <w:rFonts w:ascii="Microsoft Sans Serif" w:hAnsi="Microsoft Sans Serif" w:cs="Microsoft Sans Serif"/>
                  <w:b/>
                  <w:sz w:val="24"/>
                  <w:lang w:bidi="en-US"/>
                </w:rPr>
                <w:t>2</w:t>
              </w:r>
              <w:r w:rsidRPr="007F083B">
                <w:rPr>
                  <w:rFonts w:ascii="Microsoft Sans Serif" w:hAnsi="Microsoft Sans Serif" w:cs="Microsoft Sans Serif"/>
                  <w:b/>
                  <w:sz w:val="24"/>
                  <w:lang w:bidi="en-US"/>
                </w:rPr>
                <w:t>）本年度合并报表范围的变更情况</w:t>
              </w:r>
            </w:p>
            <w:p w:rsidR="00DE68C9" w:rsidRPr="00EF6977" w:rsidRDefault="00DE68C9" w:rsidP="00E844CE">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本年度子公司北京时代民芯科技有限公司转让</w:t>
              </w:r>
              <w:r w:rsidRPr="00EF6977">
                <w:rPr>
                  <w:rFonts w:ascii="Microsoft Sans Serif" w:hAnsi="Microsoft Sans Serif" w:cs="Microsoft Sans Serif" w:hint="eastAsia"/>
                  <w:szCs w:val="21"/>
                  <w:lang w:bidi="en-US"/>
                </w:rPr>
                <w:t>上海宇芯科技有限公司</w:t>
              </w:r>
              <w:r w:rsidRPr="00EF6977">
                <w:rPr>
                  <w:rFonts w:ascii="Microsoft Sans Serif" w:hAnsi="Microsoft Sans Serif" w:cs="Microsoft Sans Serif" w:hint="eastAsia"/>
                  <w:szCs w:val="21"/>
                  <w:lang w:bidi="en-US"/>
                </w:rPr>
                <w:t>70</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股权</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已于</w:t>
              </w:r>
              <w:r w:rsidRPr="00EF6977">
                <w:rPr>
                  <w:rFonts w:ascii="Microsoft Sans Serif" w:hAnsi="Microsoft Sans Serif" w:cs="Microsoft Sans Serif"/>
                  <w:szCs w:val="21"/>
                  <w:lang w:bidi="en-US"/>
                </w:rPr>
                <w:t>201</w:t>
              </w:r>
              <w:r w:rsidRPr="00EF6977">
                <w:rPr>
                  <w:rFonts w:ascii="Microsoft Sans Serif" w:hAnsi="Microsoft Sans Serif" w:cs="Microsoft Sans Serif" w:hint="eastAsia"/>
                  <w:szCs w:val="21"/>
                  <w:lang w:bidi="en-US"/>
                </w:rPr>
                <w:t>5</w:t>
              </w:r>
              <w:r w:rsidRPr="00EF6977">
                <w:rPr>
                  <w:rFonts w:ascii="Microsoft Sans Serif" w:hAnsi="Microsoft Sans Serif" w:cs="Microsoft Sans Serif"/>
                  <w:szCs w:val="21"/>
                  <w:lang w:bidi="en-US"/>
                </w:rPr>
                <w:t>年</w:t>
              </w:r>
              <w:r w:rsidRPr="00EF6977">
                <w:rPr>
                  <w:rFonts w:ascii="Microsoft Sans Serif" w:hAnsi="Microsoft Sans Serif" w:cs="Microsoft Sans Serif"/>
                  <w:szCs w:val="21"/>
                  <w:lang w:bidi="en-US"/>
                </w:rPr>
                <w:t>1</w:t>
              </w:r>
              <w:r w:rsidRPr="00EF6977">
                <w:rPr>
                  <w:rFonts w:ascii="Microsoft Sans Serif" w:hAnsi="Microsoft Sans Serif" w:cs="Microsoft Sans Serif"/>
                  <w:szCs w:val="21"/>
                  <w:lang w:bidi="en-US"/>
                </w:rPr>
                <w:t>月办理股权变更手续</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本年度未</w:t>
              </w:r>
              <w:r w:rsidRPr="00EF6977">
                <w:rPr>
                  <w:rFonts w:ascii="Microsoft Sans Serif" w:hAnsi="Microsoft Sans Serif" w:cs="Microsoft Sans Serif" w:hint="eastAsia"/>
                  <w:szCs w:val="21"/>
                  <w:lang w:bidi="en-US"/>
                </w:rPr>
                <w:t>将上海宇芯科技有限公司</w:t>
              </w:r>
              <w:r w:rsidRPr="00EF6977">
                <w:rPr>
                  <w:rFonts w:ascii="Microsoft Sans Serif" w:hAnsi="Microsoft Sans Serif" w:cs="Microsoft Sans Serif"/>
                  <w:szCs w:val="21"/>
                  <w:lang w:bidi="en-US"/>
                </w:rPr>
                <w:t>纳入合并范围，未合并</w:t>
              </w:r>
              <w:r w:rsidRPr="00EF6977">
                <w:rPr>
                  <w:rFonts w:ascii="Microsoft Sans Serif" w:hAnsi="Microsoft Sans Serif" w:cs="Microsoft Sans Serif" w:hint="eastAsia"/>
                  <w:szCs w:val="21"/>
                  <w:lang w:bidi="en-US"/>
                </w:rPr>
                <w:t>上海宇芯科技有限公司</w:t>
              </w:r>
              <w:r w:rsidRPr="00EF6977">
                <w:rPr>
                  <w:rFonts w:ascii="Microsoft Sans Serif" w:hAnsi="Microsoft Sans Serif" w:cs="Microsoft Sans Serif"/>
                  <w:szCs w:val="21"/>
                  <w:lang w:bidi="en-US"/>
                </w:rPr>
                <w:t>资产负债表、利润表、现金流量表。</w:t>
              </w:r>
            </w:p>
            <w:p w:rsidR="00F06C50" w:rsidRPr="00EF6977" w:rsidRDefault="004353AD">
              <w:pPr>
                <w:rPr>
                  <w:szCs w:val="21"/>
                </w:rPr>
              </w:pPr>
            </w:p>
          </w:sdtContent>
        </w:sdt>
      </w:sdtContent>
    </w:sdt>
    <w:p w:rsidR="00F06C50" w:rsidRDefault="00F06C50">
      <w:pPr>
        <w:rPr>
          <w:szCs w:val="21"/>
        </w:rPr>
      </w:pPr>
    </w:p>
    <w:p w:rsidR="00F06C50" w:rsidRDefault="0039091F">
      <w:pPr>
        <w:pStyle w:val="2"/>
        <w:numPr>
          <w:ilvl w:val="0"/>
          <w:numId w:val="44"/>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tag w:val="_GBC_6d12949d3695402592266a78137dcfb5"/>
        <w:id w:val="1637141802"/>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F06C50" w:rsidRDefault="0039091F">
          <w:pPr>
            <w:pStyle w:val="3"/>
            <w:numPr>
              <w:ilvl w:val="0"/>
              <w:numId w:val="45"/>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rPr>
              <w:rFonts w:asciiTheme="minorEastAsia" w:eastAsiaTheme="minorEastAsia" w:hAnsiTheme="minorEastAsia"/>
            </w:rPr>
          </w:sdtEndPr>
          <w:sdtContent>
            <w:p w:rsidR="0039091F" w:rsidRPr="00E844CE" w:rsidRDefault="0039091F" w:rsidP="00E66DFE">
              <w:pPr>
                <w:overflowPunct w:val="0"/>
                <w:adjustRightInd w:val="0"/>
                <w:snapToGrid w:val="0"/>
                <w:spacing w:beforeLines="40" w:before="96" w:line="360" w:lineRule="auto"/>
                <w:ind w:leftChars="50" w:left="105" w:firstLineChars="200" w:firstLine="420"/>
                <w:rPr>
                  <w:rFonts w:asciiTheme="minorEastAsia" w:eastAsiaTheme="minorEastAsia" w:hAnsiTheme="minorEastAsia" w:cs="Microsoft Sans Serif"/>
                  <w:szCs w:val="21"/>
                  <w:lang w:bidi="en-US"/>
                </w:rPr>
              </w:pPr>
              <w:r w:rsidRPr="00E844CE">
                <w:rPr>
                  <w:rFonts w:asciiTheme="minorEastAsia" w:eastAsiaTheme="minorEastAsia" w:hAnsiTheme="minorEastAsia" w:cs="Microsoft Sans Serif"/>
                  <w:szCs w:val="21"/>
                  <w:lang w:bidi="en-US"/>
                </w:rPr>
                <w:t>公司以持续经营为基础，根据实际发生的交易和事项，按照财政部颁布的《企业会计准则——基本准则》和各项具体会计准则、企业会计准则应用指南、企业会计准则解释及其他相关规定（以下合称“企业会计准则”），以及中国证券监督管理委员会《公开发行证券的公司信息披露编报规则第 15 号——财务报告的一般规定》的披露规定编制财务报表。</w:t>
              </w:r>
            </w:p>
            <w:p w:rsidR="00F06C50" w:rsidRPr="00E844CE" w:rsidRDefault="004353AD">
              <w:pPr>
                <w:rPr>
                  <w:rFonts w:asciiTheme="minorEastAsia" w:eastAsiaTheme="minorEastAsia" w:hAnsiTheme="minorEastAsia"/>
                  <w:szCs w:val="21"/>
                </w:rPr>
              </w:pPr>
            </w:p>
          </w:sdtContent>
        </w:sdt>
      </w:sdtContent>
    </w:sdt>
    <w:sdt>
      <w:sdtPr>
        <w:rPr>
          <w:rFonts w:asciiTheme="minorHAnsi" w:hAnsiTheme="minorHAnsi" w:cs="宋体" w:hint="eastAsia"/>
          <w:b w:val="0"/>
          <w:bCs w:val="0"/>
          <w:kern w:val="0"/>
          <w:szCs w:val="22"/>
        </w:rPr>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F06C50" w:rsidRDefault="0039091F">
          <w:pPr>
            <w:pStyle w:val="3"/>
            <w:numPr>
              <w:ilvl w:val="0"/>
              <w:numId w:val="45"/>
            </w:numPr>
          </w:pPr>
          <w:r>
            <w:rPr>
              <w:rFonts w:hint="eastAsia"/>
            </w:rPr>
            <w:t>持续经营</w:t>
          </w:r>
        </w:p>
        <w:sdt>
          <w:sdtPr>
            <w:rPr>
              <w:szCs w:val="21"/>
            </w:rPr>
            <w:alias w:val="持续经营"/>
            <w:tag w:val="_GBC_dc876c24006b428987a041949eb554f3"/>
            <w:id w:val="425929805"/>
            <w:lock w:val="sdtLocked"/>
            <w:placeholder>
              <w:docPart w:val="GBC22222222222222222222222222222"/>
            </w:placeholder>
          </w:sdtPr>
          <w:sdtEndPr/>
          <w:sdtContent>
            <w:p w:rsidR="0039091F" w:rsidRPr="00EF6977" w:rsidRDefault="0039091F" w:rsidP="00E66DFE">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公司自本报告期末至少</w:t>
              </w:r>
              <w:r w:rsidRPr="00EF6977">
                <w:rPr>
                  <w:rFonts w:ascii="Microsoft Sans Serif" w:hAnsi="Microsoft Sans Serif" w:cs="Microsoft Sans Serif"/>
                  <w:szCs w:val="21"/>
                  <w:lang w:bidi="en-US"/>
                </w:rPr>
                <w:t xml:space="preserve"> 12 </w:t>
              </w:r>
              <w:proofErr w:type="gramStart"/>
              <w:r w:rsidRPr="00EF6977">
                <w:rPr>
                  <w:rFonts w:ascii="Microsoft Sans Serif" w:hAnsi="Microsoft Sans Serif" w:cs="Microsoft Sans Serif"/>
                  <w:szCs w:val="21"/>
                  <w:lang w:bidi="en-US"/>
                </w:rPr>
                <w:t>个</w:t>
              </w:r>
              <w:proofErr w:type="gramEnd"/>
              <w:r w:rsidRPr="00EF6977">
                <w:rPr>
                  <w:rFonts w:ascii="Microsoft Sans Serif" w:hAnsi="Microsoft Sans Serif" w:cs="Microsoft Sans Serif"/>
                  <w:szCs w:val="21"/>
                  <w:lang w:bidi="en-US"/>
                </w:rPr>
                <w:t>月内具备持续经营能力，无影响持续经营能力的重大事项。</w:t>
              </w:r>
            </w:p>
            <w:p w:rsidR="00F06C50" w:rsidRDefault="004353AD">
              <w:pPr>
                <w:rPr>
                  <w:szCs w:val="21"/>
                </w:rPr>
              </w:pPr>
            </w:p>
          </w:sdtContent>
        </w:sdt>
      </w:sdtContent>
    </w:sdt>
    <w:p w:rsidR="00F06C50" w:rsidRDefault="0039091F">
      <w:pPr>
        <w:pStyle w:val="2"/>
        <w:numPr>
          <w:ilvl w:val="0"/>
          <w:numId w:val="44"/>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tag w:val="_GBC_03d97fea34d045cb980749ccc6860a5a"/>
        <w:id w:val="-198858015"/>
        <w:lock w:val="sdtLocked"/>
        <w:placeholder>
          <w:docPart w:val="GBC22222222222222222222222222222"/>
        </w:placeholder>
      </w:sdtPr>
      <w:sdtEndPr/>
      <w:sdtContent>
        <w:p w:rsidR="00F06C50" w:rsidRDefault="0039091F">
          <w:r>
            <w:rPr>
              <w:rFonts w:hint="eastAsia"/>
            </w:rPr>
            <w:t>具体会计政策和会计估计提示：</w:t>
          </w:r>
        </w:p>
        <w:sdt>
          <w:sdtPr>
            <w:alias w:val="具体会计政策和会计估计提示"/>
            <w:tag w:val="_GBC_caddaeaf0d1a454ab0bede37f0db7782"/>
            <w:id w:val="1857146552"/>
            <w:lock w:val="sdtLocked"/>
            <w:placeholder>
              <w:docPart w:val="GBC22222222222222222222222222222"/>
            </w:placeholder>
            <w:showingPlcHdr/>
          </w:sdtPr>
          <w:sdtEndPr/>
          <w:sdtContent>
            <w:p w:rsidR="00F06C50" w:rsidRDefault="0039091F">
              <w:r>
                <w:rPr>
                  <w:rFonts w:hint="eastAsia"/>
                  <w:color w:val="333399"/>
                  <w:u w:val="single"/>
                </w:rPr>
                <w:t xml:space="preserve">　　　</w:t>
              </w:r>
            </w:p>
          </w:sdtContent>
        </w:sdt>
      </w:sdtContent>
    </w:sdt>
    <w:sdt>
      <w:sdtPr>
        <w:rPr>
          <w:rFonts w:asciiTheme="minorHAnsi" w:hAnsiTheme="minorHAnsi" w:cs="宋体"/>
          <w:b w:val="0"/>
          <w:bCs w:val="0"/>
          <w:kern w:val="0"/>
          <w:szCs w:val="22"/>
        </w:rPr>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39091F" w:rsidRPr="00EF6977" w:rsidRDefault="0039091F" w:rsidP="00E66DFE">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公司所编制的财务报表符合企业会计准则的要求，真实、完整地反映了报告期公司的财务状况、经营成果、现金流量等有关信息。</w:t>
              </w:r>
            </w:p>
            <w:p w:rsidR="00F06C50" w:rsidRDefault="004353AD">
              <w:pPr>
                <w:rPr>
                  <w:szCs w:val="21"/>
                </w:rPr>
              </w:pPr>
            </w:p>
          </w:sdtContent>
        </w:sdt>
      </w:sdtContent>
    </w:sdt>
    <w:sdt>
      <w:sdtPr>
        <w:rPr>
          <w:rFonts w:ascii="宋体" w:hAnsi="宋体" w:cs="宋体"/>
          <w:b w:val="0"/>
          <w:bCs w:val="0"/>
          <w:kern w:val="0"/>
          <w:szCs w:val="24"/>
        </w:rPr>
        <w:tag w:val="_GBC_2d7f332501c8461ea731797db5588ee5"/>
        <w:id w:val="770594104"/>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F06C50" w:rsidRPr="00EF6977" w:rsidRDefault="0039091F">
              <w:pPr>
                <w:rPr>
                  <w:szCs w:val="21"/>
                </w:rPr>
              </w:pPr>
              <w:r w:rsidRPr="00EF6977">
                <w:rPr>
                  <w:rFonts w:ascii="Microsoft Sans Serif" w:hAnsi="Microsoft Sans Serif" w:cs="Microsoft Sans Serif"/>
                  <w:szCs w:val="21"/>
                  <w:lang w:bidi="en-US"/>
                </w:rPr>
                <w:t>公司会计年度自公历</w:t>
              </w:r>
              <w:r w:rsidRPr="00EF6977">
                <w:rPr>
                  <w:rFonts w:ascii="Microsoft Sans Serif" w:hAnsi="Microsoft Sans Serif" w:cs="Microsoft Sans Serif"/>
                  <w:szCs w:val="21"/>
                  <w:lang w:bidi="en-US"/>
                </w:rPr>
                <w:t xml:space="preserve"> 1 </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 xml:space="preserve"> 1 </w:t>
              </w:r>
              <w:r w:rsidRPr="00EF6977">
                <w:rPr>
                  <w:rFonts w:ascii="Microsoft Sans Serif" w:hAnsi="Microsoft Sans Serif" w:cs="Microsoft Sans Serif"/>
                  <w:szCs w:val="21"/>
                  <w:lang w:bidi="en-US"/>
                </w:rPr>
                <w:t>日至</w:t>
              </w:r>
              <w:r w:rsidRPr="00EF6977">
                <w:rPr>
                  <w:rFonts w:ascii="Microsoft Sans Serif" w:hAnsi="Microsoft Sans Serif" w:cs="Microsoft Sans Serif"/>
                  <w:szCs w:val="21"/>
                  <w:lang w:bidi="en-US"/>
                </w:rPr>
                <w:t xml:space="preserve"> 12 </w:t>
              </w:r>
              <w:r w:rsidRPr="00EF6977">
                <w:rPr>
                  <w:rFonts w:ascii="Microsoft Sans Serif" w:hAnsi="Microsoft Sans Serif" w:cs="Microsoft Sans Serif"/>
                  <w:szCs w:val="21"/>
                  <w:lang w:bidi="en-US"/>
                </w:rPr>
                <w:t>月</w:t>
              </w:r>
              <w:r w:rsidRPr="00EF6977">
                <w:rPr>
                  <w:rFonts w:ascii="Microsoft Sans Serif" w:hAnsi="Microsoft Sans Serif" w:cs="Microsoft Sans Serif"/>
                  <w:szCs w:val="21"/>
                  <w:lang w:bidi="en-US"/>
                </w:rPr>
                <w:t xml:space="preserve"> 31 </w:t>
              </w:r>
              <w:r w:rsidRPr="00EF6977">
                <w:rPr>
                  <w:rFonts w:ascii="Microsoft Sans Serif" w:hAnsi="Microsoft Sans Serif" w:cs="Microsoft Sans Serif"/>
                  <w:szCs w:val="21"/>
                  <w:lang w:bidi="en-US"/>
                </w:rPr>
                <w:t>日止为一个会计年度。</w:t>
              </w:r>
              <w:r w:rsidRPr="00EF6977">
                <w:rPr>
                  <w:rFonts w:ascii="Microsoft Sans Serif" w:hAnsi="Microsoft Sans Serif" w:cs="Microsoft Sans Serif"/>
                  <w:szCs w:val="21"/>
                  <w:lang w:bidi="en-US"/>
                </w:rPr>
                <w:br/>
              </w:r>
            </w:p>
          </w:sdtContent>
        </w:sdt>
      </w:sdtContent>
    </w:sdt>
    <w:sdt>
      <w:sdtPr>
        <w:rPr>
          <w:rFonts w:asciiTheme="minorHAnsi" w:hAnsiTheme="minorHAnsi" w:cs="宋体" w:hint="eastAsia"/>
          <w:b w:val="0"/>
          <w:bCs w:val="0"/>
          <w:kern w:val="0"/>
          <w:szCs w:val="22"/>
        </w:rPr>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F06C50" w:rsidRDefault="0039091F">
          <w:pPr>
            <w:pStyle w:val="3"/>
            <w:numPr>
              <w:ilvl w:val="0"/>
              <w:numId w:val="46"/>
            </w:numPr>
          </w:pPr>
          <w:r>
            <w:rPr>
              <w:rFonts w:hint="eastAsia"/>
            </w:rPr>
            <w:t>营业周期</w:t>
          </w:r>
        </w:p>
        <w:sdt>
          <w:sdtPr>
            <w:rPr>
              <w:szCs w:val="21"/>
            </w:rPr>
            <w:alias w:val="营业周期"/>
            <w:tag w:val="_GBC_e145e43187d9463889884f48e9e0b234"/>
            <w:id w:val="-1839073962"/>
            <w:lock w:val="sdtLocked"/>
            <w:placeholder>
              <w:docPart w:val="GBC22222222222222222222222222222"/>
            </w:placeholder>
          </w:sdtPr>
          <w:sdtEndPr/>
          <w:sdtContent>
            <w:p w:rsidR="00F06C50" w:rsidRPr="00EF6977" w:rsidRDefault="0039091F">
              <w:pPr>
                <w:rPr>
                  <w:szCs w:val="21"/>
                </w:rPr>
              </w:pPr>
              <w:r w:rsidRPr="00EF6977">
                <w:rPr>
                  <w:rFonts w:ascii="Microsoft Sans Serif" w:hAnsi="Microsoft Sans Serif" w:cs="Microsoft Sans Serif"/>
                  <w:szCs w:val="21"/>
                  <w:lang w:bidi="en-US"/>
                </w:rPr>
                <w:t>公司营业周期为</w:t>
              </w:r>
              <w:r w:rsidRPr="00EF6977">
                <w:rPr>
                  <w:rFonts w:ascii="Microsoft Sans Serif" w:hAnsi="Microsoft Sans Serif" w:cs="Microsoft Sans Serif"/>
                  <w:szCs w:val="21"/>
                  <w:lang w:bidi="en-US"/>
                </w:rPr>
                <w:t xml:space="preserve"> 12 </w:t>
              </w:r>
              <w:proofErr w:type="gramStart"/>
              <w:r w:rsidRPr="00EF6977">
                <w:rPr>
                  <w:rFonts w:ascii="Microsoft Sans Serif" w:hAnsi="Microsoft Sans Serif" w:cs="Microsoft Sans Serif"/>
                  <w:szCs w:val="21"/>
                  <w:lang w:bidi="en-US"/>
                </w:rPr>
                <w:t>个</w:t>
              </w:r>
              <w:proofErr w:type="gramEnd"/>
              <w:r w:rsidRPr="00EF6977">
                <w:rPr>
                  <w:rFonts w:ascii="Microsoft Sans Serif" w:hAnsi="Microsoft Sans Serif" w:cs="Microsoft Sans Serif"/>
                  <w:szCs w:val="21"/>
                  <w:lang w:bidi="en-US"/>
                </w:rPr>
                <w:t>月。</w:t>
              </w:r>
            </w:p>
          </w:sdtContent>
        </w:sdt>
      </w:sdtContent>
    </w:sdt>
    <w:p w:rsidR="00F06C50" w:rsidRPr="00EF6977" w:rsidRDefault="00F06C50">
      <w:pPr>
        <w:rPr>
          <w:szCs w:val="21"/>
        </w:rPr>
      </w:pPr>
    </w:p>
    <w:sdt>
      <w:sdtPr>
        <w:rPr>
          <w:rFonts w:asciiTheme="minorHAnsi" w:hAnsiTheme="minorHAnsi" w:cs="宋体"/>
          <w:b w:val="0"/>
          <w:bCs w:val="0"/>
          <w:kern w:val="0"/>
          <w:szCs w:val="22"/>
        </w:rPr>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F06C50" w:rsidRDefault="0039091F">
              <w:pPr>
                <w:rPr>
                  <w:szCs w:val="21"/>
                </w:rPr>
              </w:pPr>
              <w:r>
                <w:rPr>
                  <w:szCs w:val="21"/>
                </w:rPr>
                <w:t>本公司的记账本位币为人民币。</w:t>
              </w:r>
            </w:p>
          </w:sdtContent>
        </w:sdt>
        <w:p w:rsidR="00F06C50" w:rsidRDefault="004353AD">
          <w:pPr>
            <w:rPr>
              <w:szCs w:val="21"/>
            </w:rPr>
          </w:pPr>
        </w:p>
      </w:sdtContent>
    </w:sdt>
    <w:sdt>
      <w:sdtPr>
        <w:rPr>
          <w:rFonts w:asciiTheme="minorHAnsi" w:hAnsiTheme="minorHAnsi" w:cs="宋体"/>
          <w:b w:val="0"/>
          <w:bCs w:val="0"/>
          <w:kern w:val="0"/>
          <w:szCs w:val="22"/>
        </w:rPr>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39091F" w:rsidRPr="00EF6977" w:rsidRDefault="0039091F" w:rsidP="00E66DFE">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同</w:t>
              </w:r>
              <w:proofErr w:type="gramStart"/>
              <w:r w:rsidRPr="00EF6977">
                <w:rPr>
                  <w:rFonts w:ascii="Microsoft Sans Serif" w:hAnsi="Microsoft Sans Serif" w:cs="Microsoft Sans Serif"/>
                  <w:szCs w:val="21"/>
                  <w:lang w:bidi="en-US"/>
                </w:rPr>
                <w:t>一控制</w:t>
              </w:r>
              <w:proofErr w:type="gramEnd"/>
              <w:r w:rsidRPr="00EF6977">
                <w:rPr>
                  <w:rFonts w:ascii="Microsoft Sans Serif" w:hAnsi="Microsoft Sans Serif" w:cs="Microsoft Sans Serif"/>
                  <w:szCs w:val="21"/>
                  <w:lang w:bidi="en-US"/>
                </w:rPr>
                <w:t>下企业合并：公司在企业合并中取得的资产和负债，按照</w:t>
              </w:r>
              <w:proofErr w:type="gramStart"/>
              <w:r w:rsidRPr="00EF6977">
                <w:rPr>
                  <w:rFonts w:ascii="Microsoft Sans Serif" w:hAnsi="Microsoft Sans Serif" w:cs="Microsoft Sans Serif"/>
                  <w:szCs w:val="21"/>
                  <w:lang w:bidi="en-US"/>
                </w:rPr>
                <w:t>合并日</w:t>
              </w:r>
              <w:proofErr w:type="gramEnd"/>
              <w:r w:rsidRPr="00EF6977">
                <w:rPr>
                  <w:rFonts w:ascii="Microsoft Sans Serif" w:hAnsi="Microsoft Sans Serif" w:cs="Microsoft Sans Serif"/>
                  <w:szCs w:val="21"/>
                  <w:lang w:bidi="en-US"/>
                </w:rPr>
                <w:t>在被合并方资产、负债（包括最终控制</w:t>
              </w:r>
              <w:proofErr w:type="gramStart"/>
              <w:r w:rsidRPr="00EF6977">
                <w:rPr>
                  <w:rFonts w:ascii="Microsoft Sans Serif" w:hAnsi="Microsoft Sans Serif" w:cs="Microsoft Sans Serif"/>
                  <w:szCs w:val="21"/>
                  <w:lang w:bidi="en-US"/>
                </w:rPr>
                <w:t>方收购</w:t>
              </w:r>
              <w:proofErr w:type="gramEnd"/>
              <w:r w:rsidRPr="00EF6977">
                <w:rPr>
                  <w:rFonts w:ascii="Microsoft Sans Serif" w:hAnsi="Microsoft Sans Serif" w:cs="Microsoft Sans Serif"/>
                  <w:szCs w:val="21"/>
                  <w:lang w:bidi="en-US"/>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39091F" w:rsidRPr="00EF6977" w:rsidRDefault="0039091F"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非同</w:t>
              </w:r>
              <w:proofErr w:type="gramStart"/>
              <w:r w:rsidRPr="00EF6977">
                <w:rPr>
                  <w:rFonts w:ascii="Microsoft Sans Serif" w:hAnsi="Microsoft Sans Serif" w:cs="Microsoft Sans Serif"/>
                  <w:szCs w:val="21"/>
                  <w:lang w:bidi="en-US"/>
                </w:rPr>
                <w:t>一控制</w:t>
              </w:r>
              <w:proofErr w:type="gramEnd"/>
              <w:r w:rsidRPr="00EF6977">
                <w:rPr>
                  <w:rFonts w:ascii="Microsoft Sans Serif" w:hAnsi="Microsoft Sans Serif" w:cs="Microsoft Sans Serif"/>
                  <w:szCs w:val="21"/>
                  <w:lang w:bidi="en-US"/>
                </w:rPr>
                <w:t>下企业合并：公司在购买日对作为企业合并对价付出的资产、发生或承担的负债按照公允价值计量，公允价值与其账面价值的差额，计入当期损益。公司对合并成本大于合并中取得的被购买方可辨认净资产公允价值份额的差额，确认为商誉；合并成本小于合并中取得的被购买方可辨认净资产公允价值份额的差额，计入当期损益。</w:t>
              </w:r>
            </w:p>
            <w:p w:rsidR="0039091F" w:rsidRPr="00EF6977" w:rsidRDefault="0039091F"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为企业合并发生的审计、法律服务、评估咨询等中介费用以及其他直接相关费用，于发生时计入当期损益；为企业合并而发行权益</w:t>
              </w:r>
              <w:proofErr w:type="gramStart"/>
              <w:r w:rsidRPr="00EF6977">
                <w:rPr>
                  <w:rFonts w:ascii="Microsoft Sans Serif" w:hAnsi="Microsoft Sans Serif" w:cs="Microsoft Sans Serif"/>
                  <w:szCs w:val="21"/>
                  <w:lang w:bidi="en-US"/>
                </w:rPr>
                <w:t>性证券</w:t>
              </w:r>
              <w:proofErr w:type="gramEnd"/>
              <w:r w:rsidRPr="00EF6977">
                <w:rPr>
                  <w:rFonts w:ascii="Microsoft Sans Serif" w:hAnsi="Microsoft Sans Serif" w:cs="Microsoft Sans Serif"/>
                  <w:szCs w:val="21"/>
                  <w:lang w:bidi="en-US"/>
                </w:rPr>
                <w:t>的交易费用，冲减权益。</w:t>
              </w:r>
            </w:p>
            <w:p w:rsidR="00F06C50" w:rsidRDefault="004353AD">
              <w:pPr>
                <w:rPr>
                  <w:szCs w:val="21"/>
                </w:rPr>
              </w:pPr>
            </w:p>
          </w:sdtContent>
        </w:sdt>
      </w:sdtContent>
    </w:sdt>
    <w:sdt>
      <w:sdtPr>
        <w:rPr>
          <w:rFonts w:ascii="宋体" w:hAnsi="宋体" w:cs="宋体"/>
          <w:b w:val="0"/>
          <w:bCs w:val="0"/>
          <w:kern w:val="0"/>
          <w:szCs w:val="24"/>
        </w:rPr>
        <w:tag w:val="_GBC_c23be25e527044f689b710dabd312b04"/>
        <w:id w:val="744612665"/>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合并财务报表的编制方法</w:t>
          </w:r>
        </w:p>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b/>
                  <w:spacing w:val="-4"/>
                  <w:szCs w:val="21"/>
                  <w:lang w:bidi="en-US"/>
                </w:rPr>
                <w:t>1</w:t>
              </w:r>
              <w:r w:rsidRPr="00EF6977">
                <w:rPr>
                  <w:rFonts w:ascii="Microsoft Sans Serif" w:hAnsi="Microsoft Sans Serif" w:cs="Microsoft Sans Serif"/>
                  <w:b/>
                  <w:spacing w:val="-4"/>
                  <w:szCs w:val="21"/>
                  <w:lang w:bidi="en-US"/>
                </w:rPr>
                <w:t>）合并范围</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合并财务报表的合并范围以控制为基础确定，所有子公司（包括母公司所控制的单独主体）均纳入合并财务报表。</w:t>
              </w:r>
            </w:p>
            <w:p w:rsidR="00AE7DA9" w:rsidRPr="00EF6977" w:rsidRDefault="00AE7DA9" w:rsidP="00EF6977">
              <w:pPr>
                <w:pStyle w:val="afb"/>
                <w:widowControl w:val="0"/>
                <w:tabs>
                  <w:tab w:val="left" w:pos="196"/>
                  <w:tab w:val="left" w:pos="426"/>
                </w:tabs>
                <w:spacing w:line="360" w:lineRule="auto"/>
                <w:ind w:leftChars="0" w:left="0" w:firstLineChars="250" w:firstLine="507"/>
                <w:rPr>
                  <w:rFonts w:ascii="Microsoft Sans Serif" w:hAnsi="Microsoft Sans Serif" w:cs="Microsoft Sans Serif"/>
                  <w:b/>
                  <w:spacing w:val="-4"/>
                  <w:kern w:val="0"/>
                  <w:lang w:bidi="en-US"/>
                </w:rPr>
              </w:pPr>
              <w:r w:rsidRPr="00EF6977">
                <w:rPr>
                  <w:rFonts w:ascii="Microsoft Sans Serif" w:hAnsi="Microsoft Sans Serif" w:cs="Microsoft Sans Serif"/>
                  <w:b/>
                  <w:spacing w:val="-4"/>
                  <w:kern w:val="0"/>
                  <w:lang w:bidi="en-US"/>
                </w:rPr>
                <w:t>（</w:t>
              </w:r>
              <w:r w:rsidRPr="00EF6977">
                <w:rPr>
                  <w:rFonts w:ascii="Microsoft Sans Serif" w:hAnsi="Microsoft Sans Serif" w:cs="Microsoft Sans Serif"/>
                  <w:b/>
                  <w:spacing w:val="-4"/>
                  <w:kern w:val="0"/>
                  <w:lang w:bidi="en-US"/>
                </w:rPr>
                <w:t>2</w:t>
              </w:r>
              <w:r w:rsidRPr="00EF6977">
                <w:rPr>
                  <w:rFonts w:ascii="Microsoft Sans Serif" w:hAnsi="Microsoft Sans Serif" w:cs="Microsoft Sans Serif"/>
                  <w:b/>
                  <w:spacing w:val="-4"/>
                  <w:kern w:val="0"/>
                  <w:lang w:bidi="en-US"/>
                </w:rPr>
                <w:t>）合并方法</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所有纳入合并财务报表合并范围的子公司所采用的会计政策、会计期间与</w:t>
              </w:r>
              <w:r w:rsidRPr="00EF6977">
                <w:rPr>
                  <w:rFonts w:ascii="Microsoft Sans Serif" w:hAnsi="Microsoft Sans Serif" w:cs="Microsoft Sans Serif" w:hint="eastAsia"/>
                  <w:szCs w:val="21"/>
                  <w:lang w:bidi="en-US"/>
                </w:rPr>
                <w:t>母公司</w:t>
              </w:r>
              <w:r w:rsidRPr="00EF6977">
                <w:rPr>
                  <w:rFonts w:ascii="Microsoft Sans Serif" w:hAnsi="Microsoft Sans Serif" w:cs="Microsoft Sans Serif"/>
                  <w:szCs w:val="21"/>
                  <w:lang w:bidi="en-US"/>
                </w:rPr>
                <w:t>一致，如子公司采用的会计政策、会计期间与</w:t>
              </w:r>
              <w:r w:rsidRPr="00EF6977">
                <w:rPr>
                  <w:rFonts w:ascii="Microsoft Sans Serif" w:hAnsi="Microsoft Sans Serif" w:cs="Microsoft Sans Serif" w:hint="eastAsia"/>
                  <w:szCs w:val="21"/>
                  <w:lang w:bidi="en-US"/>
                </w:rPr>
                <w:t>母公司</w:t>
              </w:r>
              <w:r w:rsidRPr="00EF6977">
                <w:rPr>
                  <w:rFonts w:ascii="Microsoft Sans Serif" w:hAnsi="Microsoft Sans Serif" w:cs="Microsoft Sans Serif"/>
                  <w:szCs w:val="21"/>
                  <w:lang w:bidi="en-US"/>
                </w:rPr>
                <w:t>不一致的，在编制合并财务报表时，按</w:t>
              </w:r>
              <w:r w:rsidRPr="00EF6977">
                <w:rPr>
                  <w:rFonts w:ascii="Microsoft Sans Serif" w:hAnsi="Microsoft Sans Serif" w:cs="Microsoft Sans Serif" w:hint="eastAsia"/>
                  <w:szCs w:val="21"/>
                  <w:lang w:bidi="en-US"/>
                </w:rPr>
                <w:t>母公司</w:t>
              </w:r>
              <w:r w:rsidRPr="00EF6977">
                <w:rPr>
                  <w:rFonts w:ascii="Microsoft Sans Serif" w:hAnsi="Microsoft Sans Serif" w:cs="Microsoft Sans Serif"/>
                  <w:szCs w:val="21"/>
                  <w:lang w:bidi="en-US"/>
                </w:rPr>
                <w:t>的会计政策、会计期间进行必要的调整。</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合并财务报表以子公司的财务报表为基础，根据其他有关资料编制。</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lastRenderedPageBreak/>
                <w:t>合并财务报表时</w:t>
              </w:r>
              <w:proofErr w:type="gramStart"/>
              <w:r w:rsidRPr="00EF6977">
                <w:rPr>
                  <w:rFonts w:ascii="Microsoft Sans Serif" w:hAnsi="Microsoft Sans Serif" w:cs="Microsoft Sans Serif"/>
                  <w:szCs w:val="21"/>
                  <w:lang w:bidi="en-US"/>
                </w:rPr>
                <w:t>抵销</w:t>
              </w:r>
              <w:proofErr w:type="gramEnd"/>
              <w:r w:rsidRPr="00EF6977">
                <w:rPr>
                  <w:rFonts w:ascii="Microsoft Sans Serif" w:hAnsi="Microsoft Sans Serif" w:cs="Microsoft Sans Serif" w:hint="eastAsia"/>
                  <w:szCs w:val="21"/>
                  <w:lang w:bidi="en-US"/>
                </w:rPr>
                <w:t>母公司</w:t>
              </w:r>
              <w:r w:rsidRPr="00EF6977">
                <w:rPr>
                  <w:rFonts w:ascii="Microsoft Sans Serif" w:hAnsi="Microsoft Sans Serif" w:cs="Microsoft Sans Serif"/>
                  <w:szCs w:val="21"/>
                  <w:lang w:bidi="en-US"/>
                </w:rPr>
                <w:t>与各子公司、各子公司相互之间发生的内部交易对合并资产负债表、合并利润表、合并现金流量表、合并股东权益变动表的影响。</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子公司少数股东分担的当期亏损超过了少数股东在该子公司期初所有者权益中所享有的份额的，其余额仍应当</w:t>
              </w:r>
              <w:proofErr w:type="gramStart"/>
              <w:r w:rsidRPr="00EF6977">
                <w:rPr>
                  <w:rFonts w:ascii="Microsoft Sans Serif" w:hAnsi="Microsoft Sans Serif" w:cs="Microsoft Sans Serif"/>
                  <w:szCs w:val="21"/>
                  <w:lang w:bidi="en-US"/>
                </w:rPr>
                <w:t>冲减少</w:t>
              </w:r>
              <w:proofErr w:type="gramEnd"/>
              <w:r w:rsidRPr="00EF6977">
                <w:rPr>
                  <w:rFonts w:ascii="Microsoft Sans Serif" w:hAnsi="Microsoft Sans Serif" w:cs="Microsoft Sans Serif"/>
                  <w:szCs w:val="21"/>
                  <w:lang w:bidi="en-US"/>
                </w:rPr>
                <w:t>数股东权益。</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在报告期内，若因同</w:t>
              </w:r>
              <w:proofErr w:type="gramStart"/>
              <w:r w:rsidRPr="00EF6977">
                <w:rPr>
                  <w:rFonts w:ascii="Microsoft Sans Serif" w:hAnsi="Microsoft Sans Serif" w:cs="Microsoft Sans Serif"/>
                  <w:szCs w:val="21"/>
                  <w:lang w:bidi="en-US"/>
                </w:rPr>
                <w:t>一控制</w:t>
              </w:r>
              <w:proofErr w:type="gramEnd"/>
              <w:r w:rsidRPr="00EF6977">
                <w:rPr>
                  <w:rFonts w:ascii="Microsoft Sans Serif" w:hAnsi="Microsoft Sans Serif" w:cs="Microsoft Sans Serif"/>
                  <w:szCs w:val="21"/>
                  <w:lang w:bidi="en-US"/>
                </w:rPr>
                <w:t>下企业合并增加子公司以及业务的，则调整合并资产负债表的期初数；将子公司以及业务合并当期期初</w:t>
              </w:r>
              <w:proofErr w:type="gramStart"/>
              <w:r w:rsidRPr="00EF6977">
                <w:rPr>
                  <w:rFonts w:ascii="Microsoft Sans Serif" w:hAnsi="Microsoft Sans Serif" w:cs="Microsoft Sans Serif"/>
                  <w:szCs w:val="21"/>
                  <w:lang w:bidi="en-US"/>
                </w:rPr>
                <w:t>至报告</w:t>
              </w:r>
              <w:proofErr w:type="gramEnd"/>
              <w:r w:rsidRPr="00EF6977">
                <w:rPr>
                  <w:rFonts w:ascii="Microsoft Sans Serif" w:hAnsi="Microsoft Sans Serif" w:cs="Microsoft Sans Serif"/>
                  <w:szCs w:val="21"/>
                  <w:lang w:bidi="en-US"/>
                </w:rPr>
                <w:t>期末的收入、费用、利润纳入合并利润表；将子公司以及业务合并当期期初</w:t>
              </w:r>
              <w:proofErr w:type="gramStart"/>
              <w:r w:rsidRPr="00EF6977">
                <w:rPr>
                  <w:rFonts w:ascii="Microsoft Sans Serif" w:hAnsi="Microsoft Sans Serif" w:cs="Microsoft Sans Serif"/>
                  <w:szCs w:val="21"/>
                  <w:lang w:bidi="en-US"/>
                </w:rPr>
                <w:t>至报告</w:t>
              </w:r>
              <w:proofErr w:type="gramEnd"/>
              <w:r w:rsidRPr="00EF6977">
                <w:rPr>
                  <w:rFonts w:ascii="Microsoft Sans Serif" w:hAnsi="Microsoft Sans Serif" w:cs="Microsoft Sans Serif"/>
                  <w:szCs w:val="21"/>
                  <w:lang w:bidi="en-US"/>
                </w:rPr>
                <w:t>期末的现金流量纳入合并现金流量表。</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在报告期内，若因非同</w:t>
              </w:r>
              <w:proofErr w:type="gramStart"/>
              <w:r w:rsidRPr="00EF6977">
                <w:rPr>
                  <w:rFonts w:ascii="Microsoft Sans Serif" w:hAnsi="Microsoft Sans Serif" w:cs="Microsoft Sans Serif"/>
                  <w:szCs w:val="21"/>
                  <w:lang w:bidi="en-US"/>
                </w:rPr>
                <w:t>一控制</w:t>
              </w:r>
              <w:proofErr w:type="gramEnd"/>
              <w:r w:rsidRPr="00EF6977">
                <w:rPr>
                  <w:rFonts w:ascii="Microsoft Sans Serif" w:hAnsi="Microsoft Sans Serif" w:cs="Microsoft Sans Serif"/>
                  <w:szCs w:val="21"/>
                  <w:lang w:bidi="en-US"/>
                </w:rPr>
                <w:t>下企业合并增加子公司以及业务的，则不调整合并资产负债表期初数；将子公司以及业务自购买日至报告期末的收入、费用、利润纳入合并利润表；</w:t>
              </w:r>
              <w:r w:rsidRPr="00EF6977">
                <w:rPr>
                  <w:rFonts w:ascii="Microsoft Sans Serif" w:hAnsi="Microsoft Sans Serif" w:cs="Microsoft Sans Serif" w:hint="eastAsia"/>
                  <w:szCs w:val="21"/>
                  <w:lang w:bidi="en-US"/>
                </w:rPr>
                <w:t>将</w:t>
              </w:r>
              <w:r w:rsidRPr="00EF6977">
                <w:rPr>
                  <w:rFonts w:ascii="Microsoft Sans Serif" w:hAnsi="Microsoft Sans Serif" w:cs="Microsoft Sans Serif"/>
                  <w:szCs w:val="21"/>
                  <w:lang w:bidi="en-US"/>
                </w:rPr>
                <w:t>子公司以及业务自购买日至报告期末的现金流量纳入合并现金流量表。</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在报告期内，处置子公司以及业务，则该子公司以及业务期初至</w:t>
              </w:r>
              <w:proofErr w:type="gramStart"/>
              <w:r w:rsidRPr="00EF6977">
                <w:rPr>
                  <w:rFonts w:ascii="Microsoft Sans Serif" w:hAnsi="Microsoft Sans Serif" w:cs="Microsoft Sans Serif"/>
                  <w:szCs w:val="21"/>
                  <w:lang w:bidi="en-US"/>
                </w:rPr>
                <w:t>处置日</w:t>
              </w:r>
              <w:proofErr w:type="gramEnd"/>
              <w:r w:rsidRPr="00EF6977">
                <w:rPr>
                  <w:rFonts w:ascii="Microsoft Sans Serif" w:hAnsi="Microsoft Sans Serif" w:cs="Microsoft Sans Serif"/>
                  <w:szCs w:val="21"/>
                  <w:lang w:bidi="en-US"/>
                </w:rPr>
                <w:t>的收入、费用、利润纳入合并利润表；该子公司以及业务期初至</w:t>
              </w:r>
              <w:proofErr w:type="gramStart"/>
              <w:r w:rsidRPr="00EF6977">
                <w:rPr>
                  <w:rFonts w:ascii="Microsoft Sans Serif" w:hAnsi="Microsoft Sans Serif" w:cs="Microsoft Sans Serif"/>
                  <w:szCs w:val="21"/>
                  <w:lang w:bidi="en-US"/>
                </w:rPr>
                <w:t>处置日</w:t>
              </w:r>
              <w:proofErr w:type="gramEnd"/>
              <w:r w:rsidRPr="00EF6977">
                <w:rPr>
                  <w:rFonts w:ascii="Microsoft Sans Serif" w:hAnsi="Microsoft Sans Serif" w:cs="Microsoft Sans Serif"/>
                  <w:szCs w:val="21"/>
                  <w:lang w:bidi="en-US"/>
                </w:rPr>
                <w:t>的现金流量纳入合并现金流量表。</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因处置部分股权投资或其他原因丧失了对原有子公司控制权的，在合并财务报表中，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应当在丧失控制权时转为当期投资收益。</w:t>
              </w:r>
            </w:p>
            <w:p w:rsidR="00F06C50" w:rsidRDefault="004353AD">
              <w:pPr>
                <w:rPr>
                  <w:szCs w:val="21"/>
                </w:rPr>
              </w:pPr>
            </w:p>
          </w:sdtContent>
        </w:sdt>
      </w:sdtContent>
    </w:sdt>
    <w:sdt>
      <w:sdtPr>
        <w:rPr>
          <w:rFonts w:ascii="宋体" w:hAnsi="宋体" w:cs="宋体" w:hint="eastAsia"/>
          <w:b w:val="0"/>
          <w:bCs w:val="0"/>
          <w:kern w:val="0"/>
          <w:szCs w:val="21"/>
        </w:rPr>
        <w:tag w:val="_GBC_a6643877dd0341e39dee12c064dc6fdc"/>
        <w:id w:val="-1683344737"/>
        <w:lock w:val="sdtLocked"/>
        <w:placeholder>
          <w:docPart w:val="GBC22222222222222222222222222222"/>
        </w:placeholder>
      </w:sdtPr>
      <w:sdtEndPr>
        <w:rPr>
          <w:b/>
          <w:bCs/>
        </w:rPr>
      </w:sdtEndPr>
      <w:sdtContent>
        <w:p w:rsidR="00F06C50" w:rsidRDefault="0039091F">
          <w:pPr>
            <w:pStyle w:val="3"/>
            <w:numPr>
              <w:ilvl w:val="0"/>
              <w:numId w:val="46"/>
            </w:numPr>
            <w:rPr>
              <w:szCs w:val="21"/>
            </w:rPr>
          </w:pPr>
          <w:r>
            <w:rPr>
              <w:rFonts w:hint="eastAsia"/>
              <w:szCs w:val="21"/>
            </w:rPr>
            <w:t>合营安排</w:t>
          </w:r>
          <w:r>
            <w:rPr>
              <w:rFonts w:hint="eastAsia"/>
            </w:rPr>
            <w:t>分类</w:t>
          </w:r>
          <w:r>
            <w:rPr>
              <w:rFonts w:hint="eastAsia"/>
              <w:szCs w:val="21"/>
            </w:rPr>
            <w:t>及共同经营会计处理方法</w:t>
          </w:r>
        </w:p>
        <w:sdt>
          <w:sdtPr>
            <w:alias w:val="合营安排分类及共同经营会计处理方法"/>
            <w:tag w:val="_GBC_cf67ede4230c4056b34792c6a0db55e2"/>
            <w:id w:val="2005704059"/>
            <w:lock w:val="sdtLocked"/>
            <w:placeholder>
              <w:docPart w:val="GBC22222222222222222222222222222"/>
            </w:placeholder>
          </w:sdtPr>
          <w:sdtEndPr/>
          <w:sdtContent>
            <w:p w:rsidR="00AE7DA9" w:rsidRPr="00EF6977" w:rsidRDefault="00AE7DA9" w:rsidP="00EA1B3C">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合营安排分为共同经营和合营企业。</w:t>
              </w:r>
            </w:p>
            <w:p w:rsidR="00AE7DA9" w:rsidRPr="00EF6977" w:rsidRDefault="00AE7DA9" w:rsidP="00EA1B3C">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EF6977">
                <w:rPr>
                  <w:rFonts w:ascii="Microsoft Sans Serif" w:hAnsi="Microsoft Sans Serif" w:cs="Microsoft Sans Serif" w:hint="eastAsia"/>
                  <w:szCs w:val="21"/>
                  <w:lang w:bidi="en-US"/>
                </w:rPr>
                <w:t>合营企业，是指合营方仅对该安排的净资产享有权利的合营安排。</w:t>
              </w:r>
            </w:p>
            <w:p w:rsidR="00AE7DA9" w:rsidRPr="00EF6977" w:rsidRDefault="00AE7DA9" w:rsidP="00EA1B3C">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当公司是合营安排的合营方，享有该安排相关资产且承担该安排相关负债时，为共同经营。公司确认与共同经营中利益份额相关的下列项目，并按照相关企业会计准则的规定进行会计处理：</w:t>
              </w:r>
            </w:p>
            <w:p w:rsidR="00AE7DA9" w:rsidRPr="00EF6977" w:rsidRDefault="00AE7DA9" w:rsidP="00EA1B3C">
              <w:pPr>
                <w:overflowPunct w:val="0"/>
                <w:adjustRightInd w:val="0"/>
                <w:snapToGrid w:val="0"/>
                <w:spacing w:line="360" w:lineRule="auto"/>
                <w:rPr>
                  <w:rFonts w:ascii="Microsoft Sans Serif" w:hAnsi="Microsoft Sans Serif" w:cs="Microsoft Sans Serif"/>
                  <w:szCs w:val="21"/>
                  <w:lang w:bidi="en-US"/>
                </w:rPr>
              </w:pP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1</w:t>
              </w:r>
              <w:r w:rsidRPr="00EF6977">
                <w:rPr>
                  <w:rFonts w:ascii="Microsoft Sans Serif" w:hAnsi="Microsoft Sans Serif" w:cs="Microsoft Sans Serif"/>
                  <w:szCs w:val="21"/>
                  <w:lang w:bidi="en-US"/>
                </w:rPr>
                <w:t>）确认公司单独所持有的资产，以及按公司份额确认共同持有的资产；</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2</w:t>
              </w:r>
              <w:r w:rsidRPr="00EF6977">
                <w:rPr>
                  <w:rFonts w:ascii="Microsoft Sans Serif" w:hAnsi="Microsoft Sans Serif" w:cs="Microsoft Sans Serif"/>
                  <w:szCs w:val="21"/>
                  <w:lang w:bidi="en-US"/>
                </w:rPr>
                <w:t>）确认公司单独所承担的负债，以及按公司份额确认共同承担的负债；</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3</w:t>
              </w:r>
              <w:r w:rsidRPr="00EF6977">
                <w:rPr>
                  <w:rFonts w:ascii="Microsoft Sans Serif" w:hAnsi="Microsoft Sans Serif" w:cs="Microsoft Sans Serif"/>
                  <w:szCs w:val="21"/>
                  <w:lang w:bidi="en-US"/>
                </w:rPr>
                <w:t>）确认出售公司享有的共同经营产出份额所产生的收入；</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4</w:t>
              </w:r>
              <w:r w:rsidRPr="00EF6977">
                <w:rPr>
                  <w:rFonts w:ascii="Microsoft Sans Serif" w:hAnsi="Microsoft Sans Serif" w:cs="Microsoft Sans Serif"/>
                  <w:szCs w:val="21"/>
                  <w:lang w:bidi="en-US"/>
                </w:rPr>
                <w:t>）按公司份额确认共同经营因出售产出所产生的收入；</w:t>
              </w:r>
            </w:p>
            <w:p w:rsidR="00F06C50" w:rsidRDefault="004353AD">
              <w:pPr>
                <w:rPr>
                  <w:b/>
                  <w:bCs/>
                  <w:szCs w:val="21"/>
                </w:rPr>
              </w:pPr>
            </w:p>
          </w:sdtContent>
        </w:sdt>
      </w:sdtContent>
    </w:sdt>
    <w:sdt>
      <w:sdtPr>
        <w:rPr>
          <w:rFonts w:ascii="宋体" w:hAnsi="宋体" w:cs="宋体"/>
          <w:b w:val="0"/>
          <w:bCs w:val="0"/>
          <w:kern w:val="0"/>
          <w:szCs w:val="24"/>
        </w:rPr>
        <w:tag w:val="_GBC_9f2dfe6521c4434b9ad3e7bb1a8a52b7"/>
        <w:id w:val="-1885711177"/>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F06C50" w:rsidRDefault="0039091F" w:rsidP="002F37B7">
              <w:pPr>
                <w:adjustRightInd w:val="0"/>
                <w:snapToGrid w:val="0"/>
                <w:spacing w:line="360" w:lineRule="auto"/>
                <w:rPr>
                  <w:szCs w:val="21"/>
                </w:rPr>
              </w:pPr>
              <w:r>
                <w:rPr>
                  <w:szCs w:val="21"/>
                </w:rPr>
                <w:t>现金等价物是指企业持有的期限短（一般指从购买日起三个月内到期）、流动性强、易于转换为已知金额现金、价值变动风险很小的投资。</w:t>
              </w:r>
            </w:p>
          </w:sdtContent>
        </w:sdt>
      </w:sdtContent>
    </w:sdt>
    <w:p w:rsidR="00F06C50" w:rsidRDefault="00F06C50">
      <w:pPr>
        <w:rPr>
          <w:szCs w:val="21"/>
        </w:rPr>
      </w:pPr>
    </w:p>
    <w:sdt>
      <w:sdtPr>
        <w:rPr>
          <w:rFonts w:asciiTheme="minorHAnsi" w:hAnsiTheme="minorHAnsi" w:cs="宋体"/>
          <w:b w:val="0"/>
          <w:bCs w:val="0"/>
          <w:kern w:val="0"/>
          <w:szCs w:val="22"/>
        </w:rPr>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外币业务和外币报表折算</w:t>
          </w:r>
        </w:p>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b/>
                  <w:spacing w:val="-4"/>
                  <w:szCs w:val="21"/>
                  <w:lang w:bidi="en-US"/>
                </w:rPr>
                <w:t>1</w:t>
              </w:r>
              <w:r w:rsidRPr="00EF6977">
                <w:rPr>
                  <w:rFonts w:ascii="Microsoft Sans Serif" w:hAnsi="Microsoft Sans Serif" w:cs="Microsoft Sans Serif"/>
                  <w:b/>
                  <w:spacing w:val="-4"/>
                  <w:szCs w:val="21"/>
                  <w:lang w:bidi="en-US"/>
                </w:rPr>
                <w:t>）外币业务</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lastRenderedPageBreak/>
                <w:t>外币业务采用交易发生日的即期汇率作为折算汇率将外币金额折合成人民币记账。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p>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b/>
                  <w:spacing w:val="-4"/>
                  <w:szCs w:val="21"/>
                  <w:lang w:bidi="en-US"/>
                </w:rPr>
                <w:t>2</w:t>
              </w:r>
              <w:r w:rsidRPr="00EF6977">
                <w:rPr>
                  <w:rFonts w:ascii="Microsoft Sans Serif" w:hAnsi="Microsoft Sans Serif" w:cs="Microsoft Sans Serif"/>
                  <w:b/>
                  <w:spacing w:val="-4"/>
                  <w:szCs w:val="21"/>
                  <w:lang w:bidi="en-US"/>
                </w:rPr>
                <w:t>）外币财务报表的折算</w:t>
              </w:r>
            </w:p>
            <w:p w:rsidR="00F06C50" w:rsidRPr="00EF6977" w:rsidRDefault="00AE7DA9" w:rsidP="00EF6977">
              <w:pPr>
                <w:overflowPunct w:val="0"/>
                <w:adjustRightInd w:val="0"/>
                <w:snapToGrid w:val="0"/>
                <w:spacing w:beforeLines="40" w:before="96" w:line="360" w:lineRule="auto"/>
                <w:ind w:leftChars="50" w:left="105" w:firstLineChars="200" w:firstLine="420"/>
                <w:rPr>
                  <w:szCs w:val="21"/>
                </w:rPr>
              </w:pPr>
              <w:r w:rsidRPr="00EF6977">
                <w:rPr>
                  <w:rFonts w:ascii="Microsoft Sans Serif" w:hAnsi="Microsoft Sans Serif" w:cs="Microsoft Sans Serif"/>
                  <w:szCs w:val="21"/>
                  <w:lang w:bidi="en-US"/>
                </w:rPr>
                <w:t>资产负债表中的资产和负债项目，采用资产负债表日的即期汇率折算；所有者权益项目除</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未分配利润</w:t>
              </w:r>
              <w:r w:rsidRPr="00EF6977">
                <w:rPr>
                  <w:rFonts w:ascii="Microsoft Sans Serif" w:hAnsi="Microsoft Sans Serif" w:cs="Microsoft Sans Serif"/>
                  <w:szCs w:val="21"/>
                  <w:lang w:bidi="en-US"/>
                </w:rPr>
                <w:t>”</w:t>
              </w:r>
              <w:r w:rsidRPr="00EF6977">
                <w:rPr>
                  <w:rFonts w:ascii="Microsoft Sans Serif" w:hAnsi="Microsoft Sans Serif" w:cs="Microsoft Sans Serif"/>
                  <w:szCs w:val="21"/>
                  <w:lang w:bidi="en-US"/>
                </w:rPr>
                <w:t>项目外，其他项目采用发生时的即期汇率折算。利润表中的收入和费用项目，采用交易发生日的即期汇率折算。</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处置境外经营时，将与该境外经营相关的外币财务报表折算差额，自所有者权益项目转入处置当期损益。</w:t>
              </w:r>
            </w:p>
          </w:sdtContent>
        </w:sdt>
        <w:p w:rsidR="00F06C50" w:rsidRDefault="004353AD">
          <w:pPr>
            <w:rPr>
              <w:szCs w:val="21"/>
            </w:rPr>
          </w:pPr>
        </w:p>
      </w:sdtContent>
    </w:sdt>
    <w:sdt>
      <w:sdtPr>
        <w:rPr>
          <w:rFonts w:ascii="宋体" w:hAnsi="宋体" w:cs="宋体"/>
          <w:b w:val="0"/>
          <w:bCs w:val="0"/>
          <w:kern w:val="0"/>
          <w:szCs w:val="24"/>
        </w:rPr>
        <w:tag w:val="_GBC_4b3a058b038b41689d379e6a2726a904"/>
        <w:id w:val="-1175177702"/>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金融工具</w:t>
          </w:r>
        </w:p>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sdtContent>
            <w:p w:rsidR="00AE7DA9" w:rsidRPr="00EF6977" w:rsidRDefault="00AE7DA9" w:rsidP="00E66DFE">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金融工具包括金融资产、金融负债和权益工具。</w:t>
              </w:r>
            </w:p>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b/>
                  <w:spacing w:val="-4"/>
                  <w:szCs w:val="21"/>
                  <w:lang w:bidi="en-US"/>
                </w:rPr>
                <w:t>1</w:t>
              </w:r>
              <w:r w:rsidRPr="00EF6977">
                <w:rPr>
                  <w:rFonts w:ascii="Microsoft Sans Serif" w:hAnsi="Microsoft Sans Serif" w:cs="Microsoft Sans Serif"/>
                  <w:b/>
                  <w:spacing w:val="-4"/>
                  <w:szCs w:val="21"/>
                  <w:lang w:bidi="en-US"/>
                </w:rPr>
                <w:t>）金融工具的分类</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szCs w:val="21"/>
                  <w:lang w:bidi="en-US"/>
                </w:rPr>
                <w:t>金融资产和金融负债于初始确认时分类为：以公允价值计量且其变动计入当期损益的金融资产或金融负债，包括交易性金融资产或金融负债和直接指定为以公允价值计量且其变动计入当期损益的金融资产或金融负债；持有至到期投资；应收款项；可供出售金融资产；其他金融负债等。</w:t>
              </w:r>
            </w:p>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hint="eastAsia"/>
                  <w:b/>
                  <w:spacing w:val="-4"/>
                  <w:szCs w:val="21"/>
                  <w:lang w:bidi="en-US"/>
                </w:rPr>
                <w:t>2</w:t>
              </w:r>
              <w:r w:rsidRPr="00EF6977">
                <w:rPr>
                  <w:rFonts w:ascii="Microsoft Sans Serif" w:hAnsi="Microsoft Sans Serif" w:cs="Microsoft Sans Serif"/>
                  <w:b/>
                  <w:spacing w:val="-4"/>
                  <w:szCs w:val="21"/>
                  <w:lang w:bidi="en-US"/>
                </w:rPr>
                <w:t>）金融工具的确认依据和计量方法</w:t>
              </w:r>
            </w:p>
            <w:p w:rsidR="00AE7DA9" w:rsidRPr="00EF6977" w:rsidRDefault="00AE7DA9" w:rsidP="00EF6977">
              <w:pPr>
                <w:overflowPunct w:val="0"/>
                <w:adjustRightInd w:val="0"/>
                <w:snapToGrid w:val="0"/>
                <w:spacing w:beforeLines="40" w:before="96" w:line="360" w:lineRule="auto"/>
                <w:ind w:leftChars="50" w:left="105" w:firstLineChars="200" w:firstLine="420"/>
                <w:rPr>
                  <w:rFonts w:ascii="Microsoft Sans Serif" w:hAnsi="Microsoft Sans Serif" w:cs="Microsoft Sans Serif"/>
                  <w:szCs w:val="21"/>
                  <w:lang w:bidi="en-US"/>
                </w:rPr>
              </w:pPr>
              <w:r w:rsidRPr="00EF6977">
                <w:rPr>
                  <w:rFonts w:ascii="Microsoft Sans Serif" w:hAnsi="Microsoft Sans Serif" w:cs="Microsoft Sans Serif" w:hint="eastAsia"/>
                  <w:szCs w:val="21"/>
                  <w:lang w:bidi="en-US"/>
                </w:rPr>
                <w:t>①</w:t>
              </w:r>
              <w:r w:rsidRPr="00EF6977">
                <w:rPr>
                  <w:rFonts w:ascii="Microsoft Sans Serif" w:hAnsi="Microsoft Sans Serif" w:cs="Microsoft Sans Serif"/>
                  <w:szCs w:val="21"/>
                  <w:lang w:bidi="en-US"/>
                </w:rPr>
                <w:t>以公允价值计量且其变动计入当期损益的金融资产（金融负债）</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取得时以公允价值（扣除已宣告但尚未发放的现金股利或已到</w:t>
              </w:r>
              <w:proofErr w:type="gramStart"/>
              <w:r w:rsidRPr="00EF6977">
                <w:rPr>
                  <w:rFonts w:ascii="Microsoft Sans Serif" w:hAnsi="Microsoft Sans Serif" w:cs="Microsoft Sans Serif"/>
                  <w:szCs w:val="21"/>
                  <w:lang w:bidi="en-US"/>
                </w:rPr>
                <w:t>付息期但尚未</w:t>
              </w:r>
              <w:proofErr w:type="gramEnd"/>
              <w:r w:rsidRPr="00EF6977">
                <w:rPr>
                  <w:rFonts w:ascii="Microsoft Sans Serif" w:hAnsi="Microsoft Sans Serif" w:cs="Microsoft Sans Serif"/>
                  <w:szCs w:val="21"/>
                  <w:lang w:bidi="en-US"/>
                </w:rPr>
                <w:t>领取的债券利息）作为初始确认金额，相关的交易费用计入当期损益。</w:t>
              </w:r>
            </w:p>
            <w:p w:rsidR="00AE7DA9" w:rsidRPr="00EF6977" w:rsidRDefault="00AE7DA9" w:rsidP="00EF6977">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EF6977">
                <w:rPr>
                  <w:rFonts w:ascii="Microsoft Sans Serif" w:hAnsi="Microsoft Sans Serif" w:cs="Microsoft Sans Serif"/>
                  <w:szCs w:val="21"/>
                  <w:lang w:bidi="en-US"/>
                </w:rPr>
                <w:t>持有期间将取得的利息或现金股利确认为投资收益，期末将公允价值变动计入当期损益。</w:t>
              </w:r>
              <w:r w:rsidRPr="00EF6977">
                <w:rPr>
                  <w:rFonts w:ascii="Microsoft Sans Serif" w:hAnsi="Microsoft Sans Serif" w:cs="Microsoft Sans Serif"/>
                  <w:szCs w:val="21"/>
                  <w:lang w:bidi="en-US"/>
                </w:rPr>
                <w:br/>
              </w:r>
              <w:r w:rsidRPr="00EF6977">
                <w:rPr>
                  <w:rFonts w:ascii="Microsoft Sans Serif" w:hAnsi="Microsoft Sans Serif" w:cs="Microsoft Sans Serif" w:hint="eastAsia"/>
                  <w:szCs w:val="21"/>
                  <w:lang w:bidi="en-US"/>
                </w:rPr>
                <w:t>②</w:t>
              </w:r>
              <w:r w:rsidRPr="00EF6977">
                <w:rPr>
                  <w:rFonts w:ascii="Microsoft Sans Serif" w:hAnsi="Microsoft Sans Serif" w:cs="Microsoft Sans Serif"/>
                  <w:szCs w:val="21"/>
                  <w:lang w:bidi="en-US"/>
                </w:rPr>
                <w:t>持有至到期投资</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取得时按公允价值（扣除已到</w:t>
              </w:r>
              <w:proofErr w:type="gramStart"/>
              <w:r w:rsidRPr="00EF6977">
                <w:rPr>
                  <w:rFonts w:ascii="Microsoft Sans Serif" w:hAnsi="Microsoft Sans Serif" w:cs="Microsoft Sans Serif"/>
                  <w:szCs w:val="21"/>
                  <w:lang w:bidi="en-US"/>
                </w:rPr>
                <w:t>付息期但尚未</w:t>
              </w:r>
              <w:proofErr w:type="gramEnd"/>
              <w:r w:rsidRPr="00EF6977">
                <w:rPr>
                  <w:rFonts w:ascii="Microsoft Sans Serif" w:hAnsi="Microsoft Sans Serif" w:cs="Microsoft Sans Serif"/>
                  <w:szCs w:val="21"/>
                  <w:lang w:bidi="en-US"/>
                </w:rPr>
                <w:t>领取的债券利息）和相关交易费用之和作为初始确认金额。持有期间按照摊</w:t>
              </w:r>
              <w:proofErr w:type="gramStart"/>
              <w:r w:rsidRPr="00EF6977">
                <w:rPr>
                  <w:rFonts w:ascii="Microsoft Sans Serif" w:hAnsi="Microsoft Sans Serif" w:cs="Microsoft Sans Serif"/>
                  <w:szCs w:val="21"/>
                  <w:lang w:bidi="en-US"/>
                </w:rPr>
                <w:t>余成本</w:t>
              </w:r>
              <w:proofErr w:type="gramEnd"/>
              <w:r w:rsidRPr="00EF6977">
                <w:rPr>
                  <w:rFonts w:ascii="Microsoft Sans Serif" w:hAnsi="Microsoft Sans Serif" w:cs="Microsoft Sans Serif"/>
                  <w:szCs w:val="21"/>
                  <w:lang w:bidi="en-US"/>
                </w:rPr>
                <w:t>和实际利率计算确认利息收入，计入投资收益。实际利率在取得时确定，在该预期存续期间或适用的更短期间内保持不变。</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处置时，将所取得价款与该投资账面价值之间的差额计入投资收益。</w:t>
              </w:r>
            </w:p>
            <w:p w:rsidR="00AE7DA9" w:rsidRPr="00EF6977" w:rsidRDefault="00AE7DA9" w:rsidP="00EF6977">
              <w:pPr>
                <w:adjustRightInd w:val="0"/>
                <w:snapToGrid w:val="0"/>
                <w:spacing w:beforeLines="50" w:before="120" w:line="360" w:lineRule="auto"/>
                <w:ind w:firstLineChars="250" w:firstLine="525"/>
                <w:outlineLvl w:val="2"/>
                <w:rPr>
                  <w:rFonts w:ascii="Microsoft Sans Serif" w:hAnsi="Microsoft Sans Serif" w:cs="Microsoft Sans Serif"/>
                  <w:szCs w:val="21"/>
                  <w:lang w:bidi="en-US"/>
                </w:rPr>
              </w:pPr>
              <w:r w:rsidRPr="00EF6977">
                <w:rPr>
                  <w:rFonts w:ascii="Microsoft Sans Serif" w:hAnsi="Microsoft Sans Serif" w:cs="Microsoft Sans Serif" w:hint="eastAsia"/>
                  <w:szCs w:val="21"/>
                  <w:lang w:bidi="en-US"/>
                </w:rPr>
                <w:t>③</w:t>
              </w:r>
              <w:r w:rsidRPr="00EF6977">
                <w:rPr>
                  <w:rFonts w:ascii="Microsoft Sans Serif" w:hAnsi="Microsoft Sans Serif" w:cs="Microsoft Sans Serif"/>
                  <w:szCs w:val="21"/>
                  <w:lang w:bidi="en-US"/>
                </w:rPr>
                <w:t>应收款项</w:t>
              </w:r>
            </w:p>
            <w:p w:rsidR="00AE7DA9" w:rsidRPr="00EF6977" w:rsidRDefault="00AE7DA9" w:rsidP="00EF6977">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EF6977">
                <w:rPr>
                  <w:rFonts w:ascii="Microsoft Sans Serif" w:hAnsi="Microsoft Sans Serif" w:cs="Microsoft Sans Serif"/>
                  <w:szCs w:val="21"/>
                  <w:lang w:bidi="en-US"/>
                </w:rPr>
                <w:t>公司对外销售商品或提供劳务形成的应收债权，以及公司持有的其他企业的不包括在活跃市场上有报价的债务工具的债权，包括应收账款、其他应收款等，以向购货方应收的合同或协议价款作为初始确认金额；具有融资性质的，按其现值进行初始确认。</w:t>
              </w:r>
            </w:p>
            <w:p w:rsidR="00AE7DA9" w:rsidRPr="00EF6977" w:rsidRDefault="00AE7DA9" w:rsidP="00EF6977">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EF6977">
                <w:rPr>
                  <w:rFonts w:ascii="Microsoft Sans Serif" w:hAnsi="Microsoft Sans Serif" w:cs="Microsoft Sans Serif"/>
                  <w:szCs w:val="21"/>
                  <w:lang w:bidi="en-US"/>
                </w:rPr>
                <w:lastRenderedPageBreak/>
                <w:t>收回或处置时，将取得的价款与该应收款项账面价值之间的差额计入当期损益。</w:t>
              </w:r>
            </w:p>
            <w:p w:rsidR="00AE7DA9" w:rsidRPr="00EF6977" w:rsidRDefault="00AE7DA9" w:rsidP="00E66DFE">
              <w:pPr>
                <w:pStyle w:val="a9"/>
                <w:adjustRightInd w:val="0"/>
                <w:snapToGrid w:val="0"/>
                <w:spacing w:beforeLines="50" w:before="120" w:line="360" w:lineRule="auto"/>
                <w:ind w:leftChars="80" w:left="168" w:firstLineChars="110" w:firstLine="231"/>
                <w:outlineLvl w:val="2"/>
                <w:rPr>
                  <w:rFonts w:ascii="Microsoft Sans Serif" w:hAnsi="Microsoft Sans Serif" w:cs="Microsoft Sans Serif"/>
                  <w:szCs w:val="21"/>
                </w:rPr>
              </w:pPr>
              <w:r w:rsidRPr="00EF6977">
                <w:rPr>
                  <w:rFonts w:ascii="宋体" w:hAnsi="宋体" w:cs="宋体" w:hint="eastAsia"/>
                  <w:szCs w:val="21"/>
                </w:rPr>
                <w:t>④</w:t>
              </w:r>
              <w:r w:rsidRPr="00EF6977">
                <w:rPr>
                  <w:rFonts w:ascii="Microsoft Sans Serif" w:hAnsi="Microsoft Sans Serif" w:cs="Microsoft Sans Serif"/>
                  <w:szCs w:val="21"/>
                </w:rPr>
                <w:t>可供出售金融资产</w:t>
              </w:r>
            </w:p>
            <w:p w:rsidR="00AE7DA9" w:rsidRPr="00EF6977" w:rsidRDefault="00AE7DA9" w:rsidP="00EF6977">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EF6977">
                <w:rPr>
                  <w:rFonts w:ascii="Microsoft Sans Serif" w:hAnsi="Microsoft Sans Serif" w:cs="Microsoft Sans Serif"/>
                  <w:szCs w:val="21"/>
                  <w:lang w:bidi="en-US"/>
                </w:rPr>
                <w:t>取得时按公允价值（扣除已宣告但尚未发放的现金股利或已到</w:t>
              </w:r>
              <w:proofErr w:type="gramStart"/>
              <w:r w:rsidRPr="00EF6977">
                <w:rPr>
                  <w:rFonts w:ascii="Microsoft Sans Serif" w:hAnsi="Microsoft Sans Serif" w:cs="Microsoft Sans Serif"/>
                  <w:szCs w:val="21"/>
                  <w:lang w:bidi="en-US"/>
                </w:rPr>
                <w:t>付息期但尚未</w:t>
              </w:r>
              <w:proofErr w:type="gramEnd"/>
              <w:r w:rsidRPr="00EF6977">
                <w:rPr>
                  <w:rFonts w:ascii="Microsoft Sans Serif" w:hAnsi="Microsoft Sans Serif" w:cs="Microsoft Sans Serif"/>
                  <w:szCs w:val="21"/>
                  <w:lang w:bidi="en-US"/>
                </w:rPr>
                <w:t>领取的债券利息）和相关交易费用之和作为初始确认金额。</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持有期间将取得的利息或现金股利确认为投资收益。</w:t>
              </w:r>
              <w:proofErr w:type="gramStart"/>
              <w:r w:rsidRPr="00EF6977">
                <w:rPr>
                  <w:rFonts w:ascii="Microsoft Sans Serif" w:hAnsi="Microsoft Sans Serif" w:cs="Microsoft Sans Serif"/>
                  <w:szCs w:val="21"/>
                  <w:lang w:bidi="en-US"/>
                </w:rPr>
                <w:t>期末以</w:t>
              </w:r>
              <w:proofErr w:type="gramEnd"/>
              <w:r w:rsidRPr="00EF6977">
                <w:rPr>
                  <w:rFonts w:ascii="Microsoft Sans Serif" w:hAnsi="Microsoft Sans Serif" w:cs="Microsoft Sans Serif"/>
                  <w:szCs w:val="21"/>
                  <w:lang w:bidi="en-US"/>
                </w:rPr>
                <w:t>公允价值计量且将公允价值变动计入其他综合收益。但是，在活跃市场中没有报价且其公允价值不能可靠计量的权益工具投资，以及与该权益工具挂钩并须通过交付该权益工具结算的衍生金融资产，按照成本计量。</w:t>
              </w:r>
              <w:r w:rsidRPr="00EF6977">
                <w:rPr>
                  <w:rFonts w:ascii="Microsoft Sans Serif" w:hAnsi="Microsoft Sans Serif" w:cs="Microsoft Sans Serif"/>
                  <w:szCs w:val="21"/>
                  <w:lang w:bidi="en-US"/>
                </w:rPr>
                <w:br/>
              </w:r>
              <w:r w:rsidRPr="00EF6977">
                <w:rPr>
                  <w:rFonts w:ascii="Microsoft Sans Serif" w:hAnsi="Microsoft Sans Serif" w:cs="Microsoft Sans Serif"/>
                  <w:szCs w:val="21"/>
                  <w:lang w:bidi="en-US"/>
                </w:rPr>
                <w:t>处置时，将取得的价款与该金融资产账面价值之间的差额，计入投资损益；同时，将</w:t>
              </w:r>
              <w:proofErr w:type="gramStart"/>
              <w:r w:rsidRPr="00EF6977">
                <w:rPr>
                  <w:rFonts w:ascii="Microsoft Sans Serif" w:hAnsi="Microsoft Sans Serif" w:cs="Microsoft Sans Serif"/>
                  <w:szCs w:val="21"/>
                  <w:lang w:bidi="en-US"/>
                </w:rPr>
                <w:t>原直接</w:t>
              </w:r>
              <w:proofErr w:type="gramEnd"/>
              <w:r w:rsidRPr="00EF6977">
                <w:rPr>
                  <w:rFonts w:ascii="Microsoft Sans Serif" w:hAnsi="Microsoft Sans Serif" w:cs="Microsoft Sans Serif"/>
                  <w:szCs w:val="21"/>
                  <w:lang w:bidi="en-US"/>
                </w:rPr>
                <w:t>计入其他综合收益的公允价值变动累计额对应处置部分的金额转出，计入当期损益。</w:t>
              </w:r>
            </w:p>
            <w:p w:rsidR="00AE7DA9" w:rsidRPr="00EF6977" w:rsidRDefault="00AE7DA9" w:rsidP="00E66DFE">
              <w:pPr>
                <w:pStyle w:val="a9"/>
                <w:adjustRightInd w:val="0"/>
                <w:snapToGrid w:val="0"/>
                <w:spacing w:beforeLines="50" w:before="120" w:line="360" w:lineRule="auto"/>
                <w:ind w:leftChars="250" w:left="525"/>
                <w:outlineLvl w:val="2"/>
                <w:rPr>
                  <w:rFonts w:ascii="Microsoft Sans Serif" w:hAnsi="Microsoft Sans Serif" w:cs="Microsoft Sans Serif"/>
                  <w:color w:val="000000"/>
                  <w:szCs w:val="21"/>
                </w:rPr>
              </w:pPr>
              <w:r w:rsidRPr="00EF6977">
                <w:rPr>
                  <w:rFonts w:ascii="宋体" w:hAnsi="宋体" w:cs="宋体" w:hint="eastAsia"/>
                  <w:szCs w:val="21"/>
                </w:rPr>
                <w:t>⑤</w:t>
              </w:r>
              <w:r w:rsidRPr="00EF6977">
                <w:rPr>
                  <w:rFonts w:ascii="Microsoft Sans Serif" w:hAnsi="Microsoft Sans Serif" w:cs="Microsoft Sans Serif"/>
                  <w:szCs w:val="21"/>
                </w:rPr>
                <w:t>其他金融负债</w:t>
              </w:r>
            </w:p>
            <w:p w:rsidR="00AE7DA9" w:rsidRPr="00EF6977" w:rsidRDefault="00AE7DA9" w:rsidP="00EF6977">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EF6977">
                <w:rPr>
                  <w:rFonts w:ascii="Microsoft Sans Serif" w:hAnsi="Microsoft Sans Serif" w:cs="Microsoft Sans Serif"/>
                  <w:szCs w:val="21"/>
                  <w:lang w:bidi="en-US"/>
                </w:rPr>
                <w:t>按其公允价值和相关交易费用之和作为初始确认金额。采用摊</w:t>
              </w:r>
              <w:proofErr w:type="gramStart"/>
              <w:r w:rsidRPr="00EF6977">
                <w:rPr>
                  <w:rFonts w:ascii="Microsoft Sans Serif" w:hAnsi="Microsoft Sans Serif" w:cs="Microsoft Sans Serif"/>
                  <w:szCs w:val="21"/>
                  <w:lang w:bidi="en-US"/>
                </w:rPr>
                <w:t>余成本</w:t>
              </w:r>
              <w:proofErr w:type="gramEnd"/>
              <w:r w:rsidRPr="00EF6977">
                <w:rPr>
                  <w:rFonts w:ascii="Microsoft Sans Serif" w:hAnsi="Microsoft Sans Serif" w:cs="Microsoft Sans Serif"/>
                  <w:szCs w:val="21"/>
                  <w:lang w:bidi="en-US"/>
                </w:rPr>
                <w:t>进行后续计量。</w:t>
              </w:r>
            </w:p>
            <w:p w:rsidR="00AE7DA9" w:rsidRPr="00EF6977"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EF6977">
                <w:rPr>
                  <w:rFonts w:ascii="Microsoft Sans Serif" w:hAnsi="Microsoft Sans Serif" w:cs="Microsoft Sans Serif"/>
                  <w:b/>
                  <w:spacing w:val="-4"/>
                  <w:szCs w:val="21"/>
                  <w:lang w:bidi="en-US"/>
                </w:rPr>
                <w:t>（</w:t>
              </w:r>
              <w:r w:rsidRPr="00EF6977">
                <w:rPr>
                  <w:rFonts w:ascii="Microsoft Sans Serif" w:hAnsi="Microsoft Sans Serif" w:cs="Microsoft Sans Serif"/>
                  <w:b/>
                  <w:spacing w:val="-4"/>
                  <w:szCs w:val="21"/>
                  <w:lang w:bidi="en-US"/>
                </w:rPr>
                <w:t>3</w:t>
              </w:r>
              <w:r w:rsidRPr="00EF6977">
                <w:rPr>
                  <w:rFonts w:ascii="Microsoft Sans Serif" w:hAnsi="Microsoft Sans Serif" w:cs="Microsoft Sans Serif"/>
                  <w:b/>
                  <w:spacing w:val="-4"/>
                  <w:szCs w:val="21"/>
                  <w:lang w:bidi="en-US"/>
                </w:rPr>
                <w:t>）金融资产转移的确认依据和计量方法</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公司发生金融资产转移时，如已将金融资产所有权上几乎所有的风险和报酬转移给转入方，则终止确认该金融资产；如保留了金融资产所有权上几乎所有的风险和报酬的，则不终止确认该金融资产。</w:t>
              </w:r>
              <w:r w:rsidRPr="007F083B">
                <w:rPr>
                  <w:rFonts w:ascii="Microsoft Sans Serif" w:hAnsi="Microsoft Sans Serif" w:cs="Microsoft Sans Serif"/>
                </w:rPr>
                <w:br/>
              </w:r>
              <w:r w:rsidRPr="007F083B">
                <w:rPr>
                  <w:rFonts w:ascii="Microsoft Sans Serif" w:hAnsi="Microsoft Sans Serif" w:cs="Microsoft Sans Serif"/>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r w:rsidRPr="007F083B">
                <w:rPr>
                  <w:rFonts w:ascii="Microsoft Sans Serif" w:hAnsi="Microsoft Sans Serif" w:cs="Microsoft Sans Serif"/>
                </w:rPr>
                <w:br/>
              </w:r>
              <w:r w:rsidRPr="007F083B">
                <w:rPr>
                  <w:rFonts w:ascii="Microsoft Sans Serif" w:hAnsi="Microsoft Sans Serif" w:cs="Microsoft Sans Serif" w:hint="eastAsia"/>
                </w:rPr>
                <w:t>①</w:t>
              </w:r>
              <w:r w:rsidRPr="007F083B">
                <w:rPr>
                  <w:rFonts w:ascii="Microsoft Sans Serif" w:hAnsi="Microsoft Sans Serif" w:cs="Microsoft Sans Serif"/>
                </w:rPr>
                <w:t>所转移金融资产的账面价值；</w:t>
              </w:r>
            </w:p>
            <w:p w:rsidR="00AE7DA9" w:rsidRPr="007F083B" w:rsidRDefault="00AE7DA9"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rPr>
              </w:pPr>
              <w:r w:rsidRPr="007F083B">
                <w:rPr>
                  <w:rFonts w:ascii="Microsoft Sans Serif" w:hAnsi="Microsoft Sans Serif" w:cs="Microsoft Sans Serif" w:hint="eastAsia"/>
                </w:rPr>
                <w:t>②</w:t>
              </w:r>
              <w:r w:rsidRPr="007F083B">
                <w:rPr>
                  <w:rFonts w:ascii="Microsoft Sans Serif" w:hAnsi="Microsoft Sans Serif" w:cs="Microsoft Sans Serif"/>
                </w:rPr>
                <w:t>因转移而收到的对价，与</w:t>
              </w:r>
              <w:proofErr w:type="gramStart"/>
              <w:r w:rsidRPr="007F083B">
                <w:rPr>
                  <w:rFonts w:ascii="Microsoft Sans Serif" w:hAnsi="Microsoft Sans Serif" w:cs="Microsoft Sans Serif"/>
                </w:rPr>
                <w:t>原直接</w:t>
              </w:r>
              <w:proofErr w:type="gramEnd"/>
              <w:r w:rsidRPr="007F083B">
                <w:rPr>
                  <w:rFonts w:ascii="Microsoft Sans Serif" w:hAnsi="Microsoft Sans Serif" w:cs="Microsoft Sans Serif"/>
                </w:rPr>
                <w:t>计入所有者权益的公允价值变动累计额（涉及转移的金融资产为可供出售金融资产的情形）之</w:t>
              </w:r>
              <w:proofErr w:type="gramStart"/>
              <w:r w:rsidRPr="007F083B">
                <w:rPr>
                  <w:rFonts w:ascii="Microsoft Sans Serif" w:hAnsi="Microsoft Sans Serif" w:cs="Microsoft Sans Serif"/>
                </w:rPr>
                <w:t>和</w:t>
              </w:r>
              <w:proofErr w:type="gramEnd"/>
              <w:r w:rsidRPr="007F083B">
                <w:rPr>
                  <w:rFonts w:ascii="Microsoft Sans Serif" w:hAnsi="Microsoft Sans Serif" w:cs="Microsoft Sans Serif"/>
                </w:rPr>
                <w:t>。</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金融资产部分转移满足终止确认条件的，将所转移金融资产整体的账面价值，在终止确认部分和未终止确认部分之间，按照各自的相对公允价值进行分摊，并将下列两项金额的差额计入当期损益：</w:t>
              </w:r>
            </w:p>
            <w:p w:rsidR="00AE7DA9" w:rsidRPr="007F083B" w:rsidRDefault="00AE7DA9"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rPr>
              </w:pPr>
              <w:r w:rsidRPr="007F083B">
                <w:rPr>
                  <w:rFonts w:ascii="Microsoft Sans Serif" w:hAnsi="Microsoft Sans Serif" w:cs="Microsoft Sans Serif" w:hint="eastAsia"/>
                </w:rPr>
                <w:t>①</w:t>
              </w:r>
              <w:r w:rsidRPr="007F083B">
                <w:rPr>
                  <w:rFonts w:ascii="Microsoft Sans Serif" w:hAnsi="Microsoft Sans Serif" w:cs="Microsoft Sans Serif"/>
                </w:rPr>
                <w:t>终止确认部分的账面价值；</w:t>
              </w:r>
              <w:r w:rsidRPr="007F083B">
                <w:rPr>
                  <w:rFonts w:ascii="Microsoft Sans Serif" w:hAnsi="Microsoft Sans Serif" w:cs="Microsoft Sans Serif"/>
                </w:rPr>
                <w:tab/>
              </w:r>
            </w:p>
            <w:p w:rsidR="00AE7DA9" w:rsidRPr="007F083B" w:rsidRDefault="00AE7DA9"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rPr>
              </w:pPr>
              <w:r w:rsidRPr="007F083B">
                <w:rPr>
                  <w:rFonts w:ascii="Microsoft Sans Serif" w:hAnsi="Microsoft Sans Serif" w:cs="Microsoft Sans Serif" w:hint="eastAsia"/>
                </w:rPr>
                <w:t>②</w:t>
              </w:r>
              <w:r w:rsidRPr="007F083B">
                <w:rPr>
                  <w:rFonts w:ascii="Microsoft Sans Serif" w:hAnsi="Microsoft Sans Serif" w:cs="Microsoft Sans Serif"/>
                </w:rPr>
                <w:t>终止确认部分的对价，与</w:t>
              </w:r>
              <w:proofErr w:type="gramStart"/>
              <w:r w:rsidRPr="007F083B">
                <w:rPr>
                  <w:rFonts w:ascii="Microsoft Sans Serif" w:hAnsi="Microsoft Sans Serif" w:cs="Microsoft Sans Serif"/>
                </w:rPr>
                <w:t>原直接</w:t>
              </w:r>
              <w:proofErr w:type="gramEnd"/>
              <w:r w:rsidRPr="007F083B">
                <w:rPr>
                  <w:rFonts w:ascii="Microsoft Sans Serif" w:hAnsi="Microsoft Sans Serif" w:cs="Microsoft Sans Serif"/>
                </w:rPr>
                <w:t>计入所有者权益的公允价值变动累计额中对应终止确认部分的金额（涉及转移的金融资产为可供出售金融资产的情形）之</w:t>
              </w:r>
              <w:proofErr w:type="gramStart"/>
              <w:r w:rsidRPr="007F083B">
                <w:rPr>
                  <w:rFonts w:ascii="Microsoft Sans Serif" w:hAnsi="Microsoft Sans Serif" w:cs="Microsoft Sans Serif"/>
                </w:rPr>
                <w:t>和</w:t>
              </w:r>
              <w:proofErr w:type="gramEnd"/>
              <w:r w:rsidRPr="007F083B">
                <w:rPr>
                  <w:rFonts w:ascii="Microsoft Sans Serif" w:hAnsi="Microsoft Sans Serif" w:cs="Microsoft Sans Serif"/>
                </w:rPr>
                <w:t>。</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金融资产转移不满足终止确认条件的，继续确认该金融资产，所收到的对价确认为一项金融负债。</w:t>
              </w:r>
            </w:p>
            <w:p w:rsidR="00AE7DA9" w:rsidRPr="00BB4254"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4</w:t>
              </w:r>
              <w:r w:rsidRPr="00BB4254">
                <w:rPr>
                  <w:rFonts w:ascii="Microsoft Sans Serif" w:hAnsi="Microsoft Sans Serif" w:cs="Microsoft Sans Serif"/>
                  <w:b/>
                  <w:spacing w:val="-4"/>
                  <w:szCs w:val="21"/>
                  <w:lang w:bidi="en-US"/>
                </w:rPr>
                <w:t>）金融负债终止确认条件</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lastRenderedPageBreak/>
                <w:t>金融负债的现时义务全部或部分已经解除的，则终止确认该金融负债或其一部分；公司若与债权人</w:t>
              </w:r>
              <w:proofErr w:type="gramStart"/>
              <w:r w:rsidRPr="00BB4254">
                <w:rPr>
                  <w:rFonts w:ascii="Microsoft Sans Serif" w:hAnsi="Microsoft Sans Serif" w:cs="Microsoft Sans Serif"/>
                  <w:szCs w:val="21"/>
                </w:rPr>
                <w:t>签定</w:t>
              </w:r>
              <w:proofErr w:type="gramEnd"/>
              <w:r w:rsidRPr="00BB4254">
                <w:rPr>
                  <w:rFonts w:ascii="Microsoft Sans Serif" w:hAnsi="Microsoft Sans Serif" w:cs="Microsoft Sans Serif"/>
                  <w:szCs w:val="21"/>
                </w:rPr>
                <w:t>协议，以承担新金融负债方式替换现存金融负债，且新金融负债与现存金融负债的合同条款实质上不同的，则终止确认现存金融负债，并同时确认新金融负债。</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对现存金融负债全部或部分合同条款</w:t>
              </w:r>
              <w:proofErr w:type="gramStart"/>
              <w:r w:rsidRPr="00BB4254">
                <w:rPr>
                  <w:rFonts w:ascii="Microsoft Sans Serif" w:hAnsi="Microsoft Sans Serif" w:cs="Microsoft Sans Serif"/>
                  <w:szCs w:val="21"/>
                </w:rPr>
                <w:t>作出</w:t>
              </w:r>
              <w:proofErr w:type="gramEnd"/>
              <w:r w:rsidRPr="00BB4254">
                <w:rPr>
                  <w:rFonts w:ascii="Microsoft Sans Serif" w:hAnsi="Microsoft Sans Serif" w:cs="Microsoft Sans Serif"/>
                  <w:szCs w:val="21"/>
                </w:rPr>
                <w:t>实质性修改的，则终止确认现存金融负债或其一部分，同时将修改条款后的金融负债确认为一项新金融负债。</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金融负债全部或部分终止确认时，终止确认的金融负债账面价值与支付对价（包括转出的非现金资产或承担的新金融负债）之间的差额，计入当期损益。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公司若回购部分金融负债的，在回购</w:t>
              </w:r>
              <w:proofErr w:type="gramStart"/>
              <w:r w:rsidRPr="00BB4254">
                <w:rPr>
                  <w:rFonts w:ascii="Microsoft Sans Serif" w:hAnsi="Microsoft Sans Serif" w:cs="Microsoft Sans Serif"/>
                  <w:szCs w:val="21"/>
                </w:rPr>
                <w:t>日按照</w:t>
              </w:r>
              <w:proofErr w:type="gramEnd"/>
              <w:r w:rsidRPr="00BB4254">
                <w:rPr>
                  <w:rFonts w:ascii="Microsoft Sans Serif" w:hAnsi="Microsoft Sans Serif" w:cs="Microsoft Sans Serif"/>
                  <w:szCs w:val="21"/>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AE7DA9" w:rsidRPr="00BB4254"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5</w:t>
              </w:r>
              <w:r w:rsidRPr="00BB4254">
                <w:rPr>
                  <w:rFonts w:ascii="Microsoft Sans Serif" w:hAnsi="Microsoft Sans Serif" w:cs="Microsoft Sans Serif"/>
                  <w:b/>
                  <w:spacing w:val="-4"/>
                  <w:szCs w:val="21"/>
                  <w:lang w:bidi="en-US"/>
                </w:rPr>
                <w:t>）金融资产和金融负债的公允价值的确定方法</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存在活跃市场的金融工具，以活跃市场中的报价确定其公允价值。不存在活跃市场的金融工具，采用估值技术确定其公允价值。在估值时，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AE7DA9" w:rsidRPr="00BB4254"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6</w:t>
              </w:r>
              <w:r w:rsidRPr="00BB4254">
                <w:rPr>
                  <w:rFonts w:ascii="Microsoft Sans Serif" w:hAnsi="Microsoft Sans Serif" w:cs="Microsoft Sans Serif"/>
                  <w:b/>
                  <w:spacing w:val="-4"/>
                  <w:szCs w:val="21"/>
                  <w:lang w:bidi="en-US"/>
                </w:rPr>
                <w:t>）金融资产（不含应收款项）减值的测试方法及会计处理方法</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除以公允价值计量且其变动计入当期损益的金融资产外，公司于资产负债表日对金融资产的账面价值进行检查，如果有客观证据表明某项金融资产发生减值的，计提减值准备。</w:t>
              </w:r>
            </w:p>
            <w:p w:rsidR="00AE7DA9" w:rsidRPr="00BB4254" w:rsidRDefault="00AE7DA9"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①</w:t>
              </w:r>
              <w:r w:rsidRPr="00BB4254">
                <w:rPr>
                  <w:rFonts w:ascii="Microsoft Sans Serif" w:hAnsi="Microsoft Sans Serif" w:cs="Microsoft Sans Serif"/>
                  <w:szCs w:val="21"/>
                </w:rPr>
                <w:t>供出售金融资产的减值准备：</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期末如果可供出售金融资产的公允价值发生严重下降，或在综合考虑各种相关因素后，预期这种下降趋势属于非暂时性的，就认定其已发生减值，将</w:t>
              </w:r>
              <w:proofErr w:type="gramStart"/>
              <w:r w:rsidRPr="00BB4254">
                <w:rPr>
                  <w:rFonts w:ascii="Microsoft Sans Serif" w:hAnsi="Microsoft Sans Serif" w:cs="Microsoft Sans Serif"/>
                  <w:szCs w:val="21"/>
                </w:rPr>
                <w:t>原直接</w:t>
              </w:r>
              <w:proofErr w:type="gramEnd"/>
              <w:r w:rsidRPr="00BB4254">
                <w:rPr>
                  <w:rFonts w:ascii="Microsoft Sans Serif" w:hAnsi="Microsoft Sans Serif" w:cs="Microsoft Sans Serif"/>
                  <w:szCs w:val="21"/>
                </w:rPr>
                <w:t>计入所有者权益的公允价值下降形成的累计损失一并转出，确认减值损失。</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对于已确认减值损失的可供出售债务工具，在随后的会计期间公允价值已上升且客观上与确认原减值损失确认后发生的事项有关的，原确认的减值损失予以转回，计入当期损益。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可供出售权益工具投资发生的减值损失，不通过损益转回。</w:t>
              </w:r>
            </w:p>
            <w:p w:rsidR="00AE7DA9" w:rsidRPr="00BB4254" w:rsidRDefault="00AE7DA9"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②</w:t>
              </w:r>
              <w:r w:rsidRPr="00BB4254">
                <w:rPr>
                  <w:rFonts w:ascii="Microsoft Sans Serif" w:hAnsi="Microsoft Sans Serif" w:cs="Microsoft Sans Serif"/>
                  <w:szCs w:val="21"/>
                </w:rPr>
                <w:t>持有至到期投资的减值准备：</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持有至到期投资减值损失的计量比照应收款项减值损失计量方法处理。</w:t>
              </w:r>
            </w:p>
            <w:p w:rsidR="00F06C50" w:rsidRDefault="004353AD">
              <w:pPr>
                <w:rPr>
                  <w:szCs w:val="21"/>
                </w:rPr>
              </w:pPr>
            </w:p>
          </w:sdtContent>
        </w:sdt>
      </w:sdtContent>
    </w:sdt>
    <w:p w:rsidR="00F06C50" w:rsidRDefault="0039091F">
      <w:pPr>
        <w:pStyle w:val="3"/>
        <w:numPr>
          <w:ilvl w:val="0"/>
          <w:numId w:val="46"/>
        </w:numPr>
      </w:pPr>
      <w:r>
        <w:lastRenderedPageBreak/>
        <w:t>应收款项</w:t>
      </w:r>
    </w:p>
    <w:sdt>
      <w:sdtPr>
        <w:rPr>
          <w:rFonts w:asciiTheme="minorHAnsi" w:hAnsiTheme="minorHAnsi" w:cs="宋体"/>
          <w:b w:val="0"/>
          <w:bCs w:val="0"/>
          <w:kern w:val="0"/>
          <w:szCs w:val="22"/>
        </w:rPr>
        <w:tag w:val="_GBC_1049cb1c0c11493f89bf524d2060bec8"/>
        <w:id w:val="-2011058614"/>
        <w:lock w:val="sdtLocked"/>
        <w:placeholder>
          <w:docPart w:val="GBC22222222222222222222222222222"/>
        </w:placeholder>
      </w:sdtPr>
      <w:sdtEndPr>
        <w:rPr>
          <w:rFonts w:cs="Times New Roman" w:hint="eastAsia"/>
        </w:rPr>
      </w:sdtEndPr>
      <w:sdtContent>
        <w:p w:rsidR="00F06C50" w:rsidRDefault="0039091F">
          <w:pPr>
            <w:pStyle w:val="4"/>
            <w:numPr>
              <w:ilvl w:val="0"/>
              <w:numId w:val="47"/>
            </w:numPr>
          </w:pPr>
          <w:r>
            <w:t>单项金额重大并单</w:t>
          </w:r>
          <w:r>
            <w:rPr>
              <w:rFonts w:hint="eastAsia"/>
            </w:rPr>
            <w:t>独</w:t>
          </w:r>
          <w:r>
            <w:t>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F06C50" w:rsidTr="00F96290">
            <w:tc>
              <w:tcPr>
                <w:tcW w:w="2532" w:type="pct"/>
              </w:tcPr>
              <w:p w:rsidR="00F06C50" w:rsidRDefault="0039091F">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560335033"/>
                <w:lock w:val="sdtLocked"/>
              </w:sdtPr>
              <w:sdtEndPr/>
              <w:sdtContent>
                <w:tc>
                  <w:tcPr>
                    <w:tcW w:w="2468" w:type="pct"/>
                  </w:tcPr>
                  <w:p w:rsidR="00F06C50" w:rsidRDefault="00AE7DA9">
                    <w:pPr>
                      <w:rPr>
                        <w:szCs w:val="21"/>
                      </w:rPr>
                    </w:pPr>
                    <w:r>
                      <w:rPr>
                        <w:rFonts w:hint="eastAsia"/>
                        <w:szCs w:val="21"/>
                      </w:rPr>
                      <w:t>占应收款项余额</w:t>
                    </w:r>
                    <w:r>
                      <w:rPr>
                        <w:szCs w:val="21"/>
                      </w:rPr>
                      <w:t>5%以上的单位款项视为单项金额重大的应收款项</w:t>
                    </w:r>
                  </w:p>
                </w:tc>
              </w:sdtContent>
            </w:sdt>
          </w:tr>
          <w:tr w:rsidR="00F06C50" w:rsidTr="00F96290">
            <w:tc>
              <w:tcPr>
                <w:tcW w:w="2532" w:type="pct"/>
              </w:tcPr>
              <w:p w:rsidR="00F06C50" w:rsidRDefault="0039091F">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922490321"/>
                <w:lock w:val="sdtLocked"/>
              </w:sdtPr>
              <w:sdtEndPr/>
              <w:sdtContent>
                <w:tc>
                  <w:tcPr>
                    <w:tcW w:w="2468" w:type="pct"/>
                  </w:tcPr>
                  <w:p w:rsidR="00F06C50" w:rsidRDefault="00AE7DA9">
                    <w:pPr>
                      <w:rPr>
                        <w:szCs w:val="21"/>
                      </w:rPr>
                    </w:pPr>
                    <w:r>
                      <w:rPr>
                        <w:rFonts w:hint="eastAsia"/>
                        <w:szCs w:val="21"/>
                      </w:rPr>
                      <w:t>对其单独进行减值测试，有客观证据表明其发生了减值的，根据其未来现金流量现值低于其账面价值的差额，确认减值损失，计提坏账准备</w:t>
                    </w:r>
                  </w:p>
                </w:tc>
              </w:sdtContent>
            </w:sdt>
          </w:tr>
        </w:tbl>
      </w:sdtContent>
    </w:sdt>
    <w:p w:rsidR="00F06C50" w:rsidRDefault="00F06C50"/>
    <w:p w:rsidR="00F06C50" w:rsidRDefault="0039091F">
      <w:pPr>
        <w:pStyle w:val="4"/>
        <w:numPr>
          <w:ilvl w:val="0"/>
          <w:numId w:val="47"/>
        </w:numPr>
      </w:pPr>
      <w:r>
        <w:rPr>
          <w:rFonts w:hint="eastAsia"/>
        </w:rPr>
        <w:t>按信用风险特征组合计提坏账准备的应收款项：</w:t>
      </w:r>
    </w:p>
    <w:sdt>
      <w:sdtPr>
        <w:rPr>
          <w:rFonts w:cstheme="minorBidi"/>
          <w:kern w:val="2"/>
          <w:szCs w:val="21"/>
        </w:rPr>
        <w:tag w:val="_GBC_8f8efa32335c4dda8872c175bbc98aa6"/>
        <w:id w:val="1402716868"/>
        <w:lock w:val="sdtLocked"/>
        <w:placeholder>
          <w:docPart w:val="GBC22222222222222222222222222222"/>
        </w:placeholder>
      </w:sdtPr>
      <w:sdtEndPr>
        <w:rPr>
          <w:rFonts w:cs="Times New Roman"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F06C50" w:rsidTr="00F96290">
            <w:tc>
              <w:tcPr>
                <w:tcW w:w="5000" w:type="pct"/>
                <w:gridSpan w:val="2"/>
              </w:tcPr>
              <w:p w:rsidR="00F06C50" w:rsidRDefault="0039091F">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1971773564"/>
              <w:lock w:val="sdtLocked"/>
            </w:sdtPr>
            <w:sdtEndPr/>
            <w:sdtContent>
              <w:tr w:rsidR="00F06C50" w:rsidTr="00F96290">
                <w:sdt>
                  <w:sdtPr>
                    <w:rPr>
                      <w:rFonts w:cstheme="minorBidi"/>
                      <w:kern w:val="2"/>
                      <w:szCs w:val="21"/>
                    </w:rPr>
                    <w:alias w:val="按信用风险特征组合计提坏账准备的应收款项明细-组合名称"/>
                    <w:tag w:val="_GBC_6310d006f2d94cf7b43e56f6f3fda59f"/>
                    <w:id w:val="-1230147549"/>
                    <w:lock w:val="sdtLocked"/>
                  </w:sdtPr>
                  <w:sdtEndPr>
                    <w:rPr>
                      <w:rFonts w:cs="Times New Roman"/>
                      <w:kern w:val="0"/>
                      <w:sz w:val="20"/>
                    </w:rPr>
                  </w:sdtEndPr>
                  <w:sdtContent>
                    <w:tc>
                      <w:tcPr>
                        <w:tcW w:w="2532" w:type="pct"/>
                      </w:tcPr>
                      <w:p w:rsidR="00F06C50" w:rsidRDefault="00AE7DA9">
                        <w:pPr>
                          <w:rPr>
                            <w:szCs w:val="21"/>
                          </w:rPr>
                        </w:pPr>
                        <w:proofErr w:type="gramStart"/>
                        <w:r>
                          <w:rPr>
                            <w:rFonts w:cstheme="minorBidi" w:hint="eastAsia"/>
                            <w:kern w:val="2"/>
                            <w:szCs w:val="21"/>
                          </w:rPr>
                          <w:t>按账龄</w:t>
                        </w:r>
                        <w:proofErr w:type="gramEnd"/>
                        <w:r>
                          <w:rPr>
                            <w:rFonts w:cstheme="minorBidi" w:hint="eastAsia"/>
                            <w:kern w:val="2"/>
                            <w:szCs w:val="21"/>
                          </w:rPr>
                          <w:t>分析法计提坏账准备</w:t>
                        </w:r>
                      </w:p>
                    </w:tc>
                  </w:sdtContent>
                </w:sdt>
                <w:sdt>
                  <w:sdtPr>
                    <w:rPr>
                      <w:szCs w:val="21"/>
                    </w:rPr>
                    <w:alias w:val="按信用风险特征组合计提坏账准备的应收款项明细-应收账款计提坏账准备方法"/>
                    <w:tag w:val="_GBC_f0223d8eed774f6d88e69c4a34cefffc"/>
                    <w:id w:val="1426451298"/>
                    <w:lock w:val="sdtLocked"/>
                  </w:sdtPr>
                  <w:sdtEndPr/>
                  <w:sdtContent>
                    <w:tc>
                      <w:tcPr>
                        <w:tcW w:w="2468" w:type="pct"/>
                      </w:tcPr>
                      <w:p w:rsidR="00F06C50" w:rsidRDefault="00AE7DA9">
                        <w:pPr>
                          <w:rPr>
                            <w:szCs w:val="21"/>
                          </w:rPr>
                        </w:pPr>
                        <w:r>
                          <w:rPr>
                            <w:rFonts w:hint="eastAsia"/>
                            <w:szCs w:val="21"/>
                          </w:rPr>
                          <w:t>对单项金额非重大的应收款项，与经单独测试后未减值的应收款项一起，</w:t>
                        </w:r>
                        <w:proofErr w:type="gramStart"/>
                        <w:r>
                          <w:rPr>
                            <w:rFonts w:hint="eastAsia"/>
                            <w:szCs w:val="21"/>
                          </w:rPr>
                          <w:t>按账龄</w:t>
                        </w:r>
                        <w:proofErr w:type="gramEnd"/>
                        <w:r>
                          <w:rPr>
                            <w:rFonts w:hint="eastAsia"/>
                            <w:szCs w:val="21"/>
                          </w:rPr>
                          <w:t>划分为若干组合，再按这些应收款项</w:t>
                        </w:r>
                        <w:proofErr w:type="gramStart"/>
                        <w:r>
                          <w:rPr>
                            <w:rFonts w:hint="eastAsia"/>
                            <w:szCs w:val="21"/>
                          </w:rPr>
                          <w:t>组合余额</w:t>
                        </w:r>
                        <w:proofErr w:type="gramEnd"/>
                        <w:r>
                          <w:rPr>
                            <w:rFonts w:hint="eastAsia"/>
                            <w:szCs w:val="21"/>
                          </w:rPr>
                          <w:t>的一定比例计算确定减值损失，计提坏账准备。根据以前年度与之相同或相类似的应收款项组合的实际损失率为基础，结合现时情况确定本期</w:t>
                        </w:r>
                        <w:proofErr w:type="gramStart"/>
                        <w:r>
                          <w:rPr>
                            <w:rFonts w:hint="eastAsia"/>
                            <w:szCs w:val="21"/>
                          </w:rPr>
                          <w:t>各项组</w:t>
                        </w:r>
                        <w:proofErr w:type="gramEnd"/>
                        <w:r>
                          <w:rPr>
                            <w:rFonts w:hint="eastAsia"/>
                            <w:szCs w:val="21"/>
                          </w:rPr>
                          <w:t>合计提坏账准备的比例，据此计算本期应计提的坏账准备。</w:t>
                        </w:r>
                      </w:p>
                    </w:tc>
                  </w:sdtContent>
                </w:sdt>
              </w:tr>
            </w:sdtContent>
          </w:sdt>
        </w:tbl>
        <w:p w:rsidR="00F06C50" w:rsidRDefault="004353AD">
          <w:pPr>
            <w:rPr>
              <w:szCs w:val="21"/>
            </w:rPr>
          </w:pPr>
        </w:p>
      </w:sdtContent>
    </w:sdt>
    <w:sdt>
      <w:sdtPr>
        <w:rPr>
          <w:szCs w:val="21"/>
        </w:rPr>
        <w:tag w:val="_GBC_d2b0bcab648248b28260e0b64daec338"/>
        <w:id w:val="-438918786"/>
        <w:lock w:val="sdtLocked"/>
        <w:placeholder>
          <w:docPart w:val="GBC22222222222222222222222222222"/>
        </w:placeholder>
      </w:sdtPr>
      <w:sdtEndPr>
        <w:rPr>
          <w:szCs w:val="24"/>
        </w:rPr>
      </w:sdtEndPr>
      <w:sdtContent>
        <w:p w:rsidR="00AE7DA9" w:rsidRDefault="00AE7DA9">
          <w:pPr>
            <w:rPr>
              <w:szCs w:val="21"/>
            </w:rPr>
          </w:pPr>
          <w:r>
            <w:rPr>
              <w:szCs w:val="21"/>
            </w:rPr>
            <w:t>组合中，采用账龄分析法计提坏账准备的</w:t>
          </w:r>
        </w:p>
        <w:sdt>
          <w:sdtPr>
            <w:rPr>
              <w:szCs w:val="21"/>
            </w:rPr>
            <w:alias w:val="是否适用：组合中，采用账龄分析法计提坏账准备的"/>
            <w:tag w:val="_GBC_b5e08279d3c945f58a62f6698ddc01d3"/>
            <w:id w:val="830568741"/>
            <w:lock w:val="sdtContentLocked"/>
            <w:placeholder>
              <w:docPart w:val="GBC22222222222222222222222222222"/>
            </w:placeholder>
          </w:sdtPr>
          <w:sdtEndPr/>
          <w:sdtContent>
            <w:p w:rsidR="00AE7DA9" w:rsidRDefault="00B0032F">
              <w:pPr>
                <w:rPr>
                  <w:szCs w:val="21"/>
                </w:rPr>
              </w:pPr>
              <w:r>
                <w:rPr>
                  <w:szCs w:val="21"/>
                </w:rPr>
                <w:fldChar w:fldCharType="begin"/>
              </w:r>
              <w:r w:rsidR="00AE7DA9">
                <w:rPr>
                  <w:szCs w:val="21"/>
                </w:rPr>
                <w:instrText xml:space="preserve"> MACROBUTTON  SnrToggleCheckbox √适用 </w:instrText>
              </w:r>
              <w:r>
                <w:rPr>
                  <w:szCs w:val="21"/>
                </w:rPr>
                <w:fldChar w:fldCharType="end"/>
              </w:r>
              <w:r>
                <w:rPr>
                  <w:szCs w:val="21"/>
                </w:rPr>
                <w:fldChar w:fldCharType="begin"/>
              </w:r>
              <w:r w:rsidR="00AE7DA9">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963"/>
            <w:gridCol w:w="2964"/>
          </w:tblGrid>
          <w:tr w:rsidR="00AE7DA9" w:rsidTr="00445CA3">
            <w:tc>
              <w:tcPr>
                <w:tcW w:w="1725" w:type="pct"/>
                <w:vAlign w:val="center"/>
              </w:tcPr>
              <w:p w:rsidR="00AE7DA9" w:rsidRDefault="00AE7DA9" w:rsidP="00445CA3">
                <w:pPr>
                  <w:jc w:val="center"/>
                  <w:rPr>
                    <w:szCs w:val="21"/>
                  </w:rPr>
                </w:pPr>
                <w:r>
                  <w:rPr>
                    <w:szCs w:val="21"/>
                  </w:rPr>
                  <w:t>账龄</w:t>
                </w:r>
              </w:p>
            </w:tc>
            <w:tc>
              <w:tcPr>
                <w:tcW w:w="1637" w:type="pct"/>
                <w:vAlign w:val="center"/>
              </w:tcPr>
              <w:p w:rsidR="00AE7DA9" w:rsidRDefault="00AE7DA9" w:rsidP="00445CA3">
                <w:pPr>
                  <w:jc w:val="center"/>
                  <w:rPr>
                    <w:szCs w:val="21"/>
                  </w:rPr>
                </w:pPr>
                <w:r>
                  <w:rPr>
                    <w:szCs w:val="21"/>
                  </w:rPr>
                  <w:t>应收账款计提比例(%)</w:t>
                </w:r>
              </w:p>
            </w:tc>
            <w:tc>
              <w:tcPr>
                <w:tcW w:w="1638" w:type="pct"/>
                <w:vAlign w:val="center"/>
              </w:tcPr>
              <w:p w:rsidR="00AE7DA9" w:rsidRDefault="00AE7DA9" w:rsidP="00445CA3">
                <w:pPr>
                  <w:jc w:val="center"/>
                  <w:rPr>
                    <w:szCs w:val="21"/>
                  </w:rPr>
                </w:pPr>
                <w:r>
                  <w:rPr>
                    <w:rFonts w:hint="eastAsia"/>
                    <w:szCs w:val="21"/>
                  </w:rPr>
                  <w:t>其他应收款计提比例</w:t>
                </w:r>
                <w:r>
                  <w:rPr>
                    <w:szCs w:val="21"/>
                  </w:rPr>
                  <w:t>(%)</w:t>
                </w:r>
              </w:p>
            </w:tc>
          </w:tr>
          <w:tr w:rsidR="00AE7DA9" w:rsidTr="00445CA3">
            <w:tc>
              <w:tcPr>
                <w:tcW w:w="1725" w:type="pct"/>
              </w:tcPr>
              <w:p w:rsidR="00AE7DA9" w:rsidRDefault="00AE7DA9" w:rsidP="00445CA3">
                <w:pPr>
                  <w:rPr>
                    <w:szCs w:val="21"/>
                  </w:rPr>
                </w:pPr>
                <w:r>
                  <w:rPr>
                    <w:szCs w:val="21"/>
                  </w:rPr>
                  <w:t>1年以内（含1年）</w:t>
                </w:r>
              </w:p>
            </w:tc>
            <w:sdt>
              <w:sdtPr>
                <w:rPr>
                  <w:szCs w:val="21"/>
                </w:rPr>
                <w:alias w:val="应收账款一年以内坏账准备比例"/>
                <w:tag w:val="_GBC_46003ec566c8444eb7f90175f4fea94f"/>
                <w:id w:val="7904115"/>
                <w:lock w:val="sdtLocked"/>
              </w:sdtPr>
              <w:sdtEndPr/>
              <w:sdtContent>
                <w:tc>
                  <w:tcPr>
                    <w:tcW w:w="1637" w:type="pct"/>
                  </w:tcPr>
                  <w:p w:rsidR="00AE7DA9" w:rsidRDefault="00AE7DA9" w:rsidP="000F2D71">
                    <w:pPr>
                      <w:jc w:val="right"/>
                      <w:rPr>
                        <w:szCs w:val="21"/>
                      </w:rPr>
                    </w:pPr>
                    <w:r>
                      <w:rPr>
                        <w:rFonts w:hint="eastAsia"/>
                        <w:szCs w:val="21"/>
                      </w:rPr>
                      <w:t>2</w:t>
                    </w:r>
                  </w:p>
                </w:tc>
              </w:sdtContent>
            </w:sdt>
            <w:sdt>
              <w:sdtPr>
                <w:rPr>
                  <w:szCs w:val="21"/>
                </w:rPr>
                <w:alias w:val="其他应收款一年以内坏账准备比例"/>
                <w:tag w:val="_GBC_31e987a46c3a48d2ac2d334c18f84ffb"/>
                <w:id w:val="7904116"/>
                <w:lock w:val="sdtLocked"/>
              </w:sdtPr>
              <w:sdtEndPr/>
              <w:sdtContent>
                <w:tc>
                  <w:tcPr>
                    <w:tcW w:w="1638" w:type="pct"/>
                  </w:tcPr>
                  <w:p w:rsidR="00AE7DA9" w:rsidRDefault="00AE7DA9" w:rsidP="000F2D71">
                    <w:pPr>
                      <w:jc w:val="right"/>
                      <w:rPr>
                        <w:szCs w:val="21"/>
                      </w:rPr>
                    </w:pPr>
                    <w:r>
                      <w:rPr>
                        <w:rFonts w:hint="eastAsia"/>
                        <w:szCs w:val="21"/>
                      </w:rPr>
                      <w:t>2</w:t>
                    </w:r>
                  </w:p>
                </w:tc>
              </w:sdtContent>
            </w:sdt>
          </w:tr>
          <w:sdt>
            <w:sdtPr>
              <w:rPr>
                <w:szCs w:val="21"/>
              </w:rPr>
              <w:alias w:val="一年以内应收账款和其他应收款坏账计提明细"/>
              <w:tag w:val="_GBC_70217747443e44349e25a606b2df1b0f"/>
              <w:id w:val="7904120"/>
              <w:lock w:val="sdtLocked"/>
            </w:sdtPr>
            <w:sdtEndPr/>
            <w:sdtContent>
              <w:tr w:rsidR="00AE7DA9" w:rsidTr="00445CA3">
                <w:sdt>
                  <w:sdtPr>
                    <w:rPr>
                      <w:szCs w:val="21"/>
                    </w:rPr>
                    <w:alias w:val="一年以内应收账款和其他应收款坏账计提明细-账龄"/>
                    <w:tag w:val="_GBC_4ef2b87257744cc8815a6eb1ea68f8f5"/>
                    <w:id w:val="7904117"/>
                    <w:lock w:val="sdtLocked"/>
                  </w:sdtPr>
                  <w:sdtEndPr>
                    <w:rPr>
                      <w:rFonts w:cs="Times New Roman"/>
                      <w:sz w:val="20"/>
                    </w:rPr>
                  </w:sdtEndPr>
                  <w:sdtContent>
                    <w:tc>
                      <w:tcPr>
                        <w:tcW w:w="1725" w:type="pct"/>
                      </w:tcPr>
                      <w:p w:rsidR="00AE7DA9" w:rsidRDefault="0021396A" w:rsidP="0021396A">
                        <w:pPr>
                          <w:rPr>
                            <w:szCs w:val="21"/>
                          </w:rPr>
                        </w:pPr>
                        <w:r>
                          <w:rPr>
                            <w:rFonts w:hint="eastAsia"/>
                            <w:szCs w:val="21"/>
                          </w:rPr>
                          <w:t>4</w:t>
                        </w:r>
                        <w:r>
                          <w:rPr>
                            <w:szCs w:val="21"/>
                          </w:rPr>
                          <w:t>－</w:t>
                        </w:r>
                        <w:r>
                          <w:rPr>
                            <w:rFonts w:hint="eastAsia"/>
                            <w:szCs w:val="21"/>
                          </w:rPr>
                          <w:t>5</w:t>
                        </w:r>
                        <w:r>
                          <w:rPr>
                            <w:szCs w:val="21"/>
                          </w:rPr>
                          <w:t>年</w:t>
                        </w:r>
                      </w:p>
                    </w:tc>
                  </w:sdtContent>
                </w:sdt>
                <w:sdt>
                  <w:sdtPr>
                    <w:rPr>
                      <w:szCs w:val="21"/>
                    </w:rPr>
                    <w:alias w:val="一年以内应收账款和其他应收款坏账计提明细-应收账款计提比例"/>
                    <w:tag w:val="_GBC_95c5ca7fb2314c98b6b4408b5cf682d9"/>
                    <w:id w:val="7904118"/>
                    <w:lock w:val="sdtLocked"/>
                  </w:sdtPr>
                  <w:sdtEndPr/>
                  <w:sdtContent>
                    <w:tc>
                      <w:tcPr>
                        <w:tcW w:w="1637" w:type="pct"/>
                      </w:tcPr>
                      <w:p w:rsidR="00AE7DA9" w:rsidRDefault="0021396A" w:rsidP="000F2D71">
                        <w:pPr>
                          <w:jc w:val="right"/>
                          <w:rPr>
                            <w:szCs w:val="21"/>
                          </w:rPr>
                        </w:pPr>
                        <w:r>
                          <w:rPr>
                            <w:szCs w:val="21"/>
                          </w:rPr>
                          <w:t>60</w:t>
                        </w:r>
                      </w:p>
                    </w:tc>
                  </w:sdtContent>
                </w:sdt>
                <w:sdt>
                  <w:sdtPr>
                    <w:rPr>
                      <w:szCs w:val="21"/>
                    </w:rPr>
                    <w:alias w:val="一年以内应收账款和其他应收款坏账计提明细-其他应收款计提比例"/>
                    <w:tag w:val="_GBC_d836726e15a445c4841b3f5851ff2d0c"/>
                    <w:id w:val="7904119"/>
                    <w:lock w:val="sdtLocked"/>
                  </w:sdtPr>
                  <w:sdtEndPr/>
                  <w:sdtContent>
                    <w:tc>
                      <w:tcPr>
                        <w:tcW w:w="1638" w:type="pct"/>
                      </w:tcPr>
                      <w:p w:rsidR="00AE7DA9" w:rsidRDefault="0021396A" w:rsidP="000F2D71">
                        <w:pPr>
                          <w:jc w:val="right"/>
                          <w:rPr>
                            <w:szCs w:val="21"/>
                          </w:rPr>
                        </w:pPr>
                        <w:r>
                          <w:rPr>
                            <w:szCs w:val="21"/>
                          </w:rPr>
                          <w:t>60</w:t>
                        </w:r>
                      </w:p>
                    </w:tc>
                  </w:sdtContent>
                </w:sdt>
              </w:tr>
            </w:sdtContent>
          </w:sdt>
          <w:sdt>
            <w:sdtPr>
              <w:rPr>
                <w:szCs w:val="21"/>
              </w:rPr>
              <w:alias w:val="一年以内应收账款和其他应收款坏账计提明细"/>
              <w:tag w:val="_GBC_70217747443e44349e25a606b2df1b0f"/>
              <w:id w:val="7904124"/>
              <w:lock w:val="sdtLocked"/>
            </w:sdtPr>
            <w:sdtEndPr/>
            <w:sdtContent>
              <w:tr w:rsidR="00AE7DA9" w:rsidTr="00445CA3">
                <w:sdt>
                  <w:sdtPr>
                    <w:rPr>
                      <w:szCs w:val="21"/>
                    </w:rPr>
                    <w:alias w:val="一年以内应收账款和其他应收款坏账计提明细-账龄"/>
                    <w:tag w:val="_GBC_4ef2b87257744cc8815a6eb1ea68f8f5"/>
                    <w:id w:val="7904121"/>
                    <w:lock w:val="sdtLocked"/>
                  </w:sdtPr>
                  <w:sdtEndPr>
                    <w:rPr>
                      <w:rFonts w:cs="Times New Roman"/>
                      <w:sz w:val="20"/>
                    </w:rPr>
                  </w:sdtEndPr>
                  <w:sdtContent>
                    <w:tc>
                      <w:tcPr>
                        <w:tcW w:w="1725" w:type="pct"/>
                      </w:tcPr>
                      <w:p w:rsidR="00AE7DA9" w:rsidRDefault="00AE7DA9" w:rsidP="00445CA3">
                        <w:pPr>
                          <w:rPr>
                            <w:szCs w:val="21"/>
                          </w:rPr>
                        </w:pPr>
                        <w:r>
                          <w:rPr>
                            <w:szCs w:val="21"/>
                          </w:rPr>
                          <w:t>2－3年</w:t>
                        </w:r>
                      </w:p>
                    </w:tc>
                  </w:sdtContent>
                </w:sdt>
                <w:sdt>
                  <w:sdtPr>
                    <w:rPr>
                      <w:szCs w:val="21"/>
                    </w:rPr>
                    <w:alias w:val="一年以内应收账款和其他应收款坏账计提明细-应收账款计提比例"/>
                    <w:tag w:val="_GBC_95c5ca7fb2314c98b6b4408b5cf682d9"/>
                    <w:id w:val="7904122"/>
                    <w:lock w:val="sdtLocked"/>
                  </w:sdtPr>
                  <w:sdtEndPr/>
                  <w:sdtContent>
                    <w:tc>
                      <w:tcPr>
                        <w:tcW w:w="1637" w:type="pct"/>
                      </w:tcPr>
                      <w:p w:rsidR="00AE7DA9" w:rsidRDefault="00AE7DA9" w:rsidP="000F2D71">
                        <w:pPr>
                          <w:jc w:val="right"/>
                          <w:rPr>
                            <w:szCs w:val="21"/>
                          </w:rPr>
                        </w:pPr>
                        <w:r>
                          <w:rPr>
                            <w:szCs w:val="21"/>
                          </w:rPr>
                          <w:t>10</w:t>
                        </w:r>
                      </w:p>
                    </w:tc>
                  </w:sdtContent>
                </w:sdt>
                <w:sdt>
                  <w:sdtPr>
                    <w:rPr>
                      <w:szCs w:val="21"/>
                    </w:rPr>
                    <w:alias w:val="一年以内应收账款和其他应收款坏账计提明细-其他应收款计提比例"/>
                    <w:tag w:val="_GBC_d836726e15a445c4841b3f5851ff2d0c"/>
                    <w:id w:val="7904123"/>
                    <w:lock w:val="sdtLocked"/>
                  </w:sdtPr>
                  <w:sdtEndPr/>
                  <w:sdtContent>
                    <w:tc>
                      <w:tcPr>
                        <w:tcW w:w="1638" w:type="pct"/>
                      </w:tcPr>
                      <w:p w:rsidR="00AE7DA9" w:rsidRDefault="00AE7DA9" w:rsidP="000F2D71">
                        <w:pPr>
                          <w:jc w:val="right"/>
                          <w:rPr>
                            <w:szCs w:val="21"/>
                          </w:rPr>
                        </w:pPr>
                        <w:r>
                          <w:rPr>
                            <w:szCs w:val="21"/>
                          </w:rPr>
                          <w:t>10</w:t>
                        </w:r>
                      </w:p>
                    </w:tc>
                  </w:sdtContent>
                </w:sdt>
              </w:tr>
            </w:sdtContent>
          </w:sdt>
          <w:sdt>
            <w:sdtPr>
              <w:rPr>
                <w:szCs w:val="21"/>
              </w:rPr>
              <w:alias w:val="一年以内应收账款和其他应收款坏账计提明细"/>
              <w:tag w:val="_GBC_70217747443e44349e25a606b2df1b0f"/>
              <w:id w:val="7904128"/>
              <w:lock w:val="sdtLocked"/>
            </w:sdtPr>
            <w:sdtEndPr/>
            <w:sdtContent>
              <w:tr w:rsidR="00AE7DA9" w:rsidTr="00445CA3">
                <w:sdt>
                  <w:sdtPr>
                    <w:rPr>
                      <w:szCs w:val="21"/>
                    </w:rPr>
                    <w:alias w:val="一年以内应收账款和其他应收款坏账计提明细-账龄"/>
                    <w:tag w:val="_GBC_4ef2b87257744cc8815a6eb1ea68f8f5"/>
                    <w:id w:val="7904125"/>
                    <w:lock w:val="sdtLocked"/>
                  </w:sdtPr>
                  <w:sdtEndPr>
                    <w:rPr>
                      <w:rFonts w:cs="Times New Roman"/>
                      <w:sz w:val="20"/>
                    </w:rPr>
                  </w:sdtEndPr>
                  <w:sdtContent>
                    <w:tc>
                      <w:tcPr>
                        <w:tcW w:w="1725" w:type="pct"/>
                      </w:tcPr>
                      <w:p w:rsidR="00AE7DA9" w:rsidRDefault="00AE7DA9" w:rsidP="00445CA3">
                        <w:pPr>
                          <w:rPr>
                            <w:szCs w:val="21"/>
                          </w:rPr>
                        </w:pPr>
                        <w:r>
                          <w:rPr>
                            <w:szCs w:val="21"/>
                          </w:rPr>
                          <w:t>3－4年</w:t>
                        </w:r>
                      </w:p>
                    </w:tc>
                  </w:sdtContent>
                </w:sdt>
                <w:sdt>
                  <w:sdtPr>
                    <w:rPr>
                      <w:szCs w:val="21"/>
                    </w:rPr>
                    <w:alias w:val="一年以内应收账款和其他应收款坏账计提明细-应收账款计提比例"/>
                    <w:tag w:val="_GBC_95c5ca7fb2314c98b6b4408b5cf682d9"/>
                    <w:id w:val="7904126"/>
                    <w:lock w:val="sdtLocked"/>
                  </w:sdtPr>
                  <w:sdtEndPr/>
                  <w:sdtContent>
                    <w:tc>
                      <w:tcPr>
                        <w:tcW w:w="1637" w:type="pct"/>
                      </w:tcPr>
                      <w:p w:rsidR="00AE7DA9" w:rsidRDefault="00AE7DA9" w:rsidP="000F2D71">
                        <w:pPr>
                          <w:jc w:val="right"/>
                          <w:rPr>
                            <w:szCs w:val="21"/>
                          </w:rPr>
                        </w:pPr>
                        <w:r>
                          <w:rPr>
                            <w:szCs w:val="21"/>
                          </w:rPr>
                          <w:t>30</w:t>
                        </w:r>
                      </w:p>
                    </w:tc>
                  </w:sdtContent>
                </w:sdt>
                <w:sdt>
                  <w:sdtPr>
                    <w:rPr>
                      <w:szCs w:val="21"/>
                    </w:rPr>
                    <w:alias w:val="一年以内应收账款和其他应收款坏账计提明细-其他应收款计提比例"/>
                    <w:tag w:val="_GBC_d836726e15a445c4841b3f5851ff2d0c"/>
                    <w:id w:val="7904127"/>
                    <w:lock w:val="sdtLocked"/>
                  </w:sdtPr>
                  <w:sdtEndPr/>
                  <w:sdtContent>
                    <w:tc>
                      <w:tcPr>
                        <w:tcW w:w="1638" w:type="pct"/>
                      </w:tcPr>
                      <w:p w:rsidR="00AE7DA9" w:rsidRDefault="00AE7DA9" w:rsidP="000F2D71">
                        <w:pPr>
                          <w:jc w:val="right"/>
                          <w:rPr>
                            <w:szCs w:val="21"/>
                          </w:rPr>
                        </w:pPr>
                        <w:r>
                          <w:rPr>
                            <w:szCs w:val="21"/>
                          </w:rPr>
                          <w:t>30</w:t>
                        </w:r>
                      </w:p>
                    </w:tc>
                  </w:sdtContent>
                </w:sdt>
              </w:tr>
            </w:sdtContent>
          </w:sdt>
          <w:tr w:rsidR="00AE7DA9" w:rsidTr="00445CA3">
            <w:tc>
              <w:tcPr>
                <w:tcW w:w="1725" w:type="pct"/>
              </w:tcPr>
              <w:p w:rsidR="00AE7DA9" w:rsidRDefault="0021396A" w:rsidP="00445CA3">
                <w:pPr>
                  <w:rPr>
                    <w:szCs w:val="21"/>
                  </w:rPr>
                </w:pPr>
                <w:r>
                  <w:rPr>
                    <w:szCs w:val="21"/>
                  </w:rPr>
                  <w:t>1－2年</w:t>
                </w:r>
              </w:p>
            </w:tc>
            <w:sdt>
              <w:sdtPr>
                <w:rPr>
                  <w:szCs w:val="21"/>
                </w:rPr>
                <w:alias w:val="应收账款一至二年坏账准备比例"/>
                <w:tag w:val="_GBC_511f8d0ead4e4f498b5ac4a478562173"/>
                <w:id w:val="7904129"/>
                <w:lock w:val="sdtLocked"/>
              </w:sdtPr>
              <w:sdtEndPr/>
              <w:sdtContent>
                <w:tc>
                  <w:tcPr>
                    <w:tcW w:w="1637" w:type="pct"/>
                  </w:tcPr>
                  <w:p w:rsidR="00AE7DA9" w:rsidRDefault="0021396A" w:rsidP="000F2D71">
                    <w:pPr>
                      <w:jc w:val="right"/>
                      <w:rPr>
                        <w:szCs w:val="21"/>
                      </w:rPr>
                    </w:pPr>
                    <w:r>
                      <w:rPr>
                        <w:szCs w:val="21"/>
                      </w:rPr>
                      <w:t>5</w:t>
                    </w:r>
                  </w:p>
                </w:tc>
              </w:sdtContent>
            </w:sdt>
            <w:sdt>
              <w:sdtPr>
                <w:rPr>
                  <w:szCs w:val="21"/>
                </w:rPr>
                <w:alias w:val="其他应收款一至二年坏账准备比例"/>
                <w:tag w:val="_GBC_5770006459d54f8fab0e11578e8fe531"/>
                <w:id w:val="7904130"/>
                <w:lock w:val="sdtLocked"/>
              </w:sdtPr>
              <w:sdtEndPr/>
              <w:sdtContent>
                <w:tc>
                  <w:tcPr>
                    <w:tcW w:w="1638" w:type="pct"/>
                  </w:tcPr>
                  <w:p w:rsidR="00AE7DA9" w:rsidRDefault="0021396A" w:rsidP="000F2D71">
                    <w:pPr>
                      <w:jc w:val="right"/>
                      <w:rPr>
                        <w:szCs w:val="21"/>
                      </w:rPr>
                    </w:pPr>
                    <w:r>
                      <w:rPr>
                        <w:szCs w:val="21"/>
                      </w:rPr>
                      <w:t>5</w:t>
                    </w:r>
                  </w:p>
                </w:tc>
              </w:sdtContent>
            </w:sdt>
          </w:tr>
          <w:tr w:rsidR="00AE7DA9" w:rsidTr="00445CA3">
            <w:tc>
              <w:tcPr>
                <w:tcW w:w="1725" w:type="pct"/>
              </w:tcPr>
              <w:p w:rsidR="00AE7DA9" w:rsidRDefault="00AE7DA9" w:rsidP="00445CA3">
                <w:pPr>
                  <w:rPr>
                    <w:szCs w:val="21"/>
                  </w:rPr>
                </w:pPr>
                <w:r>
                  <w:rPr>
                    <w:szCs w:val="21"/>
                  </w:rPr>
                  <w:t>5年以上</w:t>
                </w:r>
              </w:p>
            </w:tc>
            <w:sdt>
              <w:sdtPr>
                <w:rPr>
                  <w:rFonts w:hint="eastAsia"/>
                  <w:szCs w:val="21"/>
                </w:rPr>
                <w:alias w:val="应收账款五年以上坏账准备比例"/>
                <w:tag w:val="_GBC_c76c7aae8b1f4b69a38b9a9b111f3329"/>
                <w:id w:val="7904131"/>
                <w:lock w:val="sdtLocked"/>
              </w:sdtPr>
              <w:sdtEndPr/>
              <w:sdtContent>
                <w:tc>
                  <w:tcPr>
                    <w:tcW w:w="1637" w:type="pct"/>
                  </w:tcPr>
                  <w:p w:rsidR="00AE7DA9" w:rsidRDefault="00AE7DA9" w:rsidP="000F2D71">
                    <w:pPr>
                      <w:jc w:val="right"/>
                      <w:rPr>
                        <w:szCs w:val="21"/>
                      </w:rPr>
                    </w:pPr>
                    <w:r>
                      <w:rPr>
                        <w:szCs w:val="21"/>
                      </w:rPr>
                      <w:t>100</w:t>
                    </w:r>
                  </w:p>
                </w:tc>
              </w:sdtContent>
            </w:sdt>
            <w:sdt>
              <w:sdtPr>
                <w:rPr>
                  <w:rFonts w:hint="eastAsia"/>
                  <w:szCs w:val="21"/>
                </w:rPr>
                <w:alias w:val="其他应收款五年以上坏账准备比例"/>
                <w:tag w:val="_GBC_ca384a2a66464013b6fb8f554cd3b6ad"/>
                <w:id w:val="7904132"/>
                <w:lock w:val="sdtLocked"/>
              </w:sdtPr>
              <w:sdtEndPr/>
              <w:sdtContent>
                <w:tc>
                  <w:tcPr>
                    <w:tcW w:w="1638" w:type="pct"/>
                  </w:tcPr>
                  <w:p w:rsidR="00AE7DA9" w:rsidRDefault="00AE7DA9" w:rsidP="000F2D71">
                    <w:pPr>
                      <w:jc w:val="right"/>
                      <w:rPr>
                        <w:szCs w:val="21"/>
                      </w:rPr>
                    </w:pPr>
                    <w:r>
                      <w:rPr>
                        <w:szCs w:val="21"/>
                      </w:rPr>
                      <w:t>100</w:t>
                    </w:r>
                  </w:p>
                </w:tc>
              </w:sdtContent>
            </w:sdt>
          </w:tr>
        </w:tbl>
        <w:p w:rsidR="00F06C50" w:rsidRPr="00AE7DA9" w:rsidRDefault="004353AD" w:rsidP="00AE7DA9"/>
      </w:sdtContent>
    </w:sdt>
    <w:sdt>
      <w:sdtPr>
        <w:rPr>
          <w:szCs w:val="21"/>
        </w:rPr>
        <w:tag w:val="_GBC_42695328443346a19705a83f0dd76480"/>
        <w:id w:val="-1833751041"/>
        <w:lock w:val="sdtLocked"/>
        <w:placeholder>
          <w:docPart w:val="GBC22222222222222222222222222222"/>
        </w:placeholder>
      </w:sdtPr>
      <w:sdtEndPr>
        <w:rPr>
          <w:rFonts w:hint="eastAsia"/>
          <w:szCs w:val="24"/>
        </w:rPr>
      </w:sdtEndPr>
      <w:sdtContent>
        <w:p w:rsidR="00F06C50" w:rsidRDefault="0039091F">
          <w:pPr>
            <w:rPr>
              <w:szCs w:val="21"/>
            </w:rPr>
          </w:pPr>
          <w:r>
            <w:rPr>
              <w:szCs w:val="21"/>
            </w:rPr>
            <w:t>组合中，采用余额百分比法计提坏账准备的</w:t>
          </w:r>
        </w:p>
        <w:sdt>
          <w:sdtPr>
            <w:rPr>
              <w:szCs w:val="21"/>
            </w:rPr>
            <w:alias w:val="是否适用：组合中，采用余额百分比法计提坏账准备的"/>
            <w:tag w:val="_GBC_0eccb222d72349268fdc0a5fc9e980d4"/>
            <w:id w:val="-1048678693"/>
            <w:lock w:val="sdtLocked"/>
            <w:placeholder>
              <w:docPart w:val="GBC22222222222222222222222222222"/>
            </w:placeholder>
          </w:sdtPr>
          <w:sdtEndPr/>
          <w:sdtContent>
            <w:p w:rsidR="00F06C50" w:rsidRPr="009B3F5D" w:rsidRDefault="00B0032F" w:rsidP="009B3F5D">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sdtContent>
    </w:sdt>
    <w:sdt>
      <w:sdtPr>
        <w:rPr>
          <w:szCs w:val="21"/>
        </w:rPr>
        <w:tag w:val="_GBC_db23f085620a4d63bafe8cc2cb3288ea"/>
        <w:id w:val="1129054794"/>
        <w:lock w:val="sdtLocked"/>
        <w:placeholder>
          <w:docPart w:val="GBC22222222222222222222222222222"/>
        </w:placeholder>
      </w:sdtPr>
      <w:sdtEndPr>
        <w:rPr>
          <w:szCs w:val="24"/>
        </w:rPr>
      </w:sdtEndPr>
      <w:sdtContent>
        <w:p w:rsidR="00F06C50" w:rsidRDefault="0039091F">
          <w:pPr>
            <w:rPr>
              <w:szCs w:val="21"/>
            </w:rPr>
          </w:pPr>
          <w:r>
            <w:rPr>
              <w:szCs w:val="21"/>
            </w:rPr>
            <w:t>组合中，采用其他方法计提坏账准备的</w:t>
          </w:r>
        </w:p>
        <w:sdt>
          <w:sdtPr>
            <w:rPr>
              <w:szCs w:val="21"/>
            </w:rPr>
            <w:alias w:val="是否适用：组合中，采用其他方法计提坏账准备的"/>
            <w:tag w:val="_GBC_4a57d5dbea2e4160b5f534b1ea6f2935"/>
            <w:id w:val="-263921583"/>
            <w:lock w:val="sdtLocked"/>
            <w:placeholder>
              <w:docPart w:val="GBC22222222222222222222222222222"/>
            </w:placeholder>
          </w:sdtPr>
          <w:sdtEndPr/>
          <w:sdtContent>
            <w:p w:rsidR="00F06C50" w:rsidRPr="009B3F5D" w:rsidRDefault="00B0032F" w:rsidP="009B3F5D">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tag w:val="_GBC_33896797ad594644807d9982b1d20f12"/>
        <w:id w:val="-1661078002"/>
        <w:lock w:val="sdtLocked"/>
        <w:placeholder>
          <w:docPart w:val="GBC22222222222222222222222222222"/>
        </w:placeholder>
      </w:sdtPr>
      <w:sdtEndPr>
        <w:rPr>
          <w:rFonts w:asciiTheme="minorHAnsi" w:hAnsiTheme="minorHAnsi" w:hint="eastAsia"/>
          <w:szCs w:val="22"/>
        </w:rPr>
      </w:sdtEndPr>
      <w:sdtContent>
        <w:p w:rsidR="00F06C50" w:rsidRDefault="0039091F">
          <w:pPr>
            <w:pStyle w:val="4"/>
            <w:numPr>
              <w:ilvl w:val="0"/>
              <w:numId w:val="47"/>
            </w:numPr>
          </w:pPr>
          <w:r>
            <w:rPr>
              <w:rFonts w:hint="eastAsia"/>
            </w:rPr>
            <w:t>单项金额</w:t>
          </w:r>
          <w:proofErr w:type="gramStart"/>
          <w:r>
            <w:rPr>
              <w:rFonts w:hint="eastAsia"/>
            </w:rPr>
            <w:t>不重大</w:t>
          </w:r>
          <w:proofErr w:type="gramEnd"/>
          <w:r>
            <w:rPr>
              <w:rFonts w:hint="eastAsia"/>
            </w:rPr>
            <w:t>但单独计提坏账准备的应收款项：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711"/>
          </w:tblGrid>
          <w:tr w:rsidR="00F06C50" w:rsidTr="00F96290">
            <w:tc>
              <w:tcPr>
                <w:tcW w:w="2397" w:type="pct"/>
              </w:tcPr>
              <w:p w:rsidR="00F06C50" w:rsidRDefault="0039091F">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428705202"/>
                <w:lock w:val="sdtLocked"/>
              </w:sdtPr>
              <w:sdtEndPr/>
              <w:sdtContent>
                <w:tc>
                  <w:tcPr>
                    <w:tcW w:w="2603" w:type="pct"/>
                  </w:tcPr>
                  <w:p w:rsidR="00F06C50" w:rsidRDefault="00AE7DA9">
                    <w:pPr>
                      <w:rPr>
                        <w:szCs w:val="21"/>
                      </w:rPr>
                    </w:pPr>
                    <w:r>
                      <w:rPr>
                        <w:rFonts w:hint="eastAsia"/>
                        <w:szCs w:val="21"/>
                      </w:rPr>
                      <w:t>有确凿证据不能收回的款项。</w:t>
                    </w:r>
                  </w:p>
                </w:tc>
              </w:sdtContent>
            </w:sdt>
          </w:tr>
          <w:tr w:rsidR="00F06C50" w:rsidTr="00F96290">
            <w:tc>
              <w:tcPr>
                <w:tcW w:w="2397" w:type="pct"/>
              </w:tcPr>
              <w:p w:rsidR="00F06C50" w:rsidRDefault="0039091F">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1466008945"/>
                <w:lock w:val="sdtLocked"/>
              </w:sdtPr>
              <w:sdtEndPr/>
              <w:sdtContent>
                <w:tc>
                  <w:tcPr>
                    <w:tcW w:w="2603" w:type="pct"/>
                  </w:tcPr>
                  <w:p w:rsidR="00F06C50" w:rsidRDefault="00AE7DA9">
                    <w:pPr>
                      <w:rPr>
                        <w:szCs w:val="21"/>
                      </w:rPr>
                    </w:pPr>
                    <w:r>
                      <w:rPr>
                        <w:rFonts w:hint="eastAsia"/>
                        <w:szCs w:val="21"/>
                      </w:rPr>
                      <w:t>个别认定</w:t>
                    </w:r>
                  </w:p>
                </w:tc>
              </w:sdtContent>
            </w:sdt>
          </w:tr>
        </w:tbl>
      </w:sdtContent>
    </w:sdt>
    <w:p w:rsidR="00F06C50" w:rsidRDefault="00F06C50">
      <w:pPr>
        <w:rPr>
          <w:szCs w:val="21"/>
        </w:rPr>
      </w:pPr>
    </w:p>
    <w:sdt>
      <w:sdtPr>
        <w:rPr>
          <w:rFonts w:asciiTheme="minorHAnsi" w:hAnsiTheme="minorHAnsi" w:cstheme="minorBidi"/>
          <w:b w:val="0"/>
          <w:bCs w:val="0"/>
          <w:kern w:val="0"/>
          <w:szCs w:val="22"/>
        </w:rPr>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t>存货</w:t>
          </w:r>
        </w:p>
        <w:sdt>
          <w:sdtPr>
            <w:rPr>
              <w:szCs w:val="21"/>
            </w:rPr>
            <w:alias w:val="存货的核算方法"/>
            <w:tag w:val="_GBC_553fb8cba06d4979b05ae3dabe788fa6"/>
            <w:id w:val="-753122232"/>
            <w:lock w:val="sdtLocked"/>
            <w:placeholder>
              <w:docPart w:val="GBC22222222222222222222222222222"/>
            </w:placeholder>
          </w:sdtPr>
          <w:sdtEndPr/>
          <w:sdtContent>
            <w:p w:rsidR="00AE7DA9" w:rsidRPr="00BB4254" w:rsidRDefault="00AE7DA9" w:rsidP="00472380">
              <w:pPr>
                <w:adjustRightInd w:val="0"/>
                <w:snapToGrid w:val="0"/>
                <w:spacing w:line="360" w:lineRule="auto"/>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1</w:t>
              </w:r>
              <w:r w:rsidRPr="00BB4254">
                <w:rPr>
                  <w:rFonts w:ascii="Microsoft Sans Serif" w:hAnsi="Microsoft Sans Serif" w:cs="Microsoft Sans Serif"/>
                  <w:b/>
                  <w:spacing w:val="-4"/>
                  <w:szCs w:val="21"/>
                  <w:lang w:bidi="en-US"/>
                </w:rPr>
                <w:t>）存货的分类</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szCs w:val="21"/>
                </w:rPr>
                <w:t>存货分为原材料、在产品、库存商品、周转材料等。</w:t>
              </w:r>
            </w:p>
            <w:p w:rsidR="00AE7DA9" w:rsidRPr="00BB4254" w:rsidRDefault="00AE7DA9" w:rsidP="00472380">
              <w:pPr>
                <w:adjustRightInd w:val="0"/>
                <w:snapToGrid w:val="0"/>
                <w:spacing w:line="360" w:lineRule="auto"/>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2</w:t>
              </w:r>
              <w:r w:rsidRPr="00BB4254">
                <w:rPr>
                  <w:rFonts w:ascii="Microsoft Sans Serif" w:hAnsi="Microsoft Sans Serif" w:cs="Microsoft Sans Serif"/>
                  <w:b/>
                  <w:spacing w:val="-4"/>
                  <w:szCs w:val="21"/>
                  <w:lang w:bidi="en-US"/>
                </w:rPr>
                <w:t>）存货的计价方法</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①企业外购的存货按实际成本计量。</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②存货发出的成本按合同订单的实际成本计量，包括原材料、设计费、外协费、专用费、试验费、设备费、人工费、制造费用等生产成本项目构成。</w:t>
              </w:r>
            </w:p>
            <w:p w:rsidR="00AE7DA9" w:rsidRPr="00BB4254" w:rsidRDefault="00AE7DA9" w:rsidP="00472380">
              <w:pPr>
                <w:adjustRightInd w:val="0"/>
                <w:snapToGrid w:val="0"/>
                <w:spacing w:line="360" w:lineRule="auto"/>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lastRenderedPageBreak/>
                <w:t>（</w:t>
              </w:r>
              <w:r w:rsidRPr="00BB4254">
                <w:rPr>
                  <w:rFonts w:ascii="Microsoft Sans Serif" w:hAnsi="Microsoft Sans Serif" w:cs="Microsoft Sans Serif" w:hint="eastAsia"/>
                  <w:b/>
                  <w:spacing w:val="-4"/>
                  <w:szCs w:val="21"/>
                  <w:lang w:bidi="en-US"/>
                </w:rPr>
                <w:t>3</w:t>
              </w:r>
              <w:r w:rsidRPr="00BB4254">
                <w:rPr>
                  <w:rFonts w:ascii="Microsoft Sans Serif" w:hAnsi="Microsoft Sans Serif" w:cs="Microsoft Sans Serif"/>
                  <w:b/>
                  <w:spacing w:val="-4"/>
                  <w:szCs w:val="21"/>
                  <w:lang w:bidi="en-US"/>
                </w:rPr>
                <w:t>）存货可变现净值的确定依据及存货跌价准备的计提方法</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szCs w:val="21"/>
                </w:rPr>
                <w:t>公司对存货按成本与可变现净值孰低计量，期末按单个存货项目的成本低于可变现净值的差额计提存货跌价准备，对于数量繁多，单价较低的存货，按照存货类别计提存货跌价准备。在中期</w:t>
              </w:r>
              <w:proofErr w:type="gramStart"/>
              <w:r w:rsidRPr="00BB4254">
                <w:rPr>
                  <w:rFonts w:ascii="Microsoft Sans Serif" w:hAnsi="Microsoft Sans Serif" w:cs="Microsoft Sans Serif"/>
                  <w:szCs w:val="21"/>
                </w:rPr>
                <w:t>期末或</w:t>
              </w:r>
              <w:proofErr w:type="gramEnd"/>
              <w:r w:rsidRPr="00BB4254">
                <w:rPr>
                  <w:rFonts w:ascii="Microsoft Sans Serif" w:hAnsi="Microsoft Sans Serif" w:cs="Microsoft Sans Serif"/>
                  <w:szCs w:val="21"/>
                </w:rPr>
                <w:t>年度终了，对存货进行全面清查，如由于存货遭受毁损、全部或部分陈旧过时或销售价格低于成本等原因，使存货成本不可收回的部分，提取存货跌价准备记入当期损益。</w:t>
              </w:r>
            </w:p>
            <w:p w:rsidR="00AE7DA9" w:rsidRPr="00BB4254" w:rsidRDefault="00AE7DA9" w:rsidP="00472380">
              <w:pPr>
                <w:adjustRightInd w:val="0"/>
                <w:snapToGrid w:val="0"/>
                <w:spacing w:line="360" w:lineRule="auto"/>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hint="eastAsia"/>
                  <w:b/>
                  <w:spacing w:val="-4"/>
                  <w:szCs w:val="21"/>
                  <w:lang w:bidi="en-US"/>
                </w:rPr>
                <w:t>4</w:t>
              </w:r>
              <w:r w:rsidRPr="00BB4254">
                <w:rPr>
                  <w:rFonts w:ascii="Microsoft Sans Serif" w:hAnsi="Microsoft Sans Serif" w:cs="Microsoft Sans Serif"/>
                  <w:b/>
                  <w:spacing w:val="-4"/>
                  <w:szCs w:val="21"/>
                  <w:lang w:bidi="en-US"/>
                </w:rPr>
                <w:t>）存货的盘存制度</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szCs w:val="21"/>
                </w:rPr>
                <w:t>永续盘存制</w:t>
              </w:r>
            </w:p>
            <w:p w:rsidR="00AE7DA9" w:rsidRPr="00BB4254" w:rsidRDefault="00AE7DA9" w:rsidP="00472380">
              <w:pPr>
                <w:adjustRightInd w:val="0"/>
                <w:snapToGrid w:val="0"/>
                <w:spacing w:line="360" w:lineRule="auto"/>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hint="eastAsia"/>
                  <w:b/>
                  <w:spacing w:val="-4"/>
                  <w:szCs w:val="21"/>
                  <w:lang w:bidi="en-US"/>
                </w:rPr>
                <w:t>5</w:t>
              </w:r>
              <w:r w:rsidRPr="00BB4254">
                <w:rPr>
                  <w:rFonts w:ascii="Microsoft Sans Serif" w:hAnsi="Microsoft Sans Serif" w:cs="Microsoft Sans Serif"/>
                  <w:b/>
                  <w:spacing w:val="-4"/>
                  <w:szCs w:val="21"/>
                  <w:lang w:bidi="en-US"/>
                </w:rPr>
                <w:t>）低值易耗品和包装物的摊销方法</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szCs w:val="21"/>
                </w:rPr>
                <w:t>低值易耗品：一次摊销法</w:t>
              </w:r>
            </w:p>
            <w:p w:rsidR="00AE7DA9" w:rsidRPr="00BB4254" w:rsidRDefault="00AE7DA9" w:rsidP="00472380">
              <w:pPr>
                <w:pStyle w:val="a9"/>
                <w:adjustRightInd w:val="0"/>
                <w:snapToGrid w:val="0"/>
                <w:spacing w:line="360" w:lineRule="auto"/>
                <w:outlineLvl w:val="2"/>
                <w:rPr>
                  <w:rFonts w:ascii="Microsoft Sans Serif" w:hAnsi="Microsoft Sans Serif" w:cs="Microsoft Sans Serif"/>
                  <w:szCs w:val="21"/>
                </w:rPr>
              </w:pPr>
              <w:r w:rsidRPr="00BB4254">
                <w:rPr>
                  <w:rFonts w:ascii="Microsoft Sans Serif" w:hAnsi="Microsoft Sans Serif" w:cs="Microsoft Sans Serif"/>
                  <w:szCs w:val="21"/>
                </w:rPr>
                <w:t>包装物：一次摊销法</w:t>
              </w:r>
            </w:p>
            <w:p w:rsidR="00F06C50" w:rsidRDefault="004353AD">
              <w:pPr>
                <w:rPr>
                  <w:rFonts w:cs="Times New Roman"/>
                  <w:szCs w:val="21"/>
                </w:rPr>
              </w:pPr>
            </w:p>
          </w:sdtContent>
        </w:sdt>
      </w:sdtContent>
    </w:sdt>
    <w:sdt>
      <w:sdtPr>
        <w:rPr>
          <w:rFonts w:ascii="宋体" w:hAnsi="宋体" w:cs="宋体" w:hint="eastAsia"/>
          <w:b w:val="0"/>
          <w:bCs w:val="0"/>
          <w:kern w:val="0"/>
          <w:szCs w:val="21"/>
        </w:rPr>
        <w:tag w:val="_GBC_a1a86a762feb43c3bed478ce8a19ae7c"/>
        <w:id w:val="-1368525775"/>
        <w:lock w:val="sdtLocked"/>
        <w:placeholder>
          <w:docPart w:val="GBC22222222222222222222222222222"/>
        </w:placeholder>
      </w:sdtPr>
      <w:sdtEndPr>
        <w:rPr>
          <w:rFonts w:ascii="Calibri" w:hAnsi="Calibri" w:cs="Times New Roman"/>
          <w:kern w:val="2"/>
        </w:rPr>
      </w:sdtEndPr>
      <w:sdtContent>
        <w:p w:rsidR="00F06C50" w:rsidRDefault="0039091F">
          <w:pPr>
            <w:pStyle w:val="3"/>
            <w:numPr>
              <w:ilvl w:val="0"/>
              <w:numId w:val="46"/>
            </w:numPr>
            <w:rPr>
              <w:szCs w:val="21"/>
            </w:rPr>
          </w:pPr>
          <w:r>
            <w:rPr>
              <w:rFonts w:hint="eastAsia"/>
              <w:szCs w:val="21"/>
            </w:rPr>
            <w:t>划分为</w:t>
          </w:r>
          <w:r>
            <w:rPr>
              <w:rFonts w:hint="eastAsia"/>
            </w:rPr>
            <w:t>持有</w:t>
          </w:r>
          <w:r>
            <w:rPr>
              <w:rFonts w:hint="eastAsia"/>
              <w:szCs w:val="21"/>
            </w:rPr>
            <w:t>待售资产</w:t>
          </w:r>
        </w:p>
        <w:sdt>
          <w:sdtPr>
            <w:rPr>
              <w:szCs w:val="21"/>
            </w:rPr>
            <w:alias w:val="划分为持有待售资产的确认标准"/>
            <w:tag w:val="_GBC_d8726eddbed2465794ccdff8edd6a7cc"/>
            <w:id w:val="1752152214"/>
            <w:lock w:val="sdtLocked"/>
            <w:placeholder>
              <w:docPart w:val="GBC22222222222222222222222222222"/>
            </w:placeholder>
          </w:sdtPr>
          <w:sdtEndPr/>
          <w:sdtContent>
            <w:p w:rsidR="00F06C50" w:rsidRDefault="00AE7DA9" w:rsidP="00BB4254">
              <w:pPr>
                <w:pStyle w:val="a9"/>
                <w:adjustRightInd w:val="0"/>
                <w:snapToGrid w:val="0"/>
                <w:spacing w:beforeLines="50" w:before="120" w:line="360" w:lineRule="auto"/>
                <w:ind w:leftChars="80" w:left="168"/>
                <w:outlineLvl w:val="2"/>
                <w:rPr>
                  <w:szCs w:val="21"/>
                </w:rPr>
              </w:pPr>
              <w:r w:rsidRPr="007F083B">
                <w:rPr>
                  <w:rFonts w:ascii="Microsoft Sans Serif" w:hAnsi="Microsoft Sans Serif" w:cs="Microsoft Sans Serif"/>
                </w:rPr>
                <w:t>公司将同时满足下列条件的组成部分（或非流动资产）确认为持有待售：</w:t>
              </w:r>
              <w:r w:rsidRPr="007F083B">
                <w:rPr>
                  <w:rFonts w:ascii="Microsoft Sans Serif" w:hAnsi="Microsoft Sans Serif" w:cs="Microsoft Sans Serif" w:hint="eastAsia"/>
                </w:rPr>
                <w:t>①</w:t>
              </w:r>
              <w:r w:rsidRPr="007F083B">
                <w:rPr>
                  <w:rFonts w:ascii="Microsoft Sans Serif" w:hAnsi="Microsoft Sans Serif" w:cs="Microsoft Sans Serif"/>
                </w:rPr>
                <w:t>该组成部分必须在其当前状况下仅根据出售此类组成部分的惯常条款即可立即出售</w:t>
              </w:r>
              <w:r w:rsidRPr="007F083B">
                <w:rPr>
                  <w:rFonts w:ascii="Microsoft Sans Serif" w:hAnsi="Microsoft Sans Serif" w:cs="Microsoft Sans Serif" w:hint="eastAsia"/>
                </w:rPr>
                <w:t>资产</w:t>
              </w:r>
              <w:r w:rsidRPr="007F083B">
                <w:rPr>
                  <w:rFonts w:ascii="Microsoft Sans Serif" w:hAnsi="Microsoft Sans Serif" w:cs="Microsoft Sans Serif"/>
                </w:rPr>
                <w:t>；</w:t>
              </w:r>
              <w:r w:rsidRPr="007F083B">
                <w:rPr>
                  <w:rFonts w:ascii="Microsoft Sans Serif" w:hAnsi="Microsoft Sans Serif" w:cs="Microsoft Sans Serif"/>
                </w:rPr>
                <w:br/>
              </w:r>
              <w:r w:rsidRPr="007F083B">
                <w:rPr>
                  <w:rFonts w:ascii="Microsoft Sans Serif" w:hAnsi="Microsoft Sans Serif" w:cs="Microsoft Sans Serif" w:hint="eastAsia"/>
                </w:rPr>
                <w:t>②</w:t>
              </w:r>
              <w:r w:rsidRPr="007F083B">
                <w:rPr>
                  <w:rFonts w:ascii="Microsoft Sans Serif" w:hAnsi="Microsoft Sans Serif" w:cs="Microsoft Sans Serif"/>
                </w:rPr>
                <w:t>公司已经就处置该组成部分（或非流动资产）</w:t>
              </w:r>
              <w:proofErr w:type="gramStart"/>
              <w:r w:rsidRPr="007F083B">
                <w:rPr>
                  <w:rFonts w:ascii="Microsoft Sans Serif" w:hAnsi="Microsoft Sans Serif" w:cs="Microsoft Sans Serif"/>
                </w:rPr>
                <w:t>作出</w:t>
              </w:r>
              <w:proofErr w:type="gramEnd"/>
              <w:r w:rsidRPr="007F083B">
                <w:rPr>
                  <w:rFonts w:ascii="Microsoft Sans Serif" w:hAnsi="Microsoft Sans Serif" w:cs="Microsoft Sans Serif"/>
                </w:rPr>
                <w:t>决议，如按规定需得到股东批准的，已经取得股东大会或相应权力机构的批准；</w:t>
              </w:r>
              <w:r w:rsidRPr="007F083B">
                <w:rPr>
                  <w:rFonts w:ascii="Microsoft Sans Serif" w:hAnsi="Microsoft Sans Serif" w:cs="Microsoft Sans Serif"/>
                </w:rPr>
                <w:br/>
              </w:r>
              <w:r w:rsidRPr="007F083B">
                <w:rPr>
                  <w:rFonts w:ascii="Microsoft Sans Serif" w:hAnsi="Microsoft Sans Serif" w:cs="Microsoft Sans Serif" w:hint="eastAsia"/>
                </w:rPr>
                <w:t>③</w:t>
              </w:r>
              <w:r w:rsidRPr="007F083B">
                <w:rPr>
                  <w:rFonts w:ascii="Microsoft Sans Serif" w:hAnsi="Microsoft Sans Serif" w:cs="Microsoft Sans Serif"/>
                </w:rPr>
                <w:t>公司已与受让方签订了不可撤销的转让协议；</w:t>
              </w:r>
              <w:r w:rsidRPr="007F083B">
                <w:rPr>
                  <w:rFonts w:ascii="Microsoft Sans Serif" w:hAnsi="Microsoft Sans Serif" w:cs="Microsoft Sans Serif"/>
                </w:rPr>
                <w:br/>
              </w:r>
              <w:r w:rsidRPr="007F083B">
                <w:rPr>
                  <w:rFonts w:ascii="Microsoft Sans Serif" w:hAnsi="Microsoft Sans Serif" w:cs="Microsoft Sans Serif" w:hint="eastAsia"/>
                </w:rPr>
                <w:t>④</w:t>
              </w:r>
              <w:r w:rsidRPr="007F083B">
                <w:rPr>
                  <w:rFonts w:ascii="Microsoft Sans Serif" w:hAnsi="Microsoft Sans Serif" w:cs="Microsoft Sans Serif"/>
                </w:rPr>
                <w:t>该项转让将在一年内完成。</w:t>
              </w:r>
            </w:p>
          </w:sdtContent>
        </w:sdt>
      </w:sdtContent>
    </w:sdt>
    <w:p w:rsidR="00F06C50" w:rsidRDefault="00F06C50">
      <w:pPr>
        <w:rPr>
          <w:szCs w:val="21"/>
        </w:rPr>
      </w:pPr>
    </w:p>
    <w:sdt>
      <w:sdtPr>
        <w:rPr>
          <w:rFonts w:asciiTheme="minorHAnsi" w:hAnsiTheme="minorHAnsi" w:cstheme="minorBidi"/>
          <w:b w:val="0"/>
          <w:bCs w:val="0"/>
          <w:kern w:val="0"/>
          <w:szCs w:val="22"/>
        </w:rPr>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t>长期股权投资</w:t>
          </w:r>
        </w:p>
        <w:sdt>
          <w:sdtPr>
            <w:rPr>
              <w:szCs w:val="21"/>
            </w:rPr>
            <w:alias w:val="长期股权投资的核算方法"/>
            <w:tag w:val="_GBC_3e77074cd50946b1bccdff9bc1c9556f"/>
            <w:id w:val="835031590"/>
            <w:lock w:val="sdtLocked"/>
            <w:placeholder>
              <w:docPart w:val="GBC22222222222222222222222222222"/>
            </w:placeholder>
          </w:sdtPr>
          <w:sdtEndPr/>
          <w:sdtContent>
            <w:p w:rsidR="00AE7DA9" w:rsidRPr="00BB4254"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1</w:t>
              </w:r>
              <w:r w:rsidRPr="00BB4254">
                <w:rPr>
                  <w:rFonts w:ascii="Microsoft Sans Serif" w:hAnsi="Microsoft Sans Serif" w:cs="Microsoft Sans Serif"/>
                  <w:b/>
                  <w:spacing w:val="-4"/>
                  <w:szCs w:val="21"/>
                  <w:lang w:bidi="en-US"/>
                </w:rPr>
                <w:t>）共同控制、重大影响的判断标准</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共同控制，是指按照相关约定对某项安排所共有的控制，并且该安排的相关活动必须经过分享控制权的参与方一致同意后才能决策。公司与其他合营方一同对被投资单位实施共同控制且对被投资单位净资产享有权利的，被投资单位为公司的合营企业。</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重大影响，是指对一个企业的财务和经营决策有参与决策的权力，但并不能够控制或者与其他方一起共同控制这些政策的制定。</w:t>
              </w:r>
              <w:r w:rsidRPr="00BB4254">
                <w:rPr>
                  <w:rFonts w:ascii="Microsoft Sans Serif" w:hAnsi="Microsoft Sans Serif" w:cs="Microsoft Sans Serif" w:hint="eastAsia"/>
                  <w:szCs w:val="21"/>
                </w:rPr>
                <w:t>不</w:t>
              </w:r>
              <w:r w:rsidRPr="00BB4254">
                <w:rPr>
                  <w:rFonts w:ascii="Microsoft Sans Serif" w:hAnsi="Microsoft Sans Serif" w:cs="Microsoft Sans Serif"/>
                  <w:szCs w:val="21"/>
                </w:rPr>
                <w:t>能够对被投资单位施加重大影响的，被投资单位为公司联营企业。</w:t>
              </w:r>
            </w:p>
            <w:p w:rsidR="00AE7DA9" w:rsidRPr="00BB4254" w:rsidRDefault="00AE7DA9" w:rsidP="00E66DFE">
              <w:pPr>
                <w:adjustRightInd w:val="0"/>
                <w:snapToGrid w:val="0"/>
                <w:spacing w:beforeLines="50" w:before="120" w:line="360" w:lineRule="auto"/>
                <w:ind w:left="539"/>
                <w:rPr>
                  <w:rFonts w:ascii="Microsoft Sans Serif" w:hAnsi="Microsoft Sans Serif" w:cs="Microsoft Sans Serif"/>
                  <w:b/>
                  <w:spacing w:val="-4"/>
                  <w:szCs w:val="21"/>
                  <w:lang w:bidi="en-US"/>
                </w:rPr>
              </w:pPr>
              <w:r w:rsidRPr="00BB4254">
                <w:rPr>
                  <w:rFonts w:ascii="Microsoft Sans Serif" w:hAnsi="Microsoft Sans Serif" w:cs="Microsoft Sans Serif"/>
                  <w:b/>
                  <w:spacing w:val="-4"/>
                  <w:szCs w:val="21"/>
                  <w:lang w:bidi="en-US"/>
                </w:rPr>
                <w:t>（</w:t>
              </w:r>
              <w:r w:rsidRPr="00BB4254">
                <w:rPr>
                  <w:rFonts w:ascii="Microsoft Sans Serif" w:hAnsi="Microsoft Sans Serif" w:cs="Microsoft Sans Serif"/>
                  <w:b/>
                  <w:spacing w:val="-4"/>
                  <w:szCs w:val="21"/>
                  <w:lang w:bidi="en-US"/>
                </w:rPr>
                <w:t>2</w:t>
              </w:r>
              <w:r w:rsidRPr="00BB4254">
                <w:rPr>
                  <w:rFonts w:ascii="Microsoft Sans Serif" w:hAnsi="Microsoft Sans Serif" w:cs="Microsoft Sans Serif"/>
                  <w:b/>
                  <w:spacing w:val="-4"/>
                  <w:szCs w:val="21"/>
                  <w:lang w:bidi="en-US"/>
                </w:rPr>
                <w:t>）初始投资成本的确定</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①</w:t>
              </w:r>
              <w:r w:rsidRPr="00BB4254">
                <w:rPr>
                  <w:rFonts w:ascii="Microsoft Sans Serif" w:hAnsi="Microsoft Sans Serif" w:cs="Microsoft Sans Serif"/>
                  <w:szCs w:val="21"/>
                </w:rPr>
                <w:t>企业合并形成的长期股权投资</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同</w:t>
              </w:r>
              <w:proofErr w:type="gramStart"/>
              <w:r w:rsidRPr="00BB4254">
                <w:rPr>
                  <w:rFonts w:ascii="Microsoft Sans Serif" w:hAnsi="Microsoft Sans Serif" w:cs="Microsoft Sans Serif"/>
                  <w:szCs w:val="21"/>
                </w:rPr>
                <w:t>一控制</w:t>
              </w:r>
              <w:proofErr w:type="gramEnd"/>
              <w:r w:rsidRPr="00BB4254">
                <w:rPr>
                  <w:rFonts w:ascii="Microsoft Sans Serif" w:hAnsi="Microsoft Sans Serif" w:cs="Microsoft Sans Serif"/>
                  <w:szCs w:val="21"/>
                </w:rPr>
                <w:t>下的企业合并：公司以支付现金、</w:t>
              </w:r>
              <w:proofErr w:type="gramStart"/>
              <w:r w:rsidRPr="00BB4254">
                <w:rPr>
                  <w:rFonts w:ascii="Microsoft Sans Serif" w:hAnsi="Microsoft Sans Serif" w:cs="Microsoft Sans Serif"/>
                  <w:szCs w:val="21"/>
                </w:rPr>
                <w:t>转让非</w:t>
              </w:r>
              <w:proofErr w:type="gramEnd"/>
              <w:r w:rsidRPr="00BB4254">
                <w:rPr>
                  <w:rFonts w:ascii="Microsoft Sans Serif" w:hAnsi="Microsoft Sans Serif" w:cs="Microsoft Sans Serif"/>
                  <w:szCs w:val="21"/>
                </w:rPr>
                <w:t>现金资产或承担债务方式以及以发行权益</w:t>
              </w:r>
              <w:proofErr w:type="gramStart"/>
              <w:r w:rsidRPr="00BB4254">
                <w:rPr>
                  <w:rFonts w:ascii="Microsoft Sans Serif" w:hAnsi="Microsoft Sans Serif" w:cs="Microsoft Sans Serif"/>
                  <w:szCs w:val="21"/>
                </w:rPr>
                <w:t>性证券</w:t>
              </w:r>
              <w:proofErr w:type="gramEnd"/>
              <w:r w:rsidRPr="00BB4254">
                <w:rPr>
                  <w:rFonts w:ascii="Microsoft Sans Serif" w:hAnsi="Microsoft Sans Serif" w:cs="Microsoft Sans Serif"/>
                  <w:szCs w:val="21"/>
                </w:rPr>
                <w:t>作为合并对价的，在</w:t>
              </w:r>
              <w:proofErr w:type="gramStart"/>
              <w:r w:rsidRPr="00BB4254">
                <w:rPr>
                  <w:rFonts w:ascii="Microsoft Sans Serif" w:hAnsi="Microsoft Sans Serif" w:cs="Microsoft Sans Serif"/>
                  <w:szCs w:val="21"/>
                </w:rPr>
                <w:t>合并日按照</w:t>
              </w:r>
              <w:proofErr w:type="gramEnd"/>
              <w:r w:rsidRPr="00BB4254">
                <w:rPr>
                  <w:rFonts w:ascii="Microsoft Sans Serif" w:hAnsi="Microsoft Sans Serif" w:cs="Microsoft Sans Serif"/>
                  <w:szCs w:val="21"/>
                </w:rPr>
                <w:t>取得被合并方所有者权益在最终控制方合并财务报表中的账面价值的份额作为长期股权投资的初始投资成本。因追加投资等原因能够对同</w:t>
              </w:r>
              <w:proofErr w:type="gramStart"/>
              <w:r w:rsidRPr="00BB4254">
                <w:rPr>
                  <w:rFonts w:ascii="Microsoft Sans Serif" w:hAnsi="Microsoft Sans Serif" w:cs="Microsoft Sans Serif"/>
                  <w:szCs w:val="21"/>
                </w:rPr>
                <w:t>一控制</w:t>
              </w:r>
              <w:proofErr w:type="gramEnd"/>
              <w:r w:rsidRPr="00BB4254">
                <w:rPr>
                  <w:rFonts w:ascii="Microsoft Sans Serif" w:hAnsi="Microsoft Sans Serif" w:cs="Microsoft Sans Serif"/>
                  <w:szCs w:val="21"/>
                </w:rPr>
                <w:t>下的被投资单位实施控制的，在</w:t>
              </w:r>
              <w:proofErr w:type="gramStart"/>
              <w:r w:rsidRPr="00BB4254">
                <w:rPr>
                  <w:rFonts w:ascii="Microsoft Sans Serif" w:hAnsi="Microsoft Sans Serif" w:cs="Microsoft Sans Serif"/>
                  <w:szCs w:val="21"/>
                </w:rPr>
                <w:t>合并日根据</w:t>
              </w:r>
              <w:proofErr w:type="gramEnd"/>
              <w:r w:rsidRPr="00BB4254">
                <w:rPr>
                  <w:rFonts w:ascii="Microsoft Sans Serif" w:hAnsi="Microsoft Sans Serif" w:cs="Microsoft Sans Serif"/>
                  <w:szCs w:val="21"/>
                </w:rPr>
                <w:t>合并后应享有被合并方净资产在最终控制方合并财务</w:t>
              </w:r>
              <w:r w:rsidRPr="00BB4254">
                <w:rPr>
                  <w:rFonts w:ascii="Microsoft Sans Serif" w:hAnsi="Microsoft Sans Serif" w:cs="Microsoft Sans Serif"/>
                  <w:szCs w:val="21"/>
                </w:rPr>
                <w:lastRenderedPageBreak/>
                <w:t>报表中的账面价值的份额，确定长期股权投资的初始投资成本。</w:t>
              </w:r>
              <w:proofErr w:type="gramStart"/>
              <w:r w:rsidRPr="00BB4254">
                <w:rPr>
                  <w:rFonts w:ascii="Microsoft Sans Serif" w:hAnsi="Microsoft Sans Serif" w:cs="Microsoft Sans Serif"/>
                  <w:szCs w:val="21"/>
                </w:rPr>
                <w:t>合并日长期</w:t>
              </w:r>
              <w:proofErr w:type="gramEnd"/>
              <w:r w:rsidRPr="00BB4254">
                <w:rPr>
                  <w:rFonts w:ascii="Microsoft Sans Serif" w:hAnsi="Microsoft Sans Serif" w:cs="Microsoft Sans Serif"/>
                  <w:szCs w:val="21"/>
                </w:rPr>
                <w:t>股权投资的初始投资成本，与达到合并前的长期股权投资账面价值加上</w:t>
              </w:r>
              <w:proofErr w:type="gramStart"/>
              <w:r w:rsidRPr="00BB4254">
                <w:rPr>
                  <w:rFonts w:ascii="Microsoft Sans Serif" w:hAnsi="Microsoft Sans Serif" w:cs="Microsoft Sans Serif"/>
                  <w:szCs w:val="21"/>
                </w:rPr>
                <w:t>合并日</w:t>
              </w:r>
              <w:proofErr w:type="gramEnd"/>
              <w:r w:rsidRPr="00BB4254">
                <w:rPr>
                  <w:rFonts w:ascii="Microsoft Sans Serif" w:hAnsi="Microsoft Sans Serif" w:cs="Microsoft Sans Serif"/>
                  <w:szCs w:val="21"/>
                </w:rPr>
                <w:t>进一步取得股份新支付对价的账面价值之和的差额，调整股本溢价，股本溢价不足冲减的，冲减留存收益。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非同</w:t>
              </w:r>
              <w:proofErr w:type="gramStart"/>
              <w:r w:rsidRPr="00BB4254">
                <w:rPr>
                  <w:rFonts w:ascii="Microsoft Sans Serif" w:hAnsi="Microsoft Sans Serif" w:cs="Microsoft Sans Serif"/>
                  <w:szCs w:val="21"/>
                </w:rPr>
                <w:t>一控制</w:t>
              </w:r>
              <w:proofErr w:type="gramEnd"/>
              <w:r w:rsidRPr="00BB4254">
                <w:rPr>
                  <w:rFonts w:ascii="Microsoft Sans Serif" w:hAnsi="Microsoft Sans Serif" w:cs="Microsoft Sans Serif"/>
                  <w:szCs w:val="21"/>
                </w:rPr>
                <w:t>下的企业合并：公司按照购买日确定的合并成本作为长期股权投资的初始投资成本。因追加投资等原因能够对非同</w:t>
              </w:r>
              <w:proofErr w:type="gramStart"/>
              <w:r w:rsidRPr="00BB4254">
                <w:rPr>
                  <w:rFonts w:ascii="Microsoft Sans Serif" w:hAnsi="Microsoft Sans Serif" w:cs="Microsoft Sans Serif"/>
                  <w:szCs w:val="21"/>
                </w:rPr>
                <w:t>一控制</w:t>
              </w:r>
              <w:proofErr w:type="gramEnd"/>
              <w:r w:rsidRPr="00BB4254">
                <w:rPr>
                  <w:rFonts w:ascii="Microsoft Sans Serif" w:hAnsi="Microsoft Sans Serif" w:cs="Microsoft Sans Serif"/>
                  <w:szCs w:val="21"/>
                </w:rPr>
                <w:t>下的被投资单位实施控制的，</w:t>
              </w:r>
              <w:r w:rsidRPr="00BB4254">
                <w:rPr>
                  <w:rFonts w:ascii="Microsoft Sans Serif" w:hAnsi="Microsoft Sans Serif" w:cs="Microsoft Sans Serif" w:hint="eastAsia"/>
                  <w:szCs w:val="21"/>
                </w:rPr>
                <w:t>按</w:t>
              </w:r>
              <w:r w:rsidRPr="00BB4254">
                <w:rPr>
                  <w:rFonts w:ascii="Microsoft Sans Serif" w:hAnsi="Microsoft Sans Serif" w:cs="Microsoft Sans Serif"/>
                  <w:szCs w:val="21"/>
                </w:rPr>
                <w:t>照原持有的股权投资账面价值加上新增投资成本之和，作为改按成本法核算的初始投资成本。</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②其</w:t>
              </w:r>
              <w:r w:rsidRPr="00BB4254">
                <w:rPr>
                  <w:rFonts w:ascii="Microsoft Sans Serif" w:hAnsi="Microsoft Sans Serif" w:cs="Microsoft Sans Serif"/>
                  <w:szCs w:val="21"/>
                </w:rPr>
                <w:t>他方式取得的长期股权投资</w:t>
              </w:r>
              <w:r w:rsidRPr="00BB4254">
                <w:rPr>
                  <w:rFonts w:ascii="Microsoft Sans Serif" w:hAnsi="Microsoft Sans Serif" w:cs="Microsoft Sans Serif"/>
                  <w:color w:val="000000"/>
                  <w:szCs w:val="21"/>
                </w:rPr>
                <w:br/>
              </w:r>
              <w:r w:rsidRPr="00BB4254">
                <w:rPr>
                  <w:rFonts w:ascii="Microsoft Sans Serif" w:hAnsi="Microsoft Sans Serif" w:cs="Microsoft Sans Serif"/>
                  <w:szCs w:val="21"/>
                </w:rPr>
                <w:t>以支付现金方式取得的长期股权投资，按照实际支付的购买价款作为初始投资成本。</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以发行权益</w:t>
              </w:r>
              <w:proofErr w:type="gramStart"/>
              <w:r w:rsidRPr="00BB4254">
                <w:rPr>
                  <w:rFonts w:ascii="Microsoft Sans Serif" w:hAnsi="Microsoft Sans Serif" w:cs="Microsoft Sans Serif"/>
                  <w:szCs w:val="21"/>
                </w:rPr>
                <w:t>性证券</w:t>
              </w:r>
              <w:proofErr w:type="gramEnd"/>
              <w:r w:rsidRPr="00BB4254">
                <w:rPr>
                  <w:rFonts w:ascii="Microsoft Sans Serif" w:hAnsi="Microsoft Sans Serif" w:cs="Microsoft Sans Serif"/>
                  <w:szCs w:val="21"/>
                </w:rPr>
                <w:t>取得的长期股权投资，按照发行权益</w:t>
              </w:r>
              <w:proofErr w:type="gramStart"/>
              <w:r w:rsidRPr="00BB4254">
                <w:rPr>
                  <w:rFonts w:ascii="Microsoft Sans Serif" w:hAnsi="Microsoft Sans Serif" w:cs="Microsoft Sans Serif"/>
                  <w:szCs w:val="21"/>
                </w:rPr>
                <w:t>性证券</w:t>
              </w:r>
              <w:proofErr w:type="gramEnd"/>
              <w:r w:rsidRPr="00BB4254">
                <w:rPr>
                  <w:rFonts w:ascii="Microsoft Sans Serif" w:hAnsi="Microsoft Sans Serif" w:cs="Microsoft Sans Serif"/>
                  <w:szCs w:val="21"/>
                </w:rPr>
                <w:t>的公允价值作为初始投资成本</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在非货币性资产交换具备商业实质和换入资产或换出资产的公允价值能够可靠计量的前提下，非货币性资产交换换入的长期股权投资以换出资产的公允价值和应支付的相关税</w:t>
              </w:r>
              <w:proofErr w:type="gramStart"/>
              <w:r w:rsidRPr="00BB4254">
                <w:rPr>
                  <w:rFonts w:ascii="Microsoft Sans Serif" w:hAnsi="Microsoft Sans Serif" w:cs="Microsoft Sans Serif"/>
                  <w:szCs w:val="21"/>
                </w:rPr>
                <w:t>费确定</w:t>
              </w:r>
              <w:proofErr w:type="gramEnd"/>
              <w:r w:rsidRPr="00BB4254">
                <w:rPr>
                  <w:rFonts w:ascii="Microsoft Sans Serif" w:hAnsi="Microsoft Sans Serif" w:cs="Microsoft Sans Serif"/>
                  <w:szCs w:val="21"/>
                </w:rPr>
                <w:t>其初始投资成本，除非有确凿证据表明换入资产的公允价值更加可靠；不满足上述前提的非货币性资产交换，以换出资产的账面价值和应支付的相关税费作为换入长期股权投资的初始投资成本。</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通过债务重组取得的长期股权投资，其初始投资成本按照公允价值为基础确定。</w:t>
              </w:r>
            </w:p>
            <w:p w:rsidR="00AE7DA9" w:rsidRPr="00BB4254" w:rsidRDefault="00AE7DA9" w:rsidP="00E66DFE">
              <w:pPr>
                <w:pStyle w:val="a9"/>
                <w:tabs>
                  <w:tab w:val="left" w:pos="851"/>
                </w:tabs>
                <w:adjustRightInd w:val="0"/>
                <w:snapToGrid w:val="0"/>
                <w:spacing w:beforeLines="50" w:before="120" w:line="360" w:lineRule="auto"/>
                <w:ind w:leftChars="288" w:left="605" w:firstLineChars="100" w:firstLine="203"/>
                <w:outlineLvl w:val="2"/>
                <w:rPr>
                  <w:rFonts w:ascii="Microsoft Sans Serif" w:hAnsi="Microsoft Sans Serif" w:cs="Microsoft Sans Serif"/>
                  <w:color w:val="000000"/>
                  <w:szCs w:val="21"/>
                </w:rPr>
              </w:pPr>
              <w:r w:rsidRPr="00BB4254">
                <w:rPr>
                  <w:rFonts w:ascii="Microsoft Sans Serif" w:hAnsi="Microsoft Sans Serif" w:cs="Microsoft Sans Serif"/>
                  <w:b/>
                  <w:spacing w:val="-4"/>
                  <w:szCs w:val="21"/>
                </w:rPr>
                <w:t>（</w:t>
              </w:r>
              <w:r w:rsidRPr="00BB4254">
                <w:rPr>
                  <w:rFonts w:ascii="Microsoft Sans Serif" w:hAnsi="Microsoft Sans Serif" w:cs="Microsoft Sans Serif"/>
                  <w:b/>
                  <w:spacing w:val="-4"/>
                  <w:szCs w:val="21"/>
                </w:rPr>
                <w:t>3</w:t>
              </w:r>
              <w:r w:rsidRPr="00BB4254">
                <w:rPr>
                  <w:rFonts w:ascii="Microsoft Sans Serif" w:hAnsi="Microsoft Sans Serif" w:cs="Microsoft Sans Serif"/>
                  <w:b/>
                  <w:spacing w:val="-4"/>
                  <w:szCs w:val="21"/>
                </w:rPr>
                <w:t>）后续计量及损益确认方法</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①</w:t>
              </w:r>
              <w:r w:rsidRPr="00BB4254">
                <w:rPr>
                  <w:rFonts w:ascii="Microsoft Sans Serif" w:hAnsi="Microsoft Sans Serif" w:cs="Microsoft Sans Serif"/>
                  <w:szCs w:val="21"/>
                </w:rPr>
                <w:t>成本法核算的长期股权投资</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公司对子公司的长期股权投资，采用成本法核算。除取得投资时实际支付的价款或对价中包含的已宣告但尚未发放的现金股利或利润外，公司按照享有被投资单位宣告发放的现金股利或利润确认当期投资收益。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②</w:t>
              </w:r>
              <w:r w:rsidRPr="00BB4254">
                <w:rPr>
                  <w:rFonts w:ascii="Microsoft Sans Serif" w:hAnsi="Microsoft Sans Serif" w:cs="Microsoft Sans Serif"/>
                  <w:szCs w:val="21"/>
                </w:rPr>
                <w:t>权益法核算的长期股权投资</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szCs w:val="21"/>
                </w:rPr>
                <w:lastRenderedPageBreak/>
                <w:t>在确认应享有被投资单位净损益的份额时，以取得投资时被投资单位可辨认净资产的公允价值为基础，并按照公司的会计政策及会计期间，对被投资单位的净利润进行调整后确认。在持有投资期间，被投资单位编制合并财务报表的，以合并财务报表中的净利润、其他综合收益和其他所有者权益变动中归属于被投资单位的金额为基础进行核算。</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投资方确认被投资单位发生的净亏损，应当以长期股权投资的账面价值以及其他实质上构成对被投资单位净投资的长期权益</w:t>
              </w:r>
              <w:proofErr w:type="gramStart"/>
              <w:r w:rsidRPr="00BB4254">
                <w:rPr>
                  <w:rFonts w:ascii="Microsoft Sans Serif" w:hAnsi="Microsoft Sans Serif" w:cs="Microsoft Sans Serif" w:hint="eastAsia"/>
                  <w:szCs w:val="21"/>
                </w:rPr>
                <w:t>减记至</w:t>
              </w:r>
              <w:proofErr w:type="gramEnd"/>
              <w:r w:rsidRPr="00BB4254">
                <w:rPr>
                  <w:rFonts w:ascii="Microsoft Sans Serif" w:hAnsi="Microsoft Sans Serif" w:cs="Microsoft Sans Serif" w:hint="eastAsia"/>
                  <w:szCs w:val="21"/>
                </w:rPr>
                <w:t>零为限。投资方负有承担额外损失义务的</w:t>
              </w:r>
              <w:r w:rsidRPr="00BB4254">
                <w:rPr>
                  <w:rFonts w:ascii="Microsoft Sans Serif" w:hAnsi="Microsoft Sans Serif" w:cs="Microsoft Sans Serif"/>
                  <w:szCs w:val="21"/>
                </w:rPr>
                <w:t>，按照投资合同或协议约定，按预计承担的义务确认预计负债，计入当期投资损失</w:t>
              </w:r>
              <w:r w:rsidRPr="00BB4254">
                <w:rPr>
                  <w:rFonts w:ascii="Microsoft Sans Serif" w:hAnsi="Microsoft Sans Serif" w:cs="Microsoft Sans Serif" w:hint="eastAsia"/>
                  <w:szCs w:val="21"/>
                </w:rPr>
                <w:t>。</w:t>
              </w:r>
            </w:p>
            <w:p w:rsidR="00AE7DA9" w:rsidRPr="00BB4254"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BB4254">
                <w:rPr>
                  <w:rFonts w:ascii="Microsoft Sans Serif" w:hAnsi="Microsoft Sans Serif" w:cs="Microsoft Sans Serif" w:hint="eastAsia"/>
                  <w:szCs w:val="21"/>
                </w:rPr>
                <w:t>③长</w:t>
              </w:r>
              <w:r w:rsidRPr="00BB4254">
                <w:rPr>
                  <w:rFonts w:ascii="Microsoft Sans Serif" w:hAnsi="Microsoft Sans Serif" w:cs="Microsoft Sans Serif"/>
                  <w:szCs w:val="21"/>
                </w:rPr>
                <w:t>期股权投资的处置</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处置长期股权投资，其账面价值与实际取得价款的差额，计入当期损益。</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采用权益法核算的长期股权投资，在处置该项投资时，采用与被投资单位直接处置相关资产或负债相同的基础，按相应比例对原计入其他综合收益的部分进行会计处理。因被投资单位除净损益、其他综合收益和利润分配以外的其他所有者权益变动而确认的所有者权益，按比例结转入当期损益，由于被投资方重新计量设定受益计划净负债或净资产变动而产生的其他综合收益除外。</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因处置部分股权投资等原因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核算时全部转入当期损益。</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因处置部分股权投资等原因丧失了对被投资单位控制权的，在编制个别财务报表时，处置后的剩余股权能够对被投资单位实施共同控制或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间的差额计入当期损益。</w:t>
              </w:r>
            </w:p>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处置的股权是因追加投资等原因通过企业合并取得的，在编制个别财务报表时，处置后的剩余股权采用成本法或权益法核算的，购买日之前持有的股权投资因采用权益法核算而确认的其他综合收益和其他所有者权益按比例结转；处置后的剩余股权改按金融工具确认和计量准则进行会计处理的，其他综合收益和其他所有者权益全部结转。</w:t>
              </w:r>
            </w:p>
            <w:p w:rsidR="00F06C50" w:rsidRDefault="004353AD">
              <w:pPr>
                <w:rPr>
                  <w:szCs w:val="21"/>
                </w:rPr>
              </w:pPr>
            </w:p>
          </w:sdtContent>
        </w:sdt>
      </w:sdtContent>
    </w:sdt>
    <w:p w:rsidR="00F06C50" w:rsidRDefault="0039091F">
      <w:pPr>
        <w:pStyle w:val="3"/>
        <w:numPr>
          <w:ilvl w:val="0"/>
          <w:numId w:val="46"/>
        </w:numPr>
      </w:pPr>
      <w:r>
        <w:lastRenderedPageBreak/>
        <w:t>投资性房地产</w:t>
      </w:r>
    </w:p>
    <w:sdt>
      <w:sdtPr>
        <w:rPr>
          <w:rFonts w:ascii="宋体" w:hAnsi="宋体" w:cs="宋体" w:hint="eastAsia"/>
          <w:b w:val="0"/>
          <w:bCs w:val="0"/>
          <w:kern w:val="0"/>
          <w:szCs w:val="24"/>
        </w:rPr>
        <w:tag w:val="_GBC_20b1c487c1e348188269523d7d980194"/>
        <w:id w:val="-292835151"/>
        <w:lock w:val="sdtLocked"/>
        <w:placeholder>
          <w:docPart w:val="GBC22222222222222222222222222222"/>
        </w:placeholder>
      </w:sdtPr>
      <w:sdtEndPr>
        <w:rPr>
          <w:szCs w:val="21"/>
        </w:rPr>
      </w:sdtEndPr>
      <w:sdtContent>
        <w:p w:rsidR="00F06C50" w:rsidRDefault="0039091F">
          <w:pPr>
            <w:pStyle w:val="4"/>
            <w:numPr>
              <w:ilvl w:val="0"/>
              <w:numId w:val="48"/>
            </w:numPr>
          </w:pPr>
          <w:r>
            <w:rPr>
              <w:rFonts w:ascii="宋体" w:hAnsi="宋体" w:cs="宋体" w:hint="eastAsia"/>
              <w:bCs w:val="0"/>
              <w:kern w:val="0"/>
              <w:szCs w:val="24"/>
            </w:rPr>
            <w:t>如果</w:t>
          </w:r>
          <w:r>
            <w:rPr>
              <w:rFonts w:hint="eastAsia"/>
            </w:rPr>
            <w:t>采用成本计量模式的：</w:t>
          </w:r>
        </w:p>
        <w:p w:rsidR="00F06C50" w:rsidRDefault="0039091F">
          <w:pPr>
            <w:pStyle w:val="aa"/>
            <w:rPr>
              <w:rFonts w:ascii="宋体" w:hAnsi="宋体"/>
              <w:b w:val="0"/>
              <w:szCs w:val="21"/>
            </w:rPr>
          </w:pPr>
          <w:r>
            <w:rPr>
              <w:rFonts w:ascii="宋体" w:hAnsi="宋体" w:hint="eastAsia"/>
              <w:b w:val="0"/>
              <w:szCs w:val="21"/>
            </w:rPr>
            <w:t>折旧或摊销方法</w:t>
          </w:r>
        </w:p>
        <w:sdt>
          <w:sdtPr>
            <w:rPr>
              <w:rFonts w:ascii="宋体" w:hAnsi="宋体" w:cs="宋体"/>
              <w:kern w:val="0"/>
              <w:szCs w:val="21"/>
            </w:rPr>
            <w:alias w:val="采用成本计量模式的折旧或摊销方法"/>
            <w:tag w:val="_GBC_5b2898357289426780691d99ea19aa67"/>
            <w:id w:val="-1734990779"/>
            <w:lock w:val="sdtLocked"/>
            <w:placeholder>
              <w:docPart w:val="GBC22222222222222222222222222222"/>
            </w:placeholder>
          </w:sdtPr>
          <w:sdtEndPr>
            <w:rPr>
              <w:rFonts w:ascii="Calibri" w:hAnsi="Calibri" w:cs="Times New Roman"/>
              <w:kern w:val="2"/>
            </w:rPr>
          </w:sdtEndPr>
          <w:sdtContent>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投资性房地产是指为赚取租金或资本增值，或两者兼有而持有的房地产，包括已出租的土地使用权、持有并</w:t>
              </w:r>
              <w:proofErr w:type="gramStart"/>
              <w:r w:rsidRPr="007F083B">
                <w:rPr>
                  <w:rFonts w:ascii="Microsoft Sans Serif" w:hAnsi="Microsoft Sans Serif" w:cs="Microsoft Sans Serif"/>
                </w:rPr>
                <w:t>准备增值</w:t>
              </w:r>
              <w:proofErr w:type="gramEnd"/>
              <w:r w:rsidRPr="007F083B">
                <w:rPr>
                  <w:rFonts w:ascii="Microsoft Sans Serif" w:hAnsi="Microsoft Sans Serif" w:cs="Microsoft Sans Serif"/>
                </w:rPr>
                <w:t>后转让的土地使用权、已出租的建筑物（含自行建造或开发活动完成后用于出租的建筑物以及正在建造或开发过程中将来用于出租的建筑物）。</w:t>
              </w:r>
            </w:p>
            <w:p w:rsidR="00F06C50" w:rsidRDefault="00AE7DA9" w:rsidP="00921900">
              <w:pPr>
                <w:pStyle w:val="a9"/>
                <w:adjustRightInd w:val="0"/>
                <w:snapToGrid w:val="0"/>
                <w:spacing w:beforeLines="50" w:before="120" w:line="360" w:lineRule="auto"/>
                <w:ind w:leftChars="80" w:left="168"/>
                <w:outlineLvl w:val="2"/>
                <w:rPr>
                  <w:szCs w:val="21"/>
                </w:rPr>
              </w:pPr>
              <w:r w:rsidRPr="007F083B">
                <w:rPr>
                  <w:rFonts w:ascii="Microsoft Sans Serif" w:hAnsi="Microsoft Sans Serif" w:cs="Microsoft Sans Serif"/>
                </w:rPr>
                <w:t>公司对现有投资性房地产采用成本模式计量。对按照成本模式计量的投资性房地产－出租用建筑物采用与公司固定资产相同的折旧政策，出租用土地使用权按与无形资产相同的摊销政策执行。</w:t>
              </w:r>
            </w:p>
          </w:sdtContent>
        </w:sdt>
        <w:p w:rsidR="00F06C50" w:rsidRDefault="004353AD">
          <w:pPr>
            <w:rPr>
              <w:szCs w:val="21"/>
            </w:rPr>
          </w:pPr>
        </w:p>
      </w:sdtContent>
    </w:sdt>
    <w:p w:rsidR="00F06C50" w:rsidRDefault="0039091F">
      <w:pPr>
        <w:pStyle w:val="3"/>
        <w:numPr>
          <w:ilvl w:val="0"/>
          <w:numId w:val="46"/>
        </w:numPr>
      </w:pPr>
      <w:r>
        <w:t>固定资产</w:t>
      </w:r>
    </w:p>
    <w:sdt>
      <w:sdtPr>
        <w:rPr>
          <w:rFonts w:ascii="宋体" w:hAnsi="宋体" w:cs="宋体"/>
          <w:b w:val="0"/>
          <w:bCs w:val="0"/>
          <w:kern w:val="0"/>
          <w:szCs w:val="24"/>
        </w:rPr>
        <w:tag w:val="_GBC_662771796da549e1b2a02fb7d497f077"/>
        <w:id w:val="953910363"/>
        <w:lock w:val="sdtLocked"/>
        <w:placeholder>
          <w:docPart w:val="GBC22222222222222222222222222222"/>
        </w:placeholder>
      </w:sdtPr>
      <w:sdtEndPr>
        <w:rPr>
          <w:rFonts w:ascii="Times New Roman" w:hAnsi="Times New Roman"/>
        </w:rPr>
      </w:sdtEndPr>
      <w:sdtContent>
        <w:p w:rsidR="00F06C50" w:rsidRDefault="0039091F">
          <w:pPr>
            <w:pStyle w:val="4"/>
            <w:numPr>
              <w:ilvl w:val="0"/>
              <w:numId w:val="49"/>
            </w:numPr>
          </w:pPr>
          <w:r>
            <w:rPr>
              <w:rFonts w:hint="eastAsia"/>
            </w:rPr>
            <w:t>确认条件</w:t>
          </w:r>
        </w:p>
        <w:sdt>
          <w:sdtPr>
            <w:rPr>
              <w:rFonts w:ascii="宋体" w:hAnsi="宋体" w:cs="宋体"/>
              <w:bCs/>
              <w:kern w:val="0"/>
              <w:szCs w:val="21"/>
            </w:rPr>
            <w:alias w:val="固定资产确认条件"/>
            <w:tag w:val="_GBC_3044d53470b143fa9477fa34b85d4ec5"/>
            <w:id w:val="143795786"/>
            <w:lock w:val="sdtLocked"/>
            <w:placeholder>
              <w:docPart w:val="GBC22222222222222222222222222222"/>
            </w:placeholder>
          </w:sdtPr>
          <w:sdtEndPr>
            <w:rPr>
              <w:b/>
            </w:rPr>
          </w:sdtEndPr>
          <w:sdtContent>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rPr>
              </w:pPr>
              <w:r w:rsidRPr="007F083B">
                <w:rPr>
                  <w:rFonts w:ascii="Microsoft Sans Serif" w:hAnsi="Microsoft Sans Serif" w:cs="Microsoft Sans Serif"/>
                </w:rPr>
                <w:t>固定资产指为生产商品、提供劳务、出租或经营管理而持有，并且使用寿命超过一个会计年度的有形资产。固定资产在同时满足下列条件时予以确认：</w:t>
              </w:r>
              <w:r w:rsidRPr="007F083B">
                <w:rPr>
                  <w:rFonts w:ascii="Microsoft Sans Serif" w:hAnsi="Microsoft Sans Serif" w:cs="Microsoft Sans Serif" w:hint="eastAsia"/>
                </w:rPr>
                <w:t>①</w:t>
              </w:r>
              <w:r w:rsidRPr="007F083B">
                <w:rPr>
                  <w:rFonts w:ascii="Microsoft Sans Serif" w:hAnsi="Microsoft Sans Serif" w:cs="Microsoft Sans Serif"/>
                </w:rPr>
                <w:t>与该固定资产有关的经济利益很可能流入企业；</w:t>
              </w:r>
              <w:r w:rsidRPr="007F083B">
                <w:rPr>
                  <w:rFonts w:ascii="Microsoft Sans Serif" w:hAnsi="Microsoft Sans Serif" w:cs="Microsoft Sans Serif" w:hint="eastAsia"/>
                </w:rPr>
                <w:t>②</w:t>
              </w:r>
              <w:r w:rsidRPr="007F083B">
                <w:rPr>
                  <w:rFonts w:ascii="Microsoft Sans Serif" w:hAnsi="Microsoft Sans Serif" w:cs="Microsoft Sans Serif"/>
                </w:rPr>
                <w:t>该固定资产的成本能够可靠地计量。</w:t>
              </w:r>
            </w:p>
            <w:p w:rsidR="00F06C50" w:rsidRDefault="004353AD">
              <w:pPr>
                <w:rPr>
                  <w:b/>
                  <w:bCs/>
                  <w:szCs w:val="21"/>
                </w:rPr>
              </w:pPr>
            </w:p>
          </w:sdtContent>
        </w:sdt>
      </w:sdtContent>
    </w:sdt>
    <w:sdt>
      <w:sdtPr>
        <w:rPr>
          <w:rFonts w:asciiTheme="minorHAnsi" w:hAnsiTheme="minorHAnsi" w:cstheme="minorBidi"/>
          <w:b w:val="0"/>
          <w:bCs w:val="0"/>
          <w:kern w:val="0"/>
          <w:szCs w:val="22"/>
        </w:rPr>
        <w:tag w:val="_GBC_7c749a57d4094b3386978c34c3487e2a"/>
        <w:id w:val="-1911527738"/>
        <w:lock w:val="sdtLocked"/>
        <w:placeholder>
          <w:docPart w:val="GBC22222222222222222222222222222"/>
        </w:placeholder>
      </w:sdtPr>
      <w:sdtEndPr>
        <w:rPr>
          <w:rFonts w:ascii="宋体" w:hAnsi="宋体" w:cs="宋体"/>
          <w:szCs w:val="24"/>
        </w:rPr>
      </w:sdtEndPr>
      <w:sdtContent>
        <w:p w:rsidR="00AE7DA9" w:rsidRDefault="0039091F">
          <w:pPr>
            <w:pStyle w:val="4"/>
            <w:numPr>
              <w:ilvl w:val="0"/>
              <w:numId w:val="49"/>
            </w:numPr>
          </w:pPr>
          <w:r>
            <w:t>折旧方法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AE7DA9" w:rsidTr="00445CA3">
            <w:tc>
              <w:tcPr>
                <w:tcW w:w="949" w:type="pct"/>
                <w:vAlign w:val="center"/>
              </w:tcPr>
              <w:p w:rsidR="00AE7DA9" w:rsidRDefault="00AE7DA9" w:rsidP="00445CA3">
                <w:pPr>
                  <w:jc w:val="center"/>
                  <w:rPr>
                    <w:szCs w:val="21"/>
                  </w:rPr>
                </w:pPr>
                <w:r>
                  <w:rPr>
                    <w:szCs w:val="21"/>
                  </w:rPr>
                  <w:t>类别</w:t>
                </w:r>
              </w:p>
            </w:tc>
            <w:tc>
              <w:tcPr>
                <w:tcW w:w="1012" w:type="pct"/>
                <w:vAlign w:val="center"/>
              </w:tcPr>
              <w:p w:rsidR="00AE7DA9" w:rsidRDefault="00AE7DA9" w:rsidP="00445CA3">
                <w:pPr>
                  <w:jc w:val="center"/>
                  <w:rPr>
                    <w:szCs w:val="21"/>
                  </w:rPr>
                </w:pPr>
                <w:r>
                  <w:rPr>
                    <w:rFonts w:hint="eastAsia"/>
                    <w:szCs w:val="21"/>
                  </w:rPr>
                  <w:t>折旧方法</w:t>
                </w:r>
              </w:p>
            </w:tc>
            <w:tc>
              <w:tcPr>
                <w:tcW w:w="1013" w:type="pct"/>
                <w:vAlign w:val="center"/>
              </w:tcPr>
              <w:p w:rsidR="00AE7DA9" w:rsidRDefault="00AE7DA9" w:rsidP="00445CA3">
                <w:pPr>
                  <w:jc w:val="center"/>
                  <w:rPr>
                    <w:szCs w:val="21"/>
                  </w:rPr>
                </w:pPr>
                <w:r>
                  <w:rPr>
                    <w:szCs w:val="21"/>
                  </w:rPr>
                  <w:t>折旧年限（年）</w:t>
                </w:r>
              </w:p>
            </w:tc>
            <w:tc>
              <w:tcPr>
                <w:tcW w:w="1013" w:type="pct"/>
                <w:vAlign w:val="center"/>
              </w:tcPr>
              <w:p w:rsidR="00AE7DA9" w:rsidRDefault="00AE7DA9" w:rsidP="00445CA3">
                <w:pPr>
                  <w:jc w:val="center"/>
                  <w:rPr>
                    <w:szCs w:val="21"/>
                  </w:rPr>
                </w:pPr>
                <w:r>
                  <w:rPr>
                    <w:szCs w:val="21"/>
                  </w:rPr>
                  <w:t>残值率（%）</w:t>
                </w:r>
              </w:p>
            </w:tc>
            <w:tc>
              <w:tcPr>
                <w:tcW w:w="1013" w:type="pct"/>
                <w:vAlign w:val="center"/>
              </w:tcPr>
              <w:p w:rsidR="00AE7DA9" w:rsidRDefault="00AE7DA9" w:rsidP="00445CA3">
                <w:pPr>
                  <w:jc w:val="center"/>
                  <w:rPr>
                    <w:szCs w:val="21"/>
                  </w:rPr>
                </w:pPr>
                <w:r>
                  <w:rPr>
                    <w:szCs w:val="21"/>
                  </w:rPr>
                  <w:t>年折旧率（%）</w:t>
                </w:r>
              </w:p>
            </w:tc>
          </w:tr>
          <w:sdt>
            <w:sdtPr>
              <w:rPr>
                <w:szCs w:val="21"/>
              </w:rPr>
              <w:alias w:val="其他固定资产计价、折旧、减值方法"/>
              <w:tag w:val="_GBC_f1ad6125c5d74d2a98f593d2ba574474"/>
              <w:id w:val="7904431"/>
              <w:lock w:val="sdtLocked"/>
            </w:sdtPr>
            <w:sdtEndPr/>
            <w:sdtContent>
              <w:tr w:rsidR="00AE7DA9" w:rsidTr="00445CA3">
                <w:sdt>
                  <w:sdtPr>
                    <w:rPr>
                      <w:szCs w:val="21"/>
                    </w:rPr>
                    <w:alias w:val="固定资产类别"/>
                    <w:tag w:val="_GBC_a35d877f25bc40f3994d41d8763e2a50"/>
                    <w:id w:val="7904426"/>
                    <w:lock w:val="sdtLocked"/>
                  </w:sdtPr>
                  <w:sdtEndPr>
                    <w:rPr>
                      <w:rFonts w:cs="Times New Roman"/>
                      <w:sz w:val="20"/>
                    </w:rPr>
                  </w:sdtEndPr>
                  <w:sdtContent>
                    <w:tc>
                      <w:tcPr>
                        <w:tcW w:w="949" w:type="pct"/>
                      </w:tcPr>
                      <w:p w:rsidR="00AE7DA9" w:rsidRDefault="00AE7DA9" w:rsidP="00445CA3">
                        <w:pPr>
                          <w:rPr>
                            <w:szCs w:val="21"/>
                          </w:rPr>
                        </w:pPr>
                        <w:r>
                          <w:rPr>
                            <w:szCs w:val="21"/>
                          </w:rPr>
                          <w:t>房屋及建筑物</w:t>
                        </w:r>
                      </w:p>
                    </w:tc>
                  </w:sdtContent>
                </w:sdt>
                <w:sdt>
                  <w:sdtPr>
                    <w:rPr>
                      <w:szCs w:val="21"/>
                    </w:rPr>
                    <w:alias w:val="固定资产折旧方法"/>
                    <w:tag w:val="_GBC_9b84b623c81948d4be1abe781ca5da73"/>
                    <w:id w:val="7904427"/>
                    <w:lock w:val="sdtLocked"/>
                  </w:sdtPr>
                  <w:sdtEndPr/>
                  <w:sdtContent>
                    <w:tc>
                      <w:tcPr>
                        <w:tcW w:w="1012" w:type="pct"/>
                      </w:tcPr>
                      <w:p w:rsidR="00AE7DA9" w:rsidRDefault="00AE7DA9" w:rsidP="00445CA3">
                        <w:pPr>
                          <w:rPr>
                            <w:szCs w:val="21"/>
                          </w:rPr>
                        </w:pPr>
                        <w:r>
                          <w:rPr>
                            <w:szCs w:val="21"/>
                          </w:rPr>
                          <w:t>年限平均法</w:t>
                        </w:r>
                      </w:p>
                    </w:tc>
                  </w:sdtContent>
                </w:sdt>
                <w:sdt>
                  <w:sdtPr>
                    <w:rPr>
                      <w:szCs w:val="21"/>
                    </w:rPr>
                    <w:alias w:val="固定资产类别的折旧年限"/>
                    <w:tag w:val="_GBC_3b6f8ca8242140bca158d6718f6e4a67"/>
                    <w:id w:val="7904428"/>
                    <w:lock w:val="sdtLocked"/>
                  </w:sdtPr>
                  <w:sdtEndPr/>
                  <w:sdtContent>
                    <w:tc>
                      <w:tcPr>
                        <w:tcW w:w="1013" w:type="pct"/>
                      </w:tcPr>
                      <w:p w:rsidR="00AE7DA9" w:rsidRDefault="00AE7DA9" w:rsidP="00445CA3">
                        <w:pPr>
                          <w:rPr>
                            <w:szCs w:val="21"/>
                          </w:rPr>
                        </w:pPr>
                        <w:r>
                          <w:rPr>
                            <w:szCs w:val="21"/>
                          </w:rPr>
                          <w:t>10--50年</w:t>
                        </w:r>
                      </w:p>
                    </w:tc>
                  </w:sdtContent>
                </w:sdt>
                <w:sdt>
                  <w:sdtPr>
                    <w:rPr>
                      <w:szCs w:val="21"/>
                    </w:rPr>
                    <w:alias w:val="固定资产类别的残值率"/>
                    <w:tag w:val="_GBC_76af0d0da53c455f9b0a413f033af92e"/>
                    <w:id w:val="7904429"/>
                    <w:lock w:val="sdtLocked"/>
                  </w:sdtPr>
                  <w:sdtEndPr/>
                  <w:sdtContent>
                    <w:tc>
                      <w:tcPr>
                        <w:tcW w:w="1013" w:type="pct"/>
                      </w:tcPr>
                      <w:p w:rsidR="00AE7DA9" w:rsidRDefault="00AE7DA9" w:rsidP="00445CA3">
                        <w:pPr>
                          <w:rPr>
                            <w:szCs w:val="21"/>
                          </w:rPr>
                        </w:pPr>
                        <w:r>
                          <w:rPr>
                            <w:szCs w:val="21"/>
                          </w:rPr>
                          <w:t>3--5</w:t>
                        </w:r>
                      </w:p>
                    </w:tc>
                  </w:sdtContent>
                </w:sdt>
                <w:sdt>
                  <w:sdtPr>
                    <w:rPr>
                      <w:szCs w:val="21"/>
                    </w:rPr>
                    <w:alias w:val="固定资产类别的年折旧率"/>
                    <w:tag w:val="_GBC_58d98c7dc02f49118e0a3b88e17eda01"/>
                    <w:id w:val="7904430"/>
                    <w:lock w:val="sdtLocked"/>
                  </w:sdtPr>
                  <w:sdtEndPr/>
                  <w:sdtContent>
                    <w:tc>
                      <w:tcPr>
                        <w:tcW w:w="1013" w:type="pct"/>
                      </w:tcPr>
                      <w:p w:rsidR="00AE7DA9" w:rsidRDefault="00AE7DA9" w:rsidP="00445CA3">
                        <w:pPr>
                          <w:rPr>
                            <w:szCs w:val="21"/>
                          </w:rPr>
                        </w:pPr>
                        <w:r>
                          <w:rPr>
                            <w:szCs w:val="21"/>
                          </w:rPr>
                          <w:t>9.7-1.9</w:t>
                        </w:r>
                      </w:p>
                    </w:tc>
                  </w:sdtContent>
                </w:sdt>
              </w:tr>
            </w:sdtContent>
          </w:sdt>
          <w:sdt>
            <w:sdtPr>
              <w:rPr>
                <w:szCs w:val="21"/>
              </w:rPr>
              <w:alias w:val="其他固定资产计价、折旧、减值方法"/>
              <w:tag w:val="_GBC_f1ad6125c5d74d2a98f593d2ba574474"/>
              <w:id w:val="7904437"/>
              <w:lock w:val="sdtLocked"/>
            </w:sdtPr>
            <w:sdtEndPr/>
            <w:sdtContent>
              <w:tr w:rsidR="00AE7DA9" w:rsidTr="00445CA3">
                <w:sdt>
                  <w:sdtPr>
                    <w:rPr>
                      <w:szCs w:val="21"/>
                    </w:rPr>
                    <w:alias w:val="固定资产类别"/>
                    <w:tag w:val="_GBC_a35d877f25bc40f3994d41d8763e2a50"/>
                    <w:id w:val="7904432"/>
                    <w:lock w:val="sdtLocked"/>
                  </w:sdtPr>
                  <w:sdtEndPr>
                    <w:rPr>
                      <w:rFonts w:cs="Times New Roman"/>
                      <w:sz w:val="20"/>
                    </w:rPr>
                  </w:sdtEndPr>
                  <w:sdtContent>
                    <w:tc>
                      <w:tcPr>
                        <w:tcW w:w="949" w:type="pct"/>
                      </w:tcPr>
                      <w:p w:rsidR="00AE7DA9" w:rsidRDefault="00AE7DA9" w:rsidP="00445CA3">
                        <w:pPr>
                          <w:rPr>
                            <w:szCs w:val="21"/>
                          </w:rPr>
                        </w:pPr>
                        <w:r>
                          <w:rPr>
                            <w:szCs w:val="21"/>
                          </w:rPr>
                          <w:t>机器设备</w:t>
                        </w:r>
                      </w:p>
                    </w:tc>
                  </w:sdtContent>
                </w:sdt>
                <w:sdt>
                  <w:sdtPr>
                    <w:rPr>
                      <w:szCs w:val="21"/>
                    </w:rPr>
                    <w:alias w:val="固定资产折旧方法"/>
                    <w:tag w:val="_GBC_9b84b623c81948d4be1abe781ca5da73"/>
                    <w:id w:val="7904433"/>
                    <w:lock w:val="sdtLocked"/>
                  </w:sdtPr>
                  <w:sdtEndPr/>
                  <w:sdtContent>
                    <w:tc>
                      <w:tcPr>
                        <w:tcW w:w="1012" w:type="pct"/>
                      </w:tcPr>
                      <w:p w:rsidR="00AE7DA9" w:rsidRDefault="00AE7DA9" w:rsidP="00445CA3">
                        <w:pPr>
                          <w:rPr>
                            <w:szCs w:val="21"/>
                          </w:rPr>
                        </w:pPr>
                        <w:r>
                          <w:rPr>
                            <w:szCs w:val="21"/>
                          </w:rPr>
                          <w:t>年限平均法</w:t>
                        </w:r>
                      </w:p>
                    </w:tc>
                  </w:sdtContent>
                </w:sdt>
                <w:sdt>
                  <w:sdtPr>
                    <w:rPr>
                      <w:szCs w:val="21"/>
                    </w:rPr>
                    <w:alias w:val="固定资产类别的折旧年限"/>
                    <w:tag w:val="_GBC_3b6f8ca8242140bca158d6718f6e4a67"/>
                    <w:id w:val="7904434"/>
                    <w:lock w:val="sdtLocked"/>
                  </w:sdtPr>
                  <w:sdtEndPr/>
                  <w:sdtContent>
                    <w:tc>
                      <w:tcPr>
                        <w:tcW w:w="1013" w:type="pct"/>
                      </w:tcPr>
                      <w:p w:rsidR="00AE7DA9" w:rsidRDefault="00AE7DA9" w:rsidP="00445CA3">
                        <w:pPr>
                          <w:rPr>
                            <w:szCs w:val="21"/>
                          </w:rPr>
                        </w:pPr>
                        <w:r>
                          <w:rPr>
                            <w:szCs w:val="21"/>
                          </w:rPr>
                          <w:t>10--15年</w:t>
                        </w:r>
                      </w:p>
                    </w:tc>
                  </w:sdtContent>
                </w:sdt>
                <w:sdt>
                  <w:sdtPr>
                    <w:rPr>
                      <w:szCs w:val="21"/>
                    </w:rPr>
                    <w:alias w:val="固定资产类别的残值率"/>
                    <w:tag w:val="_GBC_76af0d0da53c455f9b0a413f033af92e"/>
                    <w:id w:val="7904435"/>
                    <w:lock w:val="sdtLocked"/>
                  </w:sdtPr>
                  <w:sdtEndPr/>
                  <w:sdtContent>
                    <w:tc>
                      <w:tcPr>
                        <w:tcW w:w="1013" w:type="pct"/>
                      </w:tcPr>
                      <w:p w:rsidR="00AE7DA9" w:rsidRDefault="00AE7DA9" w:rsidP="00445CA3">
                        <w:pPr>
                          <w:rPr>
                            <w:szCs w:val="21"/>
                          </w:rPr>
                        </w:pPr>
                        <w:r>
                          <w:rPr>
                            <w:szCs w:val="21"/>
                          </w:rPr>
                          <w:t>3--5</w:t>
                        </w:r>
                      </w:p>
                    </w:tc>
                  </w:sdtContent>
                </w:sdt>
                <w:sdt>
                  <w:sdtPr>
                    <w:rPr>
                      <w:szCs w:val="21"/>
                    </w:rPr>
                    <w:alias w:val="固定资产类别的年折旧率"/>
                    <w:tag w:val="_GBC_58d98c7dc02f49118e0a3b88e17eda01"/>
                    <w:id w:val="7904436"/>
                    <w:lock w:val="sdtLocked"/>
                  </w:sdtPr>
                  <w:sdtEndPr/>
                  <w:sdtContent>
                    <w:tc>
                      <w:tcPr>
                        <w:tcW w:w="1013" w:type="pct"/>
                      </w:tcPr>
                      <w:p w:rsidR="00AE7DA9" w:rsidRDefault="00AE7DA9" w:rsidP="00445CA3">
                        <w:pPr>
                          <w:rPr>
                            <w:szCs w:val="21"/>
                          </w:rPr>
                        </w:pPr>
                        <w:r>
                          <w:rPr>
                            <w:szCs w:val="21"/>
                          </w:rPr>
                          <w:t>9.7-6.33</w:t>
                        </w:r>
                      </w:p>
                    </w:tc>
                  </w:sdtContent>
                </w:sdt>
              </w:tr>
            </w:sdtContent>
          </w:sdt>
          <w:sdt>
            <w:sdtPr>
              <w:rPr>
                <w:szCs w:val="21"/>
              </w:rPr>
              <w:alias w:val="其他固定资产计价、折旧、减值方法"/>
              <w:tag w:val="_GBC_f1ad6125c5d74d2a98f593d2ba574474"/>
              <w:id w:val="7904443"/>
              <w:lock w:val="sdtLocked"/>
            </w:sdtPr>
            <w:sdtEndPr/>
            <w:sdtContent>
              <w:tr w:rsidR="00AE7DA9" w:rsidTr="00445CA3">
                <w:sdt>
                  <w:sdtPr>
                    <w:rPr>
                      <w:szCs w:val="21"/>
                    </w:rPr>
                    <w:alias w:val="固定资产类别"/>
                    <w:tag w:val="_GBC_a35d877f25bc40f3994d41d8763e2a50"/>
                    <w:id w:val="7904438"/>
                    <w:lock w:val="sdtLocked"/>
                  </w:sdtPr>
                  <w:sdtEndPr>
                    <w:rPr>
                      <w:rFonts w:cs="Times New Roman"/>
                      <w:sz w:val="20"/>
                    </w:rPr>
                  </w:sdtEndPr>
                  <w:sdtContent>
                    <w:tc>
                      <w:tcPr>
                        <w:tcW w:w="949" w:type="pct"/>
                      </w:tcPr>
                      <w:p w:rsidR="00AE7DA9" w:rsidRDefault="00AE7DA9" w:rsidP="00445CA3">
                        <w:pPr>
                          <w:rPr>
                            <w:szCs w:val="21"/>
                          </w:rPr>
                        </w:pPr>
                        <w:r>
                          <w:rPr>
                            <w:szCs w:val="21"/>
                          </w:rPr>
                          <w:t>电子设备</w:t>
                        </w:r>
                      </w:p>
                    </w:tc>
                  </w:sdtContent>
                </w:sdt>
                <w:sdt>
                  <w:sdtPr>
                    <w:rPr>
                      <w:szCs w:val="21"/>
                    </w:rPr>
                    <w:alias w:val="固定资产折旧方法"/>
                    <w:tag w:val="_GBC_9b84b623c81948d4be1abe781ca5da73"/>
                    <w:id w:val="7904439"/>
                    <w:lock w:val="sdtLocked"/>
                  </w:sdtPr>
                  <w:sdtEndPr/>
                  <w:sdtContent>
                    <w:tc>
                      <w:tcPr>
                        <w:tcW w:w="1012" w:type="pct"/>
                      </w:tcPr>
                      <w:p w:rsidR="00AE7DA9" w:rsidRDefault="00AE7DA9" w:rsidP="00445CA3">
                        <w:pPr>
                          <w:rPr>
                            <w:szCs w:val="21"/>
                          </w:rPr>
                        </w:pPr>
                        <w:r>
                          <w:rPr>
                            <w:szCs w:val="21"/>
                          </w:rPr>
                          <w:t>年限平均法</w:t>
                        </w:r>
                      </w:p>
                    </w:tc>
                  </w:sdtContent>
                </w:sdt>
                <w:sdt>
                  <w:sdtPr>
                    <w:rPr>
                      <w:szCs w:val="21"/>
                    </w:rPr>
                    <w:alias w:val="固定资产类别的折旧年限"/>
                    <w:tag w:val="_GBC_3b6f8ca8242140bca158d6718f6e4a67"/>
                    <w:id w:val="7904440"/>
                    <w:lock w:val="sdtLocked"/>
                  </w:sdtPr>
                  <w:sdtEndPr/>
                  <w:sdtContent>
                    <w:tc>
                      <w:tcPr>
                        <w:tcW w:w="1013" w:type="pct"/>
                      </w:tcPr>
                      <w:p w:rsidR="00AE7DA9" w:rsidRDefault="00AE7DA9" w:rsidP="00445CA3">
                        <w:pPr>
                          <w:rPr>
                            <w:szCs w:val="21"/>
                          </w:rPr>
                        </w:pPr>
                        <w:r>
                          <w:rPr>
                            <w:szCs w:val="21"/>
                          </w:rPr>
                          <w:t>3--8年</w:t>
                        </w:r>
                      </w:p>
                    </w:tc>
                  </w:sdtContent>
                </w:sdt>
                <w:sdt>
                  <w:sdtPr>
                    <w:rPr>
                      <w:szCs w:val="21"/>
                    </w:rPr>
                    <w:alias w:val="固定资产类别的残值率"/>
                    <w:tag w:val="_GBC_76af0d0da53c455f9b0a413f033af92e"/>
                    <w:id w:val="7904441"/>
                    <w:lock w:val="sdtLocked"/>
                  </w:sdtPr>
                  <w:sdtEndPr/>
                  <w:sdtContent>
                    <w:tc>
                      <w:tcPr>
                        <w:tcW w:w="1013" w:type="pct"/>
                      </w:tcPr>
                      <w:p w:rsidR="00AE7DA9" w:rsidRDefault="00AE7DA9" w:rsidP="00445CA3">
                        <w:pPr>
                          <w:rPr>
                            <w:szCs w:val="21"/>
                          </w:rPr>
                        </w:pPr>
                        <w:r>
                          <w:rPr>
                            <w:szCs w:val="21"/>
                          </w:rPr>
                          <w:t>3--5</w:t>
                        </w:r>
                      </w:p>
                    </w:tc>
                  </w:sdtContent>
                </w:sdt>
                <w:sdt>
                  <w:sdtPr>
                    <w:rPr>
                      <w:szCs w:val="21"/>
                    </w:rPr>
                    <w:alias w:val="固定资产类别的年折旧率"/>
                    <w:tag w:val="_GBC_58d98c7dc02f49118e0a3b88e17eda01"/>
                    <w:id w:val="7904442"/>
                    <w:lock w:val="sdtLocked"/>
                  </w:sdtPr>
                  <w:sdtEndPr/>
                  <w:sdtContent>
                    <w:tc>
                      <w:tcPr>
                        <w:tcW w:w="1013" w:type="pct"/>
                      </w:tcPr>
                      <w:p w:rsidR="00AE7DA9" w:rsidRDefault="00AE7DA9" w:rsidP="00445CA3">
                        <w:pPr>
                          <w:rPr>
                            <w:szCs w:val="21"/>
                          </w:rPr>
                        </w:pPr>
                        <w:r>
                          <w:rPr>
                            <w:szCs w:val="21"/>
                          </w:rPr>
                          <w:t>32.33-11.88</w:t>
                        </w:r>
                      </w:p>
                    </w:tc>
                  </w:sdtContent>
                </w:sdt>
              </w:tr>
            </w:sdtContent>
          </w:sdt>
          <w:sdt>
            <w:sdtPr>
              <w:rPr>
                <w:szCs w:val="21"/>
              </w:rPr>
              <w:alias w:val="其他固定资产计价、折旧、减值方法"/>
              <w:tag w:val="_GBC_f1ad6125c5d74d2a98f593d2ba574474"/>
              <w:id w:val="7904449"/>
              <w:lock w:val="sdtLocked"/>
            </w:sdtPr>
            <w:sdtEndPr/>
            <w:sdtContent>
              <w:tr w:rsidR="00AE7DA9" w:rsidTr="00445CA3">
                <w:sdt>
                  <w:sdtPr>
                    <w:rPr>
                      <w:szCs w:val="21"/>
                    </w:rPr>
                    <w:alias w:val="固定资产类别"/>
                    <w:tag w:val="_GBC_a35d877f25bc40f3994d41d8763e2a50"/>
                    <w:id w:val="7904444"/>
                    <w:lock w:val="sdtLocked"/>
                  </w:sdtPr>
                  <w:sdtEndPr>
                    <w:rPr>
                      <w:rFonts w:cs="Times New Roman"/>
                      <w:sz w:val="20"/>
                    </w:rPr>
                  </w:sdtEndPr>
                  <w:sdtContent>
                    <w:tc>
                      <w:tcPr>
                        <w:tcW w:w="949" w:type="pct"/>
                      </w:tcPr>
                      <w:p w:rsidR="00AE7DA9" w:rsidRDefault="00AE7DA9" w:rsidP="00445CA3">
                        <w:pPr>
                          <w:rPr>
                            <w:szCs w:val="21"/>
                          </w:rPr>
                        </w:pPr>
                        <w:r>
                          <w:rPr>
                            <w:szCs w:val="21"/>
                          </w:rPr>
                          <w:t>运输设备</w:t>
                        </w:r>
                      </w:p>
                    </w:tc>
                  </w:sdtContent>
                </w:sdt>
                <w:sdt>
                  <w:sdtPr>
                    <w:rPr>
                      <w:szCs w:val="21"/>
                    </w:rPr>
                    <w:alias w:val="固定资产折旧方法"/>
                    <w:tag w:val="_GBC_9b84b623c81948d4be1abe781ca5da73"/>
                    <w:id w:val="7904445"/>
                    <w:lock w:val="sdtLocked"/>
                  </w:sdtPr>
                  <w:sdtEndPr/>
                  <w:sdtContent>
                    <w:tc>
                      <w:tcPr>
                        <w:tcW w:w="1012" w:type="pct"/>
                      </w:tcPr>
                      <w:p w:rsidR="00AE7DA9" w:rsidRDefault="00AE7DA9" w:rsidP="00445CA3">
                        <w:pPr>
                          <w:rPr>
                            <w:szCs w:val="21"/>
                          </w:rPr>
                        </w:pPr>
                        <w:r>
                          <w:rPr>
                            <w:szCs w:val="21"/>
                          </w:rPr>
                          <w:t>年限平均法</w:t>
                        </w:r>
                      </w:p>
                    </w:tc>
                  </w:sdtContent>
                </w:sdt>
                <w:sdt>
                  <w:sdtPr>
                    <w:rPr>
                      <w:szCs w:val="21"/>
                    </w:rPr>
                    <w:alias w:val="固定资产类别的折旧年限"/>
                    <w:tag w:val="_GBC_3b6f8ca8242140bca158d6718f6e4a67"/>
                    <w:id w:val="7904446"/>
                    <w:lock w:val="sdtLocked"/>
                  </w:sdtPr>
                  <w:sdtEndPr/>
                  <w:sdtContent>
                    <w:tc>
                      <w:tcPr>
                        <w:tcW w:w="1013" w:type="pct"/>
                      </w:tcPr>
                      <w:p w:rsidR="00AE7DA9" w:rsidRDefault="00AE7DA9" w:rsidP="00445CA3">
                        <w:pPr>
                          <w:rPr>
                            <w:szCs w:val="21"/>
                          </w:rPr>
                        </w:pPr>
                        <w:r>
                          <w:rPr>
                            <w:szCs w:val="21"/>
                          </w:rPr>
                          <w:t>5--10年</w:t>
                        </w:r>
                      </w:p>
                    </w:tc>
                  </w:sdtContent>
                </w:sdt>
                <w:sdt>
                  <w:sdtPr>
                    <w:rPr>
                      <w:szCs w:val="21"/>
                    </w:rPr>
                    <w:alias w:val="固定资产类别的残值率"/>
                    <w:tag w:val="_GBC_76af0d0da53c455f9b0a413f033af92e"/>
                    <w:id w:val="7904447"/>
                    <w:lock w:val="sdtLocked"/>
                  </w:sdtPr>
                  <w:sdtEndPr/>
                  <w:sdtContent>
                    <w:tc>
                      <w:tcPr>
                        <w:tcW w:w="1013" w:type="pct"/>
                      </w:tcPr>
                      <w:p w:rsidR="00AE7DA9" w:rsidRDefault="00AE7DA9" w:rsidP="00445CA3">
                        <w:pPr>
                          <w:rPr>
                            <w:szCs w:val="21"/>
                          </w:rPr>
                        </w:pPr>
                        <w:r>
                          <w:rPr>
                            <w:szCs w:val="21"/>
                          </w:rPr>
                          <w:t>3--5</w:t>
                        </w:r>
                      </w:p>
                    </w:tc>
                  </w:sdtContent>
                </w:sdt>
                <w:sdt>
                  <w:sdtPr>
                    <w:rPr>
                      <w:szCs w:val="21"/>
                    </w:rPr>
                    <w:alias w:val="固定资产类别的年折旧率"/>
                    <w:tag w:val="_GBC_58d98c7dc02f49118e0a3b88e17eda01"/>
                    <w:id w:val="7904448"/>
                    <w:lock w:val="sdtLocked"/>
                  </w:sdtPr>
                  <w:sdtEndPr/>
                  <w:sdtContent>
                    <w:tc>
                      <w:tcPr>
                        <w:tcW w:w="1013" w:type="pct"/>
                      </w:tcPr>
                      <w:p w:rsidR="00AE7DA9" w:rsidRDefault="00AE7DA9" w:rsidP="00445CA3">
                        <w:pPr>
                          <w:rPr>
                            <w:szCs w:val="21"/>
                          </w:rPr>
                        </w:pPr>
                        <w:r>
                          <w:rPr>
                            <w:szCs w:val="21"/>
                          </w:rPr>
                          <w:t>19.4-9.5</w:t>
                        </w:r>
                      </w:p>
                    </w:tc>
                  </w:sdtContent>
                </w:sdt>
              </w:tr>
            </w:sdtContent>
          </w:sdt>
          <w:sdt>
            <w:sdtPr>
              <w:rPr>
                <w:szCs w:val="21"/>
              </w:rPr>
              <w:alias w:val="其他固定资产计价、折旧、减值方法"/>
              <w:tag w:val="_GBC_f1ad6125c5d74d2a98f593d2ba574474"/>
              <w:id w:val="7904455"/>
              <w:lock w:val="sdtLocked"/>
            </w:sdtPr>
            <w:sdtEndPr/>
            <w:sdtContent>
              <w:tr w:rsidR="00AE7DA9" w:rsidRPr="00AE7DA9" w:rsidTr="00445CA3">
                <w:sdt>
                  <w:sdtPr>
                    <w:rPr>
                      <w:szCs w:val="21"/>
                    </w:rPr>
                    <w:alias w:val="固定资产类别"/>
                    <w:tag w:val="_GBC_a35d877f25bc40f3994d41d8763e2a50"/>
                    <w:id w:val="7904450"/>
                    <w:lock w:val="sdtLocked"/>
                  </w:sdtPr>
                  <w:sdtEndPr>
                    <w:rPr>
                      <w:rFonts w:cs="Times New Roman"/>
                      <w:sz w:val="20"/>
                    </w:rPr>
                  </w:sdtEndPr>
                  <w:sdtContent>
                    <w:tc>
                      <w:tcPr>
                        <w:tcW w:w="949" w:type="pct"/>
                      </w:tcPr>
                      <w:p w:rsidR="00AE7DA9" w:rsidRDefault="00AE7DA9" w:rsidP="00445CA3">
                        <w:pPr>
                          <w:rPr>
                            <w:szCs w:val="21"/>
                          </w:rPr>
                        </w:pPr>
                        <w:r>
                          <w:rPr>
                            <w:szCs w:val="21"/>
                          </w:rPr>
                          <w:t>其他</w:t>
                        </w:r>
                      </w:p>
                    </w:tc>
                  </w:sdtContent>
                </w:sdt>
                <w:sdt>
                  <w:sdtPr>
                    <w:rPr>
                      <w:szCs w:val="21"/>
                    </w:rPr>
                    <w:alias w:val="固定资产折旧方法"/>
                    <w:tag w:val="_GBC_9b84b623c81948d4be1abe781ca5da73"/>
                    <w:id w:val="7904451"/>
                    <w:lock w:val="sdtLocked"/>
                  </w:sdtPr>
                  <w:sdtEndPr/>
                  <w:sdtContent>
                    <w:tc>
                      <w:tcPr>
                        <w:tcW w:w="1012" w:type="pct"/>
                      </w:tcPr>
                      <w:p w:rsidR="00AE7DA9" w:rsidRDefault="00AE7DA9" w:rsidP="00445CA3">
                        <w:pPr>
                          <w:rPr>
                            <w:szCs w:val="21"/>
                          </w:rPr>
                        </w:pPr>
                        <w:r>
                          <w:rPr>
                            <w:szCs w:val="21"/>
                          </w:rPr>
                          <w:t>年限平均法</w:t>
                        </w:r>
                      </w:p>
                    </w:tc>
                  </w:sdtContent>
                </w:sdt>
                <w:sdt>
                  <w:sdtPr>
                    <w:rPr>
                      <w:szCs w:val="21"/>
                    </w:rPr>
                    <w:alias w:val="固定资产类别的折旧年限"/>
                    <w:tag w:val="_GBC_3b6f8ca8242140bca158d6718f6e4a67"/>
                    <w:id w:val="7904452"/>
                    <w:lock w:val="sdtLocked"/>
                  </w:sdtPr>
                  <w:sdtEndPr/>
                  <w:sdtContent>
                    <w:tc>
                      <w:tcPr>
                        <w:tcW w:w="1013" w:type="pct"/>
                      </w:tcPr>
                      <w:p w:rsidR="00AE7DA9" w:rsidRDefault="00AE7DA9" w:rsidP="00445CA3">
                        <w:pPr>
                          <w:rPr>
                            <w:szCs w:val="21"/>
                          </w:rPr>
                        </w:pPr>
                        <w:r>
                          <w:rPr>
                            <w:szCs w:val="21"/>
                          </w:rPr>
                          <w:t>5--10年</w:t>
                        </w:r>
                      </w:p>
                    </w:tc>
                  </w:sdtContent>
                </w:sdt>
                <w:sdt>
                  <w:sdtPr>
                    <w:rPr>
                      <w:szCs w:val="21"/>
                    </w:rPr>
                    <w:alias w:val="固定资产类别的残值率"/>
                    <w:tag w:val="_GBC_76af0d0da53c455f9b0a413f033af92e"/>
                    <w:id w:val="7904453"/>
                    <w:lock w:val="sdtLocked"/>
                  </w:sdtPr>
                  <w:sdtEndPr/>
                  <w:sdtContent>
                    <w:tc>
                      <w:tcPr>
                        <w:tcW w:w="1013" w:type="pct"/>
                      </w:tcPr>
                      <w:p w:rsidR="00AE7DA9" w:rsidRDefault="00AE7DA9" w:rsidP="00445CA3">
                        <w:pPr>
                          <w:rPr>
                            <w:szCs w:val="21"/>
                          </w:rPr>
                        </w:pPr>
                        <w:r>
                          <w:rPr>
                            <w:szCs w:val="21"/>
                          </w:rPr>
                          <w:t>3--5</w:t>
                        </w:r>
                      </w:p>
                    </w:tc>
                  </w:sdtContent>
                </w:sdt>
                <w:sdt>
                  <w:sdtPr>
                    <w:rPr>
                      <w:szCs w:val="21"/>
                    </w:rPr>
                    <w:alias w:val="固定资产类别的年折旧率"/>
                    <w:tag w:val="_GBC_58d98c7dc02f49118e0a3b88e17eda01"/>
                    <w:id w:val="7904454"/>
                    <w:lock w:val="sdtLocked"/>
                  </w:sdtPr>
                  <w:sdtEndPr/>
                  <w:sdtContent>
                    <w:tc>
                      <w:tcPr>
                        <w:tcW w:w="1013" w:type="pct"/>
                      </w:tcPr>
                      <w:p w:rsidR="00AE7DA9" w:rsidRDefault="00AE7DA9" w:rsidP="00445CA3">
                        <w:pPr>
                          <w:rPr>
                            <w:szCs w:val="21"/>
                          </w:rPr>
                        </w:pPr>
                        <w:r>
                          <w:rPr>
                            <w:szCs w:val="21"/>
                          </w:rPr>
                          <w:t>19.4-9.5</w:t>
                        </w:r>
                      </w:p>
                    </w:tc>
                  </w:sdtContent>
                </w:sdt>
              </w:tr>
            </w:sdtContent>
          </w:sdt>
        </w:tbl>
        <w:p w:rsidR="00F06C50" w:rsidRPr="00AE7DA9" w:rsidRDefault="004353AD" w:rsidP="00AE7DA9"/>
      </w:sdtContent>
    </w:sdt>
    <w:sdt>
      <w:sdtPr>
        <w:rPr>
          <w:rFonts w:asciiTheme="minorHAnsi" w:hAnsiTheme="minorHAnsi" w:cs="宋体"/>
          <w:b w:val="0"/>
          <w:bCs w:val="0"/>
          <w:kern w:val="0"/>
          <w:szCs w:val="22"/>
        </w:rPr>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F06C50" w:rsidRDefault="0039091F">
          <w:pPr>
            <w:pStyle w:val="4"/>
            <w:numPr>
              <w:ilvl w:val="0"/>
              <w:numId w:val="49"/>
            </w:numPr>
          </w:pPr>
          <w:r>
            <w:rPr>
              <w:rFonts w:ascii="宋体" w:hAnsi="宋体" w:hint="eastAsia"/>
              <w:szCs w:val="21"/>
            </w:rPr>
            <w:t>融资租入固定资产的认定依据、计价和折旧方法</w:t>
          </w:r>
        </w:p>
        <w:p w:rsidR="00AE7DA9" w:rsidRPr="007F083B" w:rsidRDefault="004353AD"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rPr>
                <w:rFonts w:ascii="宋体" w:hAnsi="宋体" w:cs="宋体"/>
                <w:kern w:val="0"/>
              </w:rPr>
            </w:sdtEndPr>
            <w:sdtContent>
              <w:r w:rsidR="00AE7DA9" w:rsidRPr="007F083B">
                <w:rPr>
                  <w:rFonts w:ascii="Microsoft Sans Serif" w:hAnsi="Microsoft Sans Serif" w:cs="Microsoft Sans Serif"/>
                  <w:szCs w:val="21"/>
                </w:rPr>
                <w:t>公司与租赁方所签订的租赁协议条款中规定了下列条件之一的，确认为融资租入资产：</w:t>
              </w:r>
              <w:r w:rsidR="00AE7DA9" w:rsidRPr="007F083B">
                <w:rPr>
                  <w:rFonts w:ascii="Microsoft Sans Serif" w:hAnsi="Microsoft Sans Serif" w:cs="Microsoft Sans Serif" w:hint="eastAsia"/>
                  <w:szCs w:val="21"/>
                </w:rPr>
                <w:t>①</w:t>
              </w:r>
              <w:r w:rsidR="00AE7DA9" w:rsidRPr="007F083B">
                <w:rPr>
                  <w:rFonts w:ascii="Microsoft Sans Serif" w:hAnsi="Microsoft Sans Serif" w:cs="Microsoft Sans Serif"/>
                  <w:szCs w:val="21"/>
                </w:rPr>
                <w:t>租赁期满后租赁资产的所有权归属于公司；</w:t>
              </w:r>
              <w:r w:rsidR="00AE7DA9" w:rsidRPr="007F083B">
                <w:rPr>
                  <w:rFonts w:ascii="Microsoft Sans Serif" w:hAnsi="Microsoft Sans Serif" w:cs="Microsoft Sans Serif" w:hint="eastAsia"/>
                  <w:szCs w:val="21"/>
                </w:rPr>
                <w:t>②</w:t>
              </w:r>
              <w:r w:rsidR="00AE7DA9" w:rsidRPr="007F083B">
                <w:rPr>
                  <w:rFonts w:ascii="Microsoft Sans Serif" w:hAnsi="Microsoft Sans Serif" w:cs="Microsoft Sans Serif"/>
                  <w:szCs w:val="21"/>
                </w:rPr>
                <w:t>公司具有购买资产的选择权，购买价款远低于行使选择权时该资产的公允价值；</w:t>
              </w:r>
              <w:r w:rsidR="00AE7DA9" w:rsidRPr="007F083B">
                <w:rPr>
                  <w:rFonts w:ascii="Microsoft Sans Serif" w:hAnsi="Microsoft Sans Serif" w:cs="Microsoft Sans Serif" w:hint="eastAsia"/>
                  <w:szCs w:val="21"/>
                </w:rPr>
                <w:t>③</w:t>
              </w:r>
              <w:r w:rsidR="00AE7DA9" w:rsidRPr="007F083B">
                <w:rPr>
                  <w:rFonts w:ascii="Microsoft Sans Serif" w:hAnsi="Microsoft Sans Serif" w:cs="Microsoft Sans Serif"/>
                  <w:szCs w:val="21"/>
                </w:rPr>
                <w:t>租赁期占所租赁资产使用寿命的大部分；</w:t>
              </w:r>
              <w:r w:rsidR="00AE7DA9" w:rsidRPr="007F083B">
                <w:rPr>
                  <w:rFonts w:ascii="Microsoft Sans Serif" w:hAnsi="Microsoft Sans Serif" w:cs="Microsoft Sans Serif" w:hint="eastAsia"/>
                  <w:szCs w:val="21"/>
                </w:rPr>
                <w:t>④</w:t>
              </w:r>
              <w:r w:rsidR="00AE7DA9" w:rsidRPr="007F083B">
                <w:rPr>
                  <w:rFonts w:ascii="Microsoft Sans Serif" w:hAnsi="Microsoft Sans Serif" w:cs="Microsoft Sans Serif"/>
                  <w:szCs w:val="21"/>
                </w:rPr>
                <w:t>租赁开始日的最低租赁付款额现值，与该资产的公允价值不存在较大的差异。公司在承租开始日，将租赁资产公允价值与最低租赁付款额现值两者中较低者作为租入资产的入账价值，将最低租赁付款额作为长期应付款的入账价值，其差额作为未确认的融资费。</w:t>
              </w:r>
            </w:sdtContent>
          </w:sdt>
        </w:p>
        <w:p w:rsidR="00F06C50" w:rsidRDefault="004353AD">
          <w:pPr>
            <w:rPr>
              <w:szCs w:val="21"/>
            </w:rPr>
          </w:pPr>
        </w:p>
      </w:sdtContent>
    </w:sdt>
    <w:sdt>
      <w:sdtPr>
        <w:rPr>
          <w:rFonts w:ascii="宋体" w:hAnsi="宋体" w:cs="宋体"/>
          <w:b w:val="0"/>
          <w:bCs w:val="0"/>
          <w:kern w:val="0"/>
          <w:szCs w:val="24"/>
        </w:rPr>
        <w:tag w:val="_GBC_3eb5f960df3e47f0a4bf3af0bc67ca96"/>
        <w:id w:val="1047951829"/>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在建工程</w:t>
          </w:r>
        </w:p>
        <w:sdt>
          <w:sdtPr>
            <w:rPr>
              <w:rFonts w:ascii="宋体" w:hAnsi="宋体" w:cs="宋体" w:hint="eastAsia"/>
              <w:kern w:val="0"/>
              <w:szCs w:val="21"/>
            </w:rPr>
            <w:alias w:val="在建工程核算方法"/>
            <w:tag w:val="_GBC_ed79f983df814c58add61776fe84c76e"/>
            <w:id w:val="-1588924519"/>
            <w:lock w:val="sdtLocked"/>
            <w:placeholder>
              <w:docPart w:val="GBC22222222222222222222222222222"/>
            </w:placeholder>
          </w:sdtPr>
          <w:sdtEndPr/>
          <w:sdtContent>
            <w:p w:rsidR="00AE7DA9" w:rsidRPr="007F083B" w:rsidRDefault="00AE7DA9" w:rsidP="00E66DFE">
              <w:pPr>
                <w:pStyle w:val="a9"/>
                <w:adjustRightInd w:val="0"/>
                <w:snapToGrid w:val="0"/>
                <w:spacing w:beforeLines="50" w:before="120" w:line="360" w:lineRule="auto"/>
                <w:ind w:leftChars="80" w:left="168"/>
                <w:outlineLvl w:val="2"/>
                <w:rPr>
                  <w:rFonts w:ascii="Microsoft Sans Serif" w:hAnsi="Microsoft Sans Serif" w:cs="Microsoft Sans Serif"/>
                  <w:szCs w:val="21"/>
                </w:rPr>
              </w:pPr>
              <w:r w:rsidRPr="007F083B">
                <w:rPr>
                  <w:rFonts w:ascii="Microsoft Sans Serif" w:hAnsi="Microsoft Sans Serif" w:cs="Microsoft Sans Serif"/>
                  <w:szCs w:val="21"/>
                </w:rPr>
                <w:t>在建工程指为建造或修理固定资产而进行的各项建筑和安装工程，包括新建、改扩建、大修理工程等所发生的实际支出，以及改扩建工程等转入的固定资产净值。</w:t>
              </w:r>
              <w:r w:rsidRPr="007F083B">
                <w:rPr>
                  <w:rFonts w:ascii="Microsoft Sans Serif" w:hAnsi="Microsoft Sans Serif" w:cs="Microsoft Sans Serif"/>
                  <w:szCs w:val="21"/>
                </w:rPr>
                <w:br/>
              </w:r>
              <w:r w:rsidRPr="007F083B">
                <w:rPr>
                  <w:rFonts w:ascii="Microsoft Sans Serif" w:hAnsi="Microsoft Sans Serif" w:cs="Microsoft Sans Serif"/>
                  <w:szCs w:val="21"/>
                </w:rPr>
                <w:t>在建工程按工程项目分类核算，采用实际成本计价，在各项工程达到预定可使用状态之前发生的借款费用计入该工程成本。在工程完工验收合格交付使用的当月结转固定资产。对已达到预</w:t>
              </w:r>
              <w:r w:rsidRPr="007F083B">
                <w:rPr>
                  <w:rFonts w:ascii="Microsoft Sans Serif" w:hAnsi="Microsoft Sans Serif" w:cs="Microsoft Sans Serif"/>
                  <w:szCs w:val="21"/>
                </w:rPr>
                <w:lastRenderedPageBreak/>
                <w:t>定可使用状态但尚未办理竣工决算的固定资产，按照估计价值确定其成本，并计提折旧；待办理竣工决算后，按实际成本调整原来的暂估价值，但不调整原已计提的折旧额。</w:t>
              </w:r>
            </w:p>
            <w:p w:rsidR="00F06C50" w:rsidRDefault="004353AD">
              <w:pPr>
                <w:rPr>
                  <w:szCs w:val="21"/>
                </w:rPr>
              </w:pPr>
            </w:p>
          </w:sdtContent>
        </w:sdt>
      </w:sdtContent>
    </w:sdt>
    <w:sdt>
      <w:sdtPr>
        <w:rPr>
          <w:rFonts w:asciiTheme="minorHAnsi" w:hAnsiTheme="minorHAnsi" w:cs="宋体"/>
          <w:b w:val="0"/>
          <w:bCs w:val="0"/>
          <w:kern w:val="0"/>
          <w:szCs w:val="22"/>
        </w:rPr>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借款费用</w:t>
          </w:r>
        </w:p>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rsidR="00AE7DA9" w:rsidRPr="00793197" w:rsidRDefault="00AE7DA9" w:rsidP="00E66DFE">
              <w:pPr>
                <w:tabs>
                  <w:tab w:val="left" w:pos="851"/>
                  <w:tab w:val="left" w:pos="993"/>
                </w:tabs>
                <w:adjustRightInd w:val="0"/>
                <w:snapToGrid w:val="0"/>
                <w:spacing w:beforeLines="50" w:before="120" w:line="360" w:lineRule="auto"/>
                <w:ind w:leftChars="149" w:left="414" w:hangingChars="48" w:hanging="101"/>
                <w:outlineLvl w:val="2"/>
                <w:rPr>
                  <w:rFonts w:asciiTheme="minorEastAsia" w:eastAsiaTheme="minorEastAsia" w:hAnsiTheme="minorEastAsia" w:cs="Microsoft Sans Serif"/>
                  <w:b/>
                  <w:spacing w:val="-4"/>
                  <w:szCs w:val="21"/>
                  <w:lang w:bidi="en-US"/>
                </w:rPr>
              </w:pPr>
              <w:r w:rsidRPr="00793197">
                <w:rPr>
                  <w:rFonts w:asciiTheme="minorEastAsia" w:eastAsiaTheme="minorEastAsia" w:hAnsiTheme="minorEastAsia" w:cs="Microsoft Sans Serif"/>
                  <w:b/>
                  <w:spacing w:val="-4"/>
                  <w:szCs w:val="21"/>
                  <w:lang w:bidi="en-US"/>
                </w:rPr>
                <w:t>（1）借款费用资本化原则</w:t>
              </w:r>
            </w:p>
            <w:p w:rsidR="00AE7DA9" w:rsidRPr="00793197" w:rsidRDefault="00AE7DA9" w:rsidP="00793197">
              <w:pPr>
                <w:spacing w:line="360" w:lineRule="auto"/>
                <w:ind w:firstLineChars="200" w:firstLine="420"/>
                <w:rPr>
                  <w:rFonts w:asciiTheme="minorEastAsia" w:eastAsiaTheme="minorEastAsia" w:hAnsiTheme="minorEastAsia" w:cs="Microsoft Sans Serif"/>
                  <w:b/>
                  <w:spacing w:val="-4"/>
                  <w:szCs w:val="21"/>
                  <w:lang w:bidi="en-US"/>
                </w:rPr>
              </w:pPr>
              <w:r w:rsidRPr="00793197">
                <w:rPr>
                  <w:rFonts w:asciiTheme="minorEastAsia" w:eastAsiaTheme="minorEastAsia" w:hAnsiTheme="minorEastAsia" w:cs="Microsoft Sans Serif"/>
                  <w:szCs w:val="21"/>
                  <w:lang w:bidi="en-US"/>
                </w:rPr>
                <w:t>借款费用包括借款面值发生的利息、折价或溢价的摊销和辅助费用以及因外币借款而发生的汇兑差额,因专门借款而发生的利息、折价或溢价的摊销和汇兑差额,在同时具备下列三个条件时，借款费用予以资本化：</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hint="eastAsia"/>
                  <w:szCs w:val="21"/>
                  <w:lang w:bidi="en-US"/>
                </w:rPr>
                <w:t xml:space="preserve">    ①</w:t>
              </w:r>
              <w:r w:rsidRPr="00793197">
                <w:rPr>
                  <w:rFonts w:asciiTheme="minorEastAsia" w:eastAsiaTheme="minorEastAsia" w:hAnsiTheme="minorEastAsia" w:cs="Microsoft Sans Serif"/>
                  <w:szCs w:val="21"/>
                  <w:lang w:bidi="en-US"/>
                </w:rPr>
                <w:t>资产支出已经发生；</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hint="eastAsia"/>
                  <w:szCs w:val="21"/>
                  <w:lang w:bidi="en-US"/>
                </w:rPr>
                <w:t xml:space="preserve">    ②</w:t>
              </w:r>
              <w:r w:rsidRPr="00793197">
                <w:rPr>
                  <w:rFonts w:asciiTheme="minorEastAsia" w:eastAsiaTheme="minorEastAsia" w:hAnsiTheme="minorEastAsia" w:cs="Microsoft Sans Serif"/>
                  <w:szCs w:val="21"/>
                  <w:lang w:bidi="en-US"/>
                </w:rPr>
                <w:t>借款费用已经发生；</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hint="eastAsia"/>
                  <w:szCs w:val="21"/>
                  <w:lang w:bidi="en-US"/>
                </w:rPr>
                <w:t xml:space="preserve">    ③</w:t>
              </w:r>
              <w:r w:rsidRPr="00793197">
                <w:rPr>
                  <w:rFonts w:asciiTheme="minorEastAsia" w:eastAsiaTheme="minorEastAsia" w:hAnsiTheme="minorEastAsia" w:cs="Microsoft Sans Serif"/>
                  <w:szCs w:val="21"/>
                  <w:lang w:bidi="en-US"/>
                </w:rPr>
                <w:t>为使资产达到预定可使用状态所必要的购建活动已经开始。</w:t>
              </w:r>
              <w:r w:rsidRPr="00793197">
                <w:rPr>
                  <w:rFonts w:asciiTheme="minorEastAsia" w:eastAsiaTheme="minorEastAsia" w:hAnsiTheme="minorEastAsia" w:cs="Microsoft Sans Serif"/>
                  <w:szCs w:val="21"/>
                  <w:lang w:bidi="en-US"/>
                </w:rPr>
                <w:br/>
                <w:t>其他的借款利息、折价或溢价的摊销和汇兑差额，在发生当期确认费用。</w:t>
              </w:r>
            </w:p>
            <w:p w:rsidR="00AE7DA9" w:rsidRPr="00793197" w:rsidRDefault="00AE7DA9" w:rsidP="00793197">
              <w:pPr>
                <w:spacing w:line="360" w:lineRule="auto"/>
                <w:ind w:firstLineChars="200" w:firstLine="406"/>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b/>
                  <w:spacing w:val="-4"/>
                  <w:szCs w:val="21"/>
                  <w:lang w:bidi="en-US"/>
                </w:rPr>
                <w:t>（</w:t>
              </w:r>
              <w:r w:rsidRPr="00793197">
                <w:rPr>
                  <w:rFonts w:asciiTheme="minorEastAsia" w:eastAsiaTheme="minorEastAsia" w:hAnsiTheme="minorEastAsia" w:cs="Microsoft Sans Serif" w:hint="eastAsia"/>
                  <w:b/>
                  <w:spacing w:val="-4"/>
                  <w:szCs w:val="21"/>
                  <w:lang w:bidi="en-US"/>
                </w:rPr>
                <w:t>2</w:t>
              </w:r>
              <w:r w:rsidRPr="00793197">
                <w:rPr>
                  <w:rFonts w:asciiTheme="minorEastAsia" w:eastAsiaTheme="minorEastAsia" w:hAnsiTheme="minorEastAsia" w:cs="Microsoft Sans Serif"/>
                  <w:b/>
                  <w:spacing w:val="-4"/>
                  <w:szCs w:val="21"/>
                  <w:lang w:bidi="en-US"/>
                </w:rPr>
                <w:t>）借款费用资本化期间</w:t>
              </w:r>
            </w:p>
            <w:p w:rsidR="00AE7DA9" w:rsidRPr="00793197" w:rsidRDefault="00AE7DA9" w:rsidP="00793197">
              <w:pPr>
                <w:spacing w:line="360" w:lineRule="auto"/>
                <w:ind w:firstLineChars="200" w:firstLine="420"/>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为购建或者生产符合资本化条件的资产而占用了一般借款的，根据项目的累计支出超出专门借款部分的支出加权平均数乘以占用一般借款的资本化率，确认应予资本化的利息金额。一般借款发生的辅助费用，于发生时计入当期损益。</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cs="Microsoft Sans Serif"/>
                  <w:b/>
                  <w:spacing w:val="-4"/>
                  <w:szCs w:val="21"/>
                  <w:lang w:bidi="en-US"/>
                </w:rPr>
                <w:t>（</w:t>
              </w:r>
              <w:r w:rsidRPr="00793197">
                <w:rPr>
                  <w:rFonts w:asciiTheme="minorEastAsia" w:eastAsiaTheme="minorEastAsia" w:hAnsiTheme="minorEastAsia" w:cs="Microsoft Sans Serif" w:hint="eastAsia"/>
                  <w:b/>
                  <w:spacing w:val="-4"/>
                  <w:szCs w:val="21"/>
                  <w:lang w:bidi="en-US"/>
                </w:rPr>
                <w:t>3</w:t>
              </w:r>
              <w:r w:rsidRPr="00793197">
                <w:rPr>
                  <w:rFonts w:asciiTheme="minorEastAsia" w:eastAsiaTheme="minorEastAsia" w:hAnsiTheme="minorEastAsia" w:cs="Microsoft Sans Serif"/>
                  <w:b/>
                  <w:spacing w:val="-4"/>
                  <w:szCs w:val="21"/>
                  <w:lang w:bidi="en-US"/>
                </w:rPr>
                <w:t>）资本</w:t>
              </w:r>
              <w:proofErr w:type="gramStart"/>
              <w:r w:rsidRPr="00793197">
                <w:rPr>
                  <w:rFonts w:asciiTheme="minorEastAsia" w:eastAsiaTheme="minorEastAsia" w:hAnsiTheme="minorEastAsia" w:cs="Microsoft Sans Serif"/>
                  <w:b/>
                  <w:spacing w:val="-4"/>
                  <w:szCs w:val="21"/>
                  <w:lang w:bidi="en-US"/>
                </w:rPr>
                <w:t>化金额</w:t>
              </w:r>
              <w:proofErr w:type="gramEnd"/>
              <w:r w:rsidRPr="00793197">
                <w:rPr>
                  <w:rFonts w:asciiTheme="minorEastAsia" w:eastAsiaTheme="minorEastAsia" w:hAnsiTheme="minorEastAsia" w:cs="Microsoft Sans Serif"/>
                  <w:b/>
                  <w:spacing w:val="-4"/>
                  <w:szCs w:val="21"/>
                  <w:lang w:bidi="en-US"/>
                </w:rPr>
                <w:t>的确定</w:t>
              </w:r>
              <w:r w:rsidRPr="00793197">
                <w:rPr>
                  <w:rFonts w:asciiTheme="minorEastAsia" w:eastAsiaTheme="minorEastAsia" w:hAnsiTheme="minorEastAsia" w:cs="Microsoft Sans Serif"/>
                  <w:szCs w:val="21"/>
                  <w:lang w:bidi="en-US"/>
                </w:rPr>
                <w:br/>
                <w:t>至当</w:t>
              </w:r>
              <w:proofErr w:type="gramStart"/>
              <w:r w:rsidRPr="00793197">
                <w:rPr>
                  <w:rFonts w:asciiTheme="minorEastAsia" w:eastAsiaTheme="minorEastAsia" w:hAnsiTheme="minorEastAsia" w:cs="Microsoft Sans Serif"/>
                  <w:szCs w:val="21"/>
                  <w:lang w:bidi="en-US"/>
                </w:rPr>
                <w:t>期止购</w:t>
              </w:r>
              <w:proofErr w:type="gramEnd"/>
              <w:r w:rsidRPr="00793197">
                <w:rPr>
                  <w:rFonts w:asciiTheme="minorEastAsia" w:eastAsiaTheme="minorEastAsia" w:hAnsiTheme="minorEastAsia" w:cs="Microsoft Sans Serif"/>
                  <w:szCs w:val="21"/>
                  <w:lang w:bidi="en-US"/>
                </w:rPr>
                <w:t>建固定资产的资本化利息，等于累计支出加权平均数乘以资本化率，资本化率按以下原则确定：</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hint="eastAsia"/>
                  <w:szCs w:val="21"/>
                  <w:lang w:bidi="en-US"/>
                </w:rPr>
                <w:t>①</w:t>
              </w:r>
              <w:r w:rsidRPr="00793197">
                <w:rPr>
                  <w:rFonts w:asciiTheme="minorEastAsia" w:eastAsiaTheme="minorEastAsia" w:hAnsiTheme="minorEastAsia" w:cs="Microsoft Sans Serif"/>
                  <w:szCs w:val="21"/>
                  <w:lang w:bidi="en-US"/>
                </w:rPr>
                <w:t>为购建固定资产借入一笔专门借款，资本化率为该项借款的利率；</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hint="eastAsia"/>
                  <w:szCs w:val="21"/>
                  <w:lang w:bidi="en-US"/>
                </w:rPr>
                <w:t>②</w:t>
              </w:r>
              <w:r w:rsidRPr="00793197">
                <w:rPr>
                  <w:rFonts w:asciiTheme="minorEastAsia" w:eastAsiaTheme="minorEastAsia" w:hAnsiTheme="minorEastAsia" w:cs="Microsoft Sans Serif"/>
                  <w:szCs w:val="21"/>
                  <w:lang w:bidi="en-US"/>
                </w:rPr>
                <w:t>为购入固定资产借入一笔以上的专门借款,资本化率为这些借款的加权平均利率。</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cs="Microsoft Sans Serif"/>
                  <w:b/>
                  <w:spacing w:val="-4"/>
                  <w:szCs w:val="21"/>
                  <w:lang w:bidi="en-US"/>
                </w:rPr>
                <w:t>（4）暂停资本化</w:t>
              </w:r>
              <w:r w:rsidRPr="00793197">
                <w:rPr>
                  <w:rFonts w:asciiTheme="minorEastAsia" w:eastAsiaTheme="minorEastAsia" w:hAnsiTheme="minorEastAsia" w:cs="Microsoft Sans Serif"/>
                  <w:szCs w:val="21"/>
                  <w:lang w:bidi="en-US"/>
                </w:rPr>
                <w:br/>
                <w:t>若固定资产的购建活动发生非正常中断，并且时间连续超过三个月，则暂停借款费用的资本化，将其确认为当期费用，直至资产的购建活动重新开始。</w:t>
              </w:r>
              <w:r w:rsidRPr="00793197">
                <w:rPr>
                  <w:rFonts w:asciiTheme="minorEastAsia" w:eastAsiaTheme="minorEastAsia" w:hAnsiTheme="minorEastAsia" w:cs="Microsoft Sans Serif"/>
                  <w:szCs w:val="21"/>
                  <w:lang w:bidi="en-US"/>
                </w:rPr>
                <w:br/>
              </w:r>
              <w:r w:rsidRPr="00793197">
                <w:rPr>
                  <w:rFonts w:asciiTheme="minorEastAsia" w:eastAsiaTheme="minorEastAsia" w:hAnsiTheme="minorEastAsia" w:cs="Microsoft Sans Serif"/>
                  <w:b/>
                  <w:spacing w:val="-4"/>
                  <w:szCs w:val="21"/>
                  <w:lang w:bidi="en-US"/>
                </w:rPr>
                <w:t>（5）停止资本化</w:t>
              </w:r>
              <w:r w:rsidRPr="00793197">
                <w:rPr>
                  <w:rFonts w:asciiTheme="minorEastAsia" w:eastAsiaTheme="minorEastAsia" w:hAnsiTheme="minorEastAsia" w:cs="Microsoft Sans Serif"/>
                  <w:szCs w:val="21"/>
                  <w:lang w:bidi="en-US"/>
                </w:rPr>
                <w:br/>
                <w:t>当所购建的固定资产达到预定可使用状态时，停止其借款费用的资本化，以后发生的借款费用于发生当期确认费用。</w:t>
              </w:r>
            </w:p>
            <w:p w:rsidR="00F06C50" w:rsidRDefault="004353AD">
              <w:pPr>
                <w:rPr>
                  <w:szCs w:val="21"/>
                </w:rPr>
              </w:pPr>
            </w:p>
          </w:sdtContent>
        </w:sdt>
      </w:sdtContent>
    </w:sdt>
    <w:sdt>
      <w:sdtPr>
        <w:rPr>
          <w:rFonts w:asciiTheme="minorHAnsi" w:hAnsiTheme="minorHAnsi" w:cs="宋体"/>
          <w:b w:val="0"/>
          <w:bCs w:val="0"/>
          <w:kern w:val="0"/>
          <w:szCs w:val="22"/>
        </w:rPr>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无形资产</w:t>
          </w:r>
        </w:p>
        <w:p w:rsidR="00F06C50" w:rsidRDefault="0039091F">
          <w:pPr>
            <w:pStyle w:val="4"/>
            <w:numPr>
              <w:ilvl w:val="3"/>
              <w:numId w:val="50"/>
            </w:numPr>
            <w:tabs>
              <w:tab w:val="left" w:pos="448"/>
            </w:tabs>
          </w:pPr>
          <w:r>
            <w:rPr>
              <w:rFonts w:hint="eastAsia"/>
            </w:rPr>
            <w:t>计价方法、使用寿命、减值测试</w:t>
          </w:r>
        </w:p>
        <w:sdt>
          <w:sdtPr>
            <w:rPr>
              <w:rFonts w:ascii="宋体"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EndPr/>
          <w:sdtContent>
            <w:p w:rsidR="001D598F" w:rsidRPr="007F083B" w:rsidRDefault="001D598F" w:rsidP="00E66DFE">
              <w:pPr>
                <w:pStyle w:val="a9"/>
                <w:adjustRightInd w:val="0"/>
                <w:snapToGrid w:val="0"/>
                <w:spacing w:beforeLines="50" w:before="120" w:line="360" w:lineRule="auto"/>
                <w:ind w:leftChars="250" w:left="525"/>
                <w:outlineLvl w:val="2"/>
                <w:rPr>
                  <w:rFonts w:ascii="Microsoft Sans Serif" w:hAnsi="Microsoft Sans Serif" w:cs="Microsoft Sans Serif"/>
                  <w:szCs w:val="21"/>
                </w:rPr>
              </w:pPr>
              <w:r w:rsidRPr="007F083B">
                <w:rPr>
                  <w:rFonts w:ascii="宋体" w:hAnsi="宋体" w:cs="宋体" w:hint="eastAsia"/>
                  <w:szCs w:val="21"/>
                </w:rPr>
                <w:t>①</w:t>
              </w:r>
              <w:r w:rsidRPr="007F083B">
                <w:rPr>
                  <w:rFonts w:ascii="Microsoft Sans Serif" w:hAnsi="Microsoft Sans Serif" w:cs="Microsoft Sans Serif"/>
                  <w:szCs w:val="21"/>
                </w:rPr>
                <w:t>无形资产的计价方法</w:t>
              </w:r>
            </w:p>
            <w:p w:rsidR="001D598F" w:rsidRPr="007F083B" w:rsidRDefault="001D598F" w:rsidP="001D598F">
              <w:pPr>
                <w:spacing w:line="360" w:lineRule="auto"/>
                <w:ind w:firstLineChars="200" w:firstLine="480"/>
                <w:rPr>
                  <w:rFonts w:ascii="Microsoft Sans Serif" w:hAnsi="Microsoft Sans Serif" w:cs="Microsoft Sans Serif"/>
                  <w:sz w:val="24"/>
                  <w:szCs w:val="21"/>
                  <w:lang w:bidi="en-US"/>
                </w:rPr>
              </w:pPr>
              <w:r w:rsidRPr="007F083B">
                <w:rPr>
                  <w:rFonts w:ascii="Microsoft Sans Serif" w:hAnsi="Microsoft Sans Serif" w:cs="Microsoft Sans Serif"/>
                  <w:sz w:val="24"/>
                  <w:szCs w:val="21"/>
                  <w:lang w:bidi="en-US"/>
                </w:rPr>
                <w:t>外购的无形资产应按照其购买价款、相关税费以及直接归属于使该资产达到预定用途所发生的实际成本入账；投资者投入的无形资产，应按投资双方</w:t>
              </w:r>
              <w:proofErr w:type="gramStart"/>
              <w:r w:rsidRPr="007F083B">
                <w:rPr>
                  <w:rFonts w:ascii="Microsoft Sans Serif" w:hAnsi="Microsoft Sans Serif" w:cs="Microsoft Sans Serif"/>
                  <w:sz w:val="24"/>
                  <w:szCs w:val="21"/>
                  <w:lang w:bidi="en-US"/>
                </w:rPr>
                <w:t>签定</w:t>
              </w:r>
              <w:proofErr w:type="gramEnd"/>
              <w:r w:rsidRPr="007F083B">
                <w:rPr>
                  <w:rFonts w:ascii="Microsoft Sans Serif" w:hAnsi="Microsoft Sans Serif" w:cs="Microsoft Sans Serif"/>
                  <w:sz w:val="24"/>
                  <w:szCs w:val="21"/>
                  <w:lang w:bidi="en-US"/>
                </w:rPr>
                <w:t>的投资合同或协议价值入账。</w:t>
              </w:r>
            </w:p>
            <w:p w:rsidR="001D598F" w:rsidRPr="007F083B" w:rsidRDefault="001D598F" w:rsidP="00E66DFE">
              <w:pPr>
                <w:pStyle w:val="a9"/>
                <w:adjustRightInd w:val="0"/>
                <w:snapToGrid w:val="0"/>
                <w:spacing w:beforeLines="50" w:before="120" w:line="360" w:lineRule="auto"/>
                <w:ind w:leftChars="250" w:left="525"/>
                <w:outlineLvl w:val="2"/>
                <w:rPr>
                  <w:rFonts w:ascii="Microsoft Sans Serif" w:hAnsi="Microsoft Sans Serif" w:cs="Microsoft Sans Serif"/>
                  <w:szCs w:val="21"/>
                </w:rPr>
              </w:pPr>
              <w:r w:rsidRPr="007F083B">
                <w:rPr>
                  <w:rFonts w:ascii="Microsoft Sans Serif" w:hAnsi="Microsoft Sans Serif" w:cs="Microsoft Sans Serif" w:hint="eastAsia"/>
                  <w:szCs w:val="21"/>
                </w:rPr>
                <w:lastRenderedPageBreak/>
                <w:t>②</w:t>
              </w:r>
              <w:r w:rsidRPr="007F083B">
                <w:rPr>
                  <w:rFonts w:ascii="Microsoft Sans Serif" w:hAnsi="Microsoft Sans Serif" w:cs="Microsoft Sans Serif"/>
                  <w:szCs w:val="21"/>
                </w:rPr>
                <w:t>无形资产使用寿命</w:t>
              </w:r>
            </w:p>
            <w:p w:rsidR="001D598F" w:rsidRPr="007F083B" w:rsidRDefault="001D598F" w:rsidP="001D598F">
              <w:pPr>
                <w:spacing w:line="360" w:lineRule="auto"/>
                <w:ind w:firstLineChars="200" w:firstLine="480"/>
                <w:rPr>
                  <w:rFonts w:ascii="Microsoft Sans Serif" w:hAnsi="Microsoft Sans Serif" w:cs="Microsoft Sans Serif"/>
                  <w:sz w:val="24"/>
                  <w:szCs w:val="21"/>
                  <w:lang w:bidi="en-US"/>
                </w:rPr>
              </w:pPr>
              <w:r w:rsidRPr="007F083B">
                <w:rPr>
                  <w:rFonts w:ascii="Microsoft Sans Serif" w:hAnsi="Microsoft Sans Serif" w:cs="Microsoft Sans Serif"/>
                  <w:sz w:val="24"/>
                  <w:szCs w:val="21"/>
                  <w:lang w:bidi="en-US"/>
                </w:rPr>
                <w:t>无形资产在取得无形资产时分析判断其使用寿命。对于使用寿命有限的无形资产，在为企业带来经济利益的期限内按直线法摊销；无法预见无形资产为企业带来经济利益期限的，视为使用寿命不确定的无形资产，不予摊销。</w:t>
              </w:r>
            </w:p>
            <w:p w:rsidR="001D598F" w:rsidRPr="007F083B" w:rsidRDefault="001D598F" w:rsidP="001D598F">
              <w:pPr>
                <w:spacing w:line="360" w:lineRule="auto"/>
                <w:ind w:firstLineChars="200" w:firstLine="480"/>
                <w:rPr>
                  <w:rFonts w:ascii="Microsoft Sans Serif" w:hAnsi="Microsoft Sans Serif" w:cs="Microsoft Sans Serif"/>
                  <w:sz w:val="24"/>
                  <w:szCs w:val="21"/>
                  <w:lang w:bidi="en-US"/>
                </w:rPr>
              </w:pPr>
              <w:r w:rsidRPr="007F083B">
                <w:rPr>
                  <w:rFonts w:ascii="Microsoft Sans Serif" w:hAnsi="Microsoft Sans Serif" w:cs="Microsoft Sans Serif"/>
                  <w:sz w:val="24"/>
                  <w:szCs w:val="21"/>
                  <w:lang w:bidi="en-US"/>
                </w:rPr>
                <w:t>使用寿命有限的无形资产的使用寿命估计情况：</w:t>
              </w:r>
            </w:p>
            <w:tbl>
              <w:tblPr>
                <w:tblW w:w="8468" w:type="dxa"/>
                <w:tblInd w:w="3"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940"/>
                <w:gridCol w:w="2977"/>
                <w:gridCol w:w="2551"/>
              </w:tblGrid>
              <w:tr w:rsidR="001D598F" w:rsidRPr="007F083B" w:rsidTr="00445CA3">
                <w:trPr>
                  <w:trHeight w:val="454"/>
                  <w:tblHeader/>
                </w:trPr>
                <w:tc>
                  <w:tcPr>
                    <w:tcW w:w="2940" w:type="dxa"/>
                    <w:vAlign w:val="center"/>
                  </w:tcPr>
                  <w:p w:rsidR="001D598F" w:rsidRPr="007F083B" w:rsidRDefault="001D598F" w:rsidP="00445CA3">
                    <w:pPr>
                      <w:jc w:val="center"/>
                      <w:rPr>
                        <w:rFonts w:ascii="Microsoft Sans Serif" w:hAnsi="Microsoft Sans Serif" w:cs="Microsoft Sans Serif"/>
                        <w:b/>
                        <w:color w:val="000000"/>
                        <w:sz w:val="18"/>
                        <w:szCs w:val="18"/>
                      </w:rPr>
                    </w:pPr>
                    <w:r w:rsidRPr="007F083B">
                      <w:rPr>
                        <w:rFonts w:ascii="Microsoft Sans Serif" w:hAnsi="Microsoft Sans Serif" w:cs="Microsoft Sans Serif"/>
                        <w:b/>
                        <w:color w:val="000000"/>
                        <w:sz w:val="18"/>
                        <w:szCs w:val="18"/>
                      </w:rPr>
                      <w:t>类别</w:t>
                    </w:r>
                  </w:p>
                </w:tc>
                <w:tc>
                  <w:tcPr>
                    <w:tcW w:w="2977" w:type="dxa"/>
                    <w:vAlign w:val="center"/>
                  </w:tcPr>
                  <w:p w:rsidR="001D598F" w:rsidRPr="007F083B" w:rsidRDefault="001D598F" w:rsidP="00445CA3">
                    <w:pPr>
                      <w:jc w:val="center"/>
                      <w:rPr>
                        <w:rFonts w:ascii="Microsoft Sans Serif" w:hAnsi="Microsoft Sans Serif" w:cs="Microsoft Sans Serif"/>
                        <w:b/>
                        <w:color w:val="000000"/>
                        <w:sz w:val="18"/>
                        <w:szCs w:val="18"/>
                      </w:rPr>
                    </w:pPr>
                    <w:r w:rsidRPr="007F083B">
                      <w:rPr>
                        <w:rFonts w:ascii="Microsoft Sans Serif" w:hAnsi="Microsoft Sans Serif" w:cs="Microsoft Sans Serif"/>
                        <w:b/>
                        <w:color w:val="000000"/>
                        <w:sz w:val="18"/>
                        <w:szCs w:val="18"/>
                      </w:rPr>
                      <w:t>预计使用年限</w:t>
                    </w:r>
                  </w:p>
                </w:tc>
                <w:tc>
                  <w:tcPr>
                    <w:tcW w:w="2551" w:type="dxa"/>
                    <w:vAlign w:val="center"/>
                  </w:tcPr>
                  <w:p w:rsidR="001D598F" w:rsidRPr="007F083B" w:rsidRDefault="001D598F" w:rsidP="00445CA3">
                    <w:pPr>
                      <w:jc w:val="center"/>
                      <w:rPr>
                        <w:rFonts w:ascii="Microsoft Sans Serif" w:hAnsi="Microsoft Sans Serif" w:cs="Microsoft Sans Serif"/>
                        <w:b/>
                        <w:color w:val="000000"/>
                        <w:sz w:val="18"/>
                        <w:szCs w:val="18"/>
                      </w:rPr>
                    </w:pPr>
                    <w:r w:rsidRPr="007F083B">
                      <w:rPr>
                        <w:rFonts w:ascii="Microsoft Sans Serif" w:hAnsi="Microsoft Sans Serif" w:cs="Microsoft Sans Serif"/>
                        <w:b/>
                        <w:color w:val="000000"/>
                        <w:sz w:val="18"/>
                        <w:szCs w:val="18"/>
                      </w:rPr>
                      <w:t>依据</w:t>
                    </w:r>
                  </w:p>
                </w:tc>
              </w:tr>
              <w:tr w:rsidR="001D598F" w:rsidRPr="007F083B" w:rsidTr="00445CA3">
                <w:trPr>
                  <w:trHeight w:val="454"/>
                </w:trPr>
                <w:tc>
                  <w:tcPr>
                    <w:tcW w:w="2940" w:type="dxa"/>
                    <w:vAlign w:val="center"/>
                  </w:tcPr>
                  <w:p w:rsidR="001D598F" w:rsidRPr="007F083B" w:rsidRDefault="001D598F" w:rsidP="00445CA3">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软件</w:t>
                    </w:r>
                  </w:p>
                </w:tc>
                <w:tc>
                  <w:tcPr>
                    <w:tcW w:w="2977" w:type="dxa"/>
                    <w:vAlign w:val="center"/>
                  </w:tcPr>
                  <w:p w:rsidR="001D598F" w:rsidRPr="007F083B" w:rsidRDefault="001D598F" w:rsidP="00445CA3">
                    <w:pPr>
                      <w:adjustRightInd w:val="0"/>
                      <w:snapToGrid w:val="0"/>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5-10</w:t>
                    </w:r>
                    <w:r w:rsidRPr="007F083B">
                      <w:rPr>
                        <w:rFonts w:ascii="Microsoft Sans Serif" w:hAnsi="Microsoft Sans Serif" w:cs="Microsoft Sans Serif"/>
                        <w:color w:val="000000"/>
                        <w:sz w:val="18"/>
                        <w:szCs w:val="18"/>
                      </w:rPr>
                      <w:t>年</w:t>
                    </w:r>
                  </w:p>
                </w:tc>
                <w:tc>
                  <w:tcPr>
                    <w:tcW w:w="2551" w:type="dxa"/>
                    <w:vAlign w:val="center"/>
                  </w:tcPr>
                  <w:p w:rsidR="001D598F" w:rsidRPr="007F083B" w:rsidRDefault="001D598F" w:rsidP="00445CA3">
                    <w:pPr>
                      <w:adjustRightInd w:val="0"/>
                      <w:snapToGrid w:val="0"/>
                      <w:rPr>
                        <w:rFonts w:ascii="Microsoft Sans Serif" w:hAnsi="Microsoft Sans Serif" w:cs="Microsoft Sans Serif"/>
                        <w:b/>
                        <w:spacing w:val="-4"/>
                        <w:sz w:val="18"/>
                        <w:szCs w:val="18"/>
                        <w:lang w:bidi="en-US"/>
                      </w:rPr>
                    </w:pPr>
                    <w:r w:rsidRPr="007F083B">
                      <w:rPr>
                        <w:rFonts w:ascii="Microsoft Sans Serif" w:hAnsi="Microsoft Sans Serif" w:cs="Microsoft Sans Serif"/>
                        <w:color w:val="000000"/>
                        <w:sz w:val="18"/>
                        <w:szCs w:val="18"/>
                      </w:rPr>
                      <w:t>预计使用年限</w:t>
                    </w:r>
                  </w:p>
                </w:tc>
              </w:tr>
              <w:tr w:rsidR="001D598F" w:rsidRPr="007F083B" w:rsidTr="00445CA3">
                <w:trPr>
                  <w:trHeight w:val="454"/>
                </w:trPr>
                <w:tc>
                  <w:tcPr>
                    <w:tcW w:w="2940" w:type="dxa"/>
                    <w:vAlign w:val="center"/>
                  </w:tcPr>
                  <w:p w:rsidR="001D598F" w:rsidRPr="007F083B" w:rsidRDefault="001D598F" w:rsidP="00445CA3">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土地使用权</w:t>
                    </w:r>
                  </w:p>
                </w:tc>
                <w:tc>
                  <w:tcPr>
                    <w:tcW w:w="2977" w:type="dxa"/>
                    <w:vAlign w:val="center"/>
                  </w:tcPr>
                  <w:p w:rsidR="001D598F" w:rsidRPr="007F083B" w:rsidRDefault="001D598F" w:rsidP="00445CA3">
                    <w:pPr>
                      <w:adjustRightInd w:val="0"/>
                      <w:snapToGrid w:val="0"/>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50</w:t>
                    </w:r>
                    <w:r w:rsidRPr="007F083B">
                      <w:rPr>
                        <w:rFonts w:ascii="Microsoft Sans Serif" w:hAnsi="Microsoft Sans Serif" w:cs="Microsoft Sans Serif"/>
                        <w:color w:val="000000"/>
                        <w:sz w:val="18"/>
                        <w:szCs w:val="18"/>
                      </w:rPr>
                      <w:t>年</w:t>
                    </w:r>
                  </w:p>
                </w:tc>
                <w:tc>
                  <w:tcPr>
                    <w:tcW w:w="2551" w:type="dxa"/>
                    <w:vAlign w:val="center"/>
                  </w:tcPr>
                  <w:p w:rsidR="001D598F" w:rsidRPr="007F083B" w:rsidRDefault="001D598F" w:rsidP="00445CA3">
                    <w:pPr>
                      <w:adjustRightInd w:val="0"/>
                      <w:snapToGrid w:val="0"/>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土地使用权证载明使用年限</w:t>
                    </w:r>
                  </w:p>
                </w:tc>
              </w:tr>
              <w:tr w:rsidR="001D598F" w:rsidRPr="007F083B" w:rsidTr="00445CA3">
                <w:trPr>
                  <w:trHeight w:val="454"/>
                </w:trPr>
                <w:tc>
                  <w:tcPr>
                    <w:tcW w:w="2940" w:type="dxa"/>
                    <w:vAlign w:val="center"/>
                  </w:tcPr>
                  <w:p w:rsidR="001D598F" w:rsidRPr="007F083B" w:rsidRDefault="001D598F" w:rsidP="00445CA3">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非专利技术</w:t>
                    </w:r>
                  </w:p>
                </w:tc>
                <w:tc>
                  <w:tcPr>
                    <w:tcW w:w="2977" w:type="dxa"/>
                    <w:vAlign w:val="center"/>
                  </w:tcPr>
                  <w:p w:rsidR="001D598F" w:rsidRPr="007F083B" w:rsidRDefault="001D598F" w:rsidP="00445CA3">
                    <w:pPr>
                      <w:adjustRightInd w:val="0"/>
                      <w:snapToGrid w:val="0"/>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10</w:t>
                    </w:r>
                    <w:r w:rsidRPr="007F083B">
                      <w:rPr>
                        <w:rFonts w:ascii="Microsoft Sans Serif" w:hAnsi="Microsoft Sans Serif" w:cs="Microsoft Sans Serif"/>
                        <w:color w:val="000000"/>
                        <w:sz w:val="18"/>
                        <w:szCs w:val="18"/>
                      </w:rPr>
                      <w:t>年</w:t>
                    </w:r>
                  </w:p>
                </w:tc>
                <w:tc>
                  <w:tcPr>
                    <w:tcW w:w="2551" w:type="dxa"/>
                    <w:vAlign w:val="center"/>
                  </w:tcPr>
                  <w:p w:rsidR="001D598F" w:rsidRPr="007F083B" w:rsidRDefault="001D598F" w:rsidP="00445CA3">
                    <w:pPr>
                      <w:adjustRightInd w:val="0"/>
                      <w:snapToGrid w:val="0"/>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预计使用年限</w:t>
                    </w:r>
                  </w:p>
                </w:tc>
              </w:tr>
            </w:tbl>
            <w:p w:rsidR="001D598F" w:rsidRPr="007F083B" w:rsidRDefault="001D598F" w:rsidP="00E66DFE">
              <w:pPr>
                <w:pStyle w:val="a9"/>
                <w:adjustRightInd w:val="0"/>
                <w:snapToGrid w:val="0"/>
                <w:spacing w:beforeLines="50" w:before="120" w:line="360" w:lineRule="auto"/>
                <w:ind w:leftChars="250" w:left="525"/>
                <w:outlineLvl w:val="2"/>
                <w:rPr>
                  <w:rFonts w:ascii="Microsoft Sans Serif" w:hAnsi="Microsoft Sans Serif" w:cs="Microsoft Sans Serif"/>
                  <w:szCs w:val="21"/>
                </w:rPr>
              </w:pPr>
              <w:r w:rsidRPr="007F083B">
                <w:rPr>
                  <w:rFonts w:ascii="Microsoft Sans Serif" w:hAnsi="Microsoft Sans Serif" w:cs="Microsoft Sans Serif" w:hint="eastAsia"/>
                  <w:szCs w:val="21"/>
                </w:rPr>
                <w:t>③</w:t>
              </w:r>
              <w:r w:rsidRPr="007F083B">
                <w:rPr>
                  <w:rFonts w:ascii="Microsoft Sans Serif" w:hAnsi="Microsoft Sans Serif" w:cs="Microsoft Sans Serif"/>
                  <w:szCs w:val="21"/>
                </w:rPr>
                <w:t>无形资产减值测试</w:t>
              </w:r>
            </w:p>
            <w:p w:rsidR="001D598F" w:rsidRPr="007F083B" w:rsidRDefault="001D598F" w:rsidP="001D598F">
              <w:pPr>
                <w:spacing w:line="360" w:lineRule="auto"/>
                <w:ind w:firstLineChars="200" w:firstLine="480"/>
                <w:rPr>
                  <w:rFonts w:ascii="Microsoft Sans Serif" w:hAnsi="Microsoft Sans Serif" w:cs="Microsoft Sans Serif"/>
                  <w:sz w:val="24"/>
                  <w:szCs w:val="21"/>
                  <w:lang w:bidi="en-US"/>
                </w:rPr>
              </w:pPr>
              <w:r w:rsidRPr="007F083B">
                <w:rPr>
                  <w:rFonts w:ascii="Microsoft Sans Serif" w:hAnsi="Microsoft Sans Serif" w:cs="Microsoft Sans Serif"/>
                  <w:sz w:val="24"/>
                  <w:szCs w:val="21"/>
                  <w:lang w:bidi="en-US"/>
                </w:rPr>
                <w:t>见附注</w:t>
              </w:r>
              <w:r w:rsidRPr="007F083B">
                <w:rPr>
                  <w:rFonts w:ascii="Microsoft Sans Serif" w:hAnsi="Microsoft Sans Serif" w:cs="Microsoft Sans Serif" w:hint="eastAsia"/>
                  <w:sz w:val="24"/>
                  <w:szCs w:val="21"/>
                  <w:lang w:bidi="en-US"/>
                </w:rPr>
                <w:t>三</w:t>
              </w:r>
              <w:r w:rsidRPr="007F083B">
                <w:rPr>
                  <w:rFonts w:ascii="Microsoft Sans Serif" w:hAnsi="Microsoft Sans Serif" w:cs="Microsoft Sans Serif" w:hint="eastAsia"/>
                </w:rPr>
                <w:t>、</w:t>
              </w:r>
              <w:r w:rsidRPr="007F083B">
                <w:rPr>
                  <w:rFonts w:ascii="Microsoft Sans Serif" w:hAnsi="Microsoft Sans Serif" w:cs="Microsoft Sans Serif" w:hint="eastAsia"/>
                  <w:sz w:val="24"/>
                  <w:szCs w:val="21"/>
                  <w:lang w:bidi="en-US"/>
                </w:rPr>
                <w:t>20</w:t>
              </w:r>
              <w:r w:rsidRPr="007F083B">
                <w:rPr>
                  <w:rFonts w:ascii="Microsoft Sans Serif" w:hAnsi="Microsoft Sans Serif" w:cs="Microsoft Sans Serif" w:hint="eastAsia"/>
                  <w:sz w:val="24"/>
                  <w:szCs w:val="21"/>
                  <w:lang w:bidi="en-US"/>
                </w:rPr>
                <w:t>。</w:t>
              </w:r>
            </w:p>
            <w:p w:rsidR="00F06C50" w:rsidRDefault="004353AD">
              <w:pPr>
                <w:rPr>
                  <w:szCs w:val="21"/>
                </w:rPr>
              </w:pPr>
            </w:p>
          </w:sdtContent>
        </w:sdt>
        <w:p w:rsidR="00F06C50" w:rsidRDefault="0039091F">
          <w:pPr>
            <w:pStyle w:val="4"/>
            <w:numPr>
              <w:ilvl w:val="3"/>
              <w:numId w:val="50"/>
            </w:numPr>
            <w:tabs>
              <w:tab w:val="left" w:pos="448"/>
            </w:tabs>
          </w:pPr>
          <w:r>
            <w:rPr>
              <w:rFonts w:hint="eastAsia"/>
            </w:rPr>
            <w:t>内部研究开发支出会计政策</w:t>
          </w:r>
        </w:p>
        <w:sdt>
          <w:sdtPr>
            <w:rPr>
              <w:szCs w:val="21"/>
            </w:rPr>
            <w:alias w:val="无形资产内部研究、开发支出会计政策"/>
            <w:tag w:val="_GBC_af7b1338d88344dfb8cd34ed66bfe672"/>
            <w:id w:val="1637218676"/>
            <w:lock w:val="sdtLocked"/>
            <w:placeholder>
              <w:docPart w:val="GBC22222222222222222222222222222"/>
            </w:placeholder>
          </w:sdtPr>
          <w:sdtEndPr/>
          <w:sdtContent>
            <w:p w:rsidR="001D598F" w:rsidRPr="00793197" w:rsidRDefault="001D598F" w:rsidP="00793197">
              <w:pPr>
                <w:adjustRightInd w:val="0"/>
                <w:snapToGrid w:val="0"/>
                <w:spacing w:line="360" w:lineRule="auto"/>
                <w:ind w:firstLineChars="100" w:firstLine="210"/>
                <w:rPr>
                  <w:rFonts w:ascii="Microsoft Sans Serif" w:hAnsi="Microsoft Sans Serif" w:cs="Microsoft Sans Serif"/>
                  <w:szCs w:val="21"/>
                  <w:lang w:bidi="en-US"/>
                </w:rPr>
              </w:pPr>
              <w:r w:rsidRPr="00793197">
                <w:rPr>
                  <w:rFonts w:ascii="Microsoft Sans Serif" w:hAnsi="Microsoft Sans Serif" w:cs="Microsoft Sans Serif" w:hint="eastAsia"/>
                  <w:szCs w:val="21"/>
                  <w:lang w:bidi="en-US"/>
                </w:rPr>
                <w:t>①</w:t>
              </w:r>
              <w:r w:rsidRPr="00793197">
                <w:rPr>
                  <w:rFonts w:ascii="Microsoft Sans Serif" w:hAnsi="Microsoft Sans Serif" w:cs="Microsoft Sans Serif"/>
                  <w:szCs w:val="21"/>
                  <w:lang w:bidi="en-US"/>
                </w:rPr>
                <w:t>划分研究阶段和开发阶段的具体标准</w:t>
              </w:r>
            </w:p>
            <w:p w:rsidR="001D598F" w:rsidRPr="00793197" w:rsidRDefault="001D598F" w:rsidP="00793197">
              <w:pPr>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公司内部研究开发项目的支出分为研究阶段支出和开发阶段支出。</w:t>
              </w:r>
            </w:p>
            <w:p w:rsidR="001D598F" w:rsidRPr="00793197" w:rsidRDefault="001D598F" w:rsidP="00793197">
              <w:pPr>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研究阶段：为获取新的科学或技术知识等而进行的独创性的有计划调查、研究活动的阶段。</w:t>
              </w:r>
            </w:p>
            <w:p w:rsidR="001D598F" w:rsidRPr="00793197" w:rsidRDefault="001D598F" w:rsidP="00793197">
              <w:pPr>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开发阶段：在进行商业性生产或使用前，将研究成果或其他知识应用于某项计划或设计，以生产出新的或具有实质性改进的材料、装置、产品等活动的阶段。</w:t>
              </w:r>
              <w:r w:rsidRPr="00793197">
                <w:rPr>
                  <w:rFonts w:ascii="Microsoft Sans Serif" w:hAnsi="Microsoft Sans Serif" w:cs="Microsoft Sans Serif" w:hint="eastAsia"/>
                  <w:szCs w:val="21"/>
                  <w:lang w:bidi="en-US"/>
                </w:rPr>
                <w:t>②开</w:t>
              </w:r>
              <w:r w:rsidRPr="00793197">
                <w:rPr>
                  <w:rFonts w:ascii="Microsoft Sans Serif" w:hAnsi="Microsoft Sans Serif" w:cs="Microsoft Sans Serif"/>
                  <w:szCs w:val="21"/>
                  <w:lang w:bidi="en-US"/>
                </w:rPr>
                <w:t>发阶段支出资本化的具体条件</w:t>
              </w:r>
            </w:p>
            <w:p w:rsidR="001D598F" w:rsidRPr="00793197" w:rsidRDefault="001D598F" w:rsidP="00793197">
              <w:pPr>
                <w:pStyle w:val="a9"/>
                <w:adjustRightInd w:val="0"/>
                <w:snapToGrid w:val="0"/>
                <w:spacing w:line="360" w:lineRule="auto"/>
                <w:ind w:leftChars="251" w:left="527"/>
                <w:rPr>
                  <w:rFonts w:ascii="Microsoft Sans Serif" w:hAnsi="Microsoft Sans Serif" w:cs="Microsoft Sans Serif"/>
                  <w:szCs w:val="21"/>
                </w:rPr>
              </w:pPr>
              <w:r w:rsidRPr="00793197">
                <w:rPr>
                  <w:rFonts w:ascii="Microsoft Sans Serif" w:hAnsi="Microsoft Sans Serif" w:cs="Microsoft Sans Serif"/>
                  <w:szCs w:val="21"/>
                </w:rPr>
                <w:t>内部研究开发项目开发阶段的支出，同时满足下列条件时确认为无形资产：</w:t>
              </w:r>
              <w:r w:rsidRPr="00793197">
                <w:rPr>
                  <w:rFonts w:ascii="Microsoft Sans Serif" w:hAnsi="Microsoft Sans Serif" w:cs="Microsoft Sans Serif"/>
                  <w:szCs w:val="21"/>
                </w:rPr>
                <w:br/>
              </w:r>
              <w:r w:rsidRPr="00793197">
                <w:rPr>
                  <w:rFonts w:ascii="Microsoft Sans Serif" w:hAnsi="Microsoft Sans Serif" w:cs="Microsoft Sans Serif" w:hint="eastAsia"/>
                  <w:szCs w:val="21"/>
                </w:rPr>
                <w:t>A</w:t>
              </w:r>
              <w:r w:rsidRPr="00793197">
                <w:rPr>
                  <w:rFonts w:ascii="Microsoft Sans Serif" w:hAnsi="Microsoft Sans Serif" w:cs="Microsoft Sans Serif" w:hint="eastAsia"/>
                  <w:szCs w:val="21"/>
                </w:rPr>
                <w:t>、</w:t>
              </w:r>
              <w:r w:rsidRPr="00793197">
                <w:rPr>
                  <w:rFonts w:ascii="Microsoft Sans Serif" w:hAnsi="Microsoft Sans Serif" w:cs="Microsoft Sans Serif"/>
                  <w:szCs w:val="21"/>
                </w:rPr>
                <w:t>完成该无形资产以使其能够使用或出售在技术上具有可行性；</w:t>
              </w:r>
              <w:r w:rsidRPr="00793197">
                <w:rPr>
                  <w:rFonts w:ascii="Microsoft Sans Serif" w:hAnsi="Microsoft Sans Serif" w:cs="Microsoft Sans Serif"/>
                  <w:szCs w:val="21"/>
                </w:rPr>
                <w:br/>
                <w:t>B</w:t>
              </w:r>
              <w:r w:rsidRPr="00793197">
                <w:rPr>
                  <w:rFonts w:ascii="Microsoft Sans Serif" w:hAnsi="Microsoft Sans Serif" w:cs="Microsoft Sans Serif"/>
                  <w:szCs w:val="21"/>
                </w:rPr>
                <w:t>、具有完成该无形资产并使用或出售的意图；</w:t>
              </w:r>
            </w:p>
            <w:p w:rsidR="001D598F" w:rsidRPr="00793197" w:rsidRDefault="001D598F" w:rsidP="00793197">
              <w:pPr>
                <w:pStyle w:val="a9"/>
                <w:adjustRightInd w:val="0"/>
                <w:snapToGrid w:val="0"/>
                <w:spacing w:line="360" w:lineRule="auto"/>
                <w:ind w:leftChars="80" w:left="168" w:firstLineChars="150" w:firstLine="315"/>
                <w:rPr>
                  <w:rFonts w:ascii="Microsoft Sans Serif" w:hAnsi="Microsoft Sans Serif" w:cs="Microsoft Sans Serif"/>
                  <w:szCs w:val="21"/>
                </w:rPr>
              </w:pPr>
              <w:r w:rsidRPr="00793197">
                <w:rPr>
                  <w:rFonts w:ascii="Microsoft Sans Serif" w:hAnsi="Microsoft Sans Serif" w:cs="Microsoft Sans Serif"/>
                  <w:szCs w:val="21"/>
                </w:rPr>
                <w:t>C</w:t>
              </w:r>
              <w:r w:rsidRPr="00793197">
                <w:rPr>
                  <w:rFonts w:ascii="Microsoft Sans Serif" w:hAnsi="Microsoft Sans Serif" w:cs="Microsoft Sans Serif"/>
                  <w:szCs w:val="21"/>
                </w:rPr>
                <w:t>、无形资产产生经济利益的方式，包括能够证明运用该无形资产生产的产品存在市场或无形资产自身存在市场，无形资产将在内部使用的，能够证明其有用性；</w:t>
              </w:r>
            </w:p>
            <w:p w:rsidR="001D598F" w:rsidRPr="00793197" w:rsidRDefault="001D598F" w:rsidP="00793197">
              <w:pPr>
                <w:pStyle w:val="a9"/>
                <w:adjustRightInd w:val="0"/>
                <w:snapToGrid w:val="0"/>
                <w:spacing w:line="360" w:lineRule="auto"/>
                <w:ind w:leftChars="80" w:left="168" w:firstLineChars="150" w:firstLine="315"/>
                <w:rPr>
                  <w:rFonts w:ascii="Microsoft Sans Serif" w:hAnsi="Microsoft Sans Serif" w:cs="Microsoft Sans Serif"/>
                  <w:szCs w:val="21"/>
                </w:rPr>
              </w:pPr>
              <w:r w:rsidRPr="00793197">
                <w:rPr>
                  <w:rFonts w:ascii="Microsoft Sans Serif" w:hAnsi="Microsoft Sans Serif" w:cs="Microsoft Sans Serif"/>
                  <w:szCs w:val="21"/>
                </w:rPr>
                <w:t>D</w:t>
              </w:r>
              <w:r w:rsidRPr="00793197">
                <w:rPr>
                  <w:rFonts w:ascii="Microsoft Sans Serif" w:hAnsi="Microsoft Sans Serif" w:cs="Microsoft Sans Serif"/>
                  <w:szCs w:val="21"/>
                </w:rPr>
                <w:t>、有足够的技术、财务资源和其他资源支持，以完成该无形资产的开发，并有能力使用或出售该无形资产；</w:t>
              </w:r>
            </w:p>
            <w:p w:rsidR="001D598F" w:rsidRPr="00793197" w:rsidRDefault="001D598F" w:rsidP="00793197">
              <w:pPr>
                <w:pStyle w:val="a9"/>
                <w:adjustRightInd w:val="0"/>
                <w:snapToGrid w:val="0"/>
                <w:spacing w:line="360" w:lineRule="auto"/>
                <w:ind w:leftChars="23" w:left="48"/>
                <w:rPr>
                  <w:rFonts w:ascii="Microsoft Sans Serif" w:hAnsi="Microsoft Sans Serif" w:cs="Microsoft Sans Serif"/>
                  <w:szCs w:val="21"/>
                </w:rPr>
              </w:pPr>
              <w:r w:rsidRPr="00793197">
                <w:rPr>
                  <w:rFonts w:ascii="Microsoft Sans Serif" w:hAnsi="Microsoft Sans Serif" w:cs="Microsoft Sans Serif"/>
                  <w:szCs w:val="21"/>
                </w:rPr>
                <w:t>E</w:t>
              </w:r>
              <w:r w:rsidRPr="00793197">
                <w:rPr>
                  <w:rFonts w:ascii="Microsoft Sans Serif" w:hAnsi="Microsoft Sans Serif" w:cs="Microsoft Sans Serif"/>
                  <w:szCs w:val="21"/>
                </w:rPr>
                <w:t>、归属于该无形资产开发阶段的支出能够可靠地计量。</w:t>
              </w:r>
            </w:p>
            <w:p w:rsidR="001D598F" w:rsidRPr="007F083B" w:rsidRDefault="001D598F" w:rsidP="00793197">
              <w:pPr>
                <w:pStyle w:val="a9"/>
                <w:adjustRightInd w:val="0"/>
                <w:snapToGrid w:val="0"/>
                <w:spacing w:line="360" w:lineRule="auto"/>
                <w:ind w:leftChars="23" w:left="48"/>
                <w:rPr>
                  <w:rFonts w:ascii="Microsoft Sans Serif" w:hAnsi="Microsoft Sans Serif" w:cs="Microsoft Sans Serif"/>
                </w:rPr>
              </w:pPr>
              <w:r w:rsidRPr="00793197">
                <w:rPr>
                  <w:rFonts w:ascii="Microsoft Sans Serif" w:hAnsi="Microsoft Sans Serif" w:cs="Microsoft Sans Serif"/>
                  <w:szCs w:val="21"/>
                </w:rPr>
                <w:t>开发阶段的支出，若不满足上列条件的，于发生时计入当期损益。研究阶段的支出，在发生时计入当期损益。</w:t>
              </w:r>
            </w:p>
            <w:p w:rsidR="00F06C50" w:rsidRDefault="004353AD">
              <w:pPr>
                <w:rPr>
                  <w:szCs w:val="21"/>
                </w:rPr>
              </w:pPr>
            </w:p>
          </w:sdtContent>
        </w:sdt>
      </w:sdtContent>
    </w:sdt>
    <w:sdt>
      <w:sdtPr>
        <w:rPr>
          <w:rFonts w:ascii="宋体" w:hAnsi="宋体" w:cs="宋体" w:hint="eastAsia"/>
          <w:b w:val="0"/>
          <w:bCs w:val="0"/>
          <w:kern w:val="0"/>
          <w:szCs w:val="21"/>
        </w:rPr>
        <w:tag w:val="_GBC_da2f3f0531094e5e9dcd987c45223bec"/>
        <w:id w:val="-738017837"/>
        <w:lock w:val="sdtLocked"/>
        <w:placeholder>
          <w:docPart w:val="GBC22222222222222222222222222222"/>
        </w:placeholder>
      </w:sdtPr>
      <w:sdtEndPr/>
      <w:sdtContent>
        <w:p w:rsidR="00F06C50" w:rsidRDefault="0039091F">
          <w:pPr>
            <w:pStyle w:val="3"/>
            <w:numPr>
              <w:ilvl w:val="0"/>
              <w:numId w:val="46"/>
            </w:numPr>
            <w:rPr>
              <w:szCs w:val="21"/>
            </w:rPr>
          </w:pPr>
          <w:r>
            <w:rPr>
              <w:rFonts w:hint="eastAsia"/>
              <w:szCs w:val="21"/>
            </w:rPr>
            <w:t>长期资产减值</w:t>
          </w:r>
        </w:p>
        <w:sdt>
          <w:sdtPr>
            <w:rPr>
              <w:rFonts w:ascii="宋体" w:hAnsi="宋体" w:cs="宋体" w:hint="eastAsia"/>
              <w:kern w:val="0"/>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1D598F" w:rsidRPr="007F083B" w:rsidRDefault="001D598F" w:rsidP="00793197">
              <w:pPr>
                <w:pStyle w:val="a9"/>
                <w:adjustRightInd w:val="0"/>
                <w:snapToGrid w:val="0"/>
                <w:spacing w:line="360" w:lineRule="auto"/>
                <w:ind w:firstLineChars="150" w:firstLine="315"/>
                <w:rPr>
                  <w:rFonts w:ascii="Microsoft Sans Serif" w:hAnsi="Microsoft Sans Serif" w:cs="Microsoft Sans Serif"/>
                  <w:szCs w:val="21"/>
                </w:rPr>
              </w:pPr>
              <w:r w:rsidRPr="007F083B">
                <w:rPr>
                  <w:rFonts w:ascii="Microsoft Sans Serif" w:hAnsi="Microsoft Sans Serif" w:cs="Microsoft Sans Serif"/>
                  <w:szCs w:val="21"/>
                </w:rPr>
                <w:t>长期股权投资、采用成本模式计量的投资性房地产、固定资产、在建工程、无形资产等长期资产，于资产负债表</w:t>
              </w:r>
              <w:proofErr w:type="gramStart"/>
              <w:r w:rsidRPr="007F083B">
                <w:rPr>
                  <w:rFonts w:ascii="Microsoft Sans Serif" w:hAnsi="Microsoft Sans Serif" w:cs="Microsoft Sans Serif"/>
                  <w:szCs w:val="21"/>
                </w:rPr>
                <w:t>日存在</w:t>
              </w:r>
              <w:proofErr w:type="gramEnd"/>
              <w:r w:rsidRPr="007F083B">
                <w:rPr>
                  <w:rFonts w:ascii="Microsoft Sans Serif" w:hAnsi="Microsoft Sans Serif" w:cs="Microsoft Sans Serif"/>
                  <w:szCs w:val="21"/>
                </w:rPr>
                <w:t>减值迹象的，进行减值测试。减值测试结果表明资产的可收回金额低于</w:t>
              </w:r>
              <w:r w:rsidRPr="007F083B">
                <w:rPr>
                  <w:rFonts w:ascii="Microsoft Sans Serif" w:hAnsi="Microsoft Sans Serif" w:cs="Microsoft Sans Serif"/>
                  <w:szCs w:val="21"/>
                </w:rPr>
                <w:lastRenderedPageBreak/>
                <w:t>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1D598F" w:rsidRPr="007F083B" w:rsidRDefault="001D598F" w:rsidP="00793197">
              <w:pPr>
                <w:pStyle w:val="a9"/>
                <w:adjustRightInd w:val="0"/>
                <w:snapToGrid w:val="0"/>
                <w:spacing w:line="360" w:lineRule="auto"/>
                <w:ind w:firstLineChars="150" w:firstLine="315"/>
                <w:rPr>
                  <w:rFonts w:ascii="Microsoft Sans Serif" w:hAnsi="Microsoft Sans Serif" w:cs="Microsoft Sans Serif"/>
                  <w:szCs w:val="21"/>
                </w:rPr>
              </w:pPr>
              <w:r w:rsidRPr="007F083B">
                <w:rPr>
                  <w:rFonts w:ascii="Microsoft Sans Serif" w:hAnsi="Microsoft Sans Serif" w:cs="Microsoft Sans Serif"/>
                  <w:szCs w:val="21"/>
                </w:rPr>
                <w:t>上述资产减值损失一经确认，在以后会计期间不予转回。</w:t>
              </w:r>
            </w:p>
            <w:p w:rsidR="00F06C50" w:rsidRDefault="004353AD">
              <w:pPr>
                <w:rPr>
                  <w:szCs w:val="21"/>
                </w:rPr>
              </w:pPr>
            </w:p>
          </w:sdtContent>
        </w:sdt>
      </w:sdtContent>
    </w:sdt>
    <w:sdt>
      <w:sdtPr>
        <w:rPr>
          <w:rFonts w:asciiTheme="minorHAnsi" w:hAnsiTheme="minorHAnsi" w:cs="宋体"/>
          <w:b w:val="0"/>
          <w:bCs w:val="0"/>
          <w:kern w:val="0"/>
          <w:szCs w:val="22"/>
        </w:rPr>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长期待摊费用</w:t>
          </w:r>
        </w:p>
        <w:sdt>
          <w:sdtPr>
            <w:rPr>
              <w:rFonts w:ascii="宋体" w:hAnsi="宋体" w:cs="宋体" w:hint="eastAsia"/>
              <w:kern w:val="0"/>
              <w:szCs w:val="21"/>
            </w:rPr>
            <w:alias w:val="开办费、长期待摊费用摊销方法"/>
            <w:tag w:val="_GBC_a0e2b7a5a9454eaea97ca201421d7dde"/>
            <w:id w:val="706994660"/>
            <w:lock w:val="sdtLocked"/>
            <w:placeholder>
              <w:docPart w:val="GBC22222222222222222222222222222"/>
            </w:placeholder>
          </w:sdtPr>
          <w:sdtEndPr/>
          <w:sdtContent>
            <w:p w:rsidR="001D598F" w:rsidRPr="007F083B" w:rsidRDefault="001D598F"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7F083B">
                <w:rPr>
                  <w:rFonts w:ascii="Microsoft Sans Serif" w:hAnsi="Microsoft Sans Serif" w:cs="Microsoft Sans Serif"/>
                  <w:szCs w:val="21"/>
                </w:rPr>
                <w:t>长期待摊费用在受益期内平均摊销；筹建期间所发生的费用（除购建固定资产外）先在长期待摊费用中归集，于开始生产经营当月一次计入开始生产经营当月的损益。</w:t>
              </w:r>
            </w:p>
            <w:p w:rsidR="00F06C50" w:rsidRDefault="004353AD">
              <w:pPr>
                <w:rPr>
                  <w:szCs w:val="21"/>
                </w:rPr>
              </w:pPr>
            </w:p>
          </w:sdtContent>
        </w:sdt>
      </w:sdtContent>
    </w:sdt>
    <w:sdt>
      <w:sdtPr>
        <w:rPr>
          <w:rFonts w:asciiTheme="minorHAnsi" w:hAnsiTheme="minorHAnsi" w:cstheme="minorBidi" w:hint="eastAsia"/>
          <w:b w:val="0"/>
          <w:bCs w:val="0"/>
          <w:kern w:val="0"/>
          <w:szCs w:val="22"/>
        </w:rPr>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rPr>
              <w:rFonts w:hint="eastAsia"/>
            </w:rPr>
            <w:t>职工薪</w:t>
          </w:r>
          <w:proofErr w:type="gramStart"/>
          <w:r>
            <w:rPr>
              <w:rFonts w:hint="eastAsia"/>
            </w:rPr>
            <w:t>酬</w:t>
          </w:r>
          <w:proofErr w:type="gramEnd"/>
        </w:p>
        <w:p w:rsidR="00F06C50" w:rsidRDefault="0039091F">
          <w:pPr>
            <w:pStyle w:val="4"/>
            <w:numPr>
              <w:ilvl w:val="0"/>
              <w:numId w:val="51"/>
            </w:numPr>
          </w:pPr>
          <w:r>
            <w:rPr>
              <w:rFonts w:hint="eastAsia"/>
            </w:rPr>
            <w:t>短期薪酬的会计处理方法</w:t>
          </w:r>
        </w:p>
        <w:sdt>
          <w:sdtPr>
            <w:rPr>
              <w:rFonts w:ascii="宋体" w:hAnsi="宋体" w:cs="宋体"/>
              <w:kern w:val="0"/>
              <w:szCs w:val="21"/>
            </w:rPr>
            <w:alias w:val="短期薪酬的会计处理方法"/>
            <w:tag w:val="_GBC_8fdf44b194ac45fb945d36b9896df796"/>
            <w:id w:val="496006619"/>
            <w:lock w:val="sdtLocked"/>
            <w:placeholder>
              <w:docPart w:val="GBC22222222222222222222222222222"/>
            </w:placeholder>
          </w:sdtPr>
          <w:sdtEndPr/>
          <w:sdtContent>
            <w:p w:rsidR="001D598F" w:rsidRPr="007F083B" w:rsidRDefault="001D598F"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7F083B">
                <w:rPr>
                  <w:rFonts w:ascii="Microsoft Sans Serif" w:hAnsi="Microsoft Sans Serif" w:cs="Microsoft Sans Serif"/>
                  <w:szCs w:val="21"/>
                </w:rPr>
                <w:t>公司在职工为公司提供服务的会计期间，将实际发生的短期薪酬确认为负债，并计入当期损益或相关资产成本。</w:t>
              </w:r>
            </w:p>
            <w:p w:rsidR="001D598F" w:rsidRPr="007F083B" w:rsidRDefault="001D598F"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7F083B">
                <w:rPr>
                  <w:rFonts w:ascii="Microsoft Sans Serif" w:hAnsi="Microsoft Sans Serif" w:cs="Microsoft Sans Serif"/>
                  <w:szCs w:val="21"/>
                </w:rPr>
                <w:t>公司为职工缴纳的社会保险费和住房公积金，以及按规定提取的工会经费和职工教育经费，在职工为公司提供服务的会计期间，根据规定的计提基础和计提比例计算确定相应的职工薪酬金额。</w:t>
              </w:r>
              <w:r w:rsidRPr="007F083B">
                <w:rPr>
                  <w:rFonts w:ascii="Microsoft Sans Serif" w:hAnsi="Microsoft Sans Serif" w:cs="Microsoft Sans Serif"/>
                  <w:szCs w:val="21"/>
                </w:rPr>
                <w:br/>
              </w:r>
              <w:r w:rsidRPr="007F083B">
                <w:rPr>
                  <w:rFonts w:ascii="Microsoft Sans Serif" w:hAnsi="Microsoft Sans Serif" w:cs="Microsoft Sans Serif"/>
                  <w:szCs w:val="21"/>
                </w:rPr>
                <w:t>职工福利费为非货币性福利的，如能够可靠计量的，按照公允价值计量。</w:t>
              </w:r>
            </w:p>
            <w:p w:rsidR="00F06C50" w:rsidRDefault="004353AD">
              <w:pPr>
                <w:rPr>
                  <w:szCs w:val="21"/>
                </w:rPr>
              </w:pPr>
            </w:p>
          </w:sdtContent>
        </w:sdt>
        <w:p w:rsidR="00F06C50" w:rsidRDefault="0039091F">
          <w:pPr>
            <w:pStyle w:val="4"/>
            <w:numPr>
              <w:ilvl w:val="0"/>
              <w:numId w:val="51"/>
            </w:numPr>
          </w:pPr>
          <w:r>
            <w:rPr>
              <w:rFonts w:hint="eastAsia"/>
            </w:rPr>
            <w:t>离职后福利的会计处理方法</w:t>
          </w:r>
        </w:p>
        <w:sdt>
          <w:sdtPr>
            <w:rPr>
              <w:rFonts w:ascii="宋体" w:hAnsi="宋体" w:cs="宋体"/>
              <w:kern w:val="0"/>
              <w:szCs w:val="21"/>
            </w:rPr>
            <w:alias w:val="离职后福利的会计处理方法"/>
            <w:tag w:val="_GBC_3b0bafa6ef784ba99c829e2f60cf828e"/>
            <w:id w:val="-1439362009"/>
            <w:lock w:val="sdtLocked"/>
            <w:placeholder>
              <w:docPart w:val="GBC22222222222222222222222222222"/>
            </w:placeholder>
          </w:sdtPr>
          <w:sdtEndPr/>
          <w:sdtContent>
            <w:p w:rsidR="001D598F" w:rsidRPr="007F083B" w:rsidRDefault="001D598F" w:rsidP="00E66DFE">
              <w:pPr>
                <w:pStyle w:val="a9"/>
                <w:adjustRightInd w:val="0"/>
                <w:snapToGrid w:val="0"/>
                <w:spacing w:beforeLines="50" w:before="120" w:line="360" w:lineRule="auto"/>
                <w:ind w:leftChars="80" w:left="168" w:firstLineChars="250" w:firstLine="525"/>
                <w:outlineLvl w:val="2"/>
                <w:rPr>
                  <w:rFonts w:ascii="Microsoft Sans Serif" w:hAnsi="Microsoft Sans Serif" w:cs="Microsoft Sans Serif"/>
                  <w:szCs w:val="21"/>
                </w:rPr>
              </w:pPr>
              <w:r w:rsidRPr="007F083B">
                <w:rPr>
                  <w:rFonts w:ascii="Microsoft Sans Serif" w:hAnsi="Microsoft Sans Serif" w:cs="Microsoft Sans Serif" w:hint="eastAsia"/>
                  <w:szCs w:val="21"/>
                </w:rPr>
                <w:t>①设</w:t>
              </w:r>
              <w:r w:rsidRPr="007F083B">
                <w:rPr>
                  <w:rFonts w:ascii="Microsoft Sans Serif" w:hAnsi="Microsoft Sans Serif" w:cs="Microsoft Sans Serif"/>
                  <w:szCs w:val="21"/>
                </w:rPr>
                <w:t>定提存计划</w:t>
              </w:r>
              <w:r w:rsidRPr="007F083B">
                <w:rPr>
                  <w:rFonts w:ascii="Microsoft Sans Serif" w:hAnsi="Microsoft Sans Serif" w:cs="Microsoft Sans Serif"/>
                </w:rPr>
                <w:br/>
              </w:r>
              <w:r w:rsidRPr="007F083B">
                <w:rPr>
                  <w:rFonts w:ascii="Microsoft Sans Serif" w:hAnsi="Microsoft Sans Serif" w:cs="Microsoft Sans Serif"/>
                  <w:szCs w:val="21"/>
                </w:rPr>
                <w:t>公司按当地政府的相关规定为职工缴纳基本养老保险和失业保险，在职工为公司提供服务的会计期间，按以当地规定的缴纳基数和比例计算应缴纳金额，确认为负债，并计入当期损益或相关资产成本。</w:t>
              </w:r>
            </w:p>
            <w:p w:rsidR="001D598F" w:rsidRPr="007F083B" w:rsidRDefault="001D598F" w:rsidP="00E66DFE">
              <w:pPr>
                <w:pStyle w:val="a9"/>
                <w:adjustRightInd w:val="0"/>
                <w:snapToGrid w:val="0"/>
                <w:spacing w:beforeLines="50" w:before="120" w:line="360" w:lineRule="auto"/>
                <w:ind w:leftChars="80" w:left="168" w:firstLineChars="150" w:firstLine="315"/>
                <w:outlineLvl w:val="2"/>
                <w:rPr>
                  <w:rFonts w:ascii="Microsoft Sans Serif" w:hAnsi="Microsoft Sans Serif" w:cs="Microsoft Sans Serif"/>
                  <w:szCs w:val="21"/>
                </w:rPr>
              </w:pPr>
              <w:r w:rsidRPr="007F083B">
                <w:rPr>
                  <w:rFonts w:ascii="Microsoft Sans Serif" w:hAnsi="Microsoft Sans Serif" w:cs="Microsoft Sans Serif"/>
                  <w:szCs w:val="21"/>
                </w:rPr>
                <w:t>除基本养老保险外，公司还依据国家企业年金制度的相关政策建立了企业年金缴费制度（补充养老保险）</w:t>
              </w:r>
              <w:r w:rsidRPr="007F083B">
                <w:rPr>
                  <w:rFonts w:ascii="Microsoft Sans Serif" w:hAnsi="Microsoft Sans Serif" w:cs="Microsoft Sans Serif"/>
                  <w:szCs w:val="21"/>
                </w:rPr>
                <w:t xml:space="preserve"> /</w:t>
              </w:r>
              <w:r w:rsidRPr="007F083B">
                <w:rPr>
                  <w:rFonts w:ascii="Microsoft Sans Serif" w:hAnsi="Microsoft Sans Serif" w:cs="Microsoft Sans Serif"/>
                  <w:szCs w:val="21"/>
                </w:rPr>
                <w:t>企业年金计划。公司按职工工资总额的一定比例</w:t>
              </w:r>
              <w:r w:rsidRPr="007F083B">
                <w:rPr>
                  <w:rFonts w:ascii="Microsoft Sans Serif" w:hAnsi="Microsoft Sans Serif" w:cs="Microsoft Sans Serif" w:hint="eastAsia"/>
                  <w:szCs w:val="21"/>
                </w:rPr>
                <w:t>计提</w:t>
              </w:r>
              <w:r w:rsidRPr="007F083B">
                <w:rPr>
                  <w:rFonts w:ascii="Microsoft Sans Serif" w:hAnsi="Microsoft Sans Serif" w:cs="Microsoft Sans Serif"/>
                  <w:szCs w:val="21"/>
                </w:rPr>
                <w:t>，相应支出计入当期损益或相关资产成本。</w:t>
              </w:r>
            </w:p>
            <w:p w:rsidR="001D598F" w:rsidRPr="007F083B" w:rsidRDefault="001D598F" w:rsidP="00E66DFE">
              <w:pPr>
                <w:pStyle w:val="a9"/>
                <w:adjustRightInd w:val="0"/>
                <w:snapToGrid w:val="0"/>
                <w:spacing w:beforeLines="50" w:before="120" w:line="360" w:lineRule="auto"/>
                <w:ind w:leftChars="80" w:left="168" w:firstLineChars="250" w:firstLine="525"/>
                <w:outlineLvl w:val="2"/>
                <w:rPr>
                  <w:rFonts w:ascii="Microsoft Sans Serif" w:hAnsi="Microsoft Sans Serif" w:cs="Microsoft Sans Serif"/>
                  <w:szCs w:val="21"/>
                </w:rPr>
              </w:pPr>
              <w:r w:rsidRPr="007F083B">
                <w:rPr>
                  <w:rFonts w:ascii="Microsoft Sans Serif" w:hAnsi="Microsoft Sans Serif" w:cs="Microsoft Sans Serif" w:hint="eastAsia"/>
                  <w:szCs w:val="21"/>
                </w:rPr>
                <w:t>②</w:t>
              </w:r>
              <w:r w:rsidRPr="007F083B">
                <w:rPr>
                  <w:rFonts w:ascii="Microsoft Sans Serif" w:hAnsi="Microsoft Sans Serif" w:cs="Microsoft Sans Serif"/>
                  <w:szCs w:val="21"/>
                </w:rPr>
                <w:t>设定受益计划</w:t>
              </w:r>
            </w:p>
            <w:p w:rsidR="00F06C50" w:rsidRDefault="001D598F" w:rsidP="001D598F">
              <w:pPr>
                <w:rPr>
                  <w:szCs w:val="21"/>
                </w:rPr>
              </w:pPr>
              <w:r w:rsidRPr="007F083B">
                <w:rPr>
                  <w:rFonts w:ascii="Microsoft Sans Serif" w:hAnsi="Microsoft Sans Serif" w:cs="Microsoft Sans Serif"/>
                  <w:szCs w:val="21"/>
                </w:rPr>
                <w:t>公司根据预期累计福利单位法确定的公式将设定受益计划产生的福利义务归属于职工提供服务的期间，并计入当</w:t>
              </w:r>
            </w:p>
          </w:sdtContent>
        </w:sdt>
        <w:p w:rsidR="00F06C50" w:rsidRDefault="0039091F">
          <w:pPr>
            <w:pStyle w:val="4"/>
            <w:numPr>
              <w:ilvl w:val="0"/>
              <w:numId w:val="51"/>
            </w:numPr>
          </w:pPr>
          <w:r>
            <w:rPr>
              <w:rFonts w:hint="eastAsia"/>
            </w:rPr>
            <w:t>辞退福利的会计处理方法</w:t>
          </w:r>
        </w:p>
        <w:sdt>
          <w:sdtPr>
            <w:rPr>
              <w:rFonts w:ascii="宋体" w:hAnsi="宋体" w:cs="宋体"/>
              <w:kern w:val="0"/>
              <w:szCs w:val="21"/>
            </w:rPr>
            <w:alias w:val="辞退福利的会计处理方法"/>
            <w:tag w:val="_GBC_a93705fb60b24bceb25c88a68ed87432"/>
            <w:id w:val="1510564558"/>
            <w:lock w:val="sdtLocked"/>
            <w:placeholder>
              <w:docPart w:val="GBC22222222222222222222222222222"/>
            </w:placeholder>
          </w:sdtPr>
          <w:sdtEndPr>
            <w:rPr>
              <w:rFonts w:ascii="Calibri" w:hAnsi="Calibri" w:cs="Times New Roman"/>
              <w:kern w:val="2"/>
            </w:rPr>
          </w:sdtEndPr>
          <w:sdtContent>
            <w:p w:rsidR="00F06C50" w:rsidRDefault="001D598F" w:rsidP="00921900">
              <w:pPr>
                <w:pStyle w:val="a9"/>
                <w:adjustRightInd w:val="0"/>
                <w:snapToGrid w:val="0"/>
                <w:spacing w:beforeLines="50" w:before="120" w:line="360" w:lineRule="auto"/>
                <w:ind w:leftChars="80" w:left="168" w:firstLineChars="250" w:firstLine="525"/>
                <w:outlineLvl w:val="2"/>
                <w:rPr>
                  <w:szCs w:val="21"/>
                </w:rPr>
              </w:pPr>
              <w:r w:rsidRPr="007F083B">
                <w:rPr>
                  <w:rFonts w:ascii="Microsoft Sans Serif" w:hAnsi="Microsoft Sans Serif" w:cs="Microsoft Sans Serif"/>
                  <w:szCs w:val="21"/>
                </w:rPr>
                <w:t>公司在不能单方面撤回因解除劳动关系计划或裁减建议所提供的辞退福利时，或确认与涉及支付辞退福利的重组相关的成本或费用时（两者孰早），确认辞退福利产生的职工薪</w:t>
              </w:r>
              <w:proofErr w:type="gramStart"/>
              <w:r w:rsidRPr="007F083B">
                <w:rPr>
                  <w:rFonts w:ascii="Microsoft Sans Serif" w:hAnsi="Microsoft Sans Serif" w:cs="Microsoft Sans Serif"/>
                  <w:szCs w:val="21"/>
                </w:rPr>
                <w:t>酬</w:t>
              </w:r>
              <w:proofErr w:type="gramEnd"/>
              <w:r w:rsidRPr="007F083B">
                <w:rPr>
                  <w:rFonts w:ascii="Microsoft Sans Serif" w:hAnsi="Microsoft Sans Serif" w:cs="Microsoft Sans Serif"/>
                  <w:szCs w:val="21"/>
                </w:rPr>
                <w:t>负债，并计入当期损益。</w:t>
              </w:r>
            </w:p>
          </w:sdtContent>
        </w:sdt>
        <w:sdt>
          <w:sdtPr>
            <w:rPr>
              <w:szCs w:val="21"/>
            </w:rPr>
            <w:alias w:val="其他长期职工福利的会计处理方法"/>
            <w:tag w:val="_GBC_0e549e9400284de7b64ddf6ecc255dea"/>
            <w:id w:val="-914163475"/>
            <w:lock w:val="sdtLocked"/>
            <w:placeholder>
              <w:docPart w:val="GBC22222222222222222222222222222"/>
            </w:placeholder>
            <w:showingPlcHdr/>
          </w:sdtPr>
          <w:sdtEndPr/>
          <w:sdtContent>
            <w:p w:rsidR="00F06C50" w:rsidRDefault="00420432">
              <w:pPr>
                <w:rPr>
                  <w:rFonts w:cs="Times New Roman"/>
                  <w:szCs w:val="21"/>
                </w:rPr>
              </w:pPr>
              <w:r w:rsidRPr="001852D3">
                <w:rPr>
                  <w:rStyle w:val="af5"/>
                  <w:rFonts w:hint="eastAsia"/>
                  <w:u w:val="single"/>
                </w:rPr>
                <w:t xml:space="preserve">　　　</w:t>
              </w:r>
            </w:p>
          </w:sdtContent>
        </w:sdt>
      </w:sdtContent>
    </w:sdt>
    <w:p w:rsidR="00F06C50" w:rsidRDefault="00F06C50">
      <w:pPr>
        <w:rPr>
          <w:szCs w:val="21"/>
        </w:rPr>
      </w:pPr>
    </w:p>
    <w:sdt>
      <w:sdtPr>
        <w:rPr>
          <w:rFonts w:ascii="宋体" w:hAnsi="宋体" w:cs="宋体"/>
          <w:b w:val="0"/>
          <w:bCs w:val="0"/>
          <w:kern w:val="0"/>
          <w:szCs w:val="24"/>
        </w:rPr>
        <w:tag w:val="_GBC_b5b71a4d3cc1425c80f55e751e7e18c2"/>
        <w:id w:val="-1086690114"/>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预计负债</w:t>
          </w:r>
        </w:p>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rsidR="001D598F" w:rsidRPr="00793197" w:rsidRDefault="001D598F" w:rsidP="00E66DFE">
              <w:pPr>
                <w:adjustRightInd w:val="0"/>
                <w:snapToGrid w:val="0"/>
                <w:spacing w:beforeLines="50" w:before="120" w:line="360" w:lineRule="auto"/>
                <w:ind w:firstLineChars="200" w:firstLine="420"/>
                <w:outlineLvl w:val="2"/>
                <w:rPr>
                  <w:rFonts w:ascii="Microsoft Sans Serif" w:hAnsi="Microsoft Sans Serif" w:cs="Microsoft Sans Serif"/>
                  <w:szCs w:val="21"/>
                  <w:lang w:bidi="en-US"/>
                </w:rPr>
              </w:pPr>
              <w:r w:rsidRPr="00793197">
                <w:rPr>
                  <w:rFonts w:ascii="Microsoft Sans Serif" w:hAnsi="Microsoft Sans Serif" w:cs="Microsoft Sans Serif"/>
                  <w:szCs w:val="21"/>
                  <w:lang w:bidi="en-US"/>
                </w:rPr>
                <w:t>与诉讼、债务担保、亏损合同、重组事项等或有事项相关的义务同时满足下列条件时，公司确认为预计负债：</w:t>
              </w:r>
              <w:r w:rsidRPr="00793197">
                <w:rPr>
                  <w:rFonts w:ascii="Microsoft Sans Serif" w:hAnsi="Microsoft Sans Serif" w:cs="Microsoft Sans Serif"/>
                  <w:szCs w:val="21"/>
                  <w:lang w:bidi="en-US"/>
                </w:rPr>
                <w:br/>
              </w:r>
              <w:r w:rsidRPr="00793197">
                <w:rPr>
                  <w:rFonts w:ascii="Microsoft Sans Serif" w:hAnsi="Microsoft Sans Serif" w:cs="Microsoft Sans Serif" w:hint="eastAsia"/>
                  <w:szCs w:val="21"/>
                  <w:lang w:bidi="en-US"/>
                </w:rPr>
                <w:t>①</w:t>
              </w:r>
              <w:r w:rsidRPr="00793197">
                <w:rPr>
                  <w:rFonts w:ascii="Microsoft Sans Serif" w:hAnsi="Microsoft Sans Serif" w:cs="Microsoft Sans Serif"/>
                  <w:szCs w:val="21"/>
                  <w:lang w:bidi="en-US"/>
                </w:rPr>
                <w:t>该义务是公司承担的现时义务；</w:t>
              </w:r>
              <w:r w:rsidRPr="00793197">
                <w:rPr>
                  <w:rFonts w:ascii="Microsoft Sans Serif" w:hAnsi="Microsoft Sans Serif" w:cs="Microsoft Sans Serif"/>
                  <w:szCs w:val="21"/>
                  <w:lang w:bidi="en-US"/>
                </w:rPr>
                <w:br/>
              </w:r>
              <w:r w:rsidRPr="00793197">
                <w:rPr>
                  <w:rFonts w:ascii="Microsoft Sans Serif" w:hAnsi="Microsoft Sans Serif" w:cs="Microsoft Sans Serif" w:hint="eastAsia"/>
                  <w:szCs w:val="21"/>
                  <w:lang w:bidi="en-US"/>
                </w:rPr>
                <w:t>②</w:t>
              </w:r>
              <w:r w:rsidRPr="00793197">
                <w:rPr>
                  <w:rFonts w:ascii="Microsoft Sans Serif" w:hAnsi="Microsoft Sans Serif" w:cs="Microsoft Sans Serif"/>
                  <w:szCs w:val="21"/>
                  <w:lang w:bidi="en-US"/>
                </w:rPr>
                <w:t>履行该义务很可能导致经济利益流出公司；</w:t>
              </w:r>
              <w:r w:rsidRPr="00793197">
                <w:rPr>
                  <w:rFonts w:ascii="Microsoft Sans Serif" w:hAnsi="Microsoft Sans Serif" w:cs="Microsoft Sans Serif"/>
                  <w:szCs w:val="21"/>
                  <w:lang w:bidi="en-US"/>
                </w:rPr>
                <w:br/>
              </w:r>
              <w:r w:rsidRPr="00793197">
                <w:rPr>
                  <w:rFonts w:ascii="Microsoft Sans Serif" w:hAnsi="Microsoft Sans Serif" w:cs="Microsoft Sans Serif" w:hint="eastAsia"/>
                  <w:szCs w:val="21"/>
                  <w:lang w:bidi="en-US"/>
                </w:rPr>
                <w:t>③</w:t>
              </w:r>
              <w:r w:rsidRPr="00793197">
                <w:rPr>
                  <w:rFonts w:ascii="Microsoft Sans Serif" w:hAnsi="Microsoft Sans Serif" w:cs="Microsoft Sans Serif"/>
                  <w:szCs w:val="21"/>
                  <w:lang w:bidi="en-US"/>
                </w:rPr>
                <w:t>该义务的金额能够可靠地计量。</w:t>
              </w:r>
            </w:p>
            <w:p w:rsidR="00F06C50" w:rsidRDefault="004353AD">
              <w:pPr>
                <w:rPr>
                  <w:szCs w:val="21"/>
                </w:rPr>
              </w:pPr>
            </w:p>
          </w:sdtContent>
        </w:sdt>
      </w:sdtContent>
    </w:sdt>
    <w:p w:rsidR="00F06C50" w:rsidRDefault="00F06C50">
      <w:pPr>
        <w:rPr>
          <w:szCs w:val="21"/>
        </w:rPr>
      </w:pPr>
    </w:p>
    <w:sdt>
      <w:sdtPr>
        <w:rPr>
          <w:rFonts w:asciiTheme="minorHAnsi" w:hAnsiTheme="minorHAnsi" w:cstheme="minorBidi" w:hint="eastAsia"/>
          <w:b w:val="0"/>
          <w:bCs w:val="0"/>
          <w:kern w:val="0"/>
          <w:szCs w:val="22"/>
        </w:rPr>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rPr>
              <w:rFonts w:hint="eastAsia"/>
            </w:rPr>
            <w:t>股份支付</w:t>
          </w:r>
        </w:p>
        <w:sdt>
          <w:sdtPr>
            <w:rPr>
              <w:szCs w:val="21"/>
            </w:rPr>
            <w:alias w:val="股份支付的核算方法"/>
            <w:tag w:val="_GBC_99e197c555ed4cf8aa00bbd5da2fe98b"/>
            <w:id w:val="-713584356"/>
            <w:lock w:val="sdtLocked"/>
            <w:placeholder>
              <w:docPart w:val="GBC22222222222222222222222222222"/>
            </w:placeholder>
          </w:sdtPr>
          <w:sdtEndPr/>
          <w:sdtContent>
            <w:p w:rsidR="001D598F" w:rsidRPr="00793197" w:rsidRDefault="001D598F" w:rsidP="00E66DFE">
              <w:pPr>
                <w:overflowPunct w:val="0"/>
                <w:adjustRightInd w:val="0"/>
                <w:snapToGrid w:val="0"/>
                <w:spacing w:beforeLines="40" w:before="96" w:line="360" w:lineRule="auto"/>
                <w:ind w:firstLineChars="231" w:firstLine="485"/>
                <w:rPr>
                  <w:rFonts w:ascii="Microsoft Sans Serif" w:hAnsi="Microsoft Sans Serif" w:cs="Microsoft Sans Serif"/>
                  <w:szCs w:val="21"/>
                  <w:lang w:bidi="en-US"/>
                </w:rPr>
              </w:pPr>
              <w:r w:rsidRPr="00793197">
                <w:rPr>
                  <w:rFonts w:ascii="Microsoft Sans Serif" w:hAnsi="Microsoft Sans Serif" w:cs="Microsoft Sans Serif"/>
                  <w:szCs w:val="21"/>
                  <w:lang w:bidi="en-US"/>
                </w:rPr>
                <w:t>股份支付是指公司为获取职工和其他方提供服务而授予权益工具或者承担以权益工具为基础确定的负债的交易。</w:t>
              </w:r>
            </w:p>
            <w:p w:rsidR="00F06C50" w:rsidRPr="00793197" w:rsidRDefault="001D598F" w:rsidP="00793197">
              <w:pPr>
                <w:overflowPunct w:val="0"/>
                <w:adjustRightInd w:val="0"/>
                <w:snapToGrid w:val="0"/>
                <w:spacing w:beforeLines="40" w:before="96" w:line="360" w:lineRule="auto"/>
                <w:ind w:firstLineChars="231" w:firstLine="485"/>
                <w:rPr>
                  <w:szCs w:val="21"/>
                </w:rPr>
              </w:pPr>
              <w:r w:rsidRPr="00793197">
                <w:rPr>
                  <w:rFonts w:ascii="Microsoft Sans Serif" w:hAnsi="Microsoft Sans Serif" w:cs="Microsoft Sans Serif"/>
                  <w:szCs w:val="21"/>
                  <w:lang w:bidi="en-US"/>
                </w:rPr>
                <w:t>股份支付分为以权益结算的股份支付和以现金结算的股份支付。以权益结算的股份支付，按照授予职工权益工具的公允价值计量；以现金结算的股份支付，按照公司承担的以股份或者其他权益工具为基础计算确定的负债的公允价值计量。</w:t>
              </w:r>
            </w:p>
          </w:sdtContent>
        </w:sdt>
      </w:sdtContent>
    </w:sdt>
    <w:p w:rsidR="00F06C50" w:rsidRDefault="00F06C50">
      <w:pPr>
        <w:rPr>
          <w:szCs w:val="21"/>
        </w:rPr>
      </w:pPr>
    </w:p>
    <w:sdt>
      <w:sdtPr>
        <w:rPr>
          <w:rFonts w:asciiTheme="minorHAnsi" w:hAnsiTheme="minorHAnsi" w:cstheme="minorBidi" w:hint="eastAsia"/>
          <w:b w:val="0"/>
          <w:bCs w:val="0"/>
          <w:kern w:val="0"/>
          <w:szCs w:val="22"/>
        </w:rPr>
        <w:tag w:val="_GBC_d3c9524999e647d78f354bb216cfb1aa"/>
        <w:id w:val="366881843"/>
        <w:lock w:val="sdtLocked"/>
        <w:placeholder>
          <w:docPart w:val="GBC22222222222222222222222222222"/>
        </w:placeholder>
      </w:sdtPr>
      <w:sdtEndPr>
        <w:rPr>
          <w:rFonts w:ascii="Calibri" w:hAnsi="Calibri" w:cs="Times New Roman"/>
          <w:b/>
          <w:bCs/>
          <w:kern w:val="2"/>
          <w:szCs w:val="21"/>
        </w:rPr>
      </w:sdtEndPr>
      <w:sdtContent>
        <w:sdt>
          <w:sdtPr>
            <w:rPr>
              <w:szCs w:val="21"/>
            </w:rPr>
            <w:alias w:val="优先股、永续债等其他金融工具的核算方法"/>
            <w:tag w:val="_GBC_4d72f974ad08467694c4c547d6e1f03b"/>
            <w:id w:val="1583184120"/>
            <w:lock w:val="sdtLocked"/>
            <w:placeholder>
              <w:docPart w:val="GBC22222222222222222222222222222"/>
            </w:placeholder>
            <w:showingPlcHdr/>
          </w:sdtPr>
          <w:sdtEndPr/>
          <w:sdtContent>
            <w:p w:rsidR="00F06C50" w:rsidRPr="001D598F" w:rsidRDefault="001D598F" w:rsidP="001D598F">
              <w:pPr>
                <w:pStyle w:val="3"/>
                <w:ind w:left="425"/>
                <w:rPr>
                  <w:szCs w:val="21"/>
                </w:rPr>
              </w:pPr>
              <w:r w:rsidRPr="001852D3">
                <w:rPr>
                  <w:rStyle w:val="af5"/>
                  <w:rFonts w:hint="eastAsia"/>
                  <w:u w:val="single"/>
                </w:rPr>
                <w:t xml:space="preserve">　　　</w:t>
              </w:r>
            </w:p>
          </w:sdtContent>
        </w:sdt>
      </w:sdtContent>
    </w:sdt>
    <w:p w:rsidR="00F06C50" w:rsidRDefault="00F06C50">
      <w:pPr>
        <w:rPr>
          <w:szCs w:val="21"/>
        </w:rPr>
      </w:pPr>
    </w:p>
    <w:sdt>
      <w:sdtPr>
        <w:rPr>
          <w:rFonts w:asciiTheme="minorHAnsi" w:hAnsiTheme="minorHAnsi" w:cs="宋体"/>
          <w:b w:val="0"/>
          <w:bCs w:val="0"/>
          <w:kern w:val="0"/>
          <w:szCs w:val="22"/>
        </w:rPr>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F06C50" w:rsidRDefault="0039091F">
          <w:pPr>
            <w:pStyle w:val="3"/>
            <w:numPr>
              <w:ilvl w:val="0"/>
              <w:numId w:val="46"/>
            </w:numPr>
          </w:pPr>
          <w:r>
            <w:t>收入</w:t>
          </w:r>
        </w:p>
        <w:sdt>
          <w:sdtPr>
            <w:rPr>
              <w:rFonts w:ascii="宋体" w:hAnsi="宋体" w:cs="宋体"/>
              <w:kern w:val="0"/>
              <w:szCs w:val="21"/>
            </w:rPr>
            <w:alias w:val="收入确认原则"/>
            <w:tag w:val="_GBC_7930489d04b948768d013ac15783bb2e"/>
            <w:id w:val="-484785555"/>
            <w:lock w:val="sdtLocked"/>
            <w:placeholder>
              <w:docPart w:val="GBC22222222222222222222222222222"/>
            </w:placeholder>
          </w:sdtPr>
          <w:sdtEndPr/>
          <w:sdtContent>
            <w:p w:rsidR="001D598F" w:rsidRPr="00793197" w:rsidRDefault="001D598F" w:rsidP="00E66DFE">
              <w:pPr>
                <w:pStyle w:val="a9"/>
                <w:adjustRightInd w:val="0"/>
                <w:snapToGrid w:val="0"/>
                <w:spacing w:beforeLines="50" w:before="120" w:line="360" w:lineRule="auto"/>
                <w:ind w:leftChars="250" w:left="525"/>
                <w:outlineLvl w:val="2"/>
                <w:rPr>
                  <w:rFonts w:ascii="Microsoft Sans Serif" w:hAnsi="Microsoft Sans Serif" w:cs="Microsoft Sans Serif"/>
                  <w:b/>
                  <w:spacing w:val="-4"/>
                  <w:szCs w:val="21"/>
                </w:rPr>
              </w:pPr>
              <w:r w:rsidRPr="00793197">
                <w:rPr>
                  <w:rFonts w:ascii="Microsoft Sans Serif" w:hAnsi="Microsoft Sans Serif" w:cs="Microsoft Sans Serif"/>
                  <w:b/>
                  <w:spacing w:val="-4"/>
                  <w:szCs w:val="21"/>
                </w:rPr>
                <w:t>（</w:t>
              </w:r>
              <w:r w:rsidRPr="00793197">
                <w:rPr>
                  <w:rFonts w:ascii="Microsoft Sans Serif" w:hAnsi="Microsoft Sans Serif" w:cs="Microsoft Sans Serif"/>
                  <w:b/>
                  <w:spacing w:val="-4"/>
                  <w:szCs w:val="21"/>
                </w:rPr>
                <w:t>1</w:t>
              </w:r>
              <w:r w:rsidRPr="00793197">
                <w:rPr>
                  <w:rFonts w:ascii="Microsoft Sans Serif" w:hAnsi="Microsoft Sans Serif" w:cs="Microsoft Sans Serif"/>
                  <w:b/>
                  <w:spacing w:val="-4"/>
                  <w:szCs w:val="21"/>
                </w:rPr>
                <w:t>）商品销售收入</w:t>
              </w:r>
            </w:p>
            <w:p w:rsidR="001D598F" w:rsidRPr="00793197" w:rsidRDefault="001D598F" w:rsidP="00793197">
              <w:pPr>
                <w:overflowPunct w:val="0"/>
                <w:adjustRightInd w:val="0"/>
                <w:snapToGrid w:val="0"/>
                <w:spacing w:beforeLines="40" w:before="96" w:line="360" w:lineRule="auto"/>
                <w:ind w:firstLineChars="231" w:firstLine="485"/>
                <w:rPr>
                  <w:rFonts w:ascii="Microsoft Sans Serif" w:hAnsi="Microsoft Sans Serif" w:cs="Microsoft Sans Serif"/>
                  <w:szCs w:val="21"/>
                  <w:lang w:bidi="en-US"/>
                </w:rPr>
              </w:pPr>
              <w:r w:rsidRPr="00793197">
                <w:rPr>
                  <w:rFonts w:ascii="Microsoft Sans Serif" w:hAnsi="Microsoft Sans Serif" w:cs="Microsoft Sans Serif"/>
                  <w:szCs w:val="21"/>
                  <w:lang w:bidi="en-US"/>
                </w:rPr>
                <w:t>公司已将商品所有权上的重要风险和报酬转移给买方；公司既没有保留通常与所有权相联系的继续管理权，也没有对已售出的商品实施有效控制；收入的金额能够可靠地计量；相关的经济利益很可能流入公司；相关的已发生或将发生的成本能够可靠地计量。</w:t>
              </w:r>
            </w:p>
            <w:p w:rsidR="001D598F" w:rsidRPr="00793197" w:rsidRDefault="001D598F" w:rsidP="00E66DFE">
              <w:pPr>
                <w:pStyle w:val="a9"/>
                <w:adjustRightInd w:val="0"/>
                <w:snapToGrid w:val="0"/>
                <w:spacing w:beforeLines="50" w:before="120" w:line="360" w:lineRule="auto"/>
                <w:ind w:leftChars="250" w:left="525" w:firstLine="406"/>
                <w:outlineLvl w:val="2"/>
                <w:rPr>
                  <w:rFonts w:ascii="Microsoft Sans Serif" w:hAnsi="Microsoft Sans Serif" w:cs="Microsoft Sans Serif"/>
                  <w:b/>
                  <w:spacing w:val="-4"/>
                  <w:szCs w:val="21"/>
                </w:rPr>
              </w:pPr>
              <w:r w:rsidRPr="00793197">
                <w:rPr>
                  <w:rFonts w:ascii="Microsoft Sans Serif" w:hAnsi="Microsoft Sans Serif" w:cs="Microsoft Sans Serif"/>
                  <w:b/>
                  <w:spacing w:val="-4"/>
                  <w:szCs w:val="21"/>
                </w:rPr>
                <w:t>（</w:t>
              </w:r>
              <w:r w:rsidRPr="00793197">
                <w:rPr>
                  <w:rFonts w:ascii="Microsoft Sans Serif" w:hAnsi="Microsoft Sans Serif" w:cs="Microsoft Sans Serif"/>
                  <w:b/>
                  <w:spacing w:val="-4"/>
                  <w:szCs w:val="21"/>
                </w:rPr>
                <w:t>2</w:t>
              </w:r>
              <w:r w:rsidRPr="00793197">
                <w:rPr>
                  <w:rFonts w:ascii="Microsoft Sans Serif" w:hAnsi="Microsoft Sans Serif" w:cs="Microsoft Sans Serif"/>
                  <w:b/>
                  <w:spacing w:val="-4"/>
                  <w:szCs w:val="21"/>
                </w:rPr>
                <w:t>）军品销售收入</w:t>
              </w:r>
            </w:p>
            <w:p w:rsidR="001D598F" w:rsidRPr="00793197" w:rsidRDefault="001D598F" w:rsidP="00793197">
              <w:pPr>
                <w:overflowPunct w:val="0"/>
                <w:adjustRightInd w:val="0"/>
                <w:snapToGrid w:val="0"/>
                <w:spacing w:beforeLines="40" w:before="96" w:line="360" w:lineRule="auto"/>
                <w:ind w:firstLineChars="231" w:firstLine="485"/>
                <w:rPr>
                  <w:rFonts w:ascii="Microsoft Sans Serif" w:hAnsi="Microsoft Sans Serif" w:cs="Microsoft Sans Serif"/>
                  <w:szCs w:val="21"/>
                  <w:lang w:bidi="en-US"/>
                </w:rPr>
              </w:pPr>
              <w:r w:rsidRPr="00793197">
                <w:rPr>
                  <w:rFonts w:ascii="Microsoft Sans Serif" w:hAnsi="Microsoft Sans Serif" w:cs="Microsoft Sans Serif"/>
                  <w:szCs w:val="21"/>
                  <w:lang w:bidi="en-US"/>
                </w:rPr>
                <w:t>军品预研项目根据与用户签订产品研制合同或者研制付款协议</w:t>
              </w: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以产品研制进度、研制节点为收入确认时点，由用户考核后通知公司确认收入</w:t>
              </w: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同时按照已经发生的产品研制费用结算相关成本。军品批产项目在产品交付时按照商品销售收入确认原则确认收入。</w:t>
              </w:r>
            </w:p>
            <w:p w:rsidR="001D598F" w:rsidRPr="00793197" w:rsidRDefault="001D598F" w:rsidP="00E66DFE">
              <w:pPr>
                <w:pStyle w:val="a9"/>
                <w:adjustRightInd w:val="0"/>
                <w:snapToGrid w:val="0"/>
                <w:spacing w:beforeLines="50" w:before="120" w:line="360" w:lineRule="auto"/>
                <w:ind w:leftChars="250" w:left="525" w:firstLine="406"/>
                <w:outlineLvl w:val="2"/>
                <w:rPr>
                  <w:rFonts w:ascii="Microsoft Sans Serif" w:hAnsi="Microsoft Sans Serif" w:cs="Microsoft Sans Serif"/>
                  <w:b/>
                  <w:spacing w:val="-4"/>
                  <w:szCs w:val="21"/>
                </w:rPr>
              </w:pPr>
              <w:r w:rsidRPr="00793197">
                <w:rPr>
                  <w:rFonts w:ascii="Microsoft Sans Serif" w:hAnsi="Microsoft Sans Serif" w:cs="Microsoft Sans Serif"/>
                  <w:b/>
                  <w:spacing w:val="-4"/>
                  <w:szCs w:val="21"/>
                </w:rPr>
                <w:t>（</w:t>
              </w:r>
              <w:r w:rsidRPr="00793197">
                <w:rPr>
                  <w:rFonts w:ascii="Microsoft Sans Serif" w:hAnsi="Microsoft Sans Serif" w:cs="Microsoft Sans Serif"/>
                  <w:b/>
                  <w:spacing w:val="-4"/>
                  <w:szCs w:val="21"/>
                </w:rPr>
                <w:t>3</w:t>
              </w:r>
              <w:r w:rsidRPr="00793197">
                <w:rPr>
                  <w:rFonts w:ascii="Microsoft Sans Serif" w:hAnsi="Microsoft Sans Serif" w:cs="Microsoft Sans Serif"/>
                  <w:b/>
                  <w:spacing w:val="-4"/>
                  <w:szCs w:val="21"/>
                </w:rPr>
                <w:t>）提供劳务</w:t>
              </w:r>
            </w:p>
            <w:p w:rsidR="001D598F" w:rsidRPr="00793197" w:rsidRDefault="001D598F" w:rsidP="00793197">
              <w:pPr>
                <w:overflowPunct w:val="0"/>
                <w:adjustRightInd w:val="0"/>
                <w:snapToGrid w:val="0"/>
                <w:spacing w:beforeLines="40" w:before="96" w:line="360" w:lineRule="auto"/>
                <w:ind w:firstLineChars="231" w:firstLine="485"/>
                <w:rPr>
                  <w:rFonts w:ascii="Microsoft Sans Serif" w:hAnsi="Microsoft Sans Serif" w:cs="Microsoft Sans Serif"/>
                  <w:szCs w:val="21"/>
                  <w:lang w:bidi="en-US"/>
                </w:rPr>
              </w:pPr>
              <w:r w:rsidRPr="00793197">
                <w:rPr>
                  <w:rFonts w:ascii="Microsoft Sans Serif" w:hAnsi="Microsoft Sans Serif" w:cs="Microsoft Sans Serif"/>
                  <w:szCs w:val="21"/>
                  <w:lang w:bidi="en-US"/>
                </w:rPr>
                <w:t>在同一会计年度内开始并完成的劳务，应在劳务完成时确认收入；如劳务的开始和完成分属不同的会计年度，且在</w:t>
              </w:r>
              <w:proofErr w:type="gramStart"/>
              <w:r w:rsidRPr="00793197">
                <w:rPr>
                  <w:rFonts w:ascii="Microsoft Sans Serif" w:hAnsi="Microsoft Sans Serif" w:cs="Microsoft Sans Serif"/>
                  <w:szCs w:val="21"/>
                  <w:lang w:bidi="en-US"/>
                </w:rPr>
                <w:t>资产负债表日能对</w:t>
              </w:r>
              <w:proofErr w:type="gramEnd"/>
              <w:r w:rsidRPr="00793197">
                <w:rPr>
                  <w:rFonts w:ascii="Microsoft Sans Serif" w:hAnsi="Microsoft Sans Serif" w:cs="Microsoft Sans Serif"/>
                  <w:szCs w:val="21"/>
                  <w:lang w:bidi="en-US"/>
                </w:rPr>
                <w:t>该项交易的结果做出可靠估计的，应按完工百分比法确认收入。</w:t>
              </w:r>
            </w:p>
            <w:p w:rsidR="001D598F" w:rsidRPr="00793197" w:rsidRDefault="001D598F" w:rsidP="00E66DFE">
              <w:pPr>
                <w:pStyle w:val="a9"/>
                <w:adjustRightInd w:val="0"/>
                <w:snapToGrid w:val="0"/>
                <w:spacing w:beforeLines="50" w:before="120" w:line="360" w:lineRule="auto"/>
                <w:ind w:leftChars="250" w:left="525" w:firstLine="406"/>
                <w:outlineLvl w:val="2"/>
                <w:rPr>
                  <w:rFonts w:ascii="Microsoft Sans Serif" w:hAnsi="Microsoft Sans Serif" w:cs="Microsoft Sans Serif"/>
                  <w:b/>
                  <w:spacing w:val="-4"/>
                  <w:szCs w:val="21"/>
                </w:rPr>
              </w:pPr>
              <w:r w:rsidRPr="00793197">
                <w:rPr>
                  <w:rFonts w:ascii="Microsoft Sans Serif" w:hAnsi="Microsoft Sans Serif" w:cs="Microsoft Sans Serif"/>
                  <w:b/>
                  <w:spacing w:val="-4"/>
                  <w:szCs w:val="21"/>
                </w:rPr>
                <w:t>（</w:t>
              </w:r>
              <w:r w:rsidRPr="00793197">
                <w:rPr>
                  <w:rFonts w:ascii="Microsoft Sans Serif" w:hAnsi="Microsoft Sans Serif" w:cs="Microsoft Sans Serif" w:hint="eastAsia"/>
                  <w:b/>
                  <w:spacing w:val="-4"/>
                  <w:szCs w:val="21"/>
                </w:rPr>
                <w:t>4</w:t>
              </w:r>
              <w:r w:rsidRPr="00793197">
                <w:rPr>
                  <w:rFonts w:ascii="Microsoft Sans Serif" w:hAnsi="Microsoft Sans Serif" w:cs="Microsoft Sans Serif"/>
                  <w:b/>
                  <w:spacing w:val="-4"/>
                  <w:szCs w:val="21"/>
                </w:rPr>
                <w:t>）让渡资产使用权</w:t>
              </w:r>
            </w:p>
            <w:p w:rsidR="00F06C50" w:rsidRPr="00793197" w:rsidRDefault="001D598F" w:rsidP="00793197">
              <w:pPr>
                <w:overflowPunct w:val="0"/>
                <w:adjustRightInd w:val="0"/>
                <w:snapToGrid w:val="0"/>
                <w:spacing w:beforeLines="40" w:before="96" w:line="360" w:lineRule="auto"/>
                <w:ind w:firstLineChars="200" w:firstLine="420"/>
                <w:rPr>
                  <w:szCs w:val="21"/>
                </w:rPr>
              </w:pPr>
              <w:r w:rsidRPr="00793197">
                <w:rPr>
                  <w:rFonts w:ascii="Microsoft Sans Serif" w:hAnsi="Microsoft Sans Serif" w:cs="Microsoft Sans Serif"/>
                  <w:szCs w:val="21"/>
                  <w:lang w:bidi="en-US"/>
                </w:rPr>
                <w:lastRenderedPageBreak/>
                <w:t>与交易相关的经济利益能够流入企业，收入的金额能可靠地计量时确认为利息收入和使用费收入。</w:t>
              </w:r>
            </w:p>
          </w:sdtContent>
        </w:sdt>
      </w:sdtContent>
    </w:sdt>
    <w:p w:rsidR="00F06C50" w:rsidRDefault="00F06C50">
      <w:pPr>
        <w:rPr>
          <w:szCs w:val="21"/>
        </w:rPr>
      </w:pPr>
    </w:p>
    <w:sdt>
      <w:sdtPr>
        <w:rPr>
          <w:rFonts w:ascii="宋体" w:hAnsi="宋体" w:cs="宋体"/>
          <w:b w:val="0"/>
          <w:bCs w:val="0"/>
          <w:kern w:val="0"/>
          <w:szCs w:val="24"/>
        </w:rPr>
        <w:tag w:val="_GBC_b03bd816e50b42ae97b660897ca33234"/>
        <w:id w:val="-1856723588"/>
        <w:lock w:val="sdtLocked"/>
        <w:placeholder>
          <w:docPart w:val="GBC22222222222222222222222222222"/>
        </w:placeholder>
      </w:sdtPr>
      <w:sdtEndPr>
        <w:rPr>
          <w:szCs w:val="21"/>
        </w:rPr>
      </w:sdtEndPr>
      <w:sdtContent>
        <w:p w:rsidR="00F06C50" w:rsidRDefault="0039091F">
          <w:pPr>
            <w:pStyle w:val="3"/>
            <w:numPr>
              <w:ilvl w:val="0"/>
              <w:numId w:val="46"/>
            </w:numPr>
          </w:pPr>
          <w:r>
            <w:t>政府补助</w:t>
          </w:r>
        </w:p>
        <w:p w:rsidR="00F06C50" w:rsidRDefault="0039091F">
          <w:pPr>
            <w:pStyle w:val="4"/>
            <w:numPr>
              <w:ilvl w:val="0"/>
              <w:numId w:val="52"/>
            </w:numPr>
          </w:pPr>
          <w:r>
            <w:rPr>
              <w:rFonts w:hint="eastAsia"/>
            </w:rPr>
            <w:t>与资产相关的政府补助判断依据及会计处理方法</w:t>
          </w:r>
        </w:p>
        <w:sdt>
          <w:sdtPr>
            <w:rPr>
              <w:szCs w:val="21"/>
            </w:rPr>
            <w:alias w:val="与资产相关的政府补助判断依据及会计处理方法"/>
            <w:tag w:val="_GBC_cd66a39ff16b420ab048fe3969a2b94e"/>
            <w:id w:val="-572896321"/>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政府补助，是公司从政府无偿取得的货币性资产与非货币性资产。分为与资产相关的政府补助和与收益相关的政府补助。</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与资产相关的政府补助，是指企业取得的、用于购建或以其他方式形成长期资产的政府补助，包括购买固定资产或无形资产的财政拨款、固定资产专门借款的财政贴息等。</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与资产相关的政府补助，</w:t>
              </w:r>
              <w:proofErr w:type="gramStart"/>
              <w:r w:rsidRPr="00793197">
                <w:rPr>
                  <w:rFonts w:ascii="Microsoft Sans Serif" w:hAnsi="Microsoft Sans Serif" w:cs="Microsoft Sans Serif"/>
                  <w:szCs w:val="21"/>
                  <w:lang w:bidi="en-US"/>
                </w:rPr>
                <w:t>确认为递延</w:t>
              </w:r>
              <w:proofErr w:type="gramEnd"/>
              <w:r w:rsidRPr="00793197">
                <w:rPr>
                  <w:rFonts w:ascii="Microsoft Sans Serif" w:hAnsi="Microsoft Sans Serif" w:cs="Microsoft Sans Serif"/>
                  <w:szCs w:val="21"/>
                  <w:lang w:bidi="en-US"/>
                </w:rPr>
                <w:t>收益，按照所建造或购买的资产使用年限分期计入营业外收入。</w:t>
              </w:r>
            </w:p>
            <w:p w:rsidR="00F06C50" w:rsidRPr="00793197" w:rsidRDefault="004353AD">
              <w:pPr>
                <w:rPr>
                  <w:szCs w:val="21"/>
                </w:rPr>
              </w:pPr>
            </w:p>
          </w:sdtContent>
        </w:sdt>
        <w:p w:rsidR="00F06C50" w:rsidRDefault="0039091F">
          <w:pPr>
            <w:pStyle w:val="4"/>
            <w:numPr>
              <w:ilvl w:val="0"/>
              <w:numId w:val="52"/>
            </w:numPr>
          </w:pPr>
          <w:r>
            <w:rPr>
              <w:rFonts w:hint="eastAsia"/>
            </w:rPr>
            <w:t>与收益相关的政府补助判断依据及会计处理方法</w:t>
          </w:r>
        </w:p>
        <w:sdt>
          <w:sdtPr>
            <w:rPr>
              <w:szCs w:val="21"/>
            </w:rPr>
            <w:alias w:val="与收益相关的政府补助判断依据及会计处理方法"/>
            <w:tag w:val="_GBC_88abd245f8724ebeacecc0583258503c"/>
            <w:id w:val="551428921"/>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与收益相关的政府补助，是指除与资产相关的政府补助之外的政府补助</w:t>
              </w:r>
              <w:r w:rsidRPr="00793197">
                <w:rPr>
                  <w:rFonts w:ascii="Microsoft Sans Serif" w:hAnsi="Microsoft Sans Serif" w:cs="Microsoft Sans Serif" w:hint="eastAsia"/>
                  <w:szCs w:val="21"/>
                  <w:lang w:bidi="en-US"/>
                </w:rPr>
                <w:t>。</w:t>
              </w:r>
            </w:p>
            <w:p w:rsidR="00F06C50" w:rsidRPr="00793197" w:rsidRDefault="00420432" w:rsidP="00793197">
              <w:pPr>
                <w:overflowPunct w:val="0"/>
                <w:adjustRightInd w:val="0"/>
                <w:snapToGrid w:val="0"/>
                <w:spacing w:beforeLines="40" w:before="96" w:line="360" w:lineRule="auto"/>
                <w:ind w:firstLineChars="200" w:firstLine="420"/>
                <w:rPr>
                  <w:szCs w:val="21"/>
                </w:rPr>
              </w:pPr>
              <w:r w:rsidRPr="00793197">
                <w:rPr>
                  <w:rFonts w:ascii="Microsoft Sans Serif" w:hAnsi="Microsoft Sans Serif" w:cs="Microsoft Sans Serif"/>
                  <w:szCs w:val="21"/>
                  <w:lang w:bidi="en-US"/>
                </w:rPr>
                <w:t>与收益相关的政府补助，用于补偿企业以后期间的相关费用或损失的，取得时</w:t>
              </w:r>
              <w:proofErr w:type="gramStart"/>
              <w:r w:rsidRPr="00793197">
                <w:rPr>
                  <w:rFonts w:ascii="Microsoft Sans Serif" w:hAnsi="Microsoft Sans Serif" w:cs="Microsoft Sans Serif"/>
                  <w:szCs w:val="21"/>
                  <w:lang w:bidi="en-US"/>
                </w:rPr>
                <w:t>确认为递延</w:t>
              </w:r>
              <w:proofErr w:type="gramEnd"/>
              <w:r w:rsidRPr="00793197">
                <w:rPr>
                  <w:rFonts w:ascii="Microsoft Sans Serif" w:hAnsi="Microsoft Sans Serif" w:cs="Microsoft Sans Serif"/>
                  <w:szCs w:val="21"/>
                  <w:lang w:bidi="en-US"/>
                </w:rPr>
                <w:t>收益，在确认相关费用的期间计入当期营业外收入；用于补偿企业已发生的相关费用或损失的，取得时直接计入当期营业外收入。</w:t>
              </w:r>
            </w:p>
          </w:sdtContent>
        </w:sdt>
      </w:sdtContent>
    </w:sdt>
    <w:p w:rsidR="00F06C50" w:rsidRDefault="00F06C50">
      <w:pPr>
        <w:rPr>
          <w:szCs w:val="21"/>
        </w:rPr>
      </w:pPr>
    </w:p>
    <w:sdt>
      <w:sdtPr>
        <w:rPr>
          <w:rFonts w:asciiTheme="minorHAnsi" w:hAnsiTheme="minorHAnsi" w:cs="宋体"/>
          <w:b w:val="0"/>
          <w:bCs w:val="0"/>
          <w:kern w:val="0"/>
          <w:szCs w:val="22"/>
        </w:rPr>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F06C50" w:rsidRDefault="0039091F">
          <w:pPr>
            <w:pStyle w:val="3"/>
            <w:numPr>
              <w:ilvl w:val="0"/>
              <w:numId w:val="46"/>
            </w:numPr>
          </w:pPr>
          <w:r>
            <w:t>递延所得税资产</w:t>
          </w:r>
          <w:r>
            <w:t>/</w:t>
          </w:r>
          <w:r>
            <w:t>递延所得税负债</w:t>
          </w:r>
        </w:p>
        <w:sdt>
          <w:sdtPr>
            <w:rPr>
              <w:rFonts w:hint="eastAsia"/>
              <w:szCs w:val="21"/>
            </w:rPr>
            <w:alias w:val="所得税的会计处理方法"/>
            <w:tag w:val="_GBC_545dd84ed2b9458fa5e2b87aa1e1cc1c"/>
            <w:id w:val="-285895802"/>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对于可抵扣暂时性差异确认递延所得税资产，以未来期间很可能取得的用来抵扣可抵扣暂时性差异的应纳税所得额为限。对于能够结转以后年度的可抵扣亏损和税款抵减，以很可能获得用来抵扣可抵扣亏损税款抵减的未来应纳税所得额为限，确认相应的递延所得税资产。</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对于应纳税暂时性差异，除特殊情况外，确认递延所得税负债。</w:t>
              </w:r>
            </w:p>
            <w:p w:rsidR="00F06C50" w:rsidRPr="00793197" w:rsidRDefault="00420432" w:rsidP="00793197">
              <w:pPr>
                <w:overflowPunct w:val="0"/>
                <w:adjustRightInd w:val="0"/>
                <w:snapToGrid w:val="0"/>
                <w:spacing w:beforeLines="40" w:before="96" w:line="360" w:lineRule="auto"/>
                <w:ind w:firstLineChars="200" w:firstLine="420"/>
                <w:rPr>
                  <w:szCs w:val="21"/>
                </w:rPr>
              </w:pPr>
              <w:r w:rsidRPr="00793197">
                <w:rPr>
                  <w:rFonts w:ascii="Microsoft Sans Serif" w:hAnsi="Microsoft Sans Serif" w:cs="Microsoft Sans Serif"/>
                  <w:szCs w:val="21"/>
                  <w:lang w:bidi="en-US"/>
                </w:rPr>
                <w:t>不确认递延所得税资产或递延所得税负债的特殊情况包括：商誉的初始确认；除企业合并以外的发生时既不影响会计利润也不影响应纳税所得额（或可抵扣亏损）的其他交易或事项。</w:t>
              </w:r>
            </w:p>
          </w:sdtContent>
        </w:sdt>
      </w:sdtContent>
    </w:sdt>
    <w:p w:rsidR="00F06C50" w:rsidRDefault="00F06C50">
      <w:pPr>
        <w:rPr>
          <w:szCs w:val="21"/>
        </w:rPr>
      </w:pPr>
    </w:p>
    <w:sdt>
      <w:sdtPr>
        <w:rPr>
          <w:rFonts w:ascii="宋体" w:hAnsi="宋体" w:cs="宋体"/>
          <w:b w:val="0"/>
          <w:bCs w:val="0"/>
          <w:kern w:val="0"/>
          <w:szCs w:val="24"/>
        </w:rPr>
        <w:tag w:val="_GBC_f9ff4c1b9d1748b8854889b1fd9b076c"/>
        <w:id w:val="1161126410"/>
        <w:lock w:val="sdtLocked"/>
        <w:placeholder>
          <w:docPart w:val="GBC22222222222222222222222222222"/>
        </w:placeholder>
      </w:sdtPr>
      <w:sdtEndPr>
        <w:rPr>
          <w:rFonts w:hint="eastAsia"/>
          <w:szCs w:val="21"/>
        </w:rPr>
      </w:sdtEndPr>
      <w:sdtContent>
        <w:p w:rsidR="00F06C50" w:rsidRDefault="0039091F">
          <w:pPr>
            <w:pStyle w:val="3"/>
            <w:numPr>
              <w:ilvl w:val="0"/>
              <w:numId w:val="46"/>
            </w:numPr>
          </w:pPr>
          <w:r>
            <w:t>租赁</w:t>
          </w:r>
        </w:p>
        <w:p w:rsidR="00F06C50" w:rsidRDefault="0039091F">
          <w:pPr>
            <w:pStyle w:val="4"/>
            <w:numPr>
              <w:ilvl w:val="0"/>
              <w:numId w:val="53"/>
            </w:numPr>
          </w:pPr>
          <w:r>
            <w:rPr>
              <w:rFonts w:hint="eastAsia"/>
            </w:rPr>
            <w:t>经营租赁的会计处理方法</w:t>
          </w:r>
        </w:p>
        <w:sdt>
          <w:sdtPr>
            <w:rPr>
              <w:szCs w:val="21"/>
            </w:rPr>
            <w:alias w:val="经营租赁的会计处理方法"/>
            <w:tag w:val="_GBC_95879bb481f644fd959d3a5843c3b06a"/>
            <w:id w:val="-2090064461"/>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hint="eastAsia"/>
                  <w:szCs w:val="21"/>
                  <w:lang w:bidi="en-US"/>
                </w:rPr>
                <w:t>①</w:t>
              </w:r>
              <w:r w:rsidRPr="00793197">
                <w:rPr>
                  <w:rFonts w:ascii="Microsoft Sans Serif" w:hAnsi="Microsoft Sans Serif" w:cs="Microsoft Sans Serif"/>
                  <w:szCs w:val="21"/>
                  <w:lang w:bidi="en-US"/>
                </w:rPr>
                <w:t>公司租入资产所支付的租赁费，在不扣除免租期的整个租赁期内，按直线法进行分摊，计入当期费用。公司支付的与租赁交易相关的初始直接费用，计入当期费用。</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资产出租方承担了应由公司承担的与租赁相关的费用时，公司将该部分费用从租金总额中扣除，按扣除后的租金费用在租赁期内分摊，计入当期费用。</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hint="eastAsia"/>
                  <w:szCs w:val="21"/>
                  <w:lang w:bidi="en-US"/>
                </w:rPr>
                <w:t>②</w:t>
              </w:r>
              <w:r w:rsidRPr="00793197">
                <w:rPr>
                  <w:rFonts w:ascii="Microsoft Sans Serif" w:hAnsi="Microsoft Sans Serif" w:cs="Microsoft Sans Serif"/>
                  <w:szCs w:val="21"/>
                  <w:lang w:bidi="en-US"/>
                </w:rPr>
                <w:t>公司出租资产所收取的租赁费，在不扣除免租期的整个租赁期内，按直线法进行分摊，确认为租赁收入。公司支付的与租赁交易相关的初始直接费用，计入当期费用</w:t>
              </w:r>
              <w:r w:rsidRPr="00793197">
                <w:rPr>
                  <w:rFonts w:ascii="Microsoft Sans Serif" w:hAnsi="Microsoft Sans Serif" w:cs="Microsoft Sans Serif" w:hint="eastAsia"/>
                  <w:szCs w:val="21"/>
                  <w:lang w:bidi="en-US"/>
                </w:rPr>
                <w:t>。</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lastRenderedPageBreak/>
                <w:t>公司承担了应由承租方承担的与租赁相关的费用时，公司将该部分费用从租金收入总额中扣除，按扣除后的租金费用在租赁期内分配。</w:t>
              </w:r>
            </w:p>
            <w:p w:rsidR="00F06C50" w:rsidRDefault="004353AD">
              <w:pPr>
                <w:rPr>
                  <w:szCs w:val="21"/>
                </w:rPr>
              </w:pPr>
            </w:p>
          </w:sdtContent>
        </w:sdt>
        <w:p w:rsidR="00F06C50" w:rsidRDefault="0039091F">
          <w:pPr>
            <w:pStyle w:val="4"/>
            <w:numPr>
              <w:ilvl w:val="0"/>
              <w:numId w:val="53"/>
            </w:numPr>
          </w:pPr>
          <w:r>
            <w:rPr>
              <w:rFonts w:hint="eastAsia"/>
            </w:rPr>
            <w:t>融资租赁的会计处理方法</w:t>
          </w:r>
        </w:p>
        <w:sdt>
          <w:sdtPr>
            <w:rPr>
              <w:szCs w:val="21"/>
            </w:rPr>
            <w:alias w:val="融资租赁的会计处理方法"/>
            <w:tag w:val="_GBC_b569fbdb600447ad8fef8d88dedd81cc"/>
            <w:id w:val="-2025549500"/>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hint="eastAsia"/>
                  <w:szCs w:val="21"/>
                  <w:lang w:bidi="en-US"/>
                </w:rPr>
                <w:t>①</w:t>
              </w:r>
              <w:r w:rsidRPr="00793197">
                <w:rPr>
                  <w:rFonts w:ascii="Microsoft Sans Serif" w:hAnsi="Microsoft Sans Serif" w:cs="Microsoft Sans Serif"/>
                  <w:szCs w:val="21"/>
                  <w:lang w:bidi="en-US"/>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420432" w:rsidRPr="00793197" w:rsidRDefault="00420432" w:rsidP="00793197">
              <w:pPr>
                <w:overflowPunct w:val="0"/>
                <w:adjustRightInd w:val="0"/>
                <w:snapToGrid w:val="0"/>
                <w:spacing w:beforeLines="40" w:before="96"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hint="eastAsia"/>
                  <w:szCs w:val="21"/>
                  <w:lang w:bidi="en-US"/>
                </w:rPr>
                <w:t>②</w:t>
              </w:r>
              <w:r w:rsidRPr="00793197">
                <w:rPr>
                  <w:rFonts w:ascii="Microsoft Sans Serif" w:hAnsi="Microsoft Sans Serif" w:cs="Microsoft Sans Serif"/>
                  <w:szCs w:val="21"/>
                  <w:lang w:bidi="en-US"/>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F06C50" w:rsidRDefault="004353AD">
              <w:pPr>
                <w:rPr>
                  <w:szCs w:val="21"/>
                </w:rPr>
              </w:pPr>
            </w:p>
          </w:sdtContent>
        </w:sdt>
      </w:sdtContent>
    </w:sdt>
    <w:sdt>
      <w:sdtPr>
        <w:rPr>
          <w:rFonts w:asciiTheme="minorHAnsi" w:hAnsiTheme="minorHAnsi" w:cstheme="minorBidi" w:hint="eastAsia"/>
          <w:b w:val="0"/>
          <w:bCs w:val="0"/>
          <w:kern w:val="0"/>
          <w:szCs w:val="22"/>
        </w:rPr>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EndPr/>
          <w:sdtContent>
            <w:p w:rsidR="00420432" w:rsidRPr="00793197" w:rsidRDefault="00420432" w:rsidP="00E66DFE">
              <w:pPr>
                <w:overflowPunct w:val="0"/>
                <w:adjustRightInd w:val="0"/>
                <w:snapToGrid w:val="0"/>
                <w:spacing w:beforeLines="40" w:before="96" w:line="360" w:lineRule="auto"/>
                <w:ind w:firstLineChars="231" w:firstLine="485"/>
                <w:rPr>
                  <w:rFonts w:ascii="Microsoft Sans Serif" w:hAnsi="Microsoft Sans Serif" w:cs="Microsoft Sans Serif"/>
                  <w:b/>
                  <w:spacing w:val="-4"/>
                  <w:szCs w:val="21"/>
                  <w:lang w:bidi="en-US"/>
                </w:rPr>
              </w:pPr>
              <w:r w:rsidRPr="00793197">
                <w:rPr>
                  <w:rFonts w:ascii="Microsoft Sans Serif" w:hAnsi="Microsoft Sans Serif" w:cs="Microsoft Sans Serif"/>
                  <w:b/>
                  <w:spacing w:val="-4"/>
                  <w:szCs w:val="21"/>
                  <w:lang w:bidi="en-US"/>
                </w:rPr>
                <w:t>专项储备</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根据财企（</w:t>
              </w:r>
              <w:r w:rsidRPr="00793197">
                <w:rPr>
                  <w:rFonts w:ascii="Microsoft Sans Serif" w:hAnsi="Microsoft Sans Serif" w:cs="Microsoft Sans Serif"/>
                  <w:szCs w:val="21"/>
                  <w:lang w:bidi="en-US"/>
                </w:rPr>
                <w:t>2012</w:t>
              </w: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16</w:t>
              </w:r>
              <w:r w:rsidRPr="00793197">
                <w:rPr>
                  <w:rFonts w:ascii="Microsoft Sans Serif" w:hAnsi="Microsoft Sans Serif" w:cs="Microsoft Sans Serif"/>
                  <w:szCs w:val="21"/>
                  <w:lang w:bidi="en-US"/>
                </w:rPr>
                <w:t>号《企业安全生产费用提取和使用管理办法》的通知，公司以上年度军品实际营业收入为计提依据，采取超额累</w:t>
              </w:r>
              <w:proofErr w:type="gramStart"/>
              <w:r w:rsidRPr="00793197">
                <w:rPr>
                  <w:rFonts w:ascii="Microsoft Sans Serif" w:hAnsi="Microsoft Sans Serif" w:cs="Microsoft Sans Serif"/>
                  <w:szCs w:val="21"/>
                  <w:lang w:bidi="en-US"/>
                </w:rPr>
                <w:t>退方式</w:t>
              </w:r>
              <w:proofErr w:type="gramEnd"/>
              <w:r w:rsidRPr="00793197">
                <w:rPr>
                  <w:rFonts w:ascii="Microsoft Sans Serif" w:hAnsi="Microsoft Sans Serif" w:cs="Microsoft Sans Serif"/>
                  <w:szCs w:val="21"/>
                  <w:lang w:bidi="en-US"/>
                </w:rPr>
                <w:t>按照以下标准平均逐月提取安全生产费用：</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1</w:t>
              </w:r>
              <w:r w:rsidRPr="00793197">
                <w:rPr>
                  <w:rFonts w:ascii="Microsoft Sans Serif" w:hAnsi="Microsoft Sans Serif" w:cs="Microsoft Sans Serif"/>
                  <w:szCs w:val="21"/>
                  <w:lang w:bidi="en-US"/>
                </w:rPr>
                <w:t>）营业收入不超过</w:t>
              </w:r>
              <w:r w:rsidRPr="00793197">
                <w:rPr>
                  <w:rFonts w:ascii="Microsoft Sans Serif" w:hAnsi="Microsoft Sans Serif" w:cs="Microsoft Sans Serif"/>
                  <w:szCs w:val="21"/>
                  <w:lang w:bidi="en-US"/>
                </w:rPr>
                <w:t>1000</w:t>
              </w:r>
              <w:r w:rsidRPr="00793197">
                <w:rPr>
                  <w:rFonts w:ascii="Microsoft Sans Serif" w:hAnsi="Microsoft Sans Serif" w:cs="Microsoft Sans Serif"/>
                  <w:szCs w:val="21"/>
                  <w:lang w:bidi="en-US"/>
                </w:rPr>
                <w:t>万元的，按照</w:t>
              </w:r>
              <w:r w:rsidRPr="00793197">
                <w:rPr>
                  <w:rFonts w:ascii="Microsoft Sans Serif" w:hAnsi="Microsoft Sans Serif" w:cs="Microsoft Sans Serif"/>
                  <w:szCs w:val="21"/>
                  <w:lang w:bidi="en-US"/>
                </w:rPr>
                <w:t>2%</w:t>
              </w:r>
              <w:r w:rsidRPr="00793197">
                <w:rPr>
                  <w:rFonts w:ascii="Microsoft Sans Serif" w:hAnsi="Microsoft Sans Serif" w:cs="Microsoft Sans Serif"/>
                  <w:szCs w:val="21"/>
                  <w:lang w:bidi="en-US"/>
                </w:rPr>
                <w:t>提取；</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2</w:t>
              </w:r>
              <w:r w:rsidRPr="00793197">
                <w:rPr>
                  <w:rFonts w:ascii="Microsoft Sans Serif" w:hAnsi="Microsoft Sans Serif" w:cs="Microsoft Sans Serif"/>
                  <w:szCs w:val="21"/>
                  <w:lang w:bidi="en-US"/>
                </w:rPr>
                <w:t>）营业收入超过</w:t>
              </w:r>
              <w:r w:rsidRPr="00793197">
                <w:rPr>
                  <w:rFonts w:ascii="Microsoft Sans Serif" w:hAnsi="Microsoft Sans Serif" w:cs="Microsoft Sans Serif"/>
                  <w:szCs w:val="21"/>
                  <w:lang w:bidi="en-US"/>
                </w:rPr>
                <w:t>1000</w:t>
              </w:r>
              <w:r w:rsidRPr="00793197">
                <w:rPr>
                  <w:rFonts w:ascii="Microsoft Sans Serif" w:hAnsi="Microsoft Sans Serif" w:cs="Microsoft Sans Serif"/>
                  <w:szCs w:val="21"/>
                  <w:lang w:bidi="en-US"/>
                </w:rPr>
                <w:t>万元至</w:t>
              </w:r>
              <w:r w:rsidRPr="00793197">
                <w:rPr>
                  <w:rFonts w:ascii="Microsoft Sans Serif" w:hAnsi="Microsoft Sans Serif" w:cs="Microsoft Sans Serif"/>
                  <w:szCs w:val="21"/>
                  <w:lang w:bidi="en-US"/>
                </w:rPr>
                <w:t>1</w:t>
              </w:r>
              <w:r w:rsidRPr="00793197">
                <w:rPr>
                  <w:rFonts w:ascii="Microsoft Sans Serif" w:hAnsi="Microsoft Sans Serif" w:cs="Microsoft Sans Serif"/>
                  <w:szCs w:val="21"/>
                  <w:lang w:bidi="en-US"/>
                </w:rPr>
                <w:t>亿元的部分，按照</w:t>
              </w:r>
              <w:r w:rsidRPr="00793197">
                <w:rPr>
                  <w:rFonts w:ascii="Microsoft Sans Serif" w:hAnsi="Microsoft Sans Serif" w:cs="Microsoft Sans Serif"/>
                  <w:szCs w:val="21"/>
                  <w:lang w:bidi="en-US"/>
                </w:rPr>
                <w:t>1.5%</w:t>
              </w:r>
              <w:r w:rsidRPr="00793197">
                <w:rPr>
                  <w:rFonts w:ascii="Microsoft Sans Serif" w:hAnsi="Microsoft Sans Serif" w:cs="Microsoft Sans Serif"/>
                  <w:szCs w:val="21"/>
                  <w:lang w:bidi="en-US"/>
                </w:rPr>
                <w:t>提取；</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3</w:t>
              </w:r>
              <w:r w:rsidRPr="00793197">
                <w:rPr>
                  <w:rFonts w:ascii="Microsoft Sans Serif" w:hAnsi="Microsoft Sans Serif" w:cs="Microsoft Sans Serif"/>
                  <w:szCs w:val="21"/>
                  <w:lang w:bidi="en-US"/>
                </w:rPr>
                <w:t>）营业收入超过</w:t>
              </w:r>
              <w:r w:rsidRPr="00793197">
                <w:rPr>
                  <w:rFonts w:ascii="Microsoft Sans Serif" w:hAnsi="Microsoft Sans Serif" w:cs="Microsoft Sans Serif"/>
                  <w:szCs w:val="21"/>
                  <w:lang w:bidi="en-US"/>
                </w:rPr>
                <w:t>1</w:t>
              </w:r>
              <w:r w:rsidRPr="00793197">
                <w:rPr>
                  <w:rFonts w:ascii="Microsoft Sans Serif" w:hAnsi="Microsoft Sans Serif" w:cs="Microsoft Sans Serif"/>
                  <w:szCs w:val="21"/>
                  <w:lang w:bidi="en-US"/>
                </w:rPr>
                <w:t>亿元至</w:t>
              </w:r>
              <w:r w:rsidRPr="00793197">
                <w:rPr>
                  <w:rFonts w:ascii="Microsoft Sans Serif" w:hAnsi="Microsoft Sans Serif" w:cs="Microsoft Sans Serif"/>
                  <w:szCs w:val="21"/>
                  <w:lang w:bidi="en-US"/>
                </w:rPr>
                <w:t>10</w:t>
              </w:r>
              <w:r w:rsidRPr="00793197">
                <w:rPr>
                  <w:rFonts w:ascii="Microsoft Sans Serif" w:hAnsi="Microsoft Sans Serif" w:cs="Microsoft Sans Serif"/>
                  <w:szCs w:val="21"/>
                  <w:lang w:bidi="en-US"/>
                </w:rPr>
                <w:t>亿元的部分，按照</w:t>
              </w:r>
              <w:r w:rsidRPr="00793197">
                <w:rPr>
                  <w:rFonts w:ascii="Microsoft Sans Serif" w:hAnsi="Microsoft Sans Serif" w:cs="Microsoft Sans Serif"/>
                  <w:szCs w:val="21"/>
                  <w:lang w:bidi="en-US"/>
                </w:rPr>
                <w:t>0.5%</w:t>
              </w:r>
              <w:r w:rsidRPr="00793197">
                <w:rPr>
                  <w:rFonts w:ascii="Microsoft Sans Serif" w:hAnsi="Microsoft Sans Serif" w:cs="Microsoft Sans Serif"/>
                  <w:szCs w:val="21"/>
                  <w:lang w:bidi="en-US"/>
                </w:rPr>
                <w:t>提取；</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4</w:t>
              </w:r>
              <w:r w:rsidRPr="00793197">
                <w:rPr>
                  <w:rFonts w:ascii="Microsoft Sans Serif" w:hAnsi="Microsoft Sans Serif" w:cs="Microsoft Sans Serif"/>
                  <w:szCs w:val="21"/>
                  <w:lang w:bidi="en-US"/>
                </w:rPr>
                <w:t>）营业收入超过</w:t>
              </w:r>
              <w:r w:rsidRPr="00793197">
                <w:rPr>
                  <w:rFonts w:ascii="Microsoft Sans Serif" w:hAnsi="Microsoft Sans Serif" w:cs="Microsoft Sans Serif"/>
                  <w:szCs w:val="21"/>
                  <w:lang w:bidi="en-US"/>
                </w:rPr>
                <w:t>10</w:t>
              </w:r>
              <w:r w:rsidRPr="00793197">
                <w:rPr>
                  <w:rFonts w:ascii="Microsoft Sans Serif" w:hAnsi="Microsoft Sans Serif" w:cs="Microsoft Sans Serif"/>
                  <w:szCs w:val="21"/>
                  <w:lang w:bidi="en-US"/>
                </w:rPr>
                <w:t>亿元至</w:t>
              </w:r>
              <w:r w:rsidRPr="00793197">
                <w:rPr>
                  <w:rFonts w:ascii="Microsoft Sans Serif" w:hAnsi="Microsoft Sans Serif" w:cs="Microsoft Sans Serif"/>
                  <w:szCs w:val="21"/>
                  <w:lang w:bidi="en-US"/>
                </w:rPr>
                <w:t>100</w:t>
              </w:r>
              <w:r w:rsidRPr="00793197">
                <w:rPr>
                  <w:rFonts w:ascii="Microsoft Sans Serif" w:hAnsi="Microsoft Sans Serif" w:cs="Microsoft Sans Serif"/>
                  <w:szCs w:val="21"/>
                  <w:lang w:bidi="en-US"/>
                </w:rPr>
                <w:t>亿元的部分，按照</w:t>
              </w:r>
              <w:r w:rsidRPr="00793197">
                <w:rPr>
                  <w:rFonts w:ascii="Microsoft Sans Serif" w:hAnsi="Microsoft Sans Serif" w:cs="Microsoft Sans Serif"/>
                  <w:szCs w:val="21"/>
                  <w:lang w:bidi="en-US"/>
                </w:rPr>
                <w:t>0.2%</w:t>
              </w:r>
              <w:r w:rsidRPr="00793197">
                <w:rPr>
                  <w:rFonts w:ascii="Microsoft Sans Serif" w:hAnsi="Microsoft Sans Serif" w:cs="Microsoft Sans Serif"/>
                  <w:szCs w:val="21"/>
                  <w:lang w:bidi="en-US"/>
                </w:rPr>
                <w:t>提取；</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w:t>
              </w:r>
              <w:r w:rsidRPr="00793197">
                <w:rPr>
                  <w:rFonts w:ascii="Microsoft Sans Serif" w:hAnsi="Microsoft Sans Serif" w:cs="Microsoft Sans Serif"/>
                  <w:szCs w:val="21"/>
                  <w:lang w:bidi="en-US"/>
                </w:rPr>
                <w:t>5</w:t>
              </w:r>
              <w:r w:rsidRPr="00793197">
                <w:rPr>
                  <w:rFonts w:ascii="Microsoft Sans Serif" w:hAnsi="Microsoft Sans Serif" w:cs="Microsoft Sans Serif"/>
                  <w:szCs w:val="21"/>
                  <w:lang w:bidi="en-US"/>
                </w:rPr>
                <w:t>）营业收入超过</w:t>
              </w:r>
              <w:r w:rsidRPr="00793197">
                <w:rPr>
                  <w:rFonts w:ascii="Microsoft Sans Serif" w:hAnsi="Microsoft Sans Serif" w:cs="Microsoft Sans Serif"/>
                  <w:szCs w:val="21"/>
                  <w:lang w:bidi="en-US"/>
                </w:rPr>
                <w:t>100</w:t>
              </w:r>
              <w:r w:rsidRPr="00793197">
                <w:rPr>
                  <w:rFonts w:ascii="Microsoft Sans Serif" w:hAnsi="Microsoft Sans Serif" w:cs="Microsoft Sans Serif"/>
                  <w:szCs w:val="21"/>
                  <w:lang w:bidi="en-US"/>
                </w:rPr>
                <w:t>亿元的部分，按照</w:t>
              </w:r>
              <w:r w:rsidRPr="00793197">
                <w:rPr>
                  <w:rFonts w:ascii="Microsoft Sans Serif" w:hAnsi="Microsoft Sans Serif" w:cs="Microsoft Sans Serif"/>
                  <w:szCs w:val="21"/>
                  <w:lang w:bidi="en-US"/>
                </w:rPr>
                <w:t>0.1%</w:t>
              </w:r>
              <w:r w:rsidRPr="00793197">
                <w:rPr>
                  <w:rFonts w:ascii="Microsoft Sans Serif" w:hAnsi="Microsoft Sans Serif" w:cs="Microsoft Sans Serif"/>
                  <w:szCs w:val="21"/>
                  <w:lang w:bidi="en-US"/>
                </w:rPr>
                <w:t>提取。</w:t>
              </w:r>
            </w:p>
            <w:p w:rsidR="00420432" w:rsidRPr="00793197" w:rsidRDefault="00420432" w:rsidP="00793197">
              <w:pPr>
                <w:overflowPunct w:val="0"/>
                <w:adjustRightInd w:val="0"/>
                <w:snapToGrid w:val="0"/>
                <w:spacing w:line="360" w:lineRule="auto"/>
                <w:ind w:firstLineChars="200" w:firstLine="420"/>
                <w:rPr>
                  <w:rFonts w:ascii="Microsoft Sans Serif" w:hAnsi="Microsoft Sans Serif" w:cs="Microsoft Sans Serif"/>
                  <w:szCs w:val="21"/>
                  <w:lang w:bidi="en-US"/>
                </w:rPr>
              </w:pPr>
              <w:r w:rsidRPr="00793197">
                <w:rPr>
                  <w:rFonts w:ascii="Microsoft Sans Serif" w:hAnsi="Microsoft Sans Serif" w:cs="Microsoft Sans Serif"/>
                  <w:szCs w:val="21"/>
                  <w:lang w:bidi="en-US"/>
                </w:rPr>
                <w:t>公司提取的安全生产费用按照规定范围安排使用，年度结余资金结转下年度使用，当年计提安全生产费用不足的，超出部分按正常成本费用渠道列支。</w:t>
              </w:r>
            </w:p>
            <w:p w:rsidR="00F06C50" w:rsidRDefault="004353AD">
              <w:pPr>
                <w:rPr>
                  <w:szCs w:val="21"/>
                </w:rPr>
              </w:pPr>
            </w:p>
          </w:sdtContent>
        </w:sdt>
      </w:sdtContent>
    </w:sdt>
    <w:p w:rsidR="00F06C50" w:rsidRDefault="00F06C50">
      <w:pPr>
        <w:rPr>
          <w:szCs w:val="21"/>
        </w:rPr>
      </w:pPr>
    </w:p>
    <w:p w:rsidR="00F06C50" w:rsidRDefault="0039091F">
      <w:pPr>
        <w:pStyle w:val="3"/>
        <w:numPr>
          <w:ilvl w:val="0"/>
          <w:numId w:val="46"/>
        </w:numPr>
      </w:pPr>
      <w:r>
        <w:rPr>
          <w:rFonts w:hint="eastAsia"/>
        </w:rPr>
        <w:t>重要</w:t>
      </w:r>
      <w:r>
        <w:t>会计政策</w:t>
      </w:r>
      <w:r>
        <w:rPr>
          <w:rFonts w:hint="eastAsia"/>
        </w:rPr>
        <w:t>和</w:t>
      </w:r>
      <w:r>
        <w:t>会计估计的变更</w:t>
      </w:r>
    </w:p>
    <w:p w:rsidR="00F06C50" w:rsidRDefault="0039091F">
      <w:pPr>
        <w:pStyle w:val="4"/>
        <w:numPr>
          <w:ilvl w:val="0"/>
          <w:numId w:val="54"/>
        </w:numPr>
      </w:pPr>
      <w:r>
        <w:rPr>
          <w:rFonts w:hint="eastAsia"/>
        </w:rPr>
        <w:t>重要</w:t>
      </w:r>
      <w:r>
        <w:t>会计政策变更</w:t>
      </w:r>
    </w:p>
    <w:sdt>
      <w:sdtPr>
        <w:rPr>
          <w:szCs w:val="21"/>
        </w:rPr>
        <w:alias w:val="是否适用：重要会计政策变更"/>
        <w:tag w:val="_GBC_f1ebc580f60c4d30a80747190ffbec4f"/>
        <w:id w:val="-1546521859"/>
        <w:lock w:val="sdtLocked"/>
        <w:placeholder>
          <w:docPart w:val="GBC22222222222222222222222222222"/>
        </w:placeholder>
      </w:sdtPr>
      <w:sdtEndPr/>
      <w:sdtContent>
        <w:p w:rsidR="009B3F5D" w:rsidRDefault="00B0032F" w:rsidP="009B3F5D">
          <w:pPr>
            <w:rPr>
              <w:szCs w:val="21"/>
            </w:rPr>
          </w:pPr>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p w:rsidR="00F06C50" w:rsidRDefault="00F06C50">
      <w:pPr>
        <w:rPr>
          <w:szCs w:val="21"/>
        </w:rPr>
      </w:pPr>
    </w:p>
    <w:p w:rsidR="00F06C50" w:rsidRDefault="0039091F">
      <w:pPr>
        <w:pStyle w:val="4"/>
        <w:numPr>
          <w:ilvl w:val="0"/>
          <w:numId w:val="54"/>
        </w:numPr>
      </w:pPr>
      <w:r>
        <w:rPr>
          <w:rFonts w:hint="eastAsia"/>
        </w:rPr>
        <w:t>重要</w:t>
      </w:r>
      <w:r>
        <w:t>会计估计变更</w:t>
      </w:r>
    </w:p>
    <w:sdt>
      <w:sdtPr>
        <w:alias w:val="是否适用：重要会计估计变更"/>
        <w:tag w:val="_GBC_902f08bd36774074945386d2d1f9b67d"/>
        <w:id w:val="1051656543"/>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Default="00F06C50">
      <w:pPr>
        <w:rPr>
          <w:szCs w:val="21"/>
        </w:rPr>
      </w:pPr>
    </w:p>
    <w:sdt>
      <w:sdtPr>
        <w:rPr>
          <w:rFonts w:asciiTheme="minorHAnsi" w:hAnsiTheme="minorHAnsi" w:cstheme="minorBidi" w:hint="eastAsia"/>
          <w:b w:val="0"/>
          <w:bCs w:val="0"/>
          <w:kern w:val="0"/>
          <w:szCs w:val="22"/>
        </w:rPr>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F06C50" w:rsidRDefault="0039091F">
          <w:pPr>
            <w:pStyle w:val="3"/>
            <w:numPr>
              <w:ilvl w:val="0"/>
              <w:numId w:val="46"/>
            </w:numPr>
          </w:pPr>
          <w:r>
            <w:rPr>
              <w:rFonts w:hint="eastAsia"/>
            </w:rPr>
            <w:t>其他</w:t>
          </w:r>
        </w:p>
        <w:sdt>
          <w:sdtPr>
            <w:rPr>
              <w:szCs w:val="21"/>
            </w:rPr>
            <w:alias w:val="公司主要会计政策、会计估计和前期差错的其他说明"/>
            <w:tag w:val="_GBC_c92422e9f0294891888f1127365f4bbf"/>
            <w:id w:val="-1419943773"/>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pPr>
            <w:rPr>
              <w:szCs w:val="21"/>
            </w:rPr>
          </w:pPr>
        </w:p>
      </w:sdtContent>
    </w:sdt>
    <w:p w:rsidR="00F06C50" w:rsidRDefault="0039091F">
      <w:pPr>
        <w:pStyle w:val="2"/>
        <w:numPr>
          <w:ilvl w:val="0"/>
          <w:numId w:val="44"/>
        </w:numPr>
        <w:rPr>
          <w:rFonts w:ascii="宋体" w:hAnsi="宋体"/>
        </w:rPr>
      </w:pPr>
      <w:r>
        <w:rPr>
          <w:rFonts w:ascii="宋体" w:hAnsi="宋体" w:hint="eastAsia"/>
        </w:rPr>
        <w:lastRenderedPageBreak/>
        <w:t>税项</w:t>
      </w:r>
    </w:p>
    <w:sdt>
      <w:sdtPr>
        <w:rPr>
          <w:rFonts w:asciiTheme="minorHAnsi" w:hAnsiTheme="minorHAnsi" w:cs="宋体"/>
          <w:b w:val="0"/>
          <w:bCs w:val="0"/>
          <w:kern w:val="0"/>
          <w:szCs w:val="22"/>
        </w:rPr>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F06C50" w:rsidRDefault="0039091F">
          <w:pPr>
            <w:pStyle w:val="3"/>
            <w:numPr>
              <w:ilvl w:val="0"/>
              <w:numId w:val="55"/>
            </w:numPr>
            <w:tabs>
              <w:tab w:val="left" w:pos="546"/>
            </w:tabs>
          </w:pPr>
          <w:r>
            <w:t>主要税种及税率</w:t>
          </w:r>
        </w:p>
        <w:sdt>
          <w:sdtPr>
            <w:rPr>
              <w:rFonts w:cstheme="minorBidi"/>
              <w:kern w:val="2"/>
              <w:szCs w:val="21"/>
            </w:rPr>
            <w:tag w:val="_GBC_cd48dbef8f724802baa896e009e06b0d"/>
            <w:id w:val="-87653703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F06C50" w:rsidTr="007C634C">
                <w:tc>
                  <w:tcPr>
                    <w:tcW w:w="1537" w:type="pct"/>
                    <w:vAlign w:val="center"/>
                  </w:tcPr>
                  <w:p w:rsidR="00F06C50" w:rsidRDefault="0039091F">
                    <w:pPr>
                      <w:jc w:val="center"/>
                      <w:rPr>
                        <w:szCs w:val="21"/>
                      </w:rPr>
                    </w:pPr>
                    <w:r>
                      <w:rPr>
                        <w:szCs w:val="21"/>
                      </w:rPr>
                      <w:t>税种</w:t>
                    </w:r>
                  </w:p>
                </w:tc>
                <w:tc>
                  <w:tcPr>
                    <w:tcW w:w="1738" w:type="pct"/>
                    <w:vAlign w:val="center"/>
                  </w:tcPr>
                  <w:p w:rsidR="00F06C50" w:rsidRDefault="0039091F">
                    <w:pPr>
                      <w:jc w:val="center"/>
                      <w:rPr>
                        <w:szCs w:val="21"/>
                      </w:rPr>
                    </w:pPr>
                    <w:r>
                      <w:rPr>
                        <w:szCs w:val="21"/>
                      </w:rPr>
                      <w:t>计税依据</w:t>
                    </w:r>
                  </w:p>
                </w:tc>
                <w:tc>
                  <w:tcPr>
                    <w:tcW w:w="1725" w:type="pct"/>
                    <w:vAlign w:val="center"/>
                  </w:tcPr>
                  <w:p w:rsidR="00F06C50" w:rsidRDefault="0039091F">
                    <w:pPr>
                      <w:jc w:val="center"/>
                      <w:rPr>
                        <w:szCs w:val="21"/>
                      </w:rPr>
                    </w:pPr>
                    <w:r>
                      <w:rPr>
                        <w:szCs w:val="21"/>
                      </w:rPr>
                      <w:t>税率</w:t>
                    </w:r>
                  </w:p>
                </w:tc>
              </w:tr>
              <w:tr w:rsidR="00F06C50" w:rsidTr="00F96290">
                <w:tc>
                  <w:tcPr>
                    <w:tcW w:w="1537" w:type="pct"/>
                  </w:tcPr>
                  <w:p w:rsidR="00F06C50" w:rsidRDefault="0039091F">
                    <w:pPr>
                      <w:rPr>
                        <w:szCs w:val="21"/>
                      </w:rPr>
                    </w:pPr>
                    <w:r>
                      <w:rPr>
                        <w:szCs w:val="21"/>
                      </w:rPr>
                      <w:t>增值税</w:t>
                    </w:r>
                  </w:p>
                </w:tc>
                <w:sdt>
                  <w:sdtPr>
                    <w:rPr>
                      <w:szCs w:val="21"/>
                    </w:rPr>
                    <w:alias w:val="增值税的计缴标准"/>
                    <w:tag w:val="_GBC_11f2a3832d244b0ab73a57a8c8a61bf2"/>
                    <w:id w:val="-1605188293"/>
                    <w:lock w:val="sdtLocked"/>
                  </w:sdtPr>
                  <w:sdtEndPr/>
                  <w:sdtContent>
                    <w:tc>
                      <w:tcPr>
                        <w:tcW w:w="1738" w:type="pct"/>
                      </w:tcPr>
                      <w:p w:rsidR="00F06C50" w:rsidRDefault="00420432">
                        <w:pPr>
                          <w:rPr>
                            <w:szCs w:val="21"/>
                          </w:rPr>
                        </w:pPr>
                        <w:r>
                          <w:rPr>
                            <w:rFonts w:hint="eastAsia"/>
                            <w:szCs w:val="21"/>
                          </w:rPr>
                          <w:t>按税法规定计算的销售货物和应税劳务收入为基础计算销项税额，在扣除当期允许抵扣的进项税额后，差额部分为应交增值税</w:t>
                        </w:r>
                      </w:p>
                    </w:tc>
                  </w:sdtContent>
                </w:sdt>
                <w:sdt>
                  <w:sdtPr>
                    <w:rPr>
                      <w:szCs w:val="21"/>
                    </w:rPr>
                    <w:alias w:val="增值税税率"/>
                    <w:tag w:val="_GBC_ba800c47453f4253a4567179200d7fdf"/>
                    <w:id w:val="-1064330760"/>
                    <w:lock w:val="sdtLocked"/>
                  </w:sdtPr>
                  <w:sdtEndPr/>
                  <w:sdtContent>
                    <w:tc>
                      <w:tcPr>
                        <w:tcW w:w="1725" w:type="pct"/>
                      </w:tcPr>
                      <w:p w:rsidR="00F06C50" w:rsidRDefault="00420432">
                        <w:pPr>
                          <w:rPr>
                            <w:szCs w:val="21"/>
                          </w:rPr>
                        </w:pPr>
                        <w:r>
                          <w:rPr>
                            <w:szCs w:val="21"/>
                          </w:rPr>
                          <w:t>17%</w:t>
                        </w:r>
                      </w:p>
                    </w:tc>
                  </w:sdtContent>
                </w:sdt>
              </w:tr>
              <w:tr w:rsidR="00F06C50" w:rsidTr="00F96290">
                <w:tc>
                  <w:tcPr>
                    <w:tcW w:w="1537" w:type="pct"/>
                  </w:tcPr>
                  <w:p w:rsidR="00F06C50" w:rsidRDefault="0039091F">
                    <w:pPr>
                      <w:rPr>
                        <w:szCs w:val="21"/>
                      </w:rPr>
                    </w:pPr>
                    <w:r>
                      <w:rPr>
                        <w:szCs w:val="21"/>
                      </w:rPr>
                      <w:t>消费税</w:t>
                    </w:r>
                  </w:p>
                </w:tc>
                <w:sdt>
                  <w:sdtPr>
                    <w:rPr>
                      <w:szCs w:val="21"/>
                    </w:rPr>
                    <w:alias w:val="消费税的计缴标准"/>
                    <w:tag w:val="_GBC_5b21ff7c61f6467daea3da8ae8e2ecce"/>
                    <w:id w:val="546414240"/>
                    <w:lock w:val="sdtLocked"/>
                    <w:showingPlcHdr/>
                  </w:sdtPr>
                  <w:sdtEndPr/>
                  <w:sdtContent>
                    <w:tc>
                      <w:tcPr>
                        <w:tcW w:w="1738" w:type="pct"/>
                      </w:tcPr>
                      <w:p w:rsidR="00F06C50" w:rsidRDefault="0039091F">
                        <w:pPr>
                          <w:rPr>
                            <w:szCs w:val="21"/>
                          </w:rPr>
                        </w:pPr>
                        <w:r>
                          <w:rPr>
                            <w:rFonts w:hint="eastAsia"/>
                            <w:color w:val="333399"/>
                            <w:szCs w:val="21"/>
                          </w:rPr>
                          <w:t xml:space="preserve">　</w:t>
                        </w:r>
                      </w:p>
                    </w:tc>
                  </w:sdtContent>
                </w:sdt>
                <w:sdt>
                  <w:sdtPr>
                    <w:rPr>
                      <w:szCs w:val="21"/>
                    </w:rPr>
                    <w:alias w:val="消费税税率"/>
                    <w:tag w:val="_GBC_bd8e8802e0474b94ab048bdd02fd4f47"/>
                    <w:id w:val="-1049531029"/>
                    <w:lock w:val="sdtLocked"/>
                    <w:showingPlcHdr/>
                  </w:sdtPr>
                  <w:sdtEndPr/>
                  <w:sdtContent>
                    <w:tc>
                      <w:tcPr>
                        <w:tcW w:w="1725" w:type="pct"/>
                      </w:tcPr>
                      <w:p w:rsidR="00F06C50" w:rsidRDefault="0039091F">
                        <w:pPr>
                          <w:rPr>
                            <w:szCs w:val="21"/>
                          </w:rPr>
                        </w:pPr>
                        <w:r>
                          <w:rPr>
                            <w:rFonts w:hint="eastAsia"/>
                            <w:color w:val="333399"/>
                            <w:szCs w:val="21"/>
                          </w:rPr>
                          <w:t xml:space="preserve">　</w:t>
                        </w:r>
                      </w:p>
                    </w:tc>
                  </w:sdtContent>
                </w:sdt>
              </w:tr>
              <w:tr w:rsidR="00F06C50" w:rsidTr="00F96290">
                <w:tc>
                  <w:tcPr>
                    <w:tcW w:w="1537" w:type="pct"/>
                  </w:tcPr>
                  <w:p w:rsidR="00F06C50" w:rsidRDefault="0039091F">
                    <w:pPr>
                      <w:rPr>
                        <w:szCs w:val="21"/>
                      </w:rPr>
                    </w:pPr>
                    <w:r>
                      <w:rPr>
                        <w:szCs w:val="21"/>
                      </w:rPr>
                      <w:t>营业税</w:t>
                    </w:r>
                  </w:p>
                </w:tc>
                <w:sdt>
                  <w:sdtPr>
                    <w:rPr>
                      <w:szCs w:val="21"/>
                    </w:rPr>
                    <w:alias w:val="营业税的计缴标准"/>
                    <w:tag w:val="_GBC_3c6a374f8b274931891b9142610590fe"/>
                    <w:id w:val="192735288"/>
                    <w:lock w:val="sdtLocked"/>
                  </w:sdtPr>
                  <w:sdtEndPr/>
                  <w:sdtContent>
                    <w:tc>
                      <w:tcPr>
                        <w:tcW w:w="1738" w:type="pct"/>
                      </w:tcPr>
                      <w:p w:rsidR="00F06C50" w:rsidRDefault="00420432">
                        <w:pPr>
                          <w:rPr>
                            <w:szCs w:val="21"/>
                          </w:rPr>
                        </w:pPr>
                        <w:r>
                          <w:rPr>
                            <w:rFonts w:hint="eastAsia"/>
                            <w:szCs w:val="21"/>
                          </w:rPr>
                          <w:t>应税收入</w:t>
                        </w:r>
                      </w:p>
                    </w:tc>
                  </w:sdtContent>
                </w:sdt>
                <w:sdt>
                  <w:sdtPr>
                    <w:rPr>
                      <w:szCs w:val="21"/>
                    </w:rPr>
                    <w:alias w:val="营业税税率"/>
                    <w:tag w:val="_GBC_8cf00eb556844bc2b2211a1c76c8dc8f"/>
                    <w:id w:val="419681183"/>
                    <w:lock w:val="sdtLocked"/>
                  </w:sdtPr>
                  <w:sdtEndPr/>
                  <w:sdtContent>
                    <w:tc>
                      <w:tcPr>
                        <w:tcW w:w="1725" w:type="pct"/>
                      </w:tcPr>
                      <w:p w:rsidR="00F06C50" w:rsidRDefault="00420432">
                        <w:pPr>
                          <w:rPr>
                            <w:szCs w:val="21"/>
                          </w:rPr>
                        </w:pPr>
                        <w:r>
                          <w:rPr>
                            <w:szCs w:val="21"/>
                          </w:rPr>
                          <w:t>3%，5%</w:t>
                        </w:r>
                      </w:p>
                    </w:tc>
                  </w:sdtContent>
                </w:sdt>
              </w:tr>
              <w:tr w:rsidR="00F06C50" w:rsidTr="00F96290">
                <w:tc>
                  <w:tcPr>
                    <w:tcW w:w="1537" w:type="pct"/>
                  </w:tcPr>
                  <w:p w:rsidR="00F06C50" w:rsidRDefault="0039091F">
                    <w:pPr>
                      <w:rPr>
                        <w:szCs w:val="21"/>
                      </w:rPr>
                    </w:pPr>
                    <w:r>
                      <w:rPr>
                        <w:szCs w:val="21"/>
                      </w:rPr>
                      <w:t>城市维护建设税</w:t>
                    </w:r>
                  </w:p>
                </w:tc>
                <w:sdt>
                  <w:sdtPr>
                    <w:rPr>
                      <w:szCs w:val="21"/>
                    </w:rPr>
                    <w:alias w:val="城建税的计缴标准"/>
                    <w:tag w:val="_GBC_b8adb0d580af4d7cbe52b708530d870e"/>
                    <w:id w:val="-309019277"/>
                    <w:lock w:val="sdtLocked"/>
                  </w:sdtPr>
                  <w:sdtEndPr/>
                  <w:sdtContent>
                    <w:tc>
                      <w:tcPr>
                        <w:tcW w:w="1738" w:type="pct"/>
                      </w:tcPr>
                      <w:p w:rsidR="00F06C50" w:rsidRDefault="00420432">
                        <w:pPr>
                          <w:rPr>
                            <w:szCs w:val="21"/>
                          </w:rPr>
                        </w:pPr>
                        <w:r>
                          <w:rPr>
                            <w:rFonts w:hint="eastAsia"/>
                            <w:szCs w:val="21"/>
                          </w:rPr>
                          <w:t>应纳流转税额</w:t>
                        </w:r>
                      </w:p>
                    </w:tc>
                  </w:sdtContent>
                </w:sdt>
                <w:sdt>
                  <w:sdtPr>
                    <w:rPr>
                      <w:szCs w:val="21"/>
                    </w:rPr>
                    <w:alias w:val="城建税税率"/>
                    <w:tag w:val="_GBC_0bf2ebb5727a4af29d739eff67e0cd9c"/>
                    <w:id w:val="1367947700"/>
                    <w:lock w:val="sdtLocked"/>
                  </w:sdtPr>
                  <w:sdtEndPr/>
                  <w:sdtContent>
                    <w:tc>
                      <w:tcPr>
                        <w:tcW w:w="1725" w:type="pct"/>
                      </w:tcPr>
                      <w:p w:rsidR="00F06C50" w:rsidRDefault="00420432">
                        <w:pPr>
                          <w:rPr>
                            <w:szCs w:val="21"/>
                          </w:rPr>
                        </w:pPr>
                        <w:r>
                          <w:rPr>
                            <w:szCs w:val="21"/>
                          </w:rPr>
                          <w:t>7%</w:t>
                        </w:r>
                      </w:p>
                    </w:tc>
                  </w:sdtContent>
                </w:sdt>
              </w:tr>
              <w:tr w:rsidR="00F06C50" w:rsidTr="00F96290">
                <w:tc>
                  <w:tcPr>
                    <w:tcW w:w="1537" w:type="pct"/>
                  </w:tcPr>
                  <w:p w:rsidR="00F06C50" w:rsidRDefault="0039091F">
                    <w:pPr>
                      <w:rPr>
                        <w:szCs w:val="21"/>
                      </w:rPr>
                    </w:pPr>
                    <w:r>
                      <w:rPr>
                        <w:szCs w:val="21"/>
                      </w:rPr>
                      <w:t>企业所得税</w:t>
                    </w:r>
                  </w:p>
                </w:tc>
                <w:sdt>
                  <w:sdtPr>
                    <w:rPr>
                      <w:szCs w:val="21"/>
                    </w:rPr>
                    <w:alias w:val="所得税的计缴标准"/>
                    <w:tag w:val="_GBC_fc8438529f7f47089c036c6f62ba0dc7"/>
                    <w:id w:val="138239881"/>
                    <w:lock w:val="sdtLocked"/>
                  </w:sdtPr>
                  <w:sdtEndPr/>
                  <w:sdtContent>
                    <w:tc>
                      <w:tcPr>
                        <w:tcW w:w="1738" w:type="pct"/>
                      </w:tcPr>
                      <w:p w:rsidR="00F06C50" w:rsidRDefault="00420432">
                        <w:pPr>
                          <w:rPr>
                            <w:szCs w:val="21"/>
                          </w:rPr>
                        </w:pPr>
                        <w:r>
                          <w:rPr>
                            <w:rFonts w:hint="eastAsia"/>
                            <w:szCs w:val="21"/>
                          </w:rPr>
                          <w:t>应纳税所得额</w:t>
                        </w:r>
                      </w:p>
                    </w:tc>
                  </w:sdtContent>
                </w:sdt>
                <w:sdt>
                  <w:sdtPr>
                    <w:rPr>
                      <w:szCs w:val="21"/>
                    </w:rPr>
                    <w:alias w:val="企业所得税税率"/>
                    <w:tag w:val="_GBC_10a877fdd8df46e98ec5e56db75c969a"/>
                    <w:id w:val="1941405645"/>
                    <w:lock w:val="sdtLocked"/>
                  </w:sdtPr>
                  <w:sdtEndPr/>
                  <w:sdtContent>
                    <w:tc>
                      <w:tcPr>
                        <w:tcW w:w="1725" w:type="pct"/>
                      </w:tcPr>
                      <w:p w:rsidR="00F06C50" w:rsidRDefault="00420432">
                        <w:pPr>
                          <w:rPr>
                            <w:szCs w:val="21"/>
                          </w:rPr>
                        </w:pPr>
                        <w:r>
                          <w:rPr>
                            <w:szCs w:val="21"/>
                          </w:rPr>
                          <w:t>25%、15%</w:t>
                        </w:r>
                      </w:p>
                    </w:tc>
                  </w:sdtContent>
                </w:sdt>
              </w:tr>
              <w:sdt>
                <w:sdtPr>
                  <w:rPr>
                    <w:rFonts w:cstheme="minorBidi"/>
                    <w:kern w:val="2"/>
                    <w:szCs w:val="21"/>
                  </w:rPr>
                  <w:alias w:val="其他主要税种及税率"/>
                  <w:tag w:val="_GBC_b4f10406bc8741879c7bff390b72f9b9"/>
                  <w:id w:val="489838088"/>
                  <w:lock w:val="sdtLocked"/>
                </w:sdtPr>
                <w:sdtEndPr/>
                <w:sdtContent>
                  <w:tr w:rsidR="00F06C50" w:rsidTr="00F96290">
                    <w:sdt>
                      <w:sdtPr>
                        <w:rPr>
                          <w:rFonts w:cstheme="minorBidi"/>
                          <w:kern w:val="2"/>
                          <w:szCs w:val="21"/>
                        </w:rPr>
                        <w:alias w:val="其他主要税种名称"/>
                        <w:tag w:val="_GBC_1223c460ad9643b2be25823841569b04"/>
                        <w:id w:val="1048490189"/>
                        <w:lock w:val="sdtLocked"/>
                        <w:showingPlcHdr/>
                      </w:sdtPr>
                      <w:sdtEndPr>
                        <w:rPr>
                          <w:rFonts w:cs="Times New Roman"/>
                          <w:kern w:val="0"/>
                          <w:sz w:val="20"/>
                        </w:rPr>
                      </w:sdtEndPr>
                      <w:sdtContent>
                        <w:tc>
                          <w:tcPr>
                            <w:tcW w:w="1537" w:type="pct"/>
                          </w:tcPr>
                          <w:p w:rsidR="00F06C50" w:rsidRDefault="0039091F">
                            <w:pPr>
                              <w:rPr>
                                <w:szCs w:val="21"/>
                              </w:rPr>
                            </w:pPr>
                            <w:r>
                              <w:rPr>
                                <w:rFonts w:hint="eastAsia"/>
                                <w:color w:val="333399"/>
                                <w:szCs w:val="21"/>
                              </w:rPr>
                              <w:t xml:space="preserve">　</w:t>
                            </w:r>
                          </w:p>
                        </w:tc>
                      </w:sdtContent>
                    </w:sdt>
                    <w:sdt>
                      <w:sdtPr>
                        <w:rPr>
                          <w:szCs w:val="21"/>
                        </w:rPr>
                        <w:alias w:val="其他主要税种计税依据"/>
                        <w:tag w:val="_GBC_36b43cfa1c5b4e56b53e56c3668c2985"/>
                        <w:id w:val="181876730"/>
                        <w:lock w:val="sdtLocked"/>
                        <w:showingPlcHdr/>
                      </w:sdtPr>
                      <w:sdtEndPr/>
                      <w:sdtContent>
                        <w:tc>
                          <w:tcPr>
                            <w:tcW w:w="1738" w:type="pct"/>
                          </w:tcPr>
                          <w:p w:rsidR="00F06C50" w:rsidRDefault="0039091F">
                            <w:pPr>
                              <w:rPr>
                                <w:szCs w:val="21"/>
                              </w:rPr>
                            </w:pPr>
                            <w:r>
                              <w:rPr>
                                <w:rFonts w:hint="eastAsia"/>
                                <w:color w:val="333399"/>
                                <w:szCs w:val="21"/>
                              </w:rPr>
                              <w:t xml:space="preserve">　</w:t>
                            </w:r>
                          </w:p>
                        </w:tc>
                      </w:sdtContent>
                    </w:sdt>
                    <w:sdt>
                      <w:sdtPr>
                        <w:rPr>
                          <w:szCs w:val="21"/>
                        </w:rPr>
                        <w:alias w:val="其他主要税种税率"/>
                        <w:tag w:val="_GBC_ff09195391064ccb8c7ca98d11731bcc"/>
                        <w:id w:val="-861513876"/>
                        <w:lock w:val="sdtLocked"/>
                        <w:showingPlcHdr/>
                      </w:sdtPr>
                      <w:sdtEndPr/>
                      <w:sdtContent>
                        <w:tc>
                          <w:tcPr>
                            <w:tcW w:w="1725" w:type="pct"/>
                          </w:tcPr>
                          <w:p w:rsidR="00F06C50" w:rsidRDefault="0039091F">
                            <w:pPr>
                              <w:rPr>
                                <w:szCs w:val="21"/>
                              </w:rPr>
                            </w:pPr>
                            <w:r>
                              <w:rPr>
                                <w:rFonts w:hint="eastAsia"/>
                                <w:color w:val="333399"/>
                                <w:szCs w:val="21"/>
                              </w:rPr>
                              <w:t xml:space="preserve">　</w:t>
                            </w:r>
                          </w:p>
                        </w:tc>
                      </w:sdtContent>
                    </w:sdt>
                  </w:tr>
                </w:sdtContent>
              </w:sdt>
              <w:sdt>
                <w:sdtPr>
                  <w:rPr>
                    <w:rFonts w:cstheme="minorBidi"/>
                    <w:kern w:val="2"/>
                    <w:szCs w:val="21"/>
                  </w:rPr>
                  <w:alias w:val="其他主要税种及税率"/>
                  <w:tag w:val="_GBC_b4f10406bc8741879c7bff390b72f9b9"/>
                  <w:id w:val="7900999"/>
                  <w:lock w:val="sdtLocked"/>
                </w:sdtPr>
                <w:sdtEndPr/>
                <w:sdtContent>
                  <w:tr w:rsidR="00F06C50" w:rsidTr="00F96290">
                    <w:sdt>
                      <w:sdtPr>
                        <w:rPr>
                          <w:rFonts w:cstheme="minorBidi"/>
                          <w:kern w:val="2"/>
                          <w:szCs w:val="21"/>
                        </w:rPr>
                        <w:alias w:val="其他主要税种名称"/>
                        <w:tag w:val="_GBC_1223c460ad9643b2be25823841569b04"/>
                        <w:id w:val="7900996"/>
                        <w:lock w:val="sdtLocked"/>
                        <w:showingPlcHdr/>
                      </w:sdtPr>
                      <w:sdtEndPr>
                        <w:rPr>
                          <w:rFonts w:cs="Times New Roman"/>
                          <w:kern w:val="0"/>
                          <w:sz w:val="20"/>
                        </w:rPr>
                      </w:sdtEndPr>
                      <w:sdtContent>
                        <w:tc>
                          <w:tcPr>
                            <w:tcW w:w="1537" w:type="pct"/>
                          </w:tcPr>
                          <w:p w:rsidR="00F06C50" w:rsidRDefault="0039091F">
                            <w:pPr>
                              <w:rPr>
                                <w:szCs w:val="21"/>
                              </w:rPr>
                            </w:pPr>
                            <w:r>
                              <w:rPr>
                                <w:rFonts w:hint="eastAsia"/>
                                <w:color w:val="333399"/>
                                <w:szCs w:val="21"/>
                              </w:rPr>
                              <w:t xml:space="preserve">　</w:t>
                            </w:r>
                          </w:p>
                        </w:tc>
                      </w:sdtContent>
                    </w:sdt>
                    <w:sdt>
                      <w:sdtPr>
                        <w:rPr>
                          <w:szCs w:val="21"/>
                        </w:rPr>
                        <w:alias w:val="其他主要税种计税依据"/>
                        <w:tag w:val="_GBC_36b43cfa1c5b4e56b53e56c3668c2985"/>
                        <w:id w:val="7900997"/>
                        <w:lock w:val="sdtLocked"/>
                        <w:showingPlcHdr/>
                      </w:sdtPr>
                      <w:sdtEndPr/>
                      <w:sdtContent>
                        <w:tc>
                          <w:tcPr>
                            <w:tcW w:w="1738" w:type="pct"/>
                          </w:tcPr>
                          <w:p w:rsidR="00F06C50" w:rsidRDefault="0039091F">
                            <w:pPr>
                              <w:rPr>
                                <w:szCs w:val="21"/>
                              </w:rPr>
                            </w:pPr>
                            <w:r>
                              <w:rPr>
                                <w:rFonts w:hint="eastAsia"/>
                                <w:color w:val="333399"/>
                                <w:szCs w:val="21"/>
                              </w:rPr>
                              <w:t xml:space="preserve">　</w:t>
                            </w:r>
                          </w:p>
                        </w:tc>
                      </w:sdtContent>
                    </w:sdt>
                    <w:sdt>
                      <w:sdtPr>
                        <w:rPr>
                          <w:szCs w:val="21"/>
                        </w:rPr>
                        <w:alias w:val="其他主要税种税率"/>
                        <w:tag w:val="_GBC_ff09195391064ccb8c7ca98d11731bcc"/>
                        <w:id w:val="7900998"/>
                        <w:lock w:val="sdtLocked"/>
                        <w:showingPlcHdr/>
                      </w:sdtPr>
                      <w:sdtEndPr/>
                      <w:sdtContent>
                        <w:tc>
                          <w:tcPr>
                            <w:tcW w:w="1725" w:type="pct"/>
                          </w:tcPr>
                          <w:p w:rsidR="00F06C50" w:rsidRDefault="0039091F">
                            <w:pPr>
                              <w:rPr>
                                <w:szCs w:val="21"/>
                              </w:rPr>
                            </w:pPr>
                            <w:r>
                              <w:rPr>
                                <w:rFonts w:hint="eastAsia"/>
                                <w:color w:val="333399"/>
                                <w:szCs w:val="21"/>
                              </w:rPr>
                              <w:t xml:space="preserve">　</w:t>
                            </w:r>
                          </w:p>
                        </w:tc>
                      </w:sdtContent>
                    </w:sdt>
                  </w:tr>
                </w:sdtContent>
              </w:sdt>
            </w:tbl>
          </w:sdtContent>
        </w:sdt>
        <w:p w:rsidR="00F06C50" w:rsidRDefault="00F06C50">
          <w:pPr>
            <w:rPr>
              <w:szCs w:val="21"/>
            </w:rPr>
          </w:pPr>
        </w:p>
        <w:p w:rsidR="00F06C50" w:rsidRDefault="0039091F">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
            <w:tag w:val="_GBC_848dc0d1182048ccb5485f3b0d7d1d70"/>
            <w:id w:val="1296108265"/>
            <w:lock w:val="sdtContentLocked"/>
            <w:placeholder>
              <w:docPart w:val="GBC22222222222222222222222222222"/>
            </w:placeholder>
          </w:sdtPr>
          <w:sdtEndPr/>
          <w:sdtContent>
            <w:p w:rsidR="00F06C50" w:rsidRDefault="00B0032F">
              <w:pPr>
                <w:rPr>
                  <w:szCs w:val="21"/>
                </w:rPr>
              </w:pPr>
              <w:r>
                <w:rPr>
                  <w:szCs w:val="21"/>
                </w:rPr>
                <w:fldChar w:fldCharType="begin"/>
              </w:r>
              <w:r w:rsidR="00420432">
                <w:rPr>
                  <w:szCs w:val="21"/>
                </w:rPr>
                <w:instrText xml:space="preserve"> MACROBUTTON  SnrToggleCheckbox √适用 </w:instrText>
              </w:r>
              <w:r>
                <w:rPr>
                  <w:szCs w:val="21"/>
                </w:rPr>
                <w:fldChar w:fldCharType="end"/>
              </w:r>
              <w:r>
                <w:rPr>
                  <w:szCs w:val="21"/>
                </w:rPr>
                <w:fldChar w:fldCharType="begin"/>
              </w:r>
              <w:r w:rsidR="00420432">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420432" w:rsidTr="00445CA3">
            <w:tc>
              <w:tcPr>
                <w:tcW w:w="2543" w:type="pct"/>
                <w:shd w:val="clear" w:color="auto" w:fill="auto"/>
                <w:vAlign w:val="center"/>
              </w:tcPr>
              <w:p w:rsidR="00420432" w:rsidRDefault="00420432" w:rsidP="00445CA3">
                <w:pPr>
                  <w:jc w:val="center"/>
                  <w:rPr>
                    <w:szCs w:val="21"/>
                  </w:rPr>
                </w:pPr>
                <w:r>
                  <w:rPr>
                    <w:rFonts w:hint="eastAsia"/>
                    <w:szCs w:val="21"/>
                  </w:rPr>
                  <w:t>纳税主体名称</w:t>
                </w:r>
              </w:p>
            </w:tc>
            <w:tc>
              <w:tcPr>
                <w:tcW w:w="2457" w:type="pct"/>
                <w:shd w:val="clear" w:color="auto" w:fill="auto"/>
                <w:vAlign w:val="center"/>
              </w:tcPr>
              <w:p w:rsidR="00420432" w:rsidRDefault="00420432" w:rsidP="00445CA3">
                <w:pPr>
                  <w:jc w:val="center"/>
                  <w:rPr>
                    <w:szCs w:val="21"/>
                  </w:rPr>
                </w:pPr>
                <w:r>
                  <w:rPr>
                    <w:rFonts w:hint="eastAsia"/>
                    <w:szCs w:val="21"/>
                  </w:rPr>
                  <w:t>所得税税率</w:t>
                </w:r>
              </w:p>
            </w:tc>
          </w:tr>
          <w:sdt>
            <w:sdtPr>
              <w:rPr>
                <w:szCs w:val="21"/>
              </w:rPr>
              <w:alias w:val="不同纳税主体所得税税率说明明细"/>
              <w:tag w:val="_GBC_e71b3f1578da465088bdd975b9618640"/>
              <w:id w:val="7904864"/>
              <w:lock w:val="sdtLocked"/>
            </w:sdtPr>
            <w:sdtEndPr/>
            <w:sdtContent>
              <w:tr w:rsidR="00420432" w:rsidTr="00445CA3">
                <w:sdt>
                  <w:sdtPr>
                    <w:rPr>
                      <w:szCs w:val="21"/>
                    </w:rPr>
                    <w:alias w:val="不同纳税主体所得税税率说明明细-纳税主体名称"/>
                    <w:tag w:val="_GBC_4c66efa1d67d48338ad780345fb56db0"/>
                    <w:id w:val="7904862"/>
                    <w:lock w:val="sdtLocked"/>
                  </w:sdtPr>
                  <w:sdtEndPr/>
                  <w:sdtContent>
                    <w:tc>
                      <w:tcPr>
                        <w:tcW w:w="2543" w:type="pct"/>
                        <w:shd w:val="clear" w:color="auto" w:fill="auto"/>
                        <w:vAlign w:val="center"/>
                      </w:tcPr>
                      <w:p w:rsidR="00420432" w:rsidRDefault="00420432" w:rsidP="00445CA3">
                        <w:pPr>
                          <w:rPr>
                            <w:szCs w:val="21"/>
                          </w:rPr>
                        </w:pPr>
                        <w:r>
                          <w:rPr>
                            <w:szCs w:val="21"/>
                          </w:rPr>
                          <w:t>母公司</w:t>
                        </w:r>
                      </w:p>
                    </w:tc>
                  </w:sdtContent>
                </w:sdt>
                <w:sdt>
                  <w:sdtPr>
                    <w:rPr>
                      <w:szCs w:val="21"/>
                    </w:rPr>
                    <w:alias w:val="不同纳税主体所得税税率说明明细-所得税税率"/>
                    <w:tag w:val="_GBC_f980f5132fdc420482dec5668738b716"/>
                    <w:id w:val="7904863"/>
                    <w:lock w:val="sdtLocked"/>
                  </w:sdtPr>
                  <w:sdtEndPr/>
                  <w:sdtContent>
                    <w:tc>
                      <w:tcPr>
                        <w:tcW w:w="2457" w:type="pct"/>
                        <w:shd w:val="clear" w:color="auto" w:fill="auto"/>
                      </w:tcPr>
                      <w:p w:rsidR="00420432" w:rsidRDefault="00420432" w:rsidP="00445CA3">
                        <w:pPr>
                          <w:jc w:val="right"/>
                          <w:rPr>
                            <w:szCs w:val="21"/>
                          </w:rPr>
                        </w:pPr>
                        <w:r>
                          <w:rPr>
                            <w:szCs w:val="21"/>
                          </w:rPr>
                          <w:t>25%</w:t>
                        </w:r>
                      </w:p>
                    </w:tc>
                  </w:sdtContent>
                </w:sdt>
              </w:tr>
            </w:sdtContent>
          </w:sdt>
          <w:sdt>
            <w:sdtPr>
              <w:rPr>
                <w:szCs w:val="21"/>
              </w:rPr>
              <w:alias w:val="不同纳税主体所得税税率说明明细"/>
              <w:tag w:val="_GBC_e71b3f1578da465088bdd975b9618640"/>
              <w:id w:val="7904867"/>
              <w:lock w:val="sdtLocked"/>
            </w:sdtPr>
            <w:sdtEndPr/>
            <w:sdtContent>
              <w:tr w:rsidR="00420432" w:rsidTr="00445CA3">
                <w:sdt>
                  <w:sdtPr>
                    <w:rPr>
                      <w:szCs w:val="21"/>
                    </w:rPr>
                    <w:alias w:val="不同纳税主体所得税税率说明明细-纳税主体名称"/>
                    <w:tag w:val="_GBC_4c66efa1d67d48338ad780345fb56db0"/>
                    <w:id w:val="7904865"/>
                    <w:lock w:val="sdtLocked"/>
                  </w:sdtPr>
                  <w:sdtEndPr/>
                  <w:sdtContent>
                    <w:tc>
                      <w:tcPr>
                        <w:tcW w:w="2543" w:type="pct"/>
                        <w:shd w:val="clear" w:color="auto" w:fill="auto"/>
                        <w:vAlign w:val="center"/>
                      </w:tcPr>
                      <w:p w:rsidR="00420432" w:rsidRDefault="00420432" w:rsidP="00445CA3">
                        <w:pPr>
                          <w:rPr>
                            <w:szCs w:val="21"/>
                          </w:rPr>
                        </w:pPr>
                        <w:r>
                          <w:rPr>
                            <w:szCs w:val="21"/>
                          </w:rPr>
                          <w:t>航天长征火箭技术有限公司</w:t>
                        </w:r>
                      </w:p>
                    </w:tc>
                  </w:sdtContent>
                </w:sdt>
                <w:sdt>
                  <w:sdtPr>
                    <w:rPr>
                      <w:szCs w:val="21"/>
                    </w:rPr>
                    <w:alias w:val="不同纳税主体所得税税率说明明细-所得税税率"/>
                    <w:tag w:val="_GBC_f980f5132fdc420482dec5668738b716"/>
                    <w:id w:val="7904866"/>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70"/>
              <w:lock w:val="sdtLocked"/>
            </w:sdtPr>
            <w:sdtEndPr/>
            <w:sdtContent>
              <w:tr w:rsidR="00420432" w:rsidTr="00445CA3">
                <w:sdt>
                  <w:sdtPr>
                    <w:rPr>
                      <w:szCs w:val="21"/>
                    </w:rPr>
                    <w:alias w:val="不同纳税主体所得税税率说明明细-纳税主体名称"/>
                    <w:tag w:val="_GBC_4c66efa1d67d48338ad780345fb56db0"/>
                    <w:id w:val="7904868"/>
                    <w:lock w:val="sdtLocked"/>
                  </w:sdtPr>
                  <w:sdtEndPr/>
                  <w:sdtContent>
                    <w:tc>
                      <w:tcPr>
                        <w:tcW w:w="2543" w:type="pct"/>
                        <w:shd w:val="clear" w:color="auto" w:fill="auto"/>
                        <w:vAlign w:val="center"/>
                      </w:tcPr>
                      <w:p w:rsidR="00420432" w:rsidRDefault="00420432" w:rsidP="00445CA3">
                        <w:pPr>
                          <w:rPr>
                            <w:szCs w:val="21"/>
                          </w:rPr>
                        </w:pPr>
                        <w:r>
                          <w:rPr>
                            <w:szCs w:val="21"/>
                          </w:rPr>
                          <w:t>桂林航天电子有限公司</w:t>
                        </w:r>
                      </w:p>
                    </w:tc>
                  </w:sdtContent>
                </w:sdt>
                <w:sdt>
                  <w:sdtPr>
                    <w:rPr>
                      <w:szCs w:val="21"/>
                    </w:rPr>
                    <w:alias w:val="不同纳税主体所得税税率说明明细-所得税税率"/>
                    <w:tag w:val="_GBC_f980f5132fdc420482dec5668738b716"/>
                    <w:id w:val="7904869"/>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73"/>
              <w:lock w:val="sdtLocked"/>
            </w:sdtPr>
            <w:sdtEndPr/>
            <w:sdtContent>
              <w:tr w:rsidR="00420432" w:rsidTr="00445CA3">
                <w:sdt>
                  <w:sdtPr>
                    <w:rPr>
                      <w:szCs w:val="21"/>
                    </w:rPr>
                    <w:alias w:val="不同纳税主体所得税税率说明明细-纳税主体名称"/>
                    <w:tag w:val="_GBC_4c66efa1d67d48338ad780345fb56db0"/>
                    <w:id w:val="7904871"/>
                    <w:lock w:val="sdtLocked"/>
                  </w:sdtPr>
                  <w:sdtEndPr/>
                  <w:sdtContent>
                    <w:tc>
                      <w:tcPr>
                        <w:tcW w:w="2543" w:type="pct"/>
                        <w:shd w:val="clear" w:color="auto" w:fill="auto"/>
                        <w:vAlign w:val="center"/>
                      </w:tcPr>
                      <w:p w:rsidR="00420432" w:rsidRDefault="00420432" w:rsidP="00445CA3">
                        <w:pPr>
                          <w:rPr>
                            <w:szCs w:val="21"/>
                          </w:rPr>
                        </w:pPr>
                        <w:r>
                          <w:rPr>
                            <w:szCs w:val="21"/>
                          </w:rPr>
                          <w:t>杭州航天电子技术有限公司</w:t>
                        </w:r>
                      </w:p>
                    </w:tc>
                  </w:sdtContent>
                </w:sdt>
                <w:sdt>
                  <w:sdtPr>
                    <w:rPr>
                      <w:szCs w:val="21"/>
                    </w:rPr>
                    <w:alias w:val="不同纳税主体所得税税率说明明细-所得税税率"/>
                    <w:tag w:val="_GBC_f980f5132fdc420482dec5668738b716"/>
                    <w:id w:val="7904872"/>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76"/>
              <w:lock w:val="sdtLocked"/>
            </w:sdtPr>
            <w:sdtEndPr/>
            <w:sdtContent>
              <w:tr w:rsidR="00420432" w:rsidTr="00445CA3">
                <w:sdt>
                  <w:sdtPr>
                    <w:rPr>
                      <w:szCs w:val="21"/>
                    </w:rPr>
                    <w:alias w:val="不同纳税主体所得税税率说明明细-纳税主体名称"/>
                    <w:tag w:val="_GBC_4c66efa1d67d48338ad780345fb56db0"/>
                    <w:id w:val="7904874"/>
                    <w:lock w:val="sdtLocked"/>
                  </w:sdtPr>
                  <w:sdtEndPr/>
                  <w:sdtContent>
                    <w:tc>
                      <w:tcPr>
                        <w:tcW w:w="2543" w:type="pct"/>
                        <w:shd w:val="clear" w:color="auto" w:fill="auto"/>
                        <w:vAlign w:val="center"/>
                      </w:tcPr>
                      <w:p w:rsidR="00420432" w:rsidRDefault="00420432" w:rsidP="00445CA3">
                        <w:pPr>
                          <w:rPr>
                            <w:szCs w:val="21"/>
                          </w:rPr>
                        </w:pPr>
                        <w:r>
                          <w:rPr>
                            <w:szCs w:val="21"/>
                          </w:rPr>
                          <w:t>上海航天电子有限公司</w:t>
                        </w:r>
                      </w:p>
                    </w:tc>
                  </w:sdtContent>
                </w:sdt>
                <w:sdt>
                  <w:sdtPr>
                    <w:rPr>
                      <w:szCs w:val="21"/>
                    </w:rPr>
                    <w:alias w:val="不同纳税主体所得税税率说明明细-所得税税率"/>
                    <w:tag w:val="_GBC_f980f5132fdc420482dec5668738b716"/>
                    <w:id w:val="7904875"/>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79"/>
              <w:lock w:val="sdtLocked"/>
            </w:sdtPr>
            <w:sdtEndPr/>
            <w:sdtContent>
              <w:tr w:rsidR="00420432" w:rsidTr="00445CA3">
                <w:sdt>
                  <w:sdtPr>
                    <w:rPr>
                      <w:szCs w:val="21"/>
                    </w:rPr>
                    <w:alias w:val="不同纳税主体所得税税率说明明细-纳税主体名称"/>
                    <w:tag w:val="_GBC_4c66efa1d67d48338ad780345fb56db0"/>
                    <w:id w:val="7904877"/>
                    <w:lock w:val="sdtLocked"/>
                  </w:sdtPr>
                  <w:sdtEndPr/>
                  <w:sdtContent>
                    <w:tc>
                      <w:tcPr>
                        <w:tcW w:w="2543" w:type="pct"/>
                        <w:shd w:val="clear" w:color="auto" w:fill="auto"/>
                        <w:vAlign w:val="center"/>
                      </w:tcPr>
                      <w:p w:rsidR="00420432" w:rsidRDefault="00420432" w:rsidP="00445CA3">
                        <w:pPr>
                          <w:rPr>
                            <w:szCs w:val="21"/>
                          </w:rPr>
                        </w:pPr>
                        <w:r>
                          <w:rPr>
                            <w:szCs w:val="21"/>
                          </w:rPr>
                          <w:t>郑州航天电子技术有限公司</w:t>
                        </w:r>
                      </w:p>
                    </w:tc>
                  </w:sdtContent>
                </w:sdt>
                <w:sdt>
                  <w:sdtPr>
                    <w:rPr>
                      <w:szCs w:val="21"/>
                    </w:rPr>
                    <w:alias w:val="不同纳税主体所得税税率说明明细-所得税税率"/>
                    <w:tag w:val="_GBC_f980f5132fdc420482dec5668738b716"/>
                    <w:id w:val="7904878"/>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82"/>
              <w:lock w:val="sdtLocked"/>
            </w:sdtPr>
            <w:sdtEndPr/>
            <w:sdtContent>
              <w:tr w:rsidR="00420432" w:rsidTr="00445CA3">
                <w:sdt>
                  <w:sdtPr>
                    <w:rPr>
                      <w:szCs w:val="21"/>
                    </w:rPr>
                    <w:alias w:val="不同纳税主体所得税税率说明明细-纳税主体名称"/>
                    <w:tag w:val="_GBC_4c66efa1d67d48338ad780345fb56db0"/>
                    <w:id w:val="7904880"/>
                    <w:lock w:val="sdtLocked"/>
                  </w:sdtPr>
                  <w:sdtEndPr/>
                  <w:sdtContent>
                    <w:tc>
                      <w:tcPr>
                        <w:tcW w:w="2543" w:type="pct"/>
                        <w:shd w:val="clear" w:color="auto" w:fill="auto"/>
                        <w:vAlign w:val="center"/>
                      </w:tcPr>
                      <w:p w:rsidR="00420432" w:rsidRDefault="00420432" w:rsidP="00445CA3">
                        <w:pPr>
                          <w:rPr>
                            <w:szCs w:val="21"/>
                          </w:rPr>
                        </w:pPr>
                        <w:r>
                          <w:rPr>
                            <w:szCs w:val="21"/>
                          </w:rPr>
                          <w:t>重庆航天火箭电子技术有限公司</w:t>
                        </w:r>
                      </w:p>
                    </w:tc>
                  </w:sdtContent>
                </w:sdt>
                <w:sdt>
                  <w:sdtPr>
                    <w:rPr>
                      <w:szCs w:val="21"/>
                    </w:rPr>
                    <w:alias w:val="不同纳税主体所得税税率说明明细-所得税税率"/>
                    <w:tag w:val="_GBC_f980f5132fdc420482dec5668738b716"/>
                    <w:id w:val="7904881"/>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85"/>
              <w:lock w:val="sdtLocked"/>
            </w:sdtPr>
            <w:sdtEndPr/>
            <w:sdtContent>
              <w:tr w:rsidR="00420432" w:rsidTr="00445CA3">
                <w:sdt>
                  <w:sdtPr>
                    <w:rPr>
                      <w:szCs w:val="21"/>
                    </w:rPr>
                    <w:alias w:val="不同纳税主体所得税税率说明明细-纳税主体名称"/>
                    <w:tag w:val="_GBC_4c66efa1d67d48338ad780345fb56db0"/>
                    <w:id w:val="7904883"/>
                    <w:lock w:val="sdtLocked"/>
                  </w:sdtPr>
                  <w:sdtEndPr/>
                  <w:sdtContent>
                    <w:tc>
                      <w:tcPr>
                        <w:tcW w:w="2543" w:type="pct"/>
                        <w:shd w:val="clear" w:color="auto" w:fill="auto"/>
                        <w:vAlign w:val="center"/>
                      </w:tcPr>
                      <w:p w:rsidR="00420432" w:rsidRDefault="00420432" w:rsidP="00445CA3">
                        <w:pPr>
                          <w:rPr>
                            <w:szCs w:val="21"/>
                          </w:rPr>
                        </w:pPr>
                        <w:r>
                          <w:rPr>
                            <w:szCs w:val="21"/>
                          </w:rPr>
                          <w:t>北京时代民芯科技有限公司</w:t>
                        </w:r>
                      </w:p>
                    </w:tc>
                  </w:sdtContent>
                </w:sdt>
                <w:sdt>
                  <w:sdtPr>
                    <w:rPr>
                      <w:szCs w:val="21"/>
                    </w:rPr>
                    <w:alias w:val="不同纳税主体所得税税率说明明细-所得税税率"/>
                    <w:tag w:val="_GBC_f980f5132fdc420482dec5668738b716"/>
                    <w:id w:val="7904884"/>
                    <w:lock w:val="sdtLocked"/>
                  </w:sdtPr>
                  <w:sdtEndPr/>
                  <w:sdtContent>
                    <w:tc>
                      <w:tcPr>
                        <w:tcW w:w="2457" w:type="pct"/>
                        <w:shd w:val="clear" w:color="auto" w:fill="auto"/>
                      </w:tcPr>
                      <w:p w:rsidR="00420432" w:rsidRDefault="00420432" w:rsidP="00445CA3">
                        <w:pPr>
                          <w:jc w:val="right"/>
                          <w:rPr>
                            <w:szCs w:val="21"/>
                          </w:rPr>
                        </w:pPr>
                        <w:r>
                          <w:rPr>
                            <w:szCs w:val="21"/>
                          </w:rPr>
                          <w:t>10%</w:t>
                        </w:r>
                      </w:p>
                    </w:tc>
                  </w:sdtContent>
                </w:sdt>
              </w:tr>
            </w:sdtContent>
          </w:sdt>
          <w:sdt>
            <w:sdtPr>
              <w:rPr>
                <w:szCs w:val="21"/>
              </w:rPr>
              <w:alias w:val="不同纳税主体所得税税率说明明细"/>
              <w:tag w:val="_GBC_e71b3f1578da465088bdd975b9618640"/>
              <w:id w:val="7904888"/>
              <w:lock w:val="sdtLocked"/>
            </w:sdtPr>
            <w:sdtEndPr/>
            <w:sdtContent>
              <w:tr w:rsidR="00420432" w:rsidTr="00445CA3">
                <w:sdt>
                  <w:sdtPr>
                    <w:rPr>
                      <w:szCs w:val="21"/>
                    </w:rPr>
                    <w:alias w:val="不同纳税主体所得税税率说明明细-纳税主体名称"/>
                    <w:tag w:val="_GBC_4c66efa1d67d48338ad780345fb56db0"/>
                    <w:id w:val="7904886"/>
                    <w:lock w:val="sdtLocked"/>
                  </w:sdtPr>
                  <w:sdtEndPr/>
                  <w:sdtContent>
                    <w:tc>
                      <w:tcPr>
                        <w:tcW w:w="2543" w:type="pct"/>
                        <w:shd w:val="clear" w:color="auto" w:fill="auto"/>
                        <w:vAlign w:val="center"/>
                      </w:tcPr>
                      <w:p w:rsidR="00420432" w:rsidRDefault="00420432" w:rsidP="00445CA3">
                        <w:pPr>
                          <w:rPr>
                            <w:szCs w:val="21"/>
                          </w:rPr>
                        </w:pPr>
                        <w:r>
                          <w:rPr>
                            <w:szCs w:val="21"/>
                          </w:rPr>
                          <w:t>北京航天时代激光导航技术有限责任公司</w:t>
                        </w:r>
                      </w:p>
                    </w:tc>
                  </w:sdtContent>
                </w:sdt>
                <w:sdt>
                  <w:sdtPr>
                    <w:rPr>
                      <w:szCs w:val="21"/>
                    </w:rPr>
                    <w:alias w:val="不同纳税主体所得税税率说明明细-所得税税率"/>
                    <w:tag w:val="_GBC_f980f5132fdc420482dec5668738b716"/>
                    <w:id w:val="7904887"/>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91"/>
              <w:lock w:val="sdtLocked"/>
            </w:sdtPr>
            <w:sdtEndPr/>
            <w:sdtContent>
              <w:tr w:rsidR="00420432" w:rsidTr="00445CA3">
                <w:sdt>
                  <w:sdtPr>
                    <w:rPr>
                      <w:szCs w:val="21"/>
                    </w:rPr>
                    <w:alias w:val="不同纳税主体所得税税率说明明细-纳税主体名称"/>
                    <w:tag w:val="_GBC_4c66efa1d67d48338ad780345fb56db0"/>
                    <w:id w:val="7904889"/>
                    <w:lock w:val="sdtLocked"/>
                  </w:sdtPr>
                  <w:sdtEndPr/>
                  <w:sdtContent>
                    <w:tc>
                      <w:tcPr>
                        <w:tcW w:w="2543" w:type="pct"/>
                        <w:shd w:val="clear" w:color="auto" w:fill="auto"/>
                        <w:vAlign w:val="center"/>
                      </w:tcPr>
                      <w:p w:rsidR="00420432" w:rsidRDefault="00420432" w:rsidP="00445CA3">
                        <w:pPr>
                          <w:rPr>
                            <w:szCs w:val="21"/>
                          </w:rPr>
                        </w:pPr>
                        <w:r>
                          <w:rPr>
                            <w:szCs w:val="21"/>
                          </w:rPr>
                          <w:t>北京市普利门电子科技有限公司</w:t>
                        </w:r>
                      </w:p>
                    </w:tc>
                  </w:sdtContent>
                </w:sdt>
                <w:sdt>
                  <w:sdtPr>
                    <w:rPr>
                      <w:szCs w:val="21"/>
                    </w:rPr>
                    <w:alias w:val="不同纳税主体所得税税率说明明细-所得税税率"/>
                    <w:tag w:val="_GBC_f980f5132fdc420482dec5668738b716"/>
                    <w:id w:val="7904890"/>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94"/>
              <w:lock w:val="sdtLocked"/>
            </w:sdtPr>
            <w:sdtEndPr/>
            <w:sdtContent>
              <w:tr w:rsidR="00420432" w:rsidTr="00445CA3">
                <w:sdt>
                  <w:sdtPr>
                    <w:rPr>
                      <w:szCs w:val="21"/>
                    </w:rPr>
                    <w:alias w:val="不同纳税主体所得税税率说明明细-纳税主体名称"/>
                    <w:tag w:val="_GBC_4c66efa1d67d48338ad780345fb56db0"/>
                    <w:id w:val="7904892"/>
                    <w:lock w:val="sdtLocked"/>
                  </w:sdtPr>
                  <w:sdtEndPr/>
                  <w:sdtContent>
                    <w:tc>
                      <w:tcPr>
                        <w:tcW w:w="2543" w:type="pct"/>
                        <w:shd w:val="clear" w:color="auto" w:fill="auto"/>
                        <w:vAlign w:val="center"/>
                      </w:tcPr>
                      <w:p w:rsidR="00420432" w:rsidRDefault="00420432" w:rsidP="00445CA3">
                        <w:pPr>
                          <w:rPr>
                            <w:szCs w:val="21"/>
                          </w:rPr>
                        </w:pPr>
                        <w:r>
                          <w:rPr>
                            <w:szCs w:val="21"/>
                          </w:rPr>
                          <w:t>北京航天光华电子技术有限公司</w:t>
                        </w:r>
                      </w:p>
                    </w:tc>
                  </w:sdtContent>
                </w:sdt>
                <w:sdt>
                  <w:sdtPr>
                    <w:rPr>
                      <w:szCs w:val="21"/>
                    </w:rPr>
                    <w:alias w:val="不同纳税主体所得税税率说明明细-所得税税率"/>
                    <w:tag w:val="_GBC_f980f5132fdc420482dec5668738b716"/>
                    <w:id w:val="7904893"/>
                    <w:lock w:val="sdtLocked"/>
                  </w:sdtPr>
                  <w:sdtEndPr/>
                  <w:sdtContent>
                    <w:tc>
                      <w:tcPr>
                        <w:tcW w:w="2457" w:type="pct"/>
                        <w:shd w:val="clear" w:color="auto" w:fill="auto"/>
                      </w:tcPr>
                      <w:p w:rsidR="00420432" w:rsidRDefault="00420432" w:rsidP="00445CA3">
                        <w:pPr>
                          <w:jc w:val="right"/>
                          <w:rPr>
                            <w:szCs w:val="21"/>
                          </w:rPr>
                        </w:pPr>
                        <w:r>
                          <w:rPr>
                            <w:szCs w:val="21"/>
                          </w:rPr>
                          <w:t>15%</w:t>
                        </w:r>
                      </w:p>
                    </w:tc>
                  </w:sdtContent>
                </w:sdt>
              </w:tr>
            </w:sdtContent>
          </w:sdt>
          <w:sdt>
            <w:sdtPr>
              <w:rPr>
                <w:szCs w:val="21"/>
              </w:rPr>
              <w:alias w:val="不同纳税主体所得税税率说明明细"/>
              <w:tag w:val="_GBC_e71b3f1578da465088bdd975b9618640"/>
              <w:id w:val="7904897"/>
              <w:lock w:val="sdtLocked"/>
            </w:sdtPr>
            <w:sdtEndPr/>
            <w:sdtContent>
              <w:tr w:rsidR="00420432" w:rsidTr="00445CA3">
                <w:sdt>
                  <w:sdtPr>
                    <w:rPr>
                      <w:szCs w:val="21"/>
                    </w:rPr>
                    <w:alias w:val="不同纳税主体所得税税率说明明细-纳税主体名称"/>
                    <w:tag w:val="_GBC_4c66efa1d67d48338ad780345fb56db0"/>
                    <w:id w:val="7904895"/>
                    <w:lock w:val="sdtLocked"/>
                  </w:sdtPr>
                  <w:sdtEndPr/>
                  <w:sdtContent>
                    <w:tc>
                      <w:tcPr>
                        <w:tcW w:w="2543" w:type="pct"/>
                        <w:shd w:val="clear" w:color="auto" w:fill="auto"/>
                        <w:vAlign w:val="center"/>
                      </w:tcPr>
                      <w:p w:rsidR="00420432" w:rsidRDefault="00420432" w:rsidP="00445CA3">
                        <w:pPr>
                          <w:rPr>
                            <w:szCs w:val="21"/>
                          </w:rPr>
                        </w:pPr>
                        <w:r>
                          <w:rPr>
                            <w:szCs w:val="21"/>
                          </w:rPr>
                          <w:t>南京航天猎鹰飞行器技术有限公司</w:t>
                        </w:r>
                      </w:p>
                    </w:tc>
                  </w:sdtContent>
                </w:sdt>
                <w:sdt>
                  <w:sdtPr>
                    <w:rPr>
                      <w:szCs w:val="21"/>
                    </w:rPr>
                    <w:alias w:val="不同纳税主体所得税税率说明明细-所得税税率"/>
                    <w:tag w:val="_GBC_f980f5132fdc420482dec5668738b716"/>
                    <w:id w:val="7904896"/>
                    <w:lock w:val="sdtLocked"/>
                  </w:sdtPr>
                  <w:sdtEndPr/>
                  <w:sdtContent>
                    <w:tc>
                      <w:tcPr>
                        <w:tcW w:w="2457" w:type="pct"/>
                        <w:shd w:val="clear" w:color="auto" w:fill="auto"/>
                      </w:tcPr>
                      <w:p w:rsidR="00420432" w:rsidRDefault="00420432" w:rsidP="00445CA3">
                        <w:pPr>
                          <w:jc w:val="right"/>
                          <w:rPr>
                            <w:szCs w:val="21"/>
                          </w:rPr>
                        </w:pPr>
                        <w:r>
                          <w:rPr>
                            <w:szCs w:val="21"/>
                          </w:rPr>
                          <w:t>25%</w:t>
                        </w:r>
                      </w:p>
                    </w:tc>
                  </w:sdtContent>
                </w:sdt>
              </w:tr>
            </w:sdtContent>
          </w:sdt>
        </w:tbl>
        <w:p w:rsidR="00F06C50" w:rsidRDefault="004353AD">
          <w:pPr>
            <w:rPr>
              <w:szCs w:val="21"/>
            </w:rPr>
          </w:pPr>
        </w:p>
      </w:sdtContent>
    </w:sdt>
    <w:sdt>
      <w:sdtPr>
        <w:rPr>
          <w:rFonts w:ascii="宋体" w:hAnsi="宋体" w:cs="宋体"/>
          <w:b w:val="0"/>
          <w:bCs w:val="0"/>
          <w:kern w:val="0"/>
          <w:sz w:val="24"/>
          <w:szCs w:val="22"/>
        </w:rPr>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F06C50" w:rsidRDefault="0039091F">
          <w:pPr>
            <w:pStyle w:val="3"/>
            <w:numPr>
              <w:ilvl w:val="0"/>
              <w:numId w:val="55"/>
            </w:numPr>
            <w:tabs>
              <w:tab w:val="left" w:pos="546"/>
            </w:tabs>
          </w:pPr>
          <w:r>
            <w:t>税收优惠</w:t>
          </w:r>
        </w:p>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rPr>
          </w:sdtEndPr>
          <w:sdtContent>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控股子公司航天长征火箭技术有限公司取得北京市科学技术委员会、北京市财政局、北京市国家税务局、北京市地方税务局2008年12月24日共同颁发的高新技术企业证书，2014年10月30日通过复审程序，高新技术企业证书编号为GR201411000527，2014年、2015年、2016年享受优惠税率，税率为15％。</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子公司郑州航天电子技术有限公司取得河南省科学技术厅、河南省财政厅、河南省国家税务局、河南省地方税务局2008年11月14日共同颁发的高新技术企业证书，2014年10月</w:t>
              </w:r>
              <w:r w:rsidRPr="00793197">
                <w:rPr>
                  <w:rFonts w:asciiTheme="minorEastAsia" w:eastAsiaTheme="minorEastAsia" w:hAnsiTheme="minorEastAsia" w:cs="Microsoft Sans Serif" w:hint="eastAsia"/>
                  <w:szCs w:val="21"/>
                  <w:lang w:bidi="en-US"/>
                </w:rPr>
                <w:t>23</w:t>
              </w:r>
              <w:r w:rsidRPr="00793197">
                <w:rPr>
                  <w:rFonts w:asciiTheme="minorEastAsia" w:eastAsiaTheme="minorEastAsia" w:hAnsiTheme="minorEastAsia" w:cs="Microsoft Sans Serif"/>
                  <w:szCs w:val="21"/>
                  <w:lang w:bidi="en-US"/>
                </w:rPr>
                <w:t>日通过复审程序，高新技术企业证书编号为GR2014</w:t>
              </w:r>
              <w:r w:rsidRPr="00793197">
                <w:rPr>
                  <w:rFonts w:asciiTheme="minorEastAsia" w:eastAsiaTheme="minorEastAsia" w:hAnsiTheme="minorEastAsia" w:cs="Microsoft Sans Serif" w:hint="eastAsia"/>
                  <w:szCs w:val="21"/>
                  <w:lang w:bidi="en-US"/>
                </w:rPr>
                <w:t>41000141</w:t>
              </w:r>
              <w:r w:rsidRPr="00793197">
                <w:rPr>
                  <w:rFonts w:asciiTheme="minorEastAsia" w:eastAsiaTheme="minorEastAsia" w:hAnsiTheme="minorEastAsia" w:cs="Microsoft Sans Serif"/>
                  <w:szCs w:val="21"/>
                  <w:lang w:bidi="en-US"/>
                </w:rPr>
                <w:t>，2014年、2015年、2016年享受优惠税率，税率为15％。</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控股子公司上海航天电子有限公司取得上海市科学技术委员会、上海市财政局、上海市国家税务局、上海市地方税务局2008年12月29日共同颁发的高新技术企业证书，201</w:t>
              </w:r>
              <w:r w:rsidRPr="00793197">
                <w:rPr>
                  <w:rFonts w:asciiTheme="minorEastAsia" w:eastAsiaTheme="minorEastAsia" w:hAnsiTheme="minorEastAsia" w:cs="Microsoft Sans Serif" w:hint="eastAsia"/>
                  <w:szCs w:val="21"/>
                  <w:lang w:bidi="en-US"/>
                </w:rPr>
                <w:t>4</w:t>
              </w:r>
              <w:r w:rsidRPr="00793197">
                <w:rPr>
                  <w:rFonts w:asciiTheme="minorEastAsia" w:eastAsiaTheme="minorEastAsia" w:hAnsiTheme="minorEastAsia" w:cs="Microsoft Sans Serif"/>
                  <w:szCs w:val="21"/>
                  <w:lang w:bidi="en-US"/>
                </w:rPr>
                <w:t>年10月2</w:t>
              </w:r>
              <w:r w:rsidRPr="00793197">
                <w:rPr>
                  <w:rFonts w:asciiTheme="minorEastAsia" w:eastAsiaTheme="minorEastAsia" w:hAnsiTheme="minorEastAsia" w:cs="Microsoft Sans Serif" w:hint="eastAsia"/>
                  <w:szCs w:val="21"/>
                  <w:lang w:bidi="en-US"/>
                </w:rPr>
                <w:t>3</w:t>
              </w:r>
              <w:r w:rsidRPr="00793197">
                <w:rPr>
                  <w:rFonts w:asciiTheme="minorEastAsia" w:eastAsiaTheme="minorEastAsia" w:hAnsiTheme="minorEastAsia" w:cs="Microsoft Sans Serif"/>
                  <w:szCs w:val="21"/>
                  <w:lang w:bidi="en-US"/>
                </w:rPr>
                <w:lastRenderedPageBreak/>
                <w:t>日通过复审程序，</w:t>
              </w:r>
              <w:r w:rsidRPr="00793197">
                <w:rPr>
                  <w:rFonts w:asciiTheme="minorEastAsia" w:eastAsiaTheme="minorEastAsia" w:hAnsiTheme="minorEastAsia" w:cs="Microsoft Sans Serif" w:hint="eastAsia"/>
                  <w:szCs w:val="21"/>
                  <w:lang w:bidi="en-US"/>
                </w:rPr>
                <w:t>取得</w:t>
              </w:r>
              <w:r w:rsidRPr="00793197">
                <w:rPr>
                  <w:rFonts w:asciiTheme="minorEastAsia" w:eastAsiaTheme="minorEastAsia" w:hAnsiTheme="minorEastAsia" w:cs="Microsoft Sans Serif"/>
                  <w:szCs w:val="21"/>
                  <w:lang w:bidi="en-US"/>
                </w:rPr>
                <w:t>高新技术企业证书编号为G</w:t>
              </w:r>
              <w:r w:rsidRPr="00793197">
                <w:rPr>
                  <w:rFonts w:asciiTheme="minorEastAsia" w:eastAsiaTheme="minorEastAsia" w:hAnsiTheme="minorEastAsia" w:cs="Microsoft Sans Serif" w:hint="eastAsia"/>
                  <w:szCs w:val="21"/>
                  <w:lang w:bidi="en-US"/>
                </w:rPr>
                <w:t>R</w:t>
              </w:r>
              <w:r w:rsidRPr="00793197">
                <w:rPr>
                  <w:rFonts w:asciiTheme="minorEastAsia" w:eastAsiaTheme="minorEastAsia" w:hAnsiTheme="minorEastAsia" w:cs="Microsoft Sans Serif"/>
                  <w:szCs w:val="21"/>
                  <w:lang w:bidi="en-US"/>
                </w:rPr>
                <w:t>201</w:t>
              </w:r>
              <w:r w:rsidRPr="00793197">
                <w:rPr>
                  <w:rFonts w:asciiTheme="minorEastAsia" w:eastAsiaTheme="minorEastAsia" w:hAnsiTheme="minorEastAsia" w:cs="Microsoft Sans Serif" w:hint="eastAsia"/>
                  <w:szCs w:val="21"/>
                  <w:lang w:bidi="en-US"/>
                </w:rPr>
                <w:t>4</w:t>
              </w:r>
              <w:r w:rsidRPr="00793197">
                <w:rPr>
                  <w:rFonts w:asciiTheme="minorEastAsia" w:eastAsiaTheme="minorEastAsia" w:hAnsiTheme="minorEastAsia" w:cs="Microsoft Sans Serif"/>
                  <w:szCs w:val="21"/>
                  <w:lang w:bidi="en-US"/>
                </w:rPr>
                <w:t>3100</w:t>
              </w:r>
              <w:r w:rsidRPr="00793197">
                <w:rPr>
                  <w:rFonts w:asciiTheme="minorEastAsia" w:eastAsiaTheme="minorEastAsia" w:hAnsiTheme="minorEastAsia" w:cs="Microsoft Sans Serif" w:hint="eastAsia"/>
                  <w:szCs w:val="21"/>
                  <w:lang w:bidi="en-US"/>
                </w:rPr>
                <w:t>1062</w:t>
              </w:r>
              <w:r w:rsidRPr="00793197">
                <w:rPr>
                  <w:rFonts w:asciiTheme="minorEastAsia" w:eastAsiaTheme="minorEastAsia" w:hAnsiTheme="minorEastAsia" w:cs="Microsoft Sans Serif"/>
                  <w:szCs w:val="21"/>
                  <w:lang w:bidi="en-US"/>
                </w:rPr>
                <w:t>，2014年、2015年、2016年享受优惠税率，税率为15％。</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子公司杭州航天电子技术有限公司取得浙江省科学技术厅、浙江省财政厅、浙江省国家税务局、浙江省地方税务局2008年9月9日共同颁发的高新技术企业证书，201</w:t>
              </w:r>
              <w:r w:rsidRPr="00793197">
                <w:rPr>
                  <w:rFonts w:asciiTheme="minorEastAsia" w:eastAsiaTheme="minorEastAsia" w:hAnsiTheme="minorEastAsia" w:cs="Microsoft Sans Serif" w:hint="eastAsia"/>
                  <w:szCs w:val="21"/>
                  <w:lang w:bidi="en-US"/>
                </w:rPr>
                <w:t>4</w:t>
              </w:r>
              <w:r w:rsidRPr="00793197">
                <w:rPr>
                  <w:rFonts w:asciiTheme="minorEastAsia" w:eastAsiaTheme="minorEastAsia" w:hAnsiTheme="minorEastAsia" w:cs="Microsoft Sans Serif"/>
                  <w:szCs w:val="21"/>
                  <w:lang w:bidi="en-US"/>
                </w:rPr>
                <w:t>年</w:t>
              </w:r>
              <w:r w:rsidRPr="00793197">
                <w:rPr>
                  <w:rFonts w:asciiTheme="minorEastAsia" w:eastAsiaTheme="minorEastAsia" w:hAnsiTheme="minorEastAsia" w:cs="Microsoft Sans Serif" w:hint="eastAsia"/>
                  <w:szCs w:val="21"/>
                  <w:lang w:bidi="en-US"/>
                </w:rPr>
                <w:t>9</w:t>
              </w:r>
              <w:r w:rsidRPr="00793197">
                <w:rPr>
                  <w:rFonts w:asciiTheme="minorEastAsia" w:eastAsiaTheme="minorEastAsia" w:hAnsiTheme="minorEastAsia" w:cs="Microsoft Sans Serif"/>
                  <w:szCs w:val="21"/>
                  <w:lang w:bidi="en-US"/>
                </w:rPr>
                <w:t>月2</w:t>
              </w:r>
              <w:r w:rsidRPr="00793197">
                <w:rPr>
                  <w:rFonts w:asciiTheme="minorEastAsia" w:eastAsiaTheme="minorEastAsia" w:hAnsiTheme="minorEastAsia" w:cs="Microsoft Sans Serif" w:hint="eastAsia"/>
                  <w:szCs w:val="21"/>
                  <w:lang w:bidi="en-US"/>
                </w:rPr>
                <w:t>9</w:t>
              </w:r>
              <w:r w:rsidRPr="00793197">
                <w:rPr>
                  <w:rFonts w:asciiTheme="minorEastAsia" w:eastAsiaTheme="minorEastAsia" w:hAnsiTheme="minorEastAsia" w:cs="Microsoft Sans Serif"/>
                  <w:szCs w:val="21"/>
                  <w:lang w:bidi="en-US"/>
                </w:rPr>
                <w:t>日通过复审程序，</w:t>
              </w:r>
              <w:r w:rsidRPr="00793197">
                <w:rPr>
                  <w:rFonts w:asciiTheme="minorEastAsia" w:eastAsiaTheme="minorEastAsia" w:hAnsiTheme="minorEastAsia" w:cs="Microsoft Sans Serif" w:hint="eastAsia"/>
                  <w:szCs w:val="21"/>
                  <w:lang w:bidi="en-US"/>
                </w:rPr>
                <w:t>取得</w:t>
              </w:r>
              <w:r w:rsidRPr="00793197">
                <w:rPr>
                  <w:rFonts w:asciiTheme="minorEastAsia" w:eastAsiaTheme="minorEastAsia" w:hAnsiTheme="minorEastAsia" w:cs="Microsoft Sans Serif"/>
                  <w:szCs w:val="21"/>
                  <w:lang w:bidi="en-US"/>
                </w:rPr>
                <w:t>高新技术企业证书编号为G</w:t>
              </w:r>
              <w:r w:rsidRPr="00793197">
                <w:rPr>
                  <w:rFonts w:asciiTheme="minorEastAsia" w:eastAsiaTheme="minorEastAsia" w:hAnsiTheme="minorEastAsia" w:cs="Microsoft Sans Serif" w:hint="eastAsia"/>
                  <w:szCs w:val="21"/>
                  <w:lang w:bidi="en-US"/>
                </w:rPr>
                <w:t>R</w:t>
              </w:r>
              <w:r w:rsidRPr="00793197">
                <w:rPr>
                  <w:rFonts w:asciiTheme="minorEastAsia" w:eastAsiaTheme="minorEastAsia" w:hAnsiTheme="minorEastAsia" w:cs="Microsoft Sans Serif"/>
                  <w:szCs w:val="21"/>
                  <w:lang w:bidi="en-US"/>
                </w:rPr>
                <w:t>201</w:t>
              </w:r>
              <w:r w:rsidRPr="00793197">
                <w:rPr>
                  <w:rFonts w:asciiTheme="minorEastAsia" w:eastAsiaTheme="minorEastAsia" w:hAnsiTheme="minorEastAsia" w:cs="Microsoft Sans Serif" w:hint="eastAsia"/>
                  <w:szCs w:val="21"/>
                  <w:lang w:bidi="en-US"/>
                </w:rPr>
                <w:t>4</w:t>
              </w:r>
              <w:r w:rsidRPr="00793197">
                <w:rPr>
                  <w:rFonts w:asciiTheme="minorEastAsia" w:eastAsiaTheme="minorEastAsia" w:hAnsiTheme="minorEastAsia" w:cs="Microsoft Sans Serif"/>
                  <w:szCs w:val="21"/>
                  <w:lang w:bidi="en-US"/>
                </w:rPr>
                <w:t>3</w:t>
              </w:r>
              <w:r w:rsidRPr="00793197">
                <w:rPr>
                  <w:rFonts w:asciiTheme="minorEastAsia" w:eastAsiaTheme="minorEastAsia" w:hAnsiTheme="minorEastAsia" w:cs="Microsoft Sans Serif" w:hint="eastAsia"/>
                  <w:szCs w:val="21"/>
                  <w:lang w:bidi="en-US"/>
                </w:rPr>
                <w:t>3</w:t>
              </w:r>
              <w:r w:rsidRPr="00793197">
                <w:rPr>
                  <w:rFonts w:asciiTheme="minorEastAsia" w:eastAsiaTheme="minorEastAsia" w:hAnsiTheme="minorEastAsia" w:cs="Microsoft Sans Serif"/>
                  <w:szCs w:val="21"/>
                  <w:lang w:bidi="en-US"/>
                </w:rPr>
                <w:t>00</w:t>
              </w:r>
              <w:r w:rsidRPr="00793197">
                <w:rPr>
                  <w:rFonts w:asciiTheme="minorEastAsia" w:eastAsiaTheme="minorEastAsia" w:hAnsiTheme="minorEastAsia" w:cs="Microsoft Sans Serif" w:hint="eastAsia"/>
                  <w:szCs w:val="21"/>
                  <w:lang w:bidi="en-US"/>
                </w:rPr>
                <w:t>0238</w:t>
              </w:r>
              <w:r w:rsidRPr="00793197">
                <w:rPr>
                  <w:rFonts w:asciiTheme="minorEastAsia" w:eastAsiaTheme="minorEastAsia" w:hAnsiTheme="minorEastAsia" w:cs="Microsoft Sans Serif"/>
                  <w:szCs w:val="21"/>
                  <w:lang w:bidi="en-US"/>
                </w:rPr>
                <w:t>，2014年、2015年、2016年享受优惠税率，税率为15％。</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北京时代民芯科技有限公司取得国家发展和改革委员会、工业和信息化部、财政部、商务部、国家税务总局2013年3月共同颁发的国家规划布局内集成电路设计企业证书，证书编号为J-2011-004，2013年、2014年享受集成电路设计企业优惠税率，税率为10％</w:t>
              </w:r>
              <w:r w:rsidRPr="00793197">
                <w:rPr>
                  <w:rFonts w:asciiTheme="minorEastAsia" w:eastAsiaTheme="minorEastAsia" w:hAnsiTheme="minorEastAsia" w:cs="Microsoft Sans Serif" w:hint="eastAsia"/>
                  <w:szCs w:val="21"/>
                  <w:lang w:bidi="en-US"/>
                </w:rPr>
                <w:t>, 2015年</w:t>
              </w:r>
              <w:r w:rsidRPr="00793197">
                <w:rPr>
                  <w:rFonts w:asciiTheme="minorEastAsia" w:eastAsiaTheme="minorEastAsia" w:hAnsiTheme="minorEastAsia" w:cs="Microsoft Sans Serif"/>
                  <w:szCs w:val="21"/>
                  <w:lang w:bidi="en-US"/>
                </w:rPr>
                <w:t>国家规划布局</w:t>
              </w:r>
              <w:r w:rsidRPr="00793197">
                <w:rPr>
                  <w:rFonts w:asciiTheme="minorEastAsia" w:eastAsiaTheme="minorEastAsia" w:hAnsiTheme="minorEastAsia" w:cs="Microsoft Sans Serif" w:hint="eastAsia"/>
                  <w:szCs w:val="21"/>
                  <w:lang w:bidi="en-US"/>
                </w:rPr>
                <w:t>内集成电路设计企业证书正在办理之中，2015年所得税税率暂按10%预缴。</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桂林航天电子有限公司取得广西壮族自治区科学技术厅、广西壮族自治区财政厅、广西壮族自治区国家税务局、广西壮族自治区地方税务局2009年5月19日共同颁发的高新技术企业证书，2012年8月16日通过复审程序，高新技术企业证书编号为GF2012450000</w:t>
              </w:r>
              <w:r w:rsidRPr="00793197">
                <w:rPr>
                  <w:rFonts w:asciiTheme="minorEastAsia" w:eastAsiaTheme="minorEastAsia" w:hAnsiTheme="minorEastAsia" w:cs="Microsoft Sans Serif" w:hint="eastAsia"/>
                  <w:szCs w:val="21"/>
                  <w:lang w:bidi="en-US"/>
                </w:rPr>
                <w:t>3</w:t>
              </w:r>
              <w:r w:rsidRPr="00793197">
                <w:rPr>
                  <w:rFonts w:asciiTheme="minorEastAsia" w:eastAsiaTheme="minorEastAsia" w:hAnsiTheme="minorEastAsia" w:cs="Microsoft Sans Serif"/>
                  <w:szCs w:val="21"/>
                  <w:lang w:bidi="en-US"/>
                </w:rPr>
                <w:t>1,2012年,2013年,2014年享受优惠税率，税率为15%。</w:t>
              </w:r>
              <w:r w:rsidRPr="00793197">
                <w:rPr>
                  <w:rFonts w:asciiTheme="minorEastAsia" w:eastAsiaTheme="minorEastAsia" w:hAnsiTheme="minorEastAsia" w:cs="Microsoft Sans Serif" w:hint="eastAsia"/>
                  <w:szCs w:val="21"/>
                  <w:lang w:bidi="en-US"/>
                </w:rPr>
                <w:t>2015年高新技术企业证书正在办理之中，暂按15%的优惠税率预缴企业所得税。</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重庆航天火箭电子技术有限公司根据国家税务总局公告2012年第12号文规定，享受西部大开发企业所得税税收优惠政策。2012年7月30号收到重庆市高新技术产业开发区国家税务局批复同意2011-2020年享受西部大开发企业所得税15％的优惠税率缴纳企业所得税。</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北京航天光华电子技术有限公司取得北京市科学技术委员会、北京市财政局、北京市国家税务局、北京市地方税务局2009年共同颁发的高新技术企业证书，2012年10月30日通过复审程序，高新技术企业证书编号为GF201211001104，2012年、2013年、2014年享受优惠税率，税率为15％。</w:t>
              </w:r>
              <w:r w:rsidRPr="00793197">
                <w:rPr>
                  <w:rFonts w:asciiTheme="minorEastAsia" w:eastAsiaTheme="minorEastAsia" w:hAnsiTheme="minorEastAsia" w:cs="Microsoft Sans Serif" w:hint="eastAsia"/>
                  <w:szCs w:val="21"/>
                  <w:lang w:bidi="en-US"/>
                </w:rPr>
                <w:t>2015年高新技术企业证书正在办理之中，暂按15%的优惠税率预缴企业所得税。</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控股子公司北京航天时代激光导航技术有限责任公司取得北京市科学技术委员会、北京市财政局、北京市国家税务局、北京市地方税务局2009年共同颁发的高新技术企业证书，2012年10月30日通过复审程序，高新技术企业证书编号为GF201211001232，2012年、2013年、2014年享受优惠税率，税率为15％。</w:t>
              </w:r>
              <w:r w:rsidRPr="00793197">
                <w:rPr>
                  <w:rFonts w:asciiTheme="minorEastAsia" w:eastAsiaTheme="minorEastAsia" w:hAnsiTheme="minorEastAsia" w:cs="Microsoft Sans Serif" w:hint="eastAsia"/>
                  <w:szCs w:val="21"/>
                  <w:lang w:bidi="en-US"/>
                </w:rPr>
                <w:t>2015年高新技术企业证书正在办理之中，暂按15%的优惠税率预缴企业所得税。</w:t>
              </w:r>
            </w:p>
            <w:p w:rsidR="00094C8C" w:rsidRPr="00793197" w:rsidRDefault="00094C8C" w:rsidP="00E66DFE">
              <w:pPr>
                <w:overflowPunct w:val="0"/>
                <w:adjustRightInd w:val="0"/>
                <w:snapToGrid w:val="0"/>
                <w:spacing w:beforeLines="40" w:before="96" w:line="360" w:lineRule="auto"/>
                <w:ind w:firstLine="539"/>
                <w:rPr>
                  <w:rFonts w:asciiTheme="minorEastAsia" w:eastAsiaTheme="minorEastAsia" w:hAnsiTheme="minorEastAsia" w:cs="Microsoft Sans Serif"/>
                  <w:szCs w:val="21"/>
                  <w:lang w:bidi="en-US"/>
                </w:rPr>
              </w:pPr>
              <w:r w:rsidRPr="00793197">
                <w:rPr>
                  <w:rFonts w:asciiTheme="minorEastAsia" w:eastAsiaTheme="minorEastAsia" w:hAnsiTheme="minorEastAsia" w:cs="Microsoft Sans Serif"/>
                  <w:szCs w:val="21"/>
                  <w:lang w:bidi="en-US"/>
                </w:rPr>
                <w:t>子公司北京市普利门电子科技有限公司取得北京市科学技术委员会、北京市财政局、北京市国家税务局、北京市地方税务局2011年共同颁发的高新技术企业证书</w:t>
              </w:r>
              <w:r w:rsidRPr="00793197">
                <w:rPr>
                  <w:rFonts w:asciiTheme="minorEastAsia" w:eastAsiaTheme="minorEastAsia" w:hAnsiTheme="minorEastAsia" w:cs="Microsoft Sans Serif" w:hint="eastAsia"/>
                  <w:szCs w:val="21"/>
                  <w:lang w:bidi="en-US"/>
                </w:rPr>
                <w:t>,</w:t>
              </w:r>
              <w:r w:rsidRPr="00793197">
                <w:rPr>
                  <w:rFonts w:asciiTheme="minorEastAsia" w:eastAsiaTheme="minorEastAsia" w:hAnsiTheme="minorEastAsia" w:cs="Microsoft Sans Serif"/>
                  <w:szCs w:val="21"/>
                  <w:lang w:bidi="en-US"/>
                </w:rPr>
                <w:t>2014年1</w:t>
              </w:r>
              <w:r w:rsidRPr="00793197">
                <w:rPr>
                  <w:rFonts w:asciiTheme="minorEastAsia" w:eastAsiaTheme="minorEastAsia" w:hAnsiTheme="minorEastAsia" w:cs="Microsoft Sans Serif" w:hint="eastAsia"/>
                  <w:szCs w:val="21"/>
                  <w:lang w:bidi="en-US"/>
                </w:rPr>
                <w:t>2</w:t>
              </w:r>
              <w:r w:rsidRPr="00793197">
                <w:rPr>
                  <w:rFonts w:asciiTheme="minorEastAsia" w:eastAsiaTheme="minorEastAsia" w:hAnsiTheme="minorEastAsia" w:cs="Microsoft Sans Serif"/>
                  <w:szCs w:val="21"/>
                  <w:lang w:bidi="en-US"/>
                </w:rPr>
                <w:t>月</w:t>
              </w:r>
              <w:r w:rsidRPr="00793197">
                <w:rPr>
                  <w:rFonts w:asciiTheme="minorEastAsia" w:eastAsiaTheme="minorEastAsia" w:hAnsiTheme="minorEastAsia" w:cs="Microsoft Sans Serif" w:hint="eastAsia"/>
                  <w:szCs w:val="21"/>
                  <w:lang w:bidi="en-US"/>
                </w:rPr>
                <w:t>12</w:t>
              </w:r>
              <w:r w:rsidRPr="00793197">
                <w:rPr>
                  <w:rFonts w:asciiTheme="minorEastAsia" w:eastAsiaTheme="minorEastAsia" w:hAnsiTheme="minorEastAsia" w:cs="Microsoft Sans Serif"/>
                  <w:szCs w:val="21"/>
                  <w:lang w:bidi="en-US"/>
                </w:rPr>
                <w:t>日通过复审程序，高新技术企业证书编号为G</w:t>
              </w:r>
              <w:r w:rsidRPr="00793197">
                <w:rPr>
                  <w:rFonts w:asciiTheme="minorEastAsia" w:eastAsiaTheme="minorEastAsia" w:hAnsiTheme="minorEastAsia" w:cs="Microsoft Sans Serif" w:hint="eastAsia"/>
                  <w:szCs w:val="21"/>
                  <w:lang w:bidi="en-US"/>
                </w:rPr>
                <w:t>F</w:t>
              </w:r>
              <w:r w:rsidRPr="00793197">
                <w:rPr>
                  <w:rFonts w:asciiTheme="minorEastAsia" w:eastAsiaTheme="minorEastAsia" w:hAnsiTheme="minorEastAsia" w:cs="Microsoft Sans Serif"/>
                  <w:szCs w:val="21"/>
                  <w:lang w:bidi="en-US"/>
                </w:rPr>
                <w:t>2014</w:t>
              </w:r>
              <w:r w:rsidRPr="00793197">
                <w:rPr>
                  <w:rFonts w:asciiTheme="minorEastAsia" w:eastAsiaTheme="minorEastAsia" w:hAnsiTheme="minorEastAsia" w:cs="Microsoft Sans Serif" w:hint="eastAsia"/>
                  <w:szCs w:val="21"/>
                  <w:lang w:bidi="en-US"/>
                </w:rPr>
                <w:t>11000898</w:t>
              </w:r>
              <w:r w:rsidRPr="00793197">
                <w:rPr>
                  <w:rFonts w:asciiTheme="minorEastAsia" w:eastAsiaTheme="minorEastAsia" w:hAnsiTheme="minorEastAsia" w:cs="Microsoft Sans Serif"/>
                  <w:szCs w:val="21"/>
                  <w:lang w:bidi="en-US"/>
                </w:rPr>
                <w:t>，2014年、2015年、2016年享受优惠税率，税率为15％。</w:t>
              </w:r>
            </w:p>
            <w:p w:rsidR="00F06C50" w:rsidRDefault="00094C8C" w:rsidP="00793197">
              <w:pPr>
                <w:overflowPunct w:val="0"/>
                <w:snapToGrid w:val="0"/>
                <w:spacing w:beforeLines="40" w:before="96" w:line="360" w:lineRule="auto"/>
                <w:ind w:firstLineChars="231" w:firstLine="485"/>
                <w:rPr>
                  <w:szCs w:val="21"/>
                </w:rPr>
              </w:pPr>
              <w:r w:rsidRPr="00793197">
                <w:rPr>
                  <w:rFonts w:asciiTheme="minorEastAsia" w:eastAsiaTheme="minorEastAsia" w:hAnsiTheme="minorEastAsia" w:cs="Microsoft Sans Serif"/>
                  <w:szCs w:val="21"/>
                  <w:lang w:bidi="en-US"/>
                </w:rPr>
                <w:lastRenderedPageBreak/>
                <w:t>公司所属子公司航天长征火箭技术有限公司、桂林航天电子有限公司、杭州航天电子技术有限公司、上海航天电子有限公司、郑州航天电子技术有限公司、北京航天光华电子技术有限公司、北京航天时代激光导航技术有限责任公司、重庆航天火箭电子技术有限公司的军品收入</w:t>
              </w:r>
              <w:r w:rsidRPr="00793197">
                <w:rPr>
                  <w:rFonts w:asciiTheme="minorEastAsia" w:eastAsiaTheme="minorEastAsia" w:hAnsiTheme="minorEastAsia" w:cs="Microsoft Sans Serif" w:hint="eastAsia"/>
                  <w:szCs w:val="21"/>
                  <w:lang w:bidi="en-US"/>
                </w:rPr>
                <w:t>经国税总局合同备案审核后</w:t>
              </w:r>
              <w:r w:rsidRPr="00793197">
                <w:rPr>
                  <w:rFonts w:asciiTheme="minorEastAsia" w:eastAsiaTheme="minorEastAsia" w:hAnsiTheme="minorEastAsia" w:cs="Microsoft Sans Serif"/>
                  <w:szCs w:val="21"/>
                  <w:lang w:bidi="en-US"/>
                </w:rPr>
                <w:t>免征增值税。</w:t>
              </w:r>
            </w:p>
          </w:sdtContent>
        </w:sdt>
        <w:p w:rsidR="00F06C50" w:rsidRDefault="004353AD">
          <w:pPr>
            <w:rPr>
              <w:rFonts w:asciiTheme="minorEastAsia" w:eastAsiaTheme="minorEastAsia" w:hAnsiTheme="minorEastAsia"/>
              <w:szCs w:val="21"/>
            </w:rPr>
          </w:pPr>
        </w:p>
      </w:sdtContent>
    </w:sdt>
    <w:p w:rsidR="00F06C50" w:rsidRDefault="0039091F">
      <w:pPr>
        <w:pStyle w:val="2"/>
        <w:numPr>
          <w:ilvl w:val="0"/>
          <w:numId w:val="44"/>
        </w:numPr>
      </w:pPr>
      <w:r>
        <w:rPr>
          <w:rFonts w:hint="eastAsia"/>
        </w:rPr>
        <w:t>合并财务报表项目注释</w:t>
      </w:r>
    </w:p>
    <w:p w:rsidR="00F06C50" w:rsidRDefault="0039091F">
      <w:pPr>
        <w:pStyle w:val="3"/>
        <w:numPr>
          <w:ilvl w:val="0"/>
          <w:numId w:val="27"/>
        </w:numPr>
      </w:pPr>
      <w:r>
        <w:rPr>
          <w:rFonts w:hint="eastAsia"/>
        </w:rPr>
        <w:t>货币资金</w:t>
      </w:r>
    </w:p>
    <w:sdt>
      <w:sdtPr>
        <w:rPr>
          <w:rFonts w:hint="eastAsia"/>
          <w:szCs w:val="21"/>
        </w:rPr>
        <w:tag w:val="_GBC_e001074b3db146e59ba240ad8dd14b68"/>
        <w:id w:val="-1175949840"/>
        <w:lock w:val="sdtLocked"/>
        <w:placeholder>
          <w:docPart w:val="GBC22222222222222222222222222222"/>
        </w:placeholder>
      </w:sdtPr>
      <w:sdtEndPr/>
      <w:sdtContent>
        <w:p w:rsidR="00F06C50" w:rsidRDefault="0039091F">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23"/>
            <w:gridCol w:w="3301"/>
            <w:gridCol w:w="3325"/>
          </w:tblGrid>
          <w:tr w:rsidR="00F06C50"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spacing w:line="240" w:lineRule="atLeast"/>
                  <w:jc w:val="center"/>
                  <w:rPr>
                    <w:szCs w:val="21"/>
                  </w:rPr>
                </w:pPr>
                <w:r>
                  <w:rPr>
                    <w:rFonts w:hint="eastAsia"/>
                    <w:szCs w:val="21"/>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期初余额</w:t>
                </w:r>
              </w:p>
            </w:tc>
          </w:tr>
          <w:tr w:rsidR="00F06C50"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1707220244"/>
                <w:lock w:val="sdtLocked"/>
              </w:sdtPr>
              <w:sdtEnd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szCs w:val="21"/>
                      </w:rPr>
                    </w:pPr>
                    <w:r>
                      <w:rPr>
                        <w:szCs w:val="21"/>
                      </w:rPr>
                      <w:t>1,661,880.80</w:t>
                    </w:r>
                  </w:p>
                </w:tc>
              </w:sdtContent>
            </w:sdt>
            <w:sdt>
              <w:sdtPr>
                <w:rPr>
                  <w:szCs w:val="21"/>
                </w:rPr>
                <w:alias w:val="现金合计"/>
                <w:tag w:val="_GBC_b308afb89aec462b9cd24da49f14cc4d"/>
                <w:id w:val="-625850171"/>
                <w:lock w:val="sdtLocked"/>
              </w:sdtPr>
              <w:sdtEnd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1,142,504.44</w:t>
                    </w:r>
                  </w:p>
                </w:tc>
              </w:sdtContent>
            </w:sdt>
          </w:tr>
          <w:tr w:rsidR="00F06C50"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174191982"/>
                <w:lock w:val="sdtLocked"/>
              </w:sdtPr>
              <w:sdtEnd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605,951,236.43</w:t>
                    </w:r>
                  </w:p>
                </w:tc>
              </w:sdtContent>
            </w:sdt>
            <w:sdt>
              <w:sdtPr>
                <w:rPr>
                  <w:szCs w:val="21"/>
                </w:rPr>
                <w:alias w:val="银行存款合计"/>
                <w:tag w:val="_GBC_6ab19b1d61884bfebf4579d95be5a835"/>
                <w:id w:val="-825592326"/>
                <w:lock w:val="sdtLocked"/>
              </w:sdtPr>
              <w:sdtEnd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299,021,135.09</w:t>
                    </w:r>
                  </w:p>
                </w:tc>
              </w:sdtContent>
            </w:sdt>
          </w:tr>
          <w:tr w:rsidR="00F06C50"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1168061498"/>
                <w:lock w:val="sdtLocked"/>
              </w:sdtPr>
              <w:sdtEnd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F06C50" w:rsidRDefault="00A50182" w:rsidP="00A50182">
                    <w:pPr>
                      <w:autoSpaceDE w:val="0"/>
                      <w:autoSpaceDN w:val="0"/>
                      <w:adjustRightInd w:val="0"/>
                      <w:snapToGrid w:val="0"/>
                      <w:spacing w:line="240" w:lineRule="atLeast"/>
                      <w:jc w:val="right"/>
                      <w:rPr>
                        <w:color w:val="008000"/>
                        <w:szCs w:val="21"/>
                      </w:rPr>
                    </w:pPr>
                    <w:r>
                      <w:rPr>
                        <w:rFonts w:hint="eastAsia"/>
                        <w:szCs w:val="21"/>
                      </w:rPr>
                      <w:t>-</w:t>
                    </w:r>
                  </w:p>
                </w:tc>
              </w:sdtContent>
            </w:sdt>
            <w:sdt>
              <w:sdtPr>
                <w:rPr>
                  <w:szCs w:val="21"/>
                </w:rPr>
                <w:alias w:val="其他货币资金合计"/>
                <w:tag w:val="_GBC_1da6ce6a8ba3438bb1226fbc27210c72"/>
                <w:id w:val="-583220993"/>
                <w:lock w:val="sdtLocked"/>
              </w:sdtPr>
              <w:sdtEnd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w:t>
                    </w:r>
                  </w:p>
                </w:tc>
              </w:sdtContent>
            </w:sdt>
          </w:tr>
          <w:tr w:rsidR="00F06C50"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1818604758"/>
                <w:lock w:val="sdtLocked"/>
              </w:sdtPr>
              <w:sdtEnd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607,613,117.23</w:t>
                    </w:r>
                  </w:p>
                </w:tc>
              </w:sdtContent>
            </w:sdt>
            <w:sdt>
              <w:sdtPr>
                <w:rPr>
                  <w:szCs w:val="21"/>
                </w:rPr>
                <w:alias w:val="货币资金"/>
                <w:tag w:val="_GBC_94a1bc19567d4008a542ba6c6c68ddfc"/>
                <w:id w:val="-791287312"/>
                <w:lock w:val="sdtLocked"/>
              </w:sdtPr>
              <w:sdtEnd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F06C50" w:rsidRDefault="00DE36AF">
                    <w:pPr>
                      <w:autoSpaceDE w:val="0"/>
                      <w:autoSpaceDN w:val="0"/>
                      <w:adjustRightInd w:val="0"/>
                      <w:snapToGrid w:val="0"/>
                      <w:spacing w:line="240" w:lineRule="atLeast"/>
                      <w:jc w:val="right"/>
                      <w:rPr>
                        <w:color w:val="008000"/>
                        <w:szCs w:val="21"/>
                      </w:rPr>
                    </w:pPr>
                    <w:r>
                      <w:rPr>
                        <w:szCs w:val="21"/>
                      </w:rPr>
                      <w:t>300,163,639.53</w:t>
                    </w:r>
                  </w:p>
                </w:tc>
              </w:sdtContent>
            </w:sdt>
          </w:tr>
          <w:tr w:rsidR="00F06C50"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370195028"/>
                <w:lock w:val="sdtLocked"/>
                <w:showingPlcHdr/>
              </w:sdtPr>
              <w:sdtEnd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存放在境外的款项总额"/>
                <w:tag w:val="_GBC_a42759fecef0496688d88ab3d0db7b50"/>
                <w:id w:val="581264202"/>
                <w:lock w:val="sdtLocked"/>
                <w:showingPlcHdr/>
              </w:sdtPr>
              <w:sdtEnd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right"/>
                      <w:rPr>
                        <w:szCs w:val="21"/>
                      </w:rPr>
                    </w:pPr>
                    <w:r>
                      <w:rPr>
                        <w:rFonts w:hint="eastAsia"/>
                        <w:color w:val="333399"/>
                      </w:rPr>
                      <w:t xml:space="preserve">　</w:t>
                    </w:r>
                  </w:p>
                </w:tc>
              </w:sdtContent>
            </w:sdt>
          </w:tr>
        </w:tbl>
        <w:p w:rsidR="00F06C50" w:rsidRDefault="0039091F">
          <w:pPr>
            <w:rPr>
              <w:szCs w:val="21"/>
            </w:rPr>
          </w:pPr>
          <w:r>
            <w:rPr>
              <w:rFonts w:hint="eastAsia"/>
              <w:szCs w:val="21"/>
            </w:rPr>
            <w:t>其他说明</w:t>
          </w:r>
        </w:p>
        <w:p w:rsidR="004376D0" w:rsidRPr="007F083B" w:rsidRDefault="004353AD" w:rsidP="00E66DFE">
          <w:pPr>
            <w:overflowPunct w:val="0"/>
            <w:snapToGrid w:val="0"/>
            <w:spacing w:beforeLines="40" w:before="96" w:line="360" w:lineRule="auto"/>
            <w:ind w:firstLineChars="231" w:firstLine="485"/>
            <w:rPr>
              <w:rFonts w:ascii="Microsoft Sans Serif" w:hAnsi="Microsoft Sans Serif" w:cs="Microsoft Sans Serif"/>
              <w:sz w:val="24"/>
              <w:lang w:bidi="en-US"/>
            </w:rPr>
          </w:pPr>
          <w:sdt>
            <w:sdtPr>
              <w:rPr>
                <w:szCs w:val="21"/>
              </w:rPr>
              <w:alias w:val="货币资金的说明"/>
              <w:tag w:val="_GBC_672a863055084dfabbc1ba40f04a68b4"/>
              <w:id w:val="350304343"/>
              <w:lock w:val="sdtLocked"/>
              <w:placeholder>
                <w:docPart w:val="GBC22222222222222222222222222222"/>
              </w:placeholder>
            </w:sdtPr>
            <w:sdtEndPr/>
            <w:sdtContent>
              <w:r w:rsidR="004376D0" w:rsidRPr="007F083B">
                <w:rPr>
                  <w:rFonts w:ascii="Microsoft Sans Serif" w:hAnsi="Microsoft Sans Serif" w:cs="Microsoft Sans Serif"/>
                  <w:sz w:val="24"/>
                  <w:lang w:bidi="en-US"/>
                </w:rPr>
                <w:t>年末公司无使用受到限制的货币资金情况。</w:t>
              </w:r>
            </w:sdtContent>
          </w:sdt>
        </w:p>
        <w:p w:rsidR="00F06C50" w:rsidRDefault="004353AD">
          <w:pPr>
            <w:rPr>
              <w:szCs w:val="21"/>
            </w:rPr>
          </w:pPr>
        </w:p>
      </w:sdtContent>
    </w:sdt>
    <w:p w:rsidR="00F06C50" w:rsidRDefault="0039091F">
      <w:pPr>
        <w:pStyle w:val="3"/>
        <w:numPr>
          <w:ilvl w:val="0"/>
          <w:numId w:val="27"/>
        </w:numPr>
      </w:pPr>
      <w:r>
        <w:rPr>
          <w:rFonts w:hint="eastAsia"/>
        </w:rPr>
        <w:t>以公允价值计量且其变动计入当期损益的金融资产</w:t>
      </w:r>
    </w:p>
    <w:sdt>
      <w:sdtPr>
        <w:alias w:val="是否适用：以公允价值计量且其变动计入当期损益的金融资产"/>
        <w:tag w:val="_GBC_fbd37776ab984bc09635a79c446fc535"/>
        <w:id w:val="-178819803"/>
        <w:lock w:val="sdtLocked"/>
        <w:placeholder>
          <w:docPart w:val="GBC22222222222222222222222222222"/>
        </w:placeholder>
      </w:sdtPr>
      <w:sdtEndPr/>
      <w:sdtContent>
        <w:p w:rsidR="00793197" w:rsidRDefault="00B0032F" w:rsidP="00793197">
          <w:pPr>
            <w:rPr>
              <w:szCs w:val="21"/>
            </w:rPr>
          </w:pPr>
          <w:r>
            <w:fldChar w:fldCharType="begin"/>
          </w:r>
          <w:r w:rsidR="00793197">
            <w:instrText xml:space="preserve"> MACROBUTTON  SnrToggleCheckbox □适用 </w:instrText>
          </w:r>
          <w:r>
            <w:fldChar w:fldCharType="end"/>
          </w:r>
          <w:r>
            <w:fldChar w:fldCharType="begin"/>
          </w:r>
          <w:r w:rsidR="00793197">
            <w:instrText xml:space="preserve"> MACROBUTTON  SnrToggleCheckbox √不适用 </w:instrText>
          </w:r>
          <w:r>
            <w:fldChar w:fldCharType="end"/>
          </w:r>
        </w:p>
      </w:sdtContent>
    </w:sdt>
    <w:p w:rsidR="00F06C50" w:rsidRDefault="00F06C50">
      <w:pPr>
        <w:rPr>
          <w:szCs w:val="21"/>
        </w:rPr>
      </w:pPr>
    </w:p>
    <w:sdt>
      <w:sdtPr>
        <w:rPr>
          <w:rFonts w:ascii="宋体" w:hAnsi="宋体" w:cs="宋体" w:hint="eastAsia"/>
          <w:b w:val="0"/>
          <w:bCs w:val="0"/>
          <w:kern w:val="0"/>
          <w:szCs w:val="21"/>
        </w:rPr>
        <w:tag w:val="_GBC_bc314407a9a14c2f8b2b5368638e0a51"/>
        <w:id w:val="-1439673901"/>
        <w:lock w:val="sdtLocked"/>
        <w:placeholder>
          <w:docPart w:val="GBC22222222222222222222222222222"/>
        </w:placeholder>
      </w:sdtPr>
      <w:sdtEndPr>
        <w:rPr>
          <w:szCs w:val="24"/>
        </w:rPr>
      </w:sdtEndPr>
      <w:sdtContent>
        <w:p w:rsidR="00F06C50" w:rsidRDefault="0039091F">
          <w:pPr>
            <w:pStyle w:val="3"/>
            <w:numPr>
              <w:ilvl w:val="0"/>
              <w:numId w:val="27"/>
            </w:numPr>
            <w:rPr>
              <w:szCs w:val="21"/>
            </w:rPr>
          </w:pPr>
          <w:r>
            <w:rPr>
              <w:rFonts w:hint="eastAsia"/>
              <w:szCs w:val="21"/>
            </w:rPr>
            <w:t>衍生金融资产</w:t>
          </w:r>
        </w:p>
        <w:sdt>
          <w:sdtPr>
            <w:alias w:val="是否适用：衍生金融资产"/>
            <w:tag w:val="_GBC_7f1559f8ac9a442b81c5479563d9e8bb"/>
            <w:id w:val="-1284262689"/>
            <w:lock w:val="sdtLocked"/>
            <w:placeholder>
              <w:docPart w:val="GBC22222222222222222222222222222"/>
            </w:placeholder>
          </w:sdtPr>
          <w:sdtEndPr/>
          <w:sdtContent>
            <w:p w:rsidR="00921900" w:rsidRDefault="00B0032F" w:rsidP="00921900">
              <w:r>
                <w:fldChar w:fldCharType="begin"/>
              </w:r>
              <w:r w:rsidR="00921900">
                <w:instrText xml:space="preserve"> MACROBUTTON  SnrToggleCheckbox □适用 </w:instrText>
              </w:r>
              <w:r>
                <w:fldChar w:fldCharType="end"/>
              </w:r>
              <w:r>
                <w:fldChar w:fldCharType="begin"/>
              </w:r>
              <w:r w:rsidR="00921900">
                <w:instrText xml:space="preserve"> MACROBUTTON  SnrToggleCheckbox √不适用 </w:instrText>
              </w:r>
              <w:r>
                <w:fldChar w:fldCharType="end"/>
              </w:r>
            </w:p>
          </w:sdtContent>
        </w:sdt>
        <w:p w:rsidR="00F06C50" w:rsidRPr="00921900" w:rsidRDefault="004353AD" w:rsidP="00921900"/>
      </w:sdtContent>
    </w:sdt>
    <w:p w:rsidR="00F06C50" w:rsidRDefault="0039091F">
      <w:pPr>
        <w:pStyle w:val="3"/>
        <w:numPr>
          <w:ilvl w:val="0"/>
          <w:numId w:val="27"/>
        </w:numPr>
      </w:pPr>
      <w:r>
        <w:rPr>
          <w:rFonts w:hint="eastAsia"/>
        </w:rPr>
        <w:t>应收票据</w:t>
      </w:r>
    </w:p>
    <w:sdt>
      <w:sdtPr>
        <w:rPr>
          <w:rFonts w:asciiTheme="minorHAnsi" w:hAnsiTheme="minorHAnsi" w:cs="宋体" w:hint="eastAsia"/>
          <w:b w:val="0"/>
          <w:bCs w:val="0"/>
          <w:kern w:val="0"/>
          <w:szCs w:val="22"/>
        </w:rPr>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Cs w:val="24"/>
        </w:rPr>
      </w:sdtEndPr>
      <w:sdtContent>
        <w:p w:rsidR="00F06C50" w:rsidRDefault="0039091F">
          <w:pPr>
            <w:pStyle w:val="4"/>
            <w:numPr>
              <w:ilvl w:val="3"/>
              <w:numId w:val="56"/>
            </w:numPr>
          </w:pPr>
          <w:r>
            <w:rPr>
              <w:rFonts w:hint="eastAsia"/>
            </w:rPr>
            <w:t>应收票据分类列示</w:t>
          </w:r>
        </w:p>
        <w:sdt>
          <w:sdtPr>
            <w:alias w:val="是否适用：应收票据分类列示"/>
            <w:tag w:val="_GBC_3c32a2809ab3476a93b88a8155fb0be8"/>
            <w:id w:val="2030215109"/>
            <w:lock w:val="sdtLocked"/>
            <w:placeholder>
              <w:docPart w:val="GBC22222222222222222222222222222"/>
            </w:placeholder>
          </w:sdtPr>
          <w:sdtEndPr/>
          <w:sdtContent>
            <w:p w:rsidR="00F06C50" w:rsidRDefault="00B0032F">
              <w:r>
                <w:fldChar w:fldCharType="begin"/>
              </w:r>
              <w:r w:rsidR="009B6054">
                <w:instrText xml:space="preserve"> MACROBUTTON  SnrToggleCheckbox √适用 </w:instrText>
              </w:r>
              <w:r>
                <w:fldChar w:fldCharType="end"/>
              </w:r>
              <w:r>
                <w:fldChar w:fldCharType="begin"/>
              </w:r>
              <w:r w:rsidR="009B6054">
                <w:instrText xml:space="preserve"> MACROBUTTON  SnrToggleCheckbox □不适用 </w:instrText>
              </w:r>
              <w:r>
                <w:fldChar w:fldCharType="end"/>
              </w:r>
            </w:p>
          </w:sdtContent>
        </w:sdt>
        <w:p w:rsidR="00F06C50" w:rsidRDefault="0039091F">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65"/>
            <w:gridCol w:w="3146"/>
            <w:gridCol w:w="2894"/>
          </w:tblGrid>
          <w:tr w:rsidR="00F06C50" w:rsidTr="007C634C">
            <w:trPr>
              <w:cantSplit/>
            </w:trPr>
            <w:tc>
              <w:tcPr>
                <w:tcW w:w="1646" w:type="pct"/>
                <w:vAlign w:val="center"/>
              </w:tcPr>
              <w:p w:rsidR="00F06C50" w:rsidRDefault="0039091F">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期初余额</w:t>
                </w:r>
              </w:p>
            </w:tc>
          </w:tr>
          <w:tr w:rsidR="00F06C50" w:rsidTr="007C634C">
            <w:trPr>
              <w:cantSplit/>
            </w:trPr>
            <w:tc>
              <w:tcPr>
                <w:tcW w:w="1646" w:type="pct"/>
              </w:tcPr>
              <w:p w:rsidR="00F06C50" w:rsidRDefault="0039091F">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2075776576"/>
                <w:lock w:val="sdtLocked"/>
              </w:sdtPr>
              <w:sdtEndPr/>
              <w:sdtContent>
                <w:tc>
                  <w:tcPr>
                    <w:tcW w:w="1747" w:type="pct"/>
                  </w:tcPr>
                  <w:p w:rsidR="00F06C50" w:rsidRDefault="004376D0">
                    <w:pPr>
                      <w:ind w:right="13"/>
                      <w:jc w:val="right"/>
                      <w:rPr>
                        <w:szCs w:val="21"/>
                      </w:rPr>
                    </w:pPr>
                    <w:r>
                      <w:rPr>
                        <w:szCs w:val="21"/>
                      </w:rPr>
                      <w:t>34,740,000.77</w:t>
                    </w:r>
                  </w:p>
                </w:tc>
              </w:sdtContent>
            </w:sdt>
            <w:sdt>
              <w:sdtPr>
                <w:rPr>
                  <w:szCs w:val="21"/>
                </w:rPr>
                <w:alias w:val="银行承兑票据"/>
                <w:tag w:val="_GBC_ed15c19bbd414378bf1ef0cdc0d31129"/>
                <w:id w:val="-1292832066"/>
                <w:lock w:val="sdtLocked"/>
              </w:sdtPr>
              <w:sdtEndPr/>
              <w:sdtContent>
                <w:tc>
                  <w:tcPr>
                    <w:tcW w:w="1607" w:type="pct"/>
                  </w:tcPr>
                  <w:p w:rsidR="00F06C50" w:rsidRDefault="004376D0">
                    <w:pPr>
                      <w:ind w:right="13"/>
                      <w:jc w:val="right"/>
                      <w:rPr>
                        <w:szCs w:val="21"/>
                      </w:rPr>
                    </w:pPr>
                    <w:r>
                      <w:rPr>
                        <w:szCs w:val="21"/>
                      </w:rPr>
                      <w:t>50,126,609.75</w:t>
                    </w:r>
                  </w:p>
                </w:tc>
              </w:sdtContent>
            </w:sdt>
          </w:tr>
          <w:tr w:rsidR="00F06C50" w:rsidTr="007C634C">
            <w:trPr>
              <w:cantSplit/>
            </w:trPr>
            <w:tc>
              <w:tcPr>
                <w:tcW w:w="1646" w:type="pct"/>
              </w:tcPr>
              <w:p w:rsidR="00F06C50" w:rsidRDefault="0039091F">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918561656"/>
                <w:lock w:val="sdtLocked"/>
              </w:sdtPr>
              <w:sdtEndPr/>
              <w:sdtContent>
                <w:tc>
                  <w:tcPr>
                    <w:tcW w:w="1747" w:type="pct"/>
                  </w:tcPr>
                  <w:p w:rsidR="00F06C50" w:rsidRDefault="004376D0">
                    <w:pPr>
                      <w:ind w:right="13"/>
                      <w:jc w:val="right"/>
                      <w:rPr>
                        <w:szCs w:val="21"/>
                      </w:rPr>
                    </w:pPr>
                    <w:r>
                      <w:rPr>
                        <w:szCs w:val="21"/>
                      </w:rPr>
                      <w:t>95,368,670.16</w:t>
                    </w:r>
                  </w:p>
                </w:tc>
              </w:sdtContent>
            </w:sdt>
            <w:sdt>
              <w:sdtPr>
                <w:rPr>
                  <w:szCs w:val="21"/>
                </w:rPr>
                <w:alias w:val="商业承兑票据"/>
                <w:tag w:val="_GBC_50ce2bd858374e59b8e3ff33295f7760"/>
                <w:id w:val="-1280722104"/>
                <w:lock w:val="sdtLocked"/>
              </w:sdtPr>
              <w:sdtEndPr/>
              <w:sdtContent>
                <w:tc>
                  <w:tcPr>
                    <w:tcW w:w="1607" w:type="pct"/>
                  </w:tcPr>
                  <w:p w:rsidR="00F06C50" w:rsidRDefault="004376D0">
                    <w:pPr>
                      <w:ind w:right="13"/>
                      <w:jc w:val="right"/>
                      <w:rPr>
                        <w:szCs w:val="21"/>
                      </w:rPr>
                    </w:pPr>
                    <w:r>
                      <w:rPr>
                        <w:szCs w:val="21"/>
                      </w:rPr>
                      <w:t>203,611,110.71</w:t>
                    </w:r>
                  </w:p>
                </w:tc>
              </w:sdtContent>
            </w:sdt>
          </w:tr>
          <w:tr w:rsidR="00F06C50" w:rsidTr="007C634C">
            <w:trPr>
              <w:cantSplit/>
            </w:trPr>
            <w:tc>
              <w:tcPr>
                <w:tcW w:w="1646" w:type="pct"/>
                <w:vAlign w:val="center"/>
              </w:tcPr>
              <w:p w:rsidR="00F06C50" w:rsidRDefault="0039091F">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24848067"/>
                <w:lock w:val="sdtLocked"/>
              </w:sdtPr>
              <w:sdtEndPr/>
              <w:sdtContent>
                <w:tc>
                  <w:tcPr>
                    <w:tcW w:w="1747" w:type="pct"/>
                  </w:tcPr>
                  <w:p w:rsidR="00F06C50" w:rsidRDefault="004376D0">
                    <w:pPr>
                      <w:jc w:val="right"/>
                      <w:rPr>
                        <w:color w:val="008000"/>
                        <w:szCs w:val="21"/>
                      </w:rPr>
                    </w:pPr>
                    <w:r>
                      <w:rPr>
                        <w:szCs w:val="21"/>
                      </w:rPr>
                      <w:t>130,108,670.93</w:t>
                    </w:r>
                  </w:p>
                </w:tc>
              </w:sdtContent>
            </w:sdt>
            <w:sdt>
              <w:sdtPr>
                <w:rPr>
                  <w:szCs w:val="21"/>
                </w:rPr>
                <w:alias w:val="应收票据"/>
                <w:tag w:val="_GBC_2cdf7f8c9ed1456b8f1c9d2b4531620f"/>
                <w:id w:val="1401488931"/>
                <w:lock w:val="sdtLocked"/>
              </w:sdtPr>
              <w:sdtEndPr/>
              <w:sdtContent>
                <w:tc>
                  <w:tcPr>
                    <w:tcW w:w="1607" w:type="pct"/>
                  </w:tcPr>
                  <w:p w:rsidR="00F06C50" w:rsidRDefault="004376D0">
                    <w:pPr>
                      <w:autoSpaceDE w:val="0"/>
                      <w:autoSpaceDN w:val="0"/>
                      <w:adjustRightInd w:val="0"/>
                      <w:jc w:val="right"/>
                      <w:rPr>
                        <w:color w:val="008000"/>
                        <w:szCs w:val="21"/>
                      </w:rPr>
                    </w:pPr>
                    <w:r>
                      <w:rPr>
                        <w:szCs w:val="21"/>
                      </w:rPr>
                      <w:t>253,737,720.46</w:t>
                    </w:r>
                  </w:p>
                </w:tc>
              </w:sdtContent>
            </w:sdt>
          </w:tr>
        </w:tbl>
      </w:sdtContent>
    </w:sdt>
    <w:p w:rsidR="00F06C50" w:rsidRDefault="00F06C50">
      <w:pPr>
        <w:snapToGrid w:val="0"/>
        <w:spacing w:line="240" w:lineRule="atLeast"/>
        <w:rPr>
          <w:szCs w:val="21"/>
        </w:rPr>
      </w:pPr>
    </w:p>
    <w:sdt>
      <w:sdtPr>
        <w:rPr>
          <w:rFonts w:asciiTheme="minorHAnsi" w:hAnsiTheme="minorHAnsi" w:cs="宋体" w:hint="eastAsia"/>
          <w:b w:val="0"/>
          <w:bCs w:val="0"/>
          <w:kern w:val="0"/>
          <w:szCs w:val="22"/>
        </w:rPr>
        <w:tag w:val="_GBC_8fdb3f7098324d0d8b9f6e395abf9009"/>
        <w:id w:val="-718122362"/>
        <w:lock w:val="sdtLocked"/>
        <w:placeholder>
          <w:docPart w:val="GBC22222222222222222222222222222"/>
        </w:placeholder>
      </w:sdtPr>
      <w:sdtEndPr>
        <w:rPr>
          <w:rFonts w:ascii="宋体" w:hAnsi="宋体"/>
          <w:szCs w:val="24"/>
        </w:rPr>
      </w:sdtEndPr>
      <w:sdtContent>
        <w:p w:rsidR="00F06C50" w:rsidRDefault="0039091F">
          <w:pPr>
            <w:pStyle w:val="4"/>
            <w:numPr>
              <w:ilvl w:val="3"/>
              <w:numId w:val="56"/>
            </w:numPr>
          </w:pPr>
          <w:r>
            <w:t>期末公司已</w:t>
          </w:r>
          <w:r>
            <w:rPr>
              <w:rFonts w:hint="eastAsia"/>
            </w:rPr>
            <w:t>质押</w:t>
          </w:r>
          <w:r>
            <w:t>的应收票据</w:t>
          </w:r>
        </w:p>
        <w:sdt>
          <w:sdtPr>
            <w:alias w:val="是否适用：期末公司已质押的应收票据"/>
            <w:tag w:val="_GBC_3440ef2908e64e51a440106bfa389257"/>
            <w:id w:val="742835362"/>
            <w:lock w:val="sdtLocked"/>
            <w:placeholder>
              <w:docPart w:val="GBC22222222222222222222222222222"/>
            </w:placeholder>
          </w:sdtPr>
          <w:sdtEndPr/>
          <w:sdtContent>
            <w:p w:rsidR="00F06C50" w:rsidRP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tag w:val="_GBC_d0a9833415574c7baa9ef176fea05ecf"/>
        <w:id w:val="-1461031445"/>
        <w:lock w:val="sdtLocked"/>
        <w:placeholder>
          <w:docPart w:val="GBC22222222222222222222222222222"/>
        </w:placeholder>
      </w:sdtPr>
      <w:sdtEndPr>
        <w:rPr>
          <w:rFonts w:ascii="宋体" w:hAnsi="宋体"/>
          <w:szCs w:val="24"/>
        </w:rPr>
      </w:sdtEndPr>
      <w:sdtContent>
        <w:p w:rsidR="00F06C50" w:rsidRDefault="0039091F">
          <w:pPr>
            <w:pStyle w:val="4"/>
            <w:numPr>
              <w:ilvl w:val="3"/>
              <w:numId w:val="56"/>
            </w:numPr>
            <w:jc w:val="left"/>
          </w:pPr>
          <w:r>
            <w:rPr>
              <w:rFonts w:hint="eastAsia"/>
            </w:rPr>
            <w:t>期末公司已背书或贴现且在资产负债表日尚未到期的应收票据：</w:t>
          </w:r>
        </w:p>
        <w:sdt>
          <w:sdtPr>
            <w:alias w:val="是否适用：期末公司已背书或贴现且在资产负债表日尚未到期的应收票据"/>
            <w:tag w:val="_GBC_d04f4c30d18f498d986ce6c934ec761c"/>
            <w:id w:val="-378244810"/>
            <w:lock w:val="sdtContentLocked"/>
            <w:placeholder>
              <w:docPart w:val="GBC22222222222222222222222222222"/>
            </w:placeholder>
          </w:sdtPr>
          <w:sdtEndPr/>
          <w:sdtContent>
            <w:p w:rsidR="00F06C50" w:rsidRDefault="00B0032F">
              <w:r>
                <w:fldChar w:fldCharType="begin"/>
              </w:r>
              <w:r w:rsidR="004376D0">
                <w:instrText xml:space="preserve"> MACROBUTTON  SnrToggleCheckbox √适用 </w:instrText>
              </w:r>
              <w:r>
                <w:fldChar w:fldCharType="end"/>
              </w:r>
              <w:r>
                <w:fldChar w:fldCharType="begin"/>
              </w:r>
              <w:r w:rsidR="004376D0">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77"/>
            <w:gridCol w:w="3050"/>
            <w:gridCol w:w="3122"/>
          </w:tblGrid>
          <w:tr w:rsidR="00F06C50"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F06C50" w:rsidRDefault="0039091F">
                <w:pPr>
                  <w:jc w:val="center"/>
                  <w:rPr>
                    <w:szCs w:val="21"/>
                  </w:rPr>
                </w:pPr>
                <w:r>
                  <w:rPr>
                    <w:rFonts w:hint="eastAsia"/>
                    <w:szCs w:val="21"/>
                  </w:rPr>
                  <w:t>期末未终止确认金额</w:t>
                </w:r>
              </w:p>
            </w:tc>
          </w:tr>
          <w:tr w:rsidR="00F06C50"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F06C50" w:rsidRDefault="0039091F">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700166891"/>
                <w:lock w:val="sdtLocked"/>
                <w:showingPlcHdr/>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szCs w:val="21"/>
                      </w:rPr>
                    </w:pPr>
                    <w:r>
                      <w:rPr>
                        <w:rFonts w:hint="eastAsia"/>
                        <w:color w:val="333399"/>
                      </w:rPr>
                      <w:t xml:space="preserve">　</w:t>
                    </w:r>
                  </w:p>
                </w:tc>
              </w:sdtContent>
            </w:sdt>
            <w:sdt>
              <w:sdtPr>
                <w:rPr>
                  <w:rFonts w:hint="eastAsia"/>
                  <w:szCs w:val="21"/>
                </w:rPr>
                <w:alias w:val="公司已背书或贴现且在资产负债表日尚未到期的应收票据-银行承兑票据期末未终止确认金额"/>
                <w:tag w:val="_GBC_21b640edb4d2433bae3f663cab81aa6c"/>
                <w:id w:val="1946572430"/>
                <w:lock w:val="sdtLocked"/>
              </w:sdt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F06C50" w:rsidRDefault="004376D0">
                    <w:pPr>
                      <w:jc w:val="right"/>
                      <w:rPr>
                        <w:szCs w:val="21"/>
                      </w:rPr>
                    </w:pPr>
                    <w:r w:rsidRPr="000F0FF6">
                      <w:rPr>
                        <w:rFonts w:ascii="Microsoft Sans Serif" w:hAnsi="Microsoft Sans Serif" w:cs="Microsoft Sans Serif"/>
                        <w:color w:val="000000"/>
                        <w:sz w:val="18"/>
                        <w:szCs w:val="18"/>
                      </w:rPr>
                      <w:t>2,764,340.10</w:t>
                    </w:r>
                  </w:p>
                </w:tc>
              </w:sdtContent>
            </w:sdt>
          </w:tr>
          <w:tr w:rsidR="00F06C50"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F06C50" w:rsidRDefault="0039091F">
                <w:r>
                  <w:rPr>
                    <w:rFonts w:hint="eastAsia"/>
                  </w:rPr>
                  <w:t>商业承兑票据</w:t>
                </w:r>
              </w:p>
            </w:tc>
            <w:sdt>
              <w:sdtPr>
                <w:rPr>
                  <w:rFonts w:hint="eastAsia"/>
                  <w:szCs w:val="21"/>
                </w:rPr>
                <w:alias w:val="公司已背书或贴现且在资产负债表日尚未到期的应收票据-商业承兑票据期末终止确认金额"/>
                <w:tag w:val="_GBC_b709380134d64a20a4755e1c374daae6"/>
                <w:id w:val="-647284014"/>
                <w:lock w:val="sdtLocked"/>
                <w:showingPlcHdr/>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szCs w:val="21"/>
                      </w:rPr>
                    </w:pPr>
                    <w:r>
                      <w:rPr>
                        <w:rFonts w:hint="eastAsia"/>
                        <w:color w:val="333399"/>
                      </w:rPr>
                      <w:t xml:space="preserve">　</w:t>
                    </w:r>
                  </w:p>
                </w:tc>
              </w:sdtContent>
            </w:sdt>
            <w:sdt>
              <w:sdtPr>
                <w:rPr>
                  <w:rFonts w:hint="eastAsia"/>
                  <w:szCs w:val="21"/>
                </w:rPr>
                <w:alias w:val="公司已背书或贴现且在资产负债表日尚未到期的应收票据-商业承兑票据期末未终止确认金额"/>
                <w:tag w:val="_GBC_b1d6937b9c25455cb8b73915927baf93"/>
                <w:id w:val="-470288421"/>
                <w:lock w:val="sdtLocked"/>
              </w:sdt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F06C50" w:rsidRDefault="00A50182" w:rsidP="00A50182">
                    <w:pPr>
                      <w:jc w:val="right"/>
                      <w:rPr>
                        <w:szCs w:val="21"/>
                      </w:rPr>
                    </w:pPr>
                    <w:r>
                      <w:rPr>
                        <w:rFonts w:hint="eastAsia"/>
                        <w:szCs w:val="21"/>
                      </w:rPr>
                      <w:t>-</w:t>
                    </w:r>
                  </w:p>
                </w:tc>
              </w:sdtContent>
            </w:sdt>
          </w:tr>
          <w:tr w:rsidR="00F06C50" w:rsidRPr="004376D0" w:rsidTr="007C634C">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F06C50" w:rsidRDefault="0039091F">
                <w:pPr>
                  <w:jc w:val="center"/>
                </w:pPr>
                <w:r>
                  <w:rPr>
                    <w:rFonts w:hint="eastAsia"/>
                  </w:rPr>
                  <w:t>合计</w:t>
                </w:r>
              </w:p>
            </w:tc>
            <w:sdt>
              <w:sdtPr>
                <w:rPr>
                  <w:szCs w:val="21"/>
                </w:rPr>
                <w:alias w:val="公司已背书或贴现且在资产负债表日尚未到期的应收票据期末终止确认金额合计"/>
                <w:tag w:val="_GBC_08ae1658dece49ca989d5033f482f42f"/>
                <w:id w:val="187803247"/>
                <w:lock w:val="sdtLocked"/>
                <w:showingPlcHdr/>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szCs w:val="21"/>
                      </w:rPr>
                    </w:pPr>
                    <w:r>
                      <w:rPr>
                        <w:rFonts w:hint="eastAsia"/>
                        <w:color w:val="333399"/>
                      </w:rPr>
                      <w:t xml:space="preserve">　</w:t>
                    </w:r>
                  </w:p>
                </w:tc>
              </w:sdtContent>
            </w:sdt>
            <w:sdt>
              <w:sdtPr>
                <w:rPr>
                  <w:szCs w:val="21"/>
                </w:rPr>
                <w:alias w:val="公司已背书或贴现且在资产负债表日尚未到期的应收票据期末未终止确认金额合计"/>
                <w:tag w:val="_GBC_76ae9802499f49a8979ffc6875d2f732"/>
                <w:id w:val="1157342178"/>
                <w:lock w:val="sdtLocked"/>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F06C50" w:rsidRDefault="004376D0">
                    <w:pPr>
                      <w:jc w:val="right"/>
                      <w:rPr>
                        <w:szCs w:val="21"/>
                      </w:rPr>
                    </w:pPr>
                    <w:r w:rsidRPr="000F0FF6">
                      <w:rPr>
                        <w:rFonts w:ascii="Microsoft Sans Serif" w:hAnsi="Microsoft Sans Serif" w:cs="Microsoft Sans Serif"/>
                        <w:color w:val="000000"/>
                        <w:sz w:val="18"/>
                        <w:szCs w:val="18"/>
                      </w:rPr>
                      <w:t>2,764,340.10</w:t>
                    </w:r>
                  </w:p>
                </w:tc>
              </w:sdtContent>
            </w:sdt>
          </w:tr>
        </w:tbl>
        <w:p w:rsidR="00F06C50" w:rsidRPr="004376D0" w:rsidRDefault="004353AD" w:rsidP="004376D0"/>
      </w:sdtContent>
    </w:sdt>
    <w:sdt>
      <w:sdtPr>
        <w:rPr>
          <w:rFonts w:ascii="Times New Roman" w:hAnsi="Times New Roman" w:cs="宋体" w:hint="eastAsia"/>
          <w:b w:val="0"/>
          <w:bCs w:val="0"/>
          <w:kern w:val="0"/>
          <w:szCs w:val="24"/>
        </w:rPr>
        <w:tag w:val="_GBC_83d7650885dc43898bcaaa7b53608492"/>
        <w:id w:val="1468167430"/>
        <w:lock w:val="sdtLocked"/>
        <w:placeholder>
          <w:docPart w:val="GBC22222222222222222222222222222"/>
        </w:placeholder>
      </w:sdtPr>
      <w:sdtEndPr>
        <w:rPr>
          <w:rFonts w:ascii="宋体" w:hAnsi="宋体"/>
        </w:rPr>
      </w:sdtEndPr>
      <w:sdtContent>
        <w:p w:rsidR="00F06C50" w:rsidRDefault="0039091F">
          <w:pPr>
            <w:pStyle w:val="4"/>
            <w:numPr>
              <w:ilvl w:val="3"/>
              <w:numId w:val="56"/>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
            <w:tag w:val="_GBC_11366a7f124045f8a578f129009f9b83"/>
            <w:id w:val="2143771125"/>
            <w:lock w:val="sdtLocked"/>
            <w:placeholder>
              <w:docPart w:val="GBC22222222222222222222222222222"/>
            </w:placeholder>
          </w:sdtPr>
          <w:sdtEndPr/>
          <w:sdtContent>
            <w:p w:rsidR="00F06C50" w:rsidRP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p w:rsidR="00F06C50" w:rsidRDefault="00F06C50">
      <w:pPr>
        <w:rPr>
          <w:szCs w:val="21"/>
        </w:rPr>
      </w:pPr>
    </w:p>
    <w:p w:rsidR="00F06C50" w:rsidRDefault="0039091F">
      <w:pPr>
        <w:pStyle w:val="3"/>
        <w:numPr>
          <w:ilvl w:val="0"/>
          <w:numId w:val="27"/>
        </w:numPr>
      </w:pPr>
      <w:r>
        <w:rPr>
          <w:rFonts w:hint="eastAsia"/>
        </w:rPr>
        <w:t>应收账款</w:t>
      </w:r>
    </w:p>
    <w:sdt>
      <w:sdtPr>
        <w:rPr>
          <w:rFonts w:asciiTheme="minorHAnsi" w:hAnsiTheme="minorHAnsi" w:cstheme="minorBidi" w:hint="eastAsia"/>
          <w:b w:val="0"/>
          <w:bCs w:val="0"/>
          <w:kern w:val="0"/>
          <w:szCs w:val="22"/>
        </w:rPr>
        <w:tag w:val="_GBC_574c8609ba154bda94573cc41d2b5e70"/>
        <w:id w:val="445890898"/>
        <w:lock w:val="sdtLocked"/>
        <w:placeholder>
          <w:docPart w:val="GBC22222222222222222222222222222"/>
        </w:placeholder>
      </w:sdtPr>
      <w:sdtEndPr>
        <w:rPr>
          <w:rFonts w:ascii="宋体" w:hAnsi="宋体" w:cs="宋体"/>
          <w:szCs w:val="24"/>
        </w:rPr>
      </w:sdtEndPr>
      <w:sdtContent>
        <w:p w:rsidR="00F06C50" w:rsidRDefault="0039091F">
          <w:pPr>
            <w:pStyle w:val="4"/>
            <w:numPr>
              <w:ilvl w:val="3"/>
              <w:numId w:val="59"/>
            </w:numPr>
            <w:tabs>
              <w:tab w:val="left" w:pos="574"/>
            </w:tabs>
          </w:pPr>
          <w:r>
            <w:rPr>
              <w:rFonts w:hint="eastAsia"/>
            </w:rPr>
            <w:t>应收账款分类披露</w:t>
          </w:r>
        </w:p>
        <w:p w:rsidR="00DE36AF" w:rsidRDefault="0039091F">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381"/>
            <w:gridCol w:w="747"/>
            <w:gridCol w:w="738"/>
            <w:gridCol w:w="735"/>
            <w:gridCol w:w="756"/>
            <w:gridCol w:w="735"/>
            <w:gridCol w:w="776"/>
            <w:gridCol w:w="756"/>
            <w:gridCol w:w="770"/>
            <w:gridCol w:w="770"/>
            <w:gridCol w:w="731"/>
          </w:tblGrid>
          <w:tr w:rsidR="005B42F2" w:rsidTr="00A1316F">
            <w:trPr>
              <w:cantSplit/>
              <w:trHeight w:val="259"/>
            </w:trPr>
            <w:tc>
              <w:tcPr>
                <w:tcW w:w="776" w:type="pct"/>
                <w:vMerge w:val="restart"/>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类别</w:t>
                </w:r>
              </w:p>
            </w:tc>
            <w:tc>
              <w:tcPr>
                <w:tcW w:w="2086" w:type="pct"/>
                <w:gridSpan w:val="5"/>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期末余额</w:t>
                </w:r>
              </w:p>
            </w:tc>
            <w:tc>
              <w:tcPr>
                <w:tcW w:w="2138" w:type="pct"/>
                <w:gridSpan w:val="5"/>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期初余额</w:t>
                </w:r>
              </w:p>
            </w:tc>
          </w:tr>
          <w:tr w:rsidR="005B42F2" w:rsidTr="00A1316F">
            <w:trPr>
              <w:cantSplit/>
              <w:trHeight w:val="227"/>
            </w:trPr>
            <w:tc>
              <w:tcPr>
                <w:tcW w:w="776" w:type="pct"/>
                <w:vMerge/>
                <w:tcBorders>
                  <w:left w:val="single" w:sz="4" w:space="0" w:color="auto"/>
                  <w:right w:val="single" w:sz="4" w:space="0" w:color="auto"/>
                </w:tcBorders>
                <w:vAlign w:val="center"/>
              </w:tcPr>
              <w:p w:rsidR="005B42F2" w:rsidRDefault="005B42F2" w:rsidP="00A1316F">
                <w:pPr>
                  <w:rPr>
                    <w:szCs w:val="21"/>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坏账准备</w:t>
                </w:r>
              </w:p>
            </w:tc>
            <w:tc>
              <w:tcPr>
                <w:tcW w:w="413" w:type="pct"/>
                <w:vMerge w:val="restart"/>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账面</w:t>
                </w:r>
              </w:p>
              <w:p w:rsidR="005B42F2" w:rsidRDefault="005B42F2" w:rsidP="00A1316F">
                <w:pPr>
                  <w:jc w:val="center"/>
                  <w:rPr>
                    <w:szCs w:val="21"/>
                  </w:rPr>
                </w:pPr>
                <w:r>
                  <w:rPr>
                    <w:rFonts w:hint="eastAsia"/>
                    <w:szCs w:val="21"/>
                  </w:rPr>
                  <w:t>价值</w:t>
                </w:r>
              </w:p>
            </w:tc>
            <w:tc>
              <w:tcPr>
                <w:tcW w:w="861" w:type="pct"/>
                <w:gridSpan w:val="2"/>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账面余额</w:t>
                </w:r>
              </w:p>
            </w:tc>
            <w:tc>
              <w:tcPr>
                <w:tcW w:w="866" w:type="pct"/>
                <w:gridSpan w:val="2"/>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坏账准备</w:t>
                </w:r>
              </w:p>
            </w:tc>
            <w:tc>
              <w:tcPr>
                <w:tcW w:w="411" w:type="pct"/>
                <w:vMerge w:val="restart"/>
                <w:tcBorders>
                  <w:top w:val="single" w:sz="4" w:space="0" w:color="auto"/>
                  <w:left w:val="single" w:sz="4" w:space="0" w:color="auto"/>
                  <w:right w:val="single" w:sz="4" w:space="0" w:color="auto"/>
                </w:tcBorders>
                <w:vAlign w:val="center"/>
              </w:tcPr>
              <w:p w:rsidR="005B42F2" w:rsidRDefault="005B42F2" w:rsidP="00A1316F">
                <w:pPr>
                  <w:jc w:val="center"/>
                  <w:rPr>
                    <w:szCs w:val="21"/>
                  </w:rPr>
                </w:pPr>
                <w:r>
                  <w:rPr>
                    <w:rFonts w:hint="eastAsia"/>
                    <w:szCs w:val="21"/>
                  </w:rPr>
                  <w:t>账面</w:t>
                </w:r>
              </w:p>
              <w:p w:rsidR="005B42F2" w:rsidRDefault="005B42F2" w:rsidP="00A1316F">
                <w:pPr>
                  <w:jc w:val="center"/>
                  <w:rPr>
                    <w:szCs w:val="21"/>
                  </w:rPr>
                </w:pPr>
                <w:r>
                  <w:rPr>
                    <w:rFonts w:hint="eastAsia"/>
                    <w:szCs w:val="21"/>
                  </w:rPr>
                  <w:t>价值</w:t>
                </w:r>
              </w:p>
            </w:tc>
          </w:tr>
          <w:tr w:rsidR="005B42F2" w:rsidTr="00A1316F">
            <w:trPr>
              <w:cantSplit/>
              <w:trHeight w:val="375"/>
            </w:trPr>
            <w:tc>
              <w:tcPr>
                <w:tcW w:w="776" w:type="pct"/>
                <w:vMerge/>
                <w:tcBorders>
                  <w:left w:val="single" w:sz="4" w:space="0" w:color="auto"/>
                  <w:bottom w:val="single" w:sz="4" w:space="0" w:color="auto"/>
                  <w:right w:val="single" w:sz="4" w:space="0" w:color="auto"/>
                </w:tcBorders>
                <w:vAlign w:val="center"/>
              </w:tcPr>
              <w:p w:rsidR="005B42F2" w:rsidRDefault="005B42F2" w:rsidP="00A1316F">
                <w:pPr>
                  <w:rPr>
                    <w:szCs w:val="21"/>
                  </w:rPr>
                </w:pPr>
              </w:p>
            </w:tc>
            <w:tc>
              <w:tcPr>
                <w:tcW w:w="420"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金额</w:t>
                </w:r>
              </w:p>
            </w:tc>
            <w:tc>
              <w:tcPr>
                <w:tcW w:w="415"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比例</w:t>
                </w:r>
                <w:r>
                  <w:rPr>
                    <w:szCs w:val="21"/>
                  </w:rPr>
                  <w:t>(%)</w:t>
                </w:r>
              </w:p>
            </w:tc>
            <w:tc>
              <w:tcPr>
                <w:tcW w:w="413"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计提比例</w:t>
                </w:r>
                <w:r>
                  <w:rPr>
                    <w:szCs w:val="21"/>
                  </w:rPr>
                  <w:t>(%)</w:t>
                </w:r>
              </w:p>
            </w:tc>
            <w:tc>
              <w:tcPr>
                <w:tcW w:w="413" w:type="pct"/>
                <w:vMerge/>
                <w:tcBorders>
                  <w:left w:val="single" w:sz="4" w:space="0" w:color="auto"/>
                  <w:bottom w:val="single" w:sz="4" w:space="0" w:color="auto"/>
                  <w:right w:val="single" w:sz="4" w:space="0" w:color="auto"/>
                </w:tcBorders>
                <w:vAlign w:val="center"/>
              </w:tcPr>
              <w:p w:rsidR="005B42F2" w:rsidRDefault="005B42F2" w:rsidP="00A1316F">
                <w:pPr>
                  <w:jc w:val="center"/>
                  <w:rPr>
                    <w:szCs w:val="21"/>
                  </w:rPr>
                </w:pPr>
              </w:p>
            </w:tc>
            <w:tc>
              <w:tcPr>
                <w:tcW w:w="436"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比例</w:t>
                </w:r>
                <w:r>
                  <w:rPr>
                    <w:szCs w:val="21"/>
                  </w:rPr>
                  <w:t>(%)</w:t>
                </w:r>
              </w:p>
            </w:tc>
            <w:tc>
              <w:tcPr>
                <w:tcW w:w="433"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金额</w:t>
                </w:r>
              </w:p>
            </w:tc>
            <w:tc>
              <w:tcPr>
                <w:tcW w:w="433" w:type="pct"/>
                <w:tcBorders>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计提比例</w:t>
                </w:r>
                <w:r>
                  <w:rPr>
                    <w:szCs w:val="21"/>
                  </w:rPr>
                  <w:t>(%)</w:t>
                </w:r>
              </w:p>
            </w:tc>
            <w:tc>
              <w:tcPr>
                <w:tcW w:w="411" w:type="pct"/>
                <w:vMerge/>
                <w:tcBorders>
                  <w:left w:val="single" w:sz="4" w:space="0" w:color="auto"/>
                  <w:bottom w:val="single" w:sz="4" w:space="0" w:color="auto"/>
                  <w:right w:val="single" w:sz="4" w:space="0" w:color="auto"/>
                </w:tcBorders>
              </w:tcPr>
              <w:p w:rsidR="005B42F2" w:rsidRDefault="005B42F2" w:rsidP="00A1316F">
                <w:pPr>
                  <w:jc w:val="center"/>
                  <w:rPr>
                    <w:szCs w:val="21"/>
                  </w:rPr>
                </w:pPr>
              </w:p>
            </w:tc>
          </w:tr>
          <w:tr w:rsidR="005B42F2" w:rsidTr="00A1316F">
            <w:trPr>
              <w:cantSplit/>
            </w:trPr>
            <w:tc>
              <w:tcPr>
                <w:tcW w:w="776"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rPr>
                    <w:rFonts w:hint="eastAsia"/>
                    <w:szCs w:val="21"/>
                  </w:rPr>
                  <w:t>单项金额重大并单独计提坏账准备的应收账款</w:t>
                </w:r>
              </w:p>
            </w:tc>
            <w:sdt>
              <w:sdtPr>
                <w:rPr>
                  <w:szCs w:val="21"/>
                </w:rPr>
                <w:alias w:val="单项金额重大的应收款项金额合计"/>
                <w:tag w:val="_GBC_f1053982414b4cf2badb33b186752ced"/>
                <w:id w:val="129621"/>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比例"/>
                <w:tag w:val="_GBC_2c65deab7e1f42c0bd8ee161d9be894c"/>
                <w:id w:val="129622"/>
                <w:lock w:val="sdtLocked"/>
                <w:showingPlcHdr/>
              </w:sdtPr>
              <w:sdtEndPr/>
              <w:sdtContent>
                <w:tc>
                  <w:tcPr>
                    <w:tcW w:w="41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坏账准备金额"/>
                <w:tag w:val="_GBC_152d7cf1684446c5ae13ee837726a640"/>
                <w:id w:val="129623"/>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坏账准备比例"/>
                <w:tag w:val="_GBC_98149a0a22e5407da0228bb6178bd31a"/>
                <w:id w:val="129624"/>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9a2331ea9f6b4a4b8152e003900b4ccc"/>
                <w:id w:val="129625"/>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金额合计"/>
                <w:tag w:val="_GBC_cc2c829064d341a3b5a331c7f66b69ea"/>
                <w:id w:val="129626"/>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比例"/>
                <w:tag w:val="_GBC_d8580719e0094e4696c5f61f6eaee369"/>
                <w:id w:val="129627"/>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坏账准备金额"/>
                <w:tag w:val="_GBC_b809ba070d714285926daf3fb82e8bc3"/>
                <w:id w:val="129628"/>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的应收款项坏账准备比例"/>
                <w:tag w:val="_GBC_4fb5d7491c274cc580e9341dbc4f995c"/>
                <w:id w:val="129629"/>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b1bf5f538a024baab8f26d6339ef1aa4"/>
                <w:id w:val="129630"/>
                <w:lock w:val="sdtLocked"/>
                <w:showingPlcHdr/>
              </w:sdtPr>
              <w:sdtEndPr/>
              <w:sdtContent>
                <w:tc>
                  <w:tcPr>
                    <w:tcW w:w="411"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rFonts w:hint="eastAsia"/>
                        <w:color w:val="333399"/>
                      </w:rPr>
                      <w:t xml:space="preserve">　</w:t>
                    </w:r>
                  </w:p>
                </w:tc>
              </w:sdtContent>
            </w:sdt>
          </w:tr>
          <w:tr w:rsidR="005B42F2" w:rsidTr="00A1316F">
            <w:trPr>
              <w:cantSplit/>
            </w:trPr>
            <w:tc>
              <w:tcPr>
                <w:tcW w:w="776"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rPr>
                    <w:rFonts w:hint="eastAsia"/>
                    <w:szCs w:val="21"/>
                  </w:rPr>
                  <w:t>按信用风险特征组合计提坏账准备的应收账款</w:t>
                </w:r>
              </w:p>
            </w:tc>
            <w:sdt>
              <w:sdtPr>
                <w:rPr>
                  <w:szCs w:val="21"/>
                </w:rPr>
                <w:alias w:val="按信用风险特征组合计提坏账准备的应收款项金额"/>
                <w:tag w:val="_GBC_d7d822d8984b432aaea4f78bd27c8d7c"/>
                <w:id w:val="129631"/>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2,136,551,727.39</w:t>
                    </w:r>
                  </w:p>
                </w:tc>
              </w:sdtContent>
            </w:sdt>
            <w:sdt>
              <w:sdtPr>
                <w:rPr>
                  <w:szCs w:val="21"/>
                </w:rPr>
                <w:alias w:val="按信用风险特征组合计提坏账准备的应收款项比例"/>
                <w:tag w:val="_GBC_34e437c3124948c8a02802972697f2c1"/>
                <w:id w:val="129632"/>
                <w:lock w:val="sdtLocked"/>
              </w:sdtPr>
              <w:sdtEndPr/>
              <w:sdtContent>
                <w:tc>
                  <w:tcPr>
                    <w:tcW w:w="41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100.00</w:t>
                    </w:r>
                  </w:p>
                </w:tc>
              </w:sdtContent>
            </w:sdt>
            <w:sdt>
              <w:sdtPr>
                <w:rPr>
                  <w:szCs w:val="21"/>
                </w:rPr>
                <w:alias w:val="按信用风险特征组合计提坏账准备的应收款项坏账准备金额"/>
                <w:tag w:val="_GBC_7cc165d3d8f94e3cb382657a50838675"/>
                <w:id w:val="129633"/>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51,585,574.56</w:t>
                    </w:r>
                  </w:p>
                </w:tc>
              </w:sdtContent>
            </w:sdt>
            <w:sdt>
              <w:sdtPr>
                <w:rPr>
                  <w:szCs w:val="21"/>
                </w:rPr>
                <w:alias w:val="按信用风险特征组合计提坏账准备的应收款项坏账准备比例"/>
                <w:tag w:val="_GBC_158bb35596c14502a3706e29ec3bd437"/>
                <w:id w:val="129634"/>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2.41</w:t>
                    </w:r>
                  </w:p>
                </w:tc>
              </w:sdtContent>
            </w:sdt>
            <w:sdt>
              <w:sdtPr>
                <w:rPr>
                  <w:szCs w:val="21"/>
                </w:rPr>
                <w:alias w:val="按信用风险特征组合计提坏账准备的应收账款账面价值"/>
                <w:tag w:val="_GBC_9422f9af7e374fdea927f902a69aaaaa"/>
                <w:id w:val="129635"/>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2,084,966,152.83</w:t>
                    </w:r>
                  </w:p>
                </w:tc>
              </w:sdtContent>
            </w:sdt>
            <w:sdt>
              <w:sdtPr>
                <w:rPr>
                  <w:szCs w:val="21"/>
                </w:rPr>
                <w:alias w:val="按信用风险特征组合计提坏账准备的应收款项金额"/>
                <w:tag w:val="_GBC_89c624af9009486baa09af82b0ea4cd8"/>
                <w:id w:val="129636"/>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1,448,171,355.28</w:t>
                    </w:r>
                  </w:p>
                </w:tc>
              </w:sdtContent>
            </w:sdt>
            <w:sdt>
              <w:sdtPr>
                <w:rPr>
                  <w:szCs w:val="21"/>
                </w:rPr>
                <w:alias w:val="按信用风险特征组合计提坏账准备的应收款项比例"/>
                <w:tag w:val="_GBC_cf583935e8f34755b0474868c2594487"/>
                <w:id w:val="129637"/>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100.00</w:t>
                    </w:r>
                  </w:p>
                </w:tc>
              </w:sdtContent>
            </w:sdt>
            <w:sdt>
              <w:sdtPr>
                <w:rPr>
                  <w:szCs w:val="21"/>
                </w:rPr>
                <w:alias w:val="按信用风险特征组合计提坏账准备的应收款项坏账准备金额"/>
                <w:tag w:val="_GBC_b5a9493e182847c0bcd004655e3bf511"/>
                <w:id w:val="129638"/>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51,417,754.56</w:t>
                    </w:r>
                  </w:p>
                </w:tc>
              </w:sdtContent>
            </w:sdt>
            <w:sdt>
              <w:sdtPr>
                <w:rPr>
                  <w:szCs w:val="21"/>
                </w:rPr>
                <w:alias w:val="按信用风险特征组合计提坏账准备的应收款项坏账准备比例"/>
                <w:tag w:val="_GBC_29e7b4d01b0b41adb5a7323c98791dc8"/>
                <w:id w:val="129639"/>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3.55</w:t>
                    </w:r>
                  </w:p>
                </w:tc>
              </w:sdtContent>
            </w:sdt>
            <w:sdt>
              <w:sdtPr>
                <w:rPr>
                  <w:szCs w:val="21"/>
                </w:rPr>
                <w:alias w:val="按信用风险特征组合计提坏账准备的应收账款账面价值"/>
                <w:tag w:val="_GBC_0b72b8158d834aa6b56cd13ab8476672"/>
                <w:id w:val="129640"/>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1,396,753,600.72</w:t>
                    </w:r>
                  </w:p>
                </w:tc>
              </w:sdtContent>
            </w:sdt>
          </w:tr>
          <w:tr w:rsidR="005B42F2" w:rsidTr="00A1316F">
            <w:trPr>
              <w:cantSplit/>
            </w:trPr>
            <w:tc>
              <w:tcPr>
                <w:tcW w:w="776"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但单独计提坏账准备的应收账款</w:t>
                </w:r>
              </w:p>
            </w:tc>
            <w:sdt>
              <w:sdtPr>
                <w:rPr>
                  <w:szCs w:val="21"/>
                </w:rPr>
                <w:alias w:val="单项金额不重大但按信用风险特征组合后该组合的风险较大的应收款项金额合计"/>
                <w:tag w:val="_GBC_221315b743754a279e823248e5c5f12b"/>
                <w:id w:val="129641"/>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比例"/>
                <w:tag w:val="_GBC_e08f7365fc524f4db073e693a308f248"/>
                <w:id w:val="129642"/>
                <w:lock w:val="sdtLocked"/>
              </w:sdtPr>
              <w:sdtEndPr/>
              <w:sdtContent>
                <w:tc>
                  <w:tcPr>
                    <w:tcW w:w="41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坏账准备金额"/>
                <w:tag w:val="_GBC_ea31d5813b274a6ebe8a30fec696d289"/>
                <w:id w:val="129643"/>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坏账准备比例"/>
                <w:tag w:val="_GBC_a67a20d87ab04e4fbb78b8145a14375d"/>
                <w:id w:val="129644"/>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单独计提坏账准备的应收账款账面价值"/>
                <w:tag w:val="_GBC_417ecc7da0af42b594a54f0ac5a1a79c"/>
                <w:id w:val="129645"/>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金额合计"/>
                <w:tag w:val="_GBC_53e00baff1cf4306a3fbb4af80e51c5b"/>
                <w:id w:val="129646"/>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比例"/>
                <w:tag w:val="_GBC_f2e672f472cc4e13948617ce2c140060"/>
                <w:id w:val="129647"/>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坏账准备金额"/>
                <w:tag w:val="_GBC_696b39907ecc4d9193f3b195bf47a47f"/>
                <w:id w:val="129648"/>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按信用风险特征组合后该组合的风险较大的应收款项坏账准备比例"/>
                <w:tag w:val="_GBC_b2132d8ce5a4492d9812df7d9e16f01e"/>
                <w:id w:val="129649"/>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sdt>
              <w:sdtPr>
                <w:rPr>
                  <w:szCs w:val="21"/>
                </w:rPr>
                <w:alias w:val="单项金额不重大但单独计提坏账准备的应收账款账面价值"/>
                <w:tag w:val="_GBC_b6fe1677c5064f2b8fc0299469e8096f"/>
                <w:id w:val="129650"/>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p>
                </w:tc>
              </w:sdtContent>
            </w:sdt>
          </w:tr>
          <w:tr w:rsidR="005B42F2" w:rsidRPr="00DE36AF" w:rsidTr="00A1316F">
            <w:trPr>
              <w:cantSplit/>
            </w:trPr>
            <w:tc>
              <w:tcPr>
                <w:tcW w:w="776" w:type="pct"/>
                <w:tcBorders>
                  <w:top w:val="single" w:sz="4" w:space="0" w:color="auto"/>
                  <w:left w:val="single" w:sz="4" w:space="0" w:color="auto"/>
                  <w:bottom w:val="single" w:sz="4" w:space="0" w:color="auto"/>
                  <w:right w:val="single" w:sz="4" w:space="0" w:color="auto"/>
                </w:tcBorders>
                <w:vAlign w:val="center"/>
              </w:tcPr>
              <w:p w:rsidR="005B42F2" w:rsidRDefault="005B42F2" w:rsidP="00A1316F">
                <w:pPr>
                  <w:autoSpaceDE w:val="0"/>
                  <w:autoSpaceDN w:val="0"/>
                  <w:adjustRightInd w:val="0"/>
                  <w:jc w:val="center"/>
                  <w:rPr>
                    <w:szCs w:val="21"/>
                  </w:rPr>
                </w:pPr>
                <w:r>
                  <w:rPr>
                    <w:rFonts w:hint="eastAsia"/>
                    <w:szCs w:val="21"/>
                  </w:rPr>
                  <w:t>合计</w:t>
                </w:r>
              </w:p>
            </w:tc>
            <w:sdt>
              <w:sdtPr>
                <w:rPr>
                  <w:szCs w:val="21"/>
                </w:rPr>
                <w:alias w:val="应收账款合计"/>
                <w:tag w:val="_GBC_27ea1d85030a40b780d01353a81e990f"/>
                <w:id w:val="129651"/>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2,136,551,727.39</w:t>
                    </w:r>
                  </w:p>
                </w:tc>
              </w:sdtContent>
            </w:sdt>
            <w:tc>
              <w:tcPr>
                <w:tcW w:w="415" w:type="pct"/>
                <w:tcBorders>
                  <w:top w:val="single" w:sz="4" w:space="0" w:color="auto"/>
                  <w:left w:val="single" w:sz="4" w:space="0" w:color="auto"/>
                  <w:bottom w:val="single" w:sz="4" w:space="0" w:color="auto"/>
                  <w:right w:val="single" w:sz="4" w:space="0" w:color="auto"/>
                </w:tcBorders>
              </w:tcPr>
              <w:p w:rsidR="005B42F2" w:rsidRDefault="005B42F2" w:rsidP="00A1316F">
                <w:pPr>
                  <w:jc w:val="center"/>
                  <w:rPr>
                    <w:szCs w:val="21"/>
                  </w:rPr>
                </w:pPr>
                <w:r>
                  <w:rPr>
                    <w:rFonts w:hint="eastAsia"/>
                    <w:szCs w:val="21"/>
                  </w:rPr>
                  <w:t>/</w:t>
                </w:r>
              </w:p>
            </w:tc>
            <w:sdt>
              <w:sdtPr>
                <w:rPr>
                  <w:szCs w:val="21"/>
                </w:rPr>
                <w:alias w:val="应收账款计提的坏账准备余额"/>
                <w:tag w:val="_GBC_f9c0c25da51b461eaa5a81b192b27a64"/>
                <w:id w:val="129652"/>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51,585,574.56</w:t>
                    </w:r>
                  </w:p>
                </w:tc>
              </w:sdtContent>
            </w:sd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center"/>
                  <w:rPr>
                    <w:szCs w:val="21"/>
                  </w:rPr>
                </w:pPr>
                <w:r>
                  <w:rPr>
                    <w:rFonts w:hint="eastAsia"/>
                    <w:szCs w:val="21"/>
                  </w:rPr>
                  <w:t>/</w:t>
                </w:r>
              </w:p>
            </w:tc>
            <w:sdt>
              <w:sdtPr>
                <w:rPr>
                  <w:szCs w:val="21"/>
                </w:rPr>
                <w:alias w:val="应收账款账面价值合计"/>
                <w:tag w:val="_GBC_79d00a04119f466e86e3f634095d3dcf"/>
                <w:id w:val="129653"/>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2,084,966,152.83</w:t>
                    </w:r>
                  </w:p>
                </w:tc>
              </w:sdtContent>
            </w:sdt>
            <w:sdt>
              <w:sdtPr>
                <w:rPr>
                  <w:szCs w:val="21"/>
                </w:rPr>
                <w:alias w:val="应收账款合计"/>
                <w:tag w:val="_GBC_8082a0af8f564f1a85ea4633b841f9e9"/>
                <w:id w:val="129654"/>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1,448,171,355.28</w:t>
                    </w:r>
                  </w:p>
                </w:tc>
              </w:sdtContent>
            </w:sdt>
            <w:tc>
              <w:tcPr>
                <w:tcW w:w="425" w:type="pct"/>
                <w:tcBorders>
                  <w:top w:val="single" w:sz="4" w:space="0" w:color="auto"/>
                  <w:left w:val="single" w:sz="4" w:space="0" w:color="auto"/>
                  <w:bottom w:val="single" w:sz="4" w:space="0" w:color="auto"/>
                  <w:right w:val="single" w:sz="4" w:space="0" w:color="auto"/>
                </w:tcBorders>
              </w:tcPr>
              <w:p w:rsidR="005B42F2" w:rsidRDefault="005B42F2" w:rsidP="00A1316F">
                <w:pPr>
                  <w:jc w:val="center"/>
                  <w:rPr>
                    <w:szCs w:val="21"/>
                  </w:rPr>
                </w:pPr>
                <w:r>
                  <w:rPr>
                    <w:rFonts w:hint="eastAsia"/>
                    <w:szCs w:val="21"/>
                  </w:rPr>
                  <w:t>/</w:t>
                </w:r>
              </w:p>
            </w:tc>
            <w:sdt>
              <w:sdtPr>
                <w:rPr>
                  <w:szCs w:val="21"/>
                </w:rPr>
                <w:alias w:val="应收账款计提的坏账准备余额"/>
                <w:tag w:val="_GBC_14ff6f784b5345be960ba009f398c60d"/>
                <w:id w:val="129655"/>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51,417,754.56</w:t>
                    </w:r>
                  </w:p>
                </w:tc>
              </w:sdtContent>
            </w:sdt>
            <w:tc>
              <w:tcPr>
                <w:tcW w:w="433" w:type="pct"/>
                <w:tcBorders>
                  <w:top w:val="single" w:sz="4" w:space="0" w:color="auto"/>
                  <w:left w:val="single" w:sz="4" w:space="0" w:color="auto"/>
                  <w:bottom w:val="single" w:sz="4" w:space="0" w:color="auto"/>
                  <w:right w:val="single" w:sz="4" w:space="0" w:color="auto"/>
                </w:tcBorders>
              </w:tcPr>
              <w:p w:rsidR="005B42F2" w:rsidRDefault="005B42F2" w:rsidP="00A1316F">
                <w:pPr>
                  <w:jc w:val="center"/>
                  <w:rPr>
                    <w:szCs w:val="21"/>
                  </w:rPr>
                </w:pPr>
                <w:r>
                  <w:rPr>
                    <w:rFonts w:hint="eastAsia"/>
                    <w:szCs w:val="21"/>
                  </w:rPr>
                  <w:t>/</w:t>
                </w:r>
              </w:p>
            </w:tc>
            <w:sdt>
              <w:sdtPr>
                <w:rPr>
                  <w:szCs w:val="21"/>
                </w:rPr>
                <w:alias w:val="应收账款账面价值合计"/>
                <w:tag w:val="_GBC_45173a21cbaa4c9ab64ed5a10f62919e"/>
                <w:id w:val="129656"/>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1,396,753,600.72</w:t>
                    </w:r>
                  </w:p>
                </w:tc>
              </w:sdtContent>
            </w:sdt>
          </w:tr>
        </w:tbl>
        <w:p w:rsidR="00F06C50" w:rsidRPr="00DE36AF" w:rsidRDefault="004353AD" w:rsidP="00DE36AF"/>
      </w:sdtContent>
    </w:sdt>
    <w:sdt>
      <w:sdtPr>
        <w:rPr>
          <w:rFonts w:hint="eastAsia"/>
          <w:szCs w:val="21"/>
        </w:rPr>
        <w:tag w:val="_GBC_ced4a5687ec6408b918f969002906c1b"/>
        <w:id w:val="-161942568"/>
        <w:lock w:val="sdtLocked"/>
        <w:placeholder>
          <w:docPart w:val="GBC22222222222222222222222222222"/>
        </w:placeholder>
      </w:sdtPr>
      <w:sdtEndPr>
        <w:rPr>
          <w:szCs w:val="24"/>
        </w:rPr>
      </w:sdtEndPr>
      <w:sdtContent>
        <w:p w:rsidR="00F06C50" w:rsidRDefault="0039091F">
          <w:pPr>
            <w:rPr>
              <w:szCs w:val="21"/>
            </w:rPr>
          </w:pPr>
          <w:r>
            <w:rPr>
              <w:rFonts w:hint="eastAsia"/>
              <w:szCs w:val="21"/>
            </w:rPr>
            <w:t>期末单项金额重大并单项计提坏帐准备的应收账款</w:t>
          </w:r>
        </w:p>
        <w:sdt>
          <w:sdtPr>
            <w:rPr>
              <w:szCs w:val="21"/>
            </w:rPr>
            <w:alias w:val="是否适用：单项金额重大并单项计提坏账准备的应收账款"/>
            <w:tag w:val="_GBC_14c5bf526e15487792d7bc520241a8d2"/>
            <w:id w:val="157510591"/>
            <w:lock w:val="sdtLocked"/>
            <w:placeholder>
              <w:docPart w:val="GBC22222222222222222222222222222"/>
            </w:placeholder>
          </w:sdtPr>
          <w:sdtEndPr/>
          <w:sdtContent>
            <w:p w:rsidR="00F06C50" w:rsidRPr="009B3F5D" w:rsidRDefault="00B0032F" w:rsidP="009B3F5D">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sdtContent>
    </w:sdt>
    <w:p w:rsidR="00F06C50" w:rsidRDefault="0039091F">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rFonts w:hint="eastAsia"/>
          <w:szCs w:val="21"/>
        </w:rPr>
        <w:alias w:val="是否适用：组合中，按账龄分析法计提坏账准备的应收账款"/>
        <w:tag w:val="_GBC_5c98782b5d484fd0be5eeab4a88cfa5a"/>
        <w:id w:val="-953864992"/>
        <w:lock w:val="sdtLocked"/>
        <w:placeholder>
          <w:docPart w:val="GBC22222222222222222222222222222"/>
        </w:placeholder>
      </w:sdtPr>
      <w:sdtEndPr/>
      <w:sdtContent>
        <w:p w:rsidR="00F06C50" w:rsidRDefault="00B0032F">
          <w:pPr>
            <w:rPr>
              <w:szCs w:val="21"/>
            </w:rPr>
          </w:pPr>
          <w:r>
            <w:rPr>
              <w:szCs w:val="21"/>
            </w:rPr>
            <w:fldChar w:fldCharType="begin"/>
          </w:r>
          <w:r w:rsidR="00694052">
            <w:rPr>
              <w:szCs w:val="21"/>
            </w:rPr>
            <w:instrText>MACROBUTTON  SnrToggleCheckbox √适用</w:instrText>
          </w:r>
          <w:r>
            <w:rPr>
              <w:szCs w:val="21"/>
            </w:rPr>
            <w:fldChar w:fldCharType="end"/>
          </w:r>
          <w:r>
            <w:rPr>
              <w:szCs w:val="21"/>
            </w:rPr>
            <w:fldChar w:fldCharType="begin"/>
          </w:r>
          <w:r w:rsidR="00694052">
            <w:rPr>
              <w:szCs w:val="21"/>
            </w:rPr>
            <w:instrText xml:space="preserve"> MACROBUTTON  SnrToggleCheckbox □不适用 </w:instrText>
          </w:r>
          <w:r>
            <w:rPr>
              <w:szCs w:val="21"/>
            </w:rPr>
            <w:fldChar w:fldCharType="end"/>
          </w:r>
        </w:p>
      </w:sdtContent>
    </w:sdt>
    <w:sdt>
      <w:sdtPr>
        <w:rPr>
          <w:rFonts w:hint="eastAsia"/>
          <w:szCs w:val="21"/>
        </w:rPr>
        <w:tag w:val="_GBC_7e49c49a72f64c0e9e58a0785b2bfa50"/>
        <w:id w:val="-289752490"/>
        <w:lock w:val="sdtLocked"/>
        <w:placeholder>
          <w:docPart w:val="GBC22222222222222222222222222222"/>
        </w:placeholder>
      </w:sdtPr>
      <w:sdtEndPr>
        <w:rPr>
          <w:rFonts w:hint="default"/>
        </w:rPr>
      </w:sdtEndPr>
      <w:sdtContent>
        <w:p w:rsidR="00F06C50" w:rsidRDefault="0039091F">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6276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15375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48"/>
            <w:gridCol w:w="2282"/>
            <w:gridCol w:w="2316"/>
            <w:gridCol w:w="2249"/>
          </w:tblGrid>
          <w:tr w:rsidR="005B42F2" w:rsidTr="00A1316F">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期末余额</w:t>
                </w:r>
              </w:p>
            </w:tc>
          </w:tr>
          <w:tr w:rsidR="005B42F2" w:rsidTr="00A1316F">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5B42F2" w:rsidRDefault="005B42F2" w:rsidP="00A1316F">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5B42F2" w:rsidRDefault="005B42F2" w:rsidP="00A1316F">
                <w:pPr>
                  <w:jc w:val="center"/>
                  <w:rPr>
                    <w:szCs w:val="21"/>
                  </w:rPr>
                </w:pPr>
                <w:r>
                  <w:rPr>
                    <w:rFonts w:hint="eastAsia"/>
                    <w:szCs w:val="21"/>
                  </w:rPr>
                  <w:t>计提比例</w:t>
                </w:r>
              </w:p>
            </w:tc>
          </w:tr>
          <w:sdt>
            <w:sdtPr>
              <w:alias w:val="一年以内应收账款金额明细"/>
              <w:tag w:val="_GBC_e954600a336942edacafbed97cc8a38b"/>
              <w:id w:val="129745"/>
            </w:sdtPr>
            <w:sdtEndPr/>
            <w:sdtContent>
              <w:tr w:rsidR="005B42F2" w:rsidTr="00A1316F">
                <w:trPr>
                  <w:cantSplit/>
                </w:trPr>
                <w:sdt>
                  <w:sdtPr>
                    <w:alias w:val="一年以内应收账款金额明细－帐龄名称"/>
                    <w:tag w:val="_GBC_55aeb4b8394a4648a47e10b239365950"/>
                    <w:id w:val="129741"/>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proofErr w:type="gramStart"/>
                        <w:r>
                          <w:t>1年以内</w:t>
                        </w:r>
                        <w:proofErr w:type="gramEnd"/>
                      </w:p>
                    </w:tc>
                  </w:sdtContent>
                </w:sdt>
                <w:sdt>
                  <w:sdtPr>
                    <w:rPr>
                      <w:szCs w:val="21"/>
                    </w:rPr>
                    <w:alias w:val="一年以内应收账款金额明细－账面余额"/>
                    <w:tag w:val="_GBC_46030543913e4e16986951f92073c59e"/>
                    <w:id w:val="12974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1,995,060,431.29</w:t>
                        </w:r>
                      </w:p>
                    </w:tc>
                  </w:sdtContent>
                </w:sdt>
                <w:sdt>
                  <w:sdtPr>
                    <w:rPr>
                      <w:szCs w:val="21"/>
                    </w:rPr>
                    <w:alias w:val="一年以内应收账款金额明细－坏账准备"/>
                    <w:tag w:val="_GBC_3636d54cf29a4d48b1cbe824f89951af"/>
                    <w:id w:val="129743"/>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26,370,660.07</w:t>
                        </w:r>
                      </w:p>
                    </w:tc>
                  </w:sdtContent>
                </w:sdt>
                <w:sdt>
                  <w:sdtPr>
                    <w:rPr>
                      <w:szCs w:val="21"/>
                    </w:rPr>
                    <w:alias w:val="一年以内应收账款金额明细－坏账准备计提比例"/>
                    <w:tag w:val="_GBC_fc71c1bd54f74d2da22d77f3e4daa921"/>
                    <w:id w:val="129744"/>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1.32</w:t>
                        </w:r>
                        <w:r w:rsidR="00762BF7">
                          <w:rPr>
                            <w:rFonts w:hint="eastAsia"/>
                            <w:szCs w:val="21"/>
                          </w:rPr>
                          <w:t>%</w:t>
                        </w:r>
                      </w:p>
                    </w:tc>
                  </w:sdtContent>
                </w:sdt>
              </w:tr>
            </w:sdtContent>
          </w:sdt>
          <w:sdt>
            <w:sdtPr>
              <w:alias w:val="一年以内应收账款金额明细"/>
              <w:tag w:val="_GBC_e954600a336942edacafbed97cc8a38b"/>
              <w:id w:val="129750"/>
            </w:sdtPr>
            <w:sdtEndPr/>
            <w:sdtContent>
              <w:tr w:rsidR="005B42F2" w:rsidTr="00A1316F">
                <w:trPr>
                  <w:cantSplit/>
                </w:trPr>
                <w:sdt>
                  <w:sdtPr>
                    <w:alias w:val="一年以内应收账款金额明细－帐龄名称"/>
                    <w:tag w:val="_GBC_55aeb4b8394a4648a47e10b239365950"/>
                    <w:id w:val="129746"/>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t>1至2年</w:t>
                        </w:r>
                      </w:p>
                    </w:tc>
                  </w:sdtContent>
                </w:sdt>
                <w:sdt>
                  <w:sdtPr>
                    <w:rPr>
                      <w:szCs w:val="21"/>
                    </w:rPr>
                    <w:alias w:val="一年以内应收账款金额明细－账面余额"/>
                    <w:tag w:val="_GBC_46030543913e4e16986951f92073c59e"/>
                    <w:id w:val="129747"/>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77,903,135.24</w:t>
                        </w:r>
                      </w:p>
                    </w:tc>
                  </w:sdtContent>
                </w:sdt>
                <w:sdt>
                  <w:sdtPr>
                    <w:rPr>
                      <w:szCs w:val="21"/>
                    </w:rPr>
                    <w:alias w:val="一年以内应收账款金额明细－坏账准备"/>
                    <w:tag w:val="_GBC_3636d54cf29a4d48b1cbe824f89951af"/>
                    <w:id w:val="129748"/>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3,895,156.77</w:t>
                        </w:r>
                      </w:p>
                    </w:tc>
                  </w:sdtContent>
                </w:sdt>
                <w:sdt>
                  <w:sdtPr>
                    <w:rPr>
                      <w:szCs w:val="21"/>
                    </w:rPr>
                    <w:alias w:val="一年以内应收账款金额明细－坏账准备计提比例"/>
                    <w:tag w:val="_GBC_fc71c1bd54f74d2da22d77f3e4daa921"/>
                    <w:id w:val="129749"/>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5.00</w:t>
                        </w:r>
                        <w:r w:rsidR="00762BF7">
                          <w:rPr>
                            <w:rFonts w:hint="eastAsia"/>
                            <w:szCs w:val="21"/>
                          </w:rPr>
                          <w:t>%</w:t>
                        </w:r>
                      </w:p>
                    </w:tc>
                  </w:sdtContent>
                </w:sdt>
              </w:tr>
            </w:sdtContent>
          </w:sdt>
          <w:sdt>
            <w:sdtPr>
              <w:alias w:val="一年以内应收账款金额明细"/>
              <w:tag w:val="_GBC_e954600a336942edacafbed97cc8a38b"/>
              <w:id w:val="129755"/>
            </w:sdtPr>
            <w:sdtEndPr/>
            <w:sdtContent>
              <w:tr w:rsidR="005B42F2" w:rsidTr="00A1316F">
                <w:trPr>
                  <w:cantSplit/>
                </w:trPr>
                <w:sdt>
                  <w:sdtPr>
                    <w:alias w:val="一年以内应收账款金额明细－帐龄名称"/>
                    <w:tag w:val="_GBC_55aeb4b8394a4648a47e10b239365950"/>
                    <w:id w:val="129751"/>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t>2至3年</w:t>
                        </w:r>
                      </w:p>
                    </w:tc>
                  </w:sdtContent>
                </w:sdt>
                <w:sdt>
                  <w:sdtPr>
                    <w:rPr>
                      <w:szCs w:val="21"/>
                    </w:rPr>
                    <w:alias w:val="一年以内应收账款金额明细－账面余额"/>
                    <w:tag w:val="_GBC_46030543913e4e16986951f92073c59e"/>
                    <w:id w:val="12975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37,461,231.02</w:t>
                        </w:r>
                      </w:p>
                    </w:tc>
                  </w:sdtContent>
                </w:sdt>
                <w:sdt>
                  <w:sdtPr>
                    <w:rPr>
                      <w:szCs w:val="21"/>
                    </w:rPr>
                    <w:alias w:val="一年以内应收账款金额明细－坏账准备"/>
                    <w:tag w:val="_GBC_3636d54cf29a4d48b1cbe824f89951af"/>
                    <w:id w:val="129753"/>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3,746,123.10</w:t>
                        </w:r>
                      </w:p>
                    </w:tc>
                  </w:sdtContent>
                </w:sdt>
                <w:sdt>
                  <w:sdtPr>
                    <w:rPr>
                      <w:szCs w:val="21"/>
                    </w:rPr>
                    <w:alias w:val="一年以内应收账款金额明细－坏账准备计提比例"/>
                    <w:tag w:val="_GBC_fc71c1bd54f74d2da22d77f3e4daa921"/>
                    <w:id w:val="129754"/>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10.00</w:t>
                        </w:r>
                        <w:r w:rsidR="00762BF7">
                          <w:rPr>
                            <w:rFonts w:hint="eastAsia"/>
                            <w:szCs w:val="21"/>
                          </w:rPr>
                          <w:t>%</w:t>
                        </w:r>
                      </w:p>
                    </w:tc>
                  </w:sdtContent>
                </w:sdt>
              </w:tr>
            </w:sdtContent>
          </w:sdt>
          <w:sdt>
            <w:sdtPr>
              <w:alias w:val="一年以内应收账款金额明细"/>
              <w:tag w:val="_GBC_e954600a336942edacafbed97cc8a38b"/>
              <w:id w:val="129760"/>
            </w:sdtPr>
            <w:sdtEndPr/>
            <w:sdtContent>
              <w:tr w:rsidR="005B42F2" w:rsidTr="00A1316F">
                <w:trPr>
                  <w:cantSplit/>
                </w:trPr>
                <w:sdt>
                  <w:sdtPr>
                    <w:alias w:val="一年以内应收账款金额明细－帐龄名称"/>
                    <w:tag w:val="_GBC_55aeb4b8394a4648a47e10b239365950"/>
                    <w:id w:val="129756"/>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t>3至4年</w:t>
                        </w:r>
                      </w:p>
                    </w:tc>
                  </w:sdtContent>
                </w:sdt>
                <w:sdt>
                  <w:sdtPr>
                    <w:rPr>
                      <w:szCs w:val="21"/>
                    </w:rPr>
                    <w:alias w:val="一年以内应收账款金额明细－账面余额"/>
                    <w:tag w:val="_GBC_46030543913e4e16986951f92073c59e"/>
                    <w:id w:val="129757"/>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9,118,523.43</w:t>
                        </w:r>
                      </w:p>
                    </w:tc>
                  </w:sdtContent>
                </w:sdt>
                <w:sdt>
                  <w:sdtPr>
                    <w:rPr>
                      <w:szCs w:val="21"/>
                    </w:rPr>
                    <w:alias w:val="一年以内应收账款金额明细－坏账准备"/>
                    <w:tag w:val="_GBC_3636d54cf29a4d48b1cbe824f89951af"/>
                    <w:id w:val="129758"/>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2,735,557.04</w:t>
                        </w:r>
                      </w:p>
                    </w:tc>
                  </w:sdtContent>
                </w:sdt>
                <w:sdt>
                  <w:sdtPr>
                    <w:rPr>
                      <w:szCs w:val="21"/>
                    </w:rPr>
                    <w:alias w:val="一年以内应收账款金额明细－坏账准备计提比例"/>
                    <w:tag w:val="_GBC_fc71c1bd54f74d2da22d77f3e4daa921"/>
                    <w:id w:val="129759"/>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30.00</w:t>
                        </w:r>
                        <w:r w:rsidR="00762BF7">
                          <w:rPr>
                            <w:rFonts w:hint="eastAsia"/>
                            <w:szCs w:val="21"/>
                          </w:rPr>
                          <w:t>%</w:t>
                        </w:r>
                      </w:p>
                    </w:tc>
                  </w:sdtContent>
                </w:sdt>
              </w:tr>
            </w:sdtContent>
          </w:sdt>
          <w:sdt>
            <w:sdtPr>
              <w:alias w:val="一年以内应收账款金额明细"/>
              <w:tag w:val="_GBC_e954600a336942edacafbed97cc8a38b"/>
              <w:id w:val="129765"/>
            </w:sdtPr>
            <w:sdtEndPr/>
            <w:sdtContent>
              <w:tr w:rsidR="005B42F2" w:rsidTr="00A1316F">
                <w:trPr>
                  <w:cantSplit/>
                </w:trPr>
                <w:sdt>
                  <w:sdtPr>
                    <w:alias w:val="一年以内应收账款金额明细－帐龄名称"/>
                    <w:tag w:val="_GBC_55aeb4b8394a4648a47e10b239365950"/>
                    <w:id w:val="129761"/>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t>4至5年</w:t>
                        </w:r>
                      </w:p>
                    </w:tc>
                  </w:sdtContent>
                </w:sdt>
                <w:sdt>
                  <w:sdtPr>
                    <w:rPr>
                      <w:szCs w:val="21"/>
                    </w:rPr>
                    <w:alias w:val="一年以内应收账款金额明细－账面余额"/>
                    <w:tag w:val="_GBC_46030543913e4e16986951f92073c59e"/>
                    <w:id w:val="12976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5,425,822.03</w:t>
                        </w:r>
                      </w:p>
                    </w:tc>
                  </w:sdtContent>
                </w:sdt>
                <w:sdt>
                  <w:sdtPr>
                    <w:rPr>
                      <w:szCs w:val="21"/>
                    </w:rPr>
                    <w:alias w:val="一年以内应收账款金额明细－坏账准备"/>
                    <w:tag w:val="_GBC_3636d54cf29a4d48b1cbe824f89951af"/>
                    <w:id w:val="129763"/>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3,255,493.21</w:t>
                        </w:r>
                      </w:p>
                    </w:tc>
                  </w:sdtContent>
                </w:sdt>
                <w:sdt>
                  <w:sdtPr>
                    <w:rPr>
                      <w:szCs w:val="21"/>
                    </w:rPr>
                    <w:alias w:val="一年以内应收账款金额明细－坏账准备计提比例"/>
                    <w:tag w:val="_GBC_fc71c1bd54f74d2da22d77f3e4daa921"/>
                    <w:id w:val="129764"/>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60.00</w:t>
                        </w:r>
                        <w:r w:rsidR="00762BF7">
                          <w:rPr>
                            <w:rFonts w:hint="eastAsia"/>
                            <w:szCs w:val="21"/>
                          </w:rPr>
                          <w:t>%</w:t>
                        </w:r>
                      </w:p>
                    </w:tc>
                  </w:sdtContent>
                </w:sdt>
              </w:tr>
            </w:sdtContent>
          </w:sdt>
          <w:sdt>
            <w:sdtPr>
              <w:alias w:val="一年以内应收账款金额明细"/>
              <w:tag w:val="_GBC_e954600a336942edacafbed97cc8a38b"/>
              <w:id w:val="129770"/>
            </w:sdtPr>
            <w:sdtEndPr/>
            <w:sdtContent>
              <w:tr w:rsidR="005B42F2" w:rsidTr="00A1316F">
                <w:trPr>
                  <w:cantSplit/>
                </w:trPr>
                <w:sdt>
                  <w:sdtPr>
                    <w:alias w:val="一年以内应收账款金额明细－帐龄名称"/>
                    <w:tag w:val="_GBC_55aeb4b8394a4648a47e10b239365950"/>
                    <w:id w:val="129766"/>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proofErr w:type="gramStart"/>
                        <w:r>
                          <w:t>5年以上</w:t>
                        </w:r>
                        <w:proofErr w:type="gramEnd"/>
                      </w:p>
                    </w:tc>
                  </w:sdtContent>
                </w:sdt>
                <w:sdt>
                  <w:sdtPr>
                    <w:rPr>
                      <w:szCs w:val="21"/>
                    </w:rPr>
                    <w:alias w:val="一年以内应收账款金额明细－账面余额"/>
                    <w:tag w:val="_GBC_46030543913e4e16986951f92073c59e"/>
                    <w:id w:val="129767"/>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11,582,584.38</w:t>
                        </w:r>
                      </w:p>
                    </w:tc>
                  </w:sdtContent>
                </w:sdt>
                <w:sdt>
                  <w:sdtPr>
                    <w:rPr>
                      <w:szCs w:val="21"/>
                    </w:rPr>
                    <w:alias w:val="一年以内应收账款金额明细－坏账准备"/>
                    <w:tag w:val="_GBC_3636d54cf29a4d48b1cbe824f89951af"/>
                    <w:id w:val="129768"/>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11,582,584.37</w:t>
                        </w:r>
                      </w:p>
                    </w:tc>
                  </w:sdtContent>
                </w:sdt>
                <w:sdt>
                  <w:sdtPr>
                    <w:rPr>
                      <w:szCs w:val="21"/>
                    </w:rPr>
                    <w:alias w:val="一年以内应收账款金额明细－坏账准备计提比例"/>
                    <w:tag w:val="_GBC_fc71c1bd54f74d2da22d77f3e4daa921"/>
                    <w:id w:val="129769"/>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100.00</w:t>
                        </w:r>
                        <w:r w:rsidR="00762BF7">
                          <w:rPr>
                            <w:rFonts w:hint="eastAsia"/>
                            <w:szCs w:val="21"/>
                          </w:rPr>
                          <w:t>%</w:t>
                        </w:r>
                      </w:p>
                    </w:tc>
                  </w:sdtContent>
                </w:sdt>
              </w:tr>
            </w:sdtContent>
          </w:sdt>
          <w:sdt>
            <w:sdtPr>
              <w:alias w:val="一年以内应收账款金额明细"/>
              <w:tag w:val="_GBC_e954600a336942edacafbed97cc8a38b"/>
              <w:id w:val="129775"/>
            </w:sdtPr>
            <w:sdtEndPr/>
            <w:sdtContent>
              <w:tr w:rsidR="005B42F2" w:rsidTr="00A1316F">
                <w:trPr>
                  <w:cantSplit/>
                </w:trPr>
                <w:sdt>
                  <w:sdtPr>
                    <w:alias w:val="一年以内应收账款金额明细－帐龄名称"/>
                    <w:tag w:val="_GBC_55aeb4b8394a4648a47e10b239365950"/>
                    <w:id w:val="129771"/>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5B42F2" w:rsidRDefault="005B42F2" w:rsidP="00A1316F">
                        <w:pPr>
                          <w:rPr>
                            <w:szCs w:val="21"/>
                          </w:rPr>
                        </w:pPr>
                        <w:r>
                          <w:t>合计</w:t>
                        </w:r>
                      </w:p>
                    </w:tc>
                  </w:sdtContent>
                </w:sdt>
                <w:sdt>
                  <w:sdtPr>
                    <w:rPr>
                      <w:szCs w:val="21"/>
                    </w:rPr>
                    <w:alias w:val="一年以内应收账款金额明细－账面余额"/>
                    <w:tag w:val="_GBC_46030543913e4e16986951f92073c59e"/>
                    <w:id w:val="12977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2,136,551,727.39</w:t>
                        </w:r>
                      </w:p>
                    </w:tc>
                  </w:sdtContent>
                </w:sdt>
                <w:sdt>
                  <w:sdtPr>
                    <w:rPr>
                      <w:szCs w:val="21"/>
                    </w:rPr>
                    <w:alias w:val="一年以内应收账款金额明细－坏账准备"/>
                    <w:tag w:val="_GBC_3636d54cf29a4d48b1cbe824f89951af"/>
                    <w:id w:val="129773"/>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51,585,574.56</w:t>
                        </w:r>
                      </w:p>
                    </w:tc>
                  </w:sdtContent>
                </w:sdt>
                <w:sdt>
                  <w:sdtPr>
                    <w:rPr>
                      <w:szCs w:val="21"/>
                    </w:rPr>
                    <w:alias w:val="一年以内应收账款金额明细－坏账准备计提比例"/>
                    <w:tag w:val="_GBC_fc71c1bd54f74d2da22d77f3e4daa921"/>
                    <w:id w:val="129774"/>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5B42F2" w:rsidRDefault="005B42F2" w:rsidP="00A1316F">
                        <w:pPr>
                          <w:jc w:val="right"/>
                          <w:rPr>
                            <w:szCs w:val="21"/>
                          </w:rPr>
                        </w:pPr>
                        <w:r>
                          <w:rPr>
                            <w:szCs w:val="21"/>
                          </w:rPr>
                          <w:t>2.41</w:t>
                        </w:r>
                        <w:r w:rsidR="00762BF7">
                          <w:rPr>
                            <w:rFonts w:hint="eastAsia"/>
                            <w:szCs w:val="21"/>
                          </w:rPr>
                          <w:t>%</w:t>
                        </w:r>
                      </w:p>
                    </w:tc>
                  </w:sdtContent>
                </w:sdt>
              </w:tr>
            </w:sdtContent>
          </w:sdt>
        </w:tbl>
        <w:p w:rsidR="005B42F2" w:rsidRDefault="005B42F2"/>
        <w:p w:rsidR="00F06C50" w:rsidRDefault="0039091F">
          <w:r>
            <w:rPr>
              <w:rFonts w:hint="eastAsia"/>
            </w:rPr>
            <w:t>确定该组合依据的</w:t>
          </w:r>
          <w:r>
            <w:t>说明：</w:t>
          </w:r>
        </w:p>
        <w:sdt>
          <w:sdtPr>
            <w:rPr>
              <w:szCs w:val="21"/>
            </w:rPr>
            <w:alias w:val="按账龄分析法计提坏账准备的应收账款-确定该组合依据的说明"/>
            <w:tag w:val="_GBC_6bb94a2cc4b341b0aab8b34614082e87"/>
            <w:id w:val="1896311460"/>
            <w:lock w:val="sdtLocked"/>
            <w:placeholder>
              <w:docPart w:val="GBC22222222222222222222222222222"/>
            </w:placeholder>
            <w:showingPlcHdr/>
          </w:sdtPr>
          <w:sdtEndPr/>
          <w:sdtContent>
            <w:p w:rsidR="00F06C50" w:rsidRDefault="00694052">
              <w:pPr>
                <w:snapToGrid w:val="0"/>
                <w:spacing w:line="240" w:lineRule="atLeast"/>
                <w:rPr>
                  <w:szCs w:val="21"/>
                </w:rPr>
              </w:pPr>
              <w:r w:rsidRPr="001852D3">
                <w:rPr>
                  <w:rStyle w:val="af5"/>
                  <w:rFonts w:hint="eastAsia"/>
                  <w:u w:val="single"/>
                </w:rPr>
                <w:t xml:space="preserve">　　　</w:t>
              </w:r>
            </w:p>
          </w:sdtContent>
        </w:sdt>
        <w:p w:rsidR="00F06C50" w:rsidRDefault="004353AD">
          <w:pPr>
            <w:ind w:rightChars="-759" w:right="-1594"/>
            <w:rPr>
              <w:szCs w:val="21"/>
            </w:rPr>
          </w:pPr>
        </w:p>
      </w:sdtContent>
    </w:sdt>
    <w:sdt>
      <w:sdtPr>
        <w:rPr>
          <w:rFonts w:hint="eastAsia"/>
          <w:szCs w:val="21"/>
        </w:rPr>
        <w:tag w:val="_GBC_80af5d7329504184ae610534d83f459a"/>
        <w:id w:val="2028202272"/>
        <w:lock w:val="sdtLocked"/>
        <w:placeholder>
          <w:docPart w:val="GBC22222222222222222222222222222"/>
        </w:placeholder>
      </w:sdtPr>
      <w:sdtEndPr>
        <w:rPr>
          <w:szCs w:val="24"/>
        </w:rPr>
      </w:sdtEndPr>
      <w:sdtContent>
        <w:p w:rsidR="00F06C50" w:rsidRDefault="0039091F">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
            <w:tag w:val="_GBC_f89d4f9282f9427ebb2f09e6f945369b"/>
            <w:id w:val="-1062557660"/>
            <w:lock w:val="sdtLocked"/>
            <w:placeholder>
              <w:docPart w:val="GBC22222222222222222222222222222"/>
            </w:placeholder>
          </w:sdtPr>
          <w:sdtEndPr/>
          <w:sdtContent>
            <w:p w:rsidR="009B3F5D" w:rsidRDefault="00B0032F" w:rsidP="009B3F5D">
              <w:pPr>
                <w:tabs>
                  <w:tab w:val="left" w:pos="8280"/>
                </w:tabs>
                <w:ind w:rightChars="12" w:right="25"/>
                <w:rPr>
                  <w:szCs w:val="21"/>
                </w:rPr>
              </w:pPr>
              <w:r>
                <w:rPr>
                  <w:szCs w:val="21"/>
                </w:rPr>
                <w:fldChar w:fldCharType="begin"/>
              </w:r>
              <w:r w:rsidR="009B3F5D">
                <w:rPr>
                  <w:szCs w:val="21"/>
                </w:rPr>
                <w:instrText>MACROBUTTON  SnrToggleCheckbox □适用</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p w:rsidR="00F06C50" w:rsidRPr="009B3F5D" w:rsidRDefault="004353AD" w:rsidP="009B3F5D"/>
      </w:sdtContent>
    </w:sdt>
    <w:sdt>
      <w:sdtPr>
        <w:rPr>
          <w:rFonts w:hint="eastAsia"/>
        </w:rPr>
        <w:tag w:val="_GBC_0172a0777c544492a6f2d09515188c47"/>
        <w:id w:val="1350680288"/>
        <w:lock w:val="sdtLocked"/>
        <w:placeholder>
          <w:docPart w:val="GBC22222222222222222222222222222"/>
        </w:placeholder>
      </w:sdtPr>
      <w:sdtEndPr>
        <w:rPr>
          <w:szCs w:val="21"/>
        </w:rPr>
      </w:sdtEndPr>
      <w:sdtContent>
        <w:p w:rsidR="00F06C50" w:rsidRDefault="0039091F">
          <w:r>
            <w:rPr>
              <w:rFonts w:hint="eastAsia"/>
            </w:rPr>
            <w:t>组合中，采用其他方法计提坏账准备的应收账款：</w:t>
          </w:r>
        </w:p>
        <w:sdt>
          <w:sdtPr>
            <w:rPr>
              <w:szCs w:val="21"/>
            </w:rPr>
            <w:alias w:val="采用其他方法计提坏账准备的应收账款说明"/>
            <w:tag w:val="_GBC_ee4966807e3440e38a302bd266903628"/>
            <w:id w:val="-265925802"/>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pPr>
            <w:rPr>
              <w:szCs w:val="21"/>
            </w:rPr>
          </w:pPr>
        </w:p>
      </w:sdtContent>
    </w:sdt>
    <w:sdt>
      <w:sdtPr>
        <w:rPr>
          <w:rFonts w:ascii="宋体" w:hAnsi="宋体" w:cs="宋体" w:hint="eastAsia"/>
          <w:b w:val="0"/>
          <w:bCs w:val="0"/>
          <w:kern w:val="0"/>
          <w:szCs w:val="21"/>
        </w:rPr>
        <w:tag w:val="_GBC_6250eabbcaff4209a03d0b9c69f430bf"/>
        <w:id w:val="-1714115486"/>
        <w:lock w:val="sdtLocked"/>
        <w:placeholder>
          <w:docPart w:val="GBC22222222222222222222222222222"/>
        </w:placeholder>
      </w:sdtPr>
      <w:sdtEndPr/>
      <w:sdtContent>
        <w:p w:rsidR="00F06C50" w:rsidRDefault="0039091F">
          <w:pPr>
            <w:pStyle w:val="4"/>
            <w:numPr>
              <w:ilvl w:val="3"/>
              <w:numId w:val="59"/>
            </w:numPr>
            <w:tabs>
              <w:tab w:val="left" w:pos="574"/>
            </w:tabs>
            <w:rPr>
              <w:szCs w:val="21"/>
            </w:rPr>
          </w:pPr>
          <w:r>
            <w:rPr>
              <w:rFonts w:hint="eastAsia"/>
              <w:szCs w:val="21"/>
            </w:rPr>
            <w:t>本期计提、收回或转回的坏账准备情况：</w:t>
          </w:r>
        </w:p>
        <w:p w:rsidR="00F06C50" w:rsidRDefault="0039091F">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EndPr/>
            <w:sdtContent>
              <w:r w:rsidR="00694052">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EndPr/>
            <w:sdtContent>
              <w:r w:rsidR="00694052" w:rsidRPr="00E074FD">
                <w:rPr>
                  <w:rFonts w:ascii="Microsoft Sans Serif" w:hAnsi="Microsoft Sans Serif" w:cs="Microsoft Sans Serif" w:hint="eastAsia"/>
                  <w:color w:val="000000"/>
                  <w:szCs w:val="21"/>
                </w:rPr>
                <w:t>167</w:t>
              </w:r>
              <w:r w:rsidR="00694052">
                <w:rPr>
                  <w:rFonts w:ascii="Microsoft Sans Serif" w:hAnsi="Microsoft Sans Serif" w:cs="Microsoft Sans Serif" w:hint="eastAsia"/>
                  <w:color w:val="000000"/>
                  <w:szCs w:val="21"/>
                </w:rPr>
                <w:t>,</w:t>
              </w:r>
              <w:r w:rsidR="00694052" w:rsidRPr="00E074FD">
                <w:rPr>
                  <w:rFonts w:ascii="Microsoft Sans Serif" w:hAnsi="Microsoft Sans Serif" w:cs="Microsoft Sans Serif" w:hint="eastAsia"/>
                  <w:color w:val="000000"/>
                  <w:szCs w:val="21"/>
                </w:rPr>
                <w:t>820</w:t>
              </w:r>
              <w:r w:rsidR="00694052">
                <w:rPr>
                  <w:rFonts w:ascii="Microsoft Sans Serif" w:hAnsi="Microsoft Sans Serif" w:cs="Microsoft Sans Serif" w:hint="eastAsia"/>
                  <w:color w:val="000000"/>
                  <w:szCs w:val="21"/>
                </w:rPr>
                <w:t>.00</w:t>
              </w:r>
            </w:sdtContent>
          </w:sdt>
          <w:r>
            <w:rPr>
              <w:szCs w:val="21"/>
            </w:rPr>
            <w:t>元。</w:t>
          </w:r>
        </w:p>
      </w:sdtContent>
    </w:sdt>
    <w:p w:rsidR="00F06C50" w:rsidRDefault="00F06C50">
      <w:pPr>
        <w:rPr>
          <w:szCs w:val="21"/>
        </w:rPr>
      </w:pPr>
    </w:p>
    <w:sdt>
      <w:sdtPr>
        <w:rPr>
          <w:rFonts w:asciiTheme="minorHAnsi" w:hAnsiTheme="minorHAnsi"/>
          <w:b/>
          <w:bCs/>
          <w:szCs w:val="22"/>
        </w:rPr>
        <w:tag w:val="_GBC_c5304cbf92324b63bc3b9ae1fa700568"/>
        <w:id w:val="2111159725"/>
        <w:lock w:val="sdtLocked"/>
        <w:placeholder>
          <w:docPart w:val="GBC22222222222222222222222222222"/>
        </w:placeholder>
      </w:sdtPr>
      <w:sdtEndPr>
        <w:rPr>
          <w:rFonts w:ascii="宋体" w:hAnsi="宋体"/>
          <w:b w:val="0"/>
          <w:bCs w:val="0"/>
          <w:szCs w:val="24"/>
        </w:rPr>
      </w:sdtEndPr>
      <w:sdtContent>
        <w:p w:rsidR="00F06C50" w:rsidRDefault="0039091F">
          <w:r>
            <w:rPr>
              <w:rFonts w:hint="eastAsia"/>
            </w:rPr>
            <w:t>其中本期坏账准备收回或转回金额重要的：</w:t>
          </w:r>
        </w:p>
        <w:sdt>
          <w:sdtPr>
            <w:alias w:val="是否适用：其中本期坏账准备收回或转回金额重要的"/>
            <w:tag w:val="_GBC_362288b01950422da8198293b517eeb5"/>
            <w:id w:val="49199804"/>
            <w:lock w:val="sdtContentLocked"/>
            <w:placeholder>
              <w:docPart w:val="GBC22222222222222222222222222222"/>
            </w:placeholder>
          </w:sdtPr>
          <w:sdtEndPr/>
          <w:sdtContent>
            <w:p w:rsidR="00F06C50" w:rsidRDefault="00B0032F">
              <w:r>
                <w:fldChar w:fldCharType="begin"/>
              </w:r>
              <w:r w:rsidR="00094C8C">
                <w:instrText xml:space="preserve"> MACROBUTTON  SnrToggleCheckbox √适用 </w:instrText>
              </w:r>
              <w:r>
                <w:fldChar w:fldCharType="end"/>
              </w:r>
              <w:r>
                <w:fldChar w:fldCharType="begin"/>
              </w:r>
              <w:r w:rsidR="00094C8C">
                <w:instrText xml:space="preserve"> MACROBUTTON  SnrToggleCheckbox □不适用 </w:instrText>
              </w:r>
              <w:r>
                <w:fldChar w:fldCharType="end"/>
              </w:r>
            </w:p>
          </w:sdtContent>
        </w:sdt>
        <w:p w:rsidR="00F06C50" w:rsidRDefault="0039091F">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200560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本期转回或收回情况"/>
              <w:tag w:val="_GBC_c887815c0863405bb462c78e55cde498"/>
              <w:id w:val="84192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3430"/>
            <w:gridCol w:w="3430"/>
          </w:tblGrid>
          <w:tr w:rsidR="00F06C50" w:rsidTr="00396A34">
            <w:tc>
              <w:tcPr>
                <w:tcW w:w="1210" w:type="pct"/>
                <w:vAlign w:val="center"/>
              </w:tcPr>
              <w:p w:rsidR="00F06C50" w:rsidRDefault="0039091F">
                <w:pPr>
                  <w:jc w:val="center"/>
                  <w:rPr>
                    <w:szCs w:val="21"/>
                  </w:rPr>
                </w:pPr>
                <w:r>
                  <w:rPr>
                    <w:rFonts w:hint="eastAsia"/>
                    <w:szCs w:val="21"/>
                  </w:rPr>
                  <w:t>单位名称</w:t>
                </w:r>
              </w:p>
            </w:tc>
            <w:tc>
              <w:tcPr>
                <w:tcW w:w="1895" w:type="pct"/>
                <w:vAlign w:val="center"/>
              </w:tcPr>
              <w:p w:rsidR="00F06C50" w:rsidRDefault="0039091F">
                <w:pPr>
                  <w:jc w:val="center"/>
                  <w:rPr>
                    <w:szCs w:val="21"/>
                  </w:rPr>
                </w:pPr>
                <w:r>
                  <w:rPr>
                    <w:rFonts w:hint="eastAsia"/>
                    <w:szCs w:val="21"/>
                  </w:rPr>
                  <w:t>收回或转回金额</w:t>
                </w:r>
              </w:p>
            </w:tc>
            <w:tc>
              <w:tcPr>
                <w:tcW w:w="1895" w:type="pct"/>
                <w:vAlign w:val="center"/>
              </w:tcPr>
              <w:p w:rsidR="00F06C50" w:rsidRDefault="0039091F">
                <w:pPr>
                  <w:jc w:val="center"/>
                  <w:rPr>
                    <w:szCs w:val="21"/>
                  </w:rPr>
                </w:pPr>
                <w:r>
                  <w:rPr>
                    <w:rFonts w:hint="eastAsia"/>
                    <w:szCs w:val="21"/>
                  </w:rPr>
                  <w:t>收回方式</w:t>
                </w:r>
              </w:p>
            </w:tc>
          </w:tr>
          <w:sdt>
            <w:sdtPr>
              <w:rPr>
                <w:szCs w:val="21"/>
              </w:rPr>
              <w:alias w:val="转回或收回的应收账款明细"/>
              <w:tag w:val="_GBC_2bbf8fe5b0d1431aa52ef3231558456c"/>
              <w:id w:val="-1441289922"/>
              <w:lock w:val="sdtLocked"/>
            </w:sdtPr>
            <w:sdtEndPr/>
            <w:sdtContent>
              <w:tr w:rsidR="00F06C50" w:rsidTr="00396A34">
                <w:sdt>
                  <w:sdtPr>
                    <w:rPr>
                      <w:szCs w:val="21"/>
                    </w:rPr>
                    <w:alias w:val="转回或收回的应收账款明细-单位名称"/>
                    <w:tag w:val="_GBC_a53f957ec3424051a9c3d08ae6e5cddf"/>
                    <w:id w:val="-1387416266"/>
                    <w:lock w:val="sdtLocked"/>
                  </w:sdtPr>
                  <w:sdtEndPr/>
                  <w:sdtContent>
                    <w:tc>
                      <w:tcPr>
                        <w:tcW w:w="1210" w:type="pct"/>
                      </w:tcPr>
                      <w:p w:rsidR="00F06C50" w:rsidRDefault="005B0E75">
                        <w:pPr>
                          <w:rPr>
                            <w:szCs w:val="21"/>
                          </w:rPr>
                        </w:pPr>
                        <w:r>
                          <w:rPr>
                            <w:rFonts w:hint="eastAsia"/>
                            <w:szCs w:val="21"/>
                          </w:rPr>
                          <w:t>某单位</w:t>
                        </w:r>
                      </w:p>
                    </w:tc>
                  </w:sdtContent>
                </w:sdt>
                <w:sdt>
                  <w:sdtPr>
                    <w:rPr>
                      <w:szCs w:val="21"/>
                    </w:rPr>
                    <w:alias w:val="转回或收回的应收账款明细-转回或收回金额"/>
                    <w:tag w:val="_GBC_6580f1ab8b6b4c558c10bc1b2b456569"/>
                    <w:id w:val="882365682"/>
                    <w:lock w:val="sdtLocked"/>
                  </w:sdtPr>
                  <w:sdtEndPr/>
                  <w:sdtContent>
                    <w:tc>
                      <w:tcPr>
                        <w:tcW w:w="1895" w:type="pct"/>
                      </w:tcPr>
                      <w:p w:rsidR="00F06C50" w:rsidRDefault="00032427">
                        <w:pPr>
                          <w:jc w:val="right"/>
                          <w:rPr>
                            <w:szCs w:val="21"/>
                          </w:rPr>
                        </w:pPr>
                        <w:r>
                          <w:rPr>
                            <w:szCs w:val="21"/>
                          </w:rPr>
                          <w:t>167,820</w:t>
                        </w:r>
                        <w:r>
                          <w:rPr>
                            <w:rFonts w:hint="eastAsia"/>
                            <w:szCs w:val="21"/>
                          </w:rPr>
                          <w:t>.00</w:t>
                        </w:r>
                      </w:p>
                    </w:tc>
                  </w:sdtContent>
                </w:sdt>
                <w:sdt>
                  <w:sdtPr>
                    <w:rPr>
                      <w:szCs w:val="21"/>
                    </w:rPr>
                    <w:alias w:val="转回或收回的应收账款明细-收回方式"/>
                    <w:tag w:val="_GBC_fe6243f322824531b1428f833b3f66ef"/>
                    <w:id w:val="-1355810495"/>
                    <w:lock w:val="sdtLocked"/>
                  </w:sdtPr>
                  <w:sdtEndPr/>
                  <w:sdtContent>
                    <w:tc>
                      <w:tcPr>
                        <w:tcW w:w="1895" w:type="pct"/>
                      </w:tcPr>
                      <w:p w:rsidR="00F06C50" w:rsidRDefault="00094C8C">
                        <w:pPr>
                          <w:rPr>
                            <w:szCs w:val="21"/>
                          </w:rPr>
                        </w:pPr>
                        <w:r>
                          <w:rPr>
                            <w:rFonts w:hint="eastAsia"/>
                            <w:szCs w:val="21"/>
                          </w:rPr>
                          <w:t>现金</w:t>
                        </w:r>
                      </w:p>
                    </w:tc>
                  </w:sdtContent>
                </w:sdt>
              </w:tr>
            </w:sdtContent>
          </w:sdt>
          <w:sdt>
            <w:sdtPr>
              <w:rPr>
                <w:szCs w:val="21"/>
              </w:rPr>
              <w:alias w:val="转回或收回的应收账款明细"/>
              <w:tag w:val="_GBC_2bbf8fe5b0d1431aa52ef3231558456c"/>
              <w:id w:val="7901040"/>
              <w:lock w:val="sdtLocked"/>
            </w:sdtPr>
            <w:sdtEndPr/>
            <w:sdtContent>
              <w:tr w:rsidR="00F06C50" w:rsidTr="00396A34">
                <w:sdt>
                  <w:sdtPr>
                    <w:rPr>
                      <w:szCs w:val="21"/>
                    </w:rPr>
                    <w:alias w:val="转回或收回的应收账款明细-单位名称"/>
                    <w:tag w:val="_GBC_a53f957ec3424051a9c3d08ae6e5cddf"/>
                    <w:id w:val="7901037"/>
                    <w:lock w:val="sdtLocked"/>
                    <w:showingPlcHdr/>
                  </w:sdtPr>
                  <w:sdtEndPr/>
                  <w:sdtContent>
                    <w:tc>
                      <w:tcPr>
                        <w:tcW w:w="1210" w:type="pct"/>
                      </w:tcPr>
                      <w:p w:rsidR="00F06C50" w:rsidRDefault="0039091F">
                        <w:pPr>
                          <w:rPr>
                            <w:szCs w:val="21"/>
                          </w:rPr>
                        </w:pPr>
                        <w:r>
                          <w:rPr>
                            <w:rFonts w:hint="eastAsia"/>
                            <w:color w:val="333399"/>
                          </w:rPr>
                          <w:t xml:space="preserve">　</w:t>
                        </w:r>
                      </w:p>
                    </w:tc>
                  </w:sdtContent>
                </w:sdt>
                <w:sdt>
                  <w:sdtPr>
                    <w:rPr>
                      <w:szCs w:val="21"/>
                    </w:rPr>
                    <w:alias w:val="转回或收回的应收账款明细-转回或收回金额"/>
                    <w:tag w:val="_GBC_6580f1ab8b6b4c558c10bc1b2b456569"/>
                    <w:id w:val="7901038"/>
                    <w:lock w:val="sdtLocked"/>
                    <w:showingPlcHdr/>
                  </w:sdtPr>
                  <w:sdtEndPr/>
                  <w:sdtContent>
                    <w:tc>
                      <w:tcPr>
                        <w:tcW w:w="1895" w:type="pct"/>
                      </w:tcPr>
                      <w:p w:rsidR="00F06C50" w:rsidRDefault="0039091F">
                        <w:pPr>
                          <w:jc w:val="right"/>
                          <w:rPr>
                            <w:szCs w:val="21"/>
                          </w:rPr>
                        </w:pPr>
                        <w:r>
                          <w:rPr>
                            <w:rFonts w:hint="eastAsia"/>
                            <w:color w:val="333399"/>
                          </w:rPr>
                          <w:t xml:space="preserve">　</w:t>
                        </w:r>
                      </w:p>
                    </w:tc>
                  </w:sdtContent>
                </w:sdt>
                <w:sdt>
                  <w:sdtPr>
                    <w:rPr>
                      <w:szCs w:val="21"/>
                    </w:rPr>
                    <w:alias w:val="转回或收回的应收账款明细-收回方式"/>
                    <w:tag w:val="_GBC_fe6243f322824531b1428f833b3f66ef"/>
                    <w:id w:val="7901039"/>
                    <w:lock w:val="sdtLocked"/>
                    <w:showingPlcHdr/>
                  </w:sdtPr>
                  <w:sdtEndPr/>
                  <w:sdtContent>
                    <w:tc>
                      <w:tcPr>
                        <w:tcW w:w="1895" w:type="pct"/>
                      </w:tcPr>
                      <w:p w:rsidR="00F06C50" w:rsidRDefault="0039091F">
                        <w:pPr>
                          <w:rPr>
                            <w:szCs w:val="21"/>
                          </w:rPr>
                        </w:pPr>
                        <w:r>
                          <w:rPr>
                            <w:rFonts w:hint="eastAsia"/>
                            <w:color w:val="333399"/>
                          </w:rPr>
                          <w:t xml:space="preserve">　</w:t>
                        </w:r>
                      </w:p>
                    </w:tc>
                  </w:sdtContent>
                </w:sdt>
              </w:tr>
            </w:sdtContent>
          </w:sdt>
          <w:tr w:rsidR="00F06C50" w:rsidTr="00396A34">
            <w:tc>
              <w:tcPr>
                <w:tcW w:w="1210" w:type="pct"/>
                <w:vAlign w:val="center"/>
              </w:tcPr>
              <w:p w:rsidR="00F06C50" w:rsidRDefault="0039091F">
                <w:pPr>
                  <w:jc w:val="center"/>
                  <w:rPr>
                    <w:szCs w:val="21"/>
                  </w:rPr>
                </w:pPr>
                <w:r>
                  <w:rPr>
                    <w:szCs w:val="21"/>
                  </w:rPr>
                  <w:t>合计</w:t>
                </w:r>
              </w:p>
            </w:tc>
            <w:sdt>
              <w:sdtPr>
                <w:rPr>
                  <w:szCs w:val="21"/>
                </w:rPr>
                <w:alias w:val="坏账准备转回或收回金额合计"/>
                <w:tag w:val="_GBC_eb000e938e7747e797d4224257bf0257"/>
                <w:id w:val="132385058"/>
                <w:lock w:val="sdtLocked"/>
              </w:sdtPr>
              <w:sdtEndPr/>
              <w:sdtContent>
                <w:tc>
                  <w:tcPr>
                    <w:tcW w:w="1895" w:type="pct"/>
                  </w:tcPr>
                  <w:p w:rsidR="00F06C50" w:rsidRDefault="00032427">
                    <w:pPr>
                      <w:jc w:val="right"/>
                      <w:rPr>
                        <w:szCs w:val="21"/>
                      </w:rPr>
                    </w:pPr>
                    <w:r>
                      <w:rPr>
                        <w:szCs w:val="21"/>
                      </w:rPr>
                      <w:t>167,820</w:t>
                    </w:r>
                    <w:r>
                      <w:rPr>
                        <w:rFonts w:hint="eastAsia"/>
                        <w:szCs w:val="21"/>
                      </w:rPr>
                      <w:t>.00</w:t>
                    </w:r>
                  </w:p>
                </w:tc>
              </w:sdtContent>
            </w:sdt>
            <w:tc>
              <w:tcPr>
                <w:tcW w:w="1895" w:type="pct"/>
              </w:tcPr>
              <w:p w:rsidR="00F06C50" w:rsidRDefault="0039091F">
                <w:pPr>
                  <w:jc w:val="center"/>
                  <w:rPr>
                    <w:szCs w:val="21"/>
                  </w:rPr>
                </w:pPr>
                <w:r>
                  <w:rPr>
                    <w:rFonts w:hint="eastAsia"/>
                    <w:szCs w:val="21"/>
                  </w:rPr>
                  <w:t>/</w:t>
                </w:r>
              </w:p>
            </w:tc>
          </w:tr>
        </w:tbl>
        <w:p w:rsidR="00F06C50" w:rsidRPr="00094C8C" w:rsidRDefault="0039091F" w:rsidP="00094C8C">
          <w:r>
            <w:rPr>
              <w:rFonts w:hint="eastAsia"/>
            </w:rPr>
            <w:t>其他说明</w:t>
          </w:r>
          <w:sdt>
            <w:sdtPr>
              <w:alias w:val="应收账款坏账准备转回或收回金额重要的说明"/>
              <w:tag w:val="_GBC_9e14f841e9254fc49491dc362a5209ff"/>
              <w:id w:val="-1154214130"/>
              <w:lock w:val="sdtLocked"/>
              <w:placeholder>
                <w:docPart w:val="GBC22222222222222222222222222222"/>
              </w:placeholder>
              <w:showingPlcHdr/>
            </w:sdtPr>
            <w:sdtEndPr/>
            <w:sdtContent>
              <w:r w:rsidRPr="00094C8C">
                <w:rPr>
                  <w:rFonts w:hint="eastAsia"/>
                </w:rPr>
                <w:t xml:space="preserve">　　　</w:t>
              </w:r>
            </w:sdtContent>
          </w:sdt>
        </w:p>
      </w:sdtContent>
    </w:sdt>
    <w:p w:rsidR="00F06C50" w:rsidRDefault="00F06C50"/>
    <w:sdt>
      <w:sdtPr>
        <w:rPr>
          <w:rFonts w:ascii="Times New Roman" w:hAnsi="Times New Roman" w:cs="宋体" w:hint="eastAsia"/>
          <w:b w:val="0"/>
          <w:bCs w:val="0"/>
          <w:kern w:val="0"/>
          <w:szCs w:val="24"/>
        </w:rPr>
        <w:tag w:val="_GBC_af8ceb97930d4d7391d4823a068c824b"/>
        <w:id w:val="-954483189"/>
        <w:lock w:val="sdtLocked"/>
        <w:placeholder>
          <w:docPart w:val="GBC22222222222222222222222222222"/>
        </w:placeholder>
      </w:sdtPr>
      <w:sdtEndPr>
        <w:rPr>
          <w:rFonts w:ascii="宋体" w:hAnsi="宋体" w:hint="default"/>
        </w:rPr>
      </w:sdtEndPr>
      <w:sdtContent>
        <w:p w:rsidR="00F06C50" w:rsidRDefault="0039091F">
          <w:pPr>
            <w:pStyle w:val="4"/>
            <w:numPr>
              <w:ilvl w:val="3"/>
              <w:numId w:val="59"/>
            </w:numPr>
            <w:tabs>
              <w:tab w:val="left" w:pos="574"/>
            </w:tabs>
          </w:pPr>
          <w:r>
            <w:t>本期实际核销的应收</w:t>
          </w:r>
          <w:r>
            <w:rPr>
              <w:rFonts w:hint="eastAsia"/>
            </w:rPr>
            <w:t>账款</w:t>
          </w:r>
          <w:r>
            <w:t>情况</w:t>
          </w:r>
        </w:p>
        <w:sdt>
          <w:sdtPr>
            <w:alias w:val="是否适用：本期实际核销的应收账款情况"/>
            <w:tag w:val="_GBC_240341a3455747bb87ecabf420d94ec5"/>
            <w:id w:val="-1722900336"/>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Times New Roman" w:hAnsi="Times New Roman" w:cs="宋体" w:hint="eastAsia"/>
          <w:b w:val="0"/>
          <w:bCs w:val="0"/>
          <w:kern w:val="0"/>
          <w:szCs w:val="24"/>
        </w:rPr>
        <w:tag w:val="_GBC_e8adf46f2d204834ad681ac980eff4f7"/>
        <w:id w:val="227896202"/>
        <w:lock w:val="sdtLocked"/>
        <w:placeholder>
          <w:docPart w:val="GBC22222222222222222222222222222"/>
        </w:placeholder>
      </w:sdtPr>
      <w:sdtEndPr>
        <w:rPr>
          <w:rFonts w:ascii="宋体" w:hAnsi="宋体"/>
        </w:rPr>
      </w:sdtEndPr>
      <w:sdtContent>
        <w:p w:rsidR="00F06C50" w:rsidRDefault="0039091F">
          <w:pPr>
            <w:pStyle w:val="4"/>
            <w:numPr>
              <w:ilvl w:val="3"/>
              <w:numId w:val="59"/>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szCs w:val="24"/>
            </w:rPr>
          </w:sdtEndPr>
          <w:sdtContent>
            <w:p w:rsidR="005B42F2" w:rsidRDefault="005B42F2">
              <w:pPr>
                <w:snapToGrid w:val="0"/>
                <w:spacing w:line="240" w:lineRule="atLeast"/>
                <w:ind w:leftChars="-50" w:left="-105"/>
                <w:rPr>
                  <w:szCs w:val="21"/>
                </w:rPr>
              </w:pPr>
              <w:r>
                <w:rPr>
                  <w:rFonts w:hint="eastAsia"/>
                  <w:szCs w:val="21"/>
                </w:rPr>
                <w:t xml:space="preserve">                                                              单位:元     币种:人民币</w:t>
              </w:r>
            </w:p>
            <w:tbl>
              <w:tblPr>
                <w:tblW w:w="8388" w:type="dxa"/>
                <w:jc w:val="center"/>
                <w:tblInd w:w="148" w:type="dxa"/>
                <w:tblBorders>
                  <w:top w:val="single" w:sz="12" w:space="0" w:color="000000"/>
                  <w:bottom w:val="single" w:sz="12" w:space="0" w:color="000000"/>
                  <w:insideH w:val="dotted" w:sz="6" w:space="0" w:color="auto"/>
                  <w:insideV w:val="dotted" w:sz="6" w:space="0" w:color="auto"/>
                </w:tblBorders>
                <w:tblLayout w:type="fixed"/>
                <w:tblLook w:val="0000" w:firstRow="0" w:lastRow="0" w:firstColumn="0" w:lastColumn="0" w:noHBand="0" w:noVBand="0"/>
              </w:tblPr>
              <w:tblGrid>
                <w:gridCol w:w="2735"/>
                <w:gridCol w:w="1417"/>
                <w:gridCol w:w="1701"/>
                <w:gridCol w:w="1134"/>
                <w:gridCol w:w="1401"/>
              </w:tblGrid>
              <w:tr w:rsidR="005B42F2" w:rsidRPr="007F083B" w:rsidTr="00A1316F">
                <w:trPr>
                  <w:trHeight w:val="682"/>
                  <w:tblHeader/>
                  <w:jc w:val="center"/>
                </w:trPr>
                <w:tc>
                  <w:tcPr>
                    <w:tcW w:w="2735" w:type="dxa"/>
                    <w:vAlign w:val="center"/>
                  </w:tcPr>
                  <w:p w:rsidR="005B42F2" w:rsidRPr="007F083B" w:rsidRDefault="005B42F2" w:rsidP="00A1316F">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单位名称</w:t>
                    </w:r>
                  </w:p>
                </w:tc>
                <w:tc>
                  <w:tcPr>
                    <w:tcW w:w="1417" w:type="dxa"/>
                    <w:vAlign w:val="center"/>
                  </w:tcPr>
                  <w:p w:rsidR="005B42F2" w:rsidRPr="007F083B" w:rsidRDefault="005B42F2" w:rsidP="00A1316F">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与本公司关系</w:t>
                    </w:r>
                  </w:p>
                </w:tc>
                <w:tc>
                  <w:tcPr>
                    <w:tcW w:w="1701" w:type="dxa"/>
                    <w:vAlign w:val="center"/>
                  </w:tcPr>
                  <w:p w:rsidR="005B42F2" w:rsidRPr="007F083B" w:rsidRDefault="005B42F2" w:rsidP="00A1316F">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金额</w:t>
                    </w:r>
                  </w:p>
                </w:tc>
                <w:tc>
                  <w:tcPr>
                    <w:tcW w:w="1134" w:type="dxa"/>
                    <w:vAlign w:val="center"/>
                  </w:tcPr>
                  <w:p w:rsidR="005B42F2" w:rsidRPr="007F083B" w:rsidRDefault="005B42F2" w:rsidP="00A1316F">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年限</w:t>
                    </w:r>
                  </w:p>
                </w:tc>
                <w:tc>
                  <w:tcPr>
                    <w:tcW w:w="1401" w:type="dxa"/>
                    <w:vAlign w:val="center"/>
                  </w:tcPr>
                  <w:p w:rsidR="005B42F2" w:rsidRPr="007F083B" w:rsidRDefault="005B42F2" w:rsidP="00A1316F">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占应收账款总额的比例</w:t>
                    </w:r>
                    <w:r w:rsidRPr="007F083B">
                      <w:rPr>
                        <w:rFonts w:ascii="Microsoft Sans Serif" w:hAnsi="Microsoft Sans Serif" w:cs="Microsoft Sans Serif"/>
                        <w:b/>
                        <w:bCs/>
                        <w:sz w:val="18"/>
                        <w:szCs w:val="18"/>
                      </w:rPr>
                      <w:t>(%)</w:t>
                    </w:r>
                  </w:p>
                </w:tc>
              </w:tr>
              <w:tr w:rsidR="005B42F2" w:rsidRPr="007F083B" w:rsidTr="00A1316F">
                <w:trPr>
                  <w:trHeight w:val="382"/>
                  <w:jc w:val="center"/>
                </w:trPr>
                <w:tc>
                  <w:tcPr>
                    <w:tcW w:w="2735" w:type="dxa"/>
                    <w:vAlign w:val="center"/>
                  </w:tcPr>
                  <w:p w:rsidR="005B42F2" w:rsidRPr="007F083B" w:rsidRDefault="005B42F2" w:rsidP="00A1316F">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第一名单位</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非关联方</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244,875,093.19</w:t>
                    </w:r>
                  </w:p>
                </w:tc>
                <w:tc>
                  <w:tcPr>
                    <w:tcW w:w="1134" w:type="dxa"/>
                    <w:vAlign w:val="center"/>
                  </w:tcPr>
                  <w:p w:rsidR="005B42F2" w:rsidRDefault="005B42F2" w:rsidP="00A1316F">
                    <w:pPr>
                      <w:jc w:val="center"/>
                      <w:rPr>
                        <w:color w:val="000000"/>
                        <w:sz w:val="18"/>
                        <w:szCs w:val="18"/>
                      </w:rPr>
                    </w:pPr>
                    <w:r>
                      <w:rPr>
                        <w:rFonts w:hint="eastAsia"/>
                        <w:color w:val="000000"/>
                        <w:sz w:val="18"/>
                        <w:szCs w:val="18"/>
                      </w:rPr>
                      <w:t>1年以内</w:t>
                    </w:r>
                  </w:p>
                </w:tc>
                <w:tc>
                  <w:tcPr>
                    <w:tcW w:w="1401" w:type="dxa"/>
                    <w:vAlign w:val="center"/>
                  </w:tcPr>
                  <w:p w:rsidR="005B42F2" w:rsidRDefault="005B42F2" w:rsidP="005B42F2">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11.4</w:t>
                    </w:r>
                    <w:r>
                      <w:rPr>
                        <w:rFonts w:ascii="Microsoft Sans Serif" w:hAnsi="Microsoft Sans Serif" w:cs="Microsoft Sans Serif" w:hint="eastAsia"/>
                        <w:color w:val="000000"/>
                        <w:sz w:val="18"/>
                        <w:szCs w:val="18"/>
                      </w:rPr>
                      <w:t>6</w:t>
                    </w:r>
                  </w:p>
                </w:tc>
              </w:tr>
              <w:tr w:rsidR="005B42F2" w:rsidRPr="007F083B" w:rsidTr="00A1316F">
                <w:trPr>
                  <w:trHeight w:val="394"/>
                  <w:jc w:val="center"/>
                </w:trPr>
                <w:tc>
                  <w:tcPr>
                    <w:tcW w:w="2735" w:type="dxa"/>
                    <w:vAlign w:val="center"/>
                  </w:tcPr>
                  <w:p w:rsidR="005B42F2" w:rsidRPr="007F083B" w:rsidRDefault="005B42F2" w:rsidP="00A1316F">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第二名单位</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非关联方</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101,385,049.23</w:t>
                    </w:r>
                  </w:p>
                </w:tc>
                <w:tc>
                  <w:tcPr>
                    <w:tcW w:w="1134" w:type="dxa"/>
                    <w:vAlign w:val="center"/>
                  </w:tcPr>
                  <w:p w:rsidR="005B42F2" w:rsidRDefault="005B42F2" w:rsidP="00A1316F">
                    <w:pPr>
                      <w:jc w:val="center"/>
                      <w:rPr>
                        <w:color w:val="000000"/>
                        <w:sz w:val="18"/>
                        <w:szCs w:val="18"/>
                      </w:rPr>
                    </w:pPr>
                    <w:r>
                      <w:rPr>
                        <w:rFonts w:hint="eastAsia"/>
                        <w:color w:val="000000"/>
                        <w:sz w:val="18"/>
                        <w:szCs w:val="18"/>
                      </w:rPr>
                      <w:t>1年以内</w:t>
                    </w:r>
                  </w:p>
                </w:tc>
                <w:tc>
                  <w:tcPr>
                    <w:tcW w:w="1401"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4.7</w:t>
                    </w:r>
                    <w:r>
                      <w:rPr>
                        <w:rFonts w:ascii="Microsoft Sans Serif" w:hAnsi="Microsoft Sans Serif" w:cs="Microsoft Sans Serif" w:hint="eastAsia"/>
                        <w:color w:val="000000"/>
                        <w:sz w:val="18"/>
                        <w:szCs w:val="18"/>
                      </w:rPr>
                      <w:t>5</w:t>
                    </w:r>
                  </w:p>
                </w:tc>
              </w:tr>
              <w:tr w:rsidR="005B42F2" w:rsidRPr="007F083B" w:rsidTr="00A1316F">
                <w:trPr>
                  <w:trHeight w:val="394"/>
                  <w:jc w:val="center"/>
                </w:trPr>
                <w:tc>
                  <w:tcPr>
                    <w:tcW w:w="2735" w:type="dxa"/>
                    <w:vAlign w:val="center"/>
                  </w:tcPr>
                  <w:p w:rsidR="005B42F2" w:rsidRPr="007F083B" w:rsidRDefault="005B42F2" w:rsidP="00A1316F">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第三名单位</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非关联方</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87,410,291.00</w:t>
                    </w:r>
                  </w:p>
                </w:tc>
                <w:tc>
                  <w:tcPr>
                    <w:tcW w:w="1134" w:type="dxa"/>
                    <w:vAlign w:val="center"/>
                  </w:tcPr>
                  <w:p w:rsidR="005B42F2" w:rsidRDefault="005B42F2" w:rsidP="00A1316F">
                    <w:pPr>
                      <w:jc w:val="center"/>
                      <w:rPr>
                        <w:color w:val="000000"/>
                        <w:sz w:val="18"/>
                        <w:szCs w:val="18"/>
                      </w:rPr>
                    </w:pPr>
                    <w:r>
                      <w:rPr>
                        <w:rFonts w:hint="eastAsia"/>
                        <w:color w:val="000000"/>
                        <w:sz w:val="18"/>
                        <w:szCs w:val="18"/>
                      </w:rPr>
                      <w:t>1年以内</w:t>
                    </w:r>
                  </w:p>
                </w:tc>
                <w:tc>
                  <w:tcPr>
                    <w:tcW w:w="1401"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r>
                      <w:rPr>
                        <w:rFonts w:ascii="Microsoft Sans Serif" w:hAnsi="Microsoft Sans Serif" w:cs="Microsoft Sans Serif" w:hint="eastAsia"/>
                        <w:color w:val="000000"/>
                        <w:sz w:val="18"/>
                        <w:szCs w:val="18"/>
                      </w:rPr>
                      <w:t>09</w:t>
                    </w:r>
                  </w:p>
                </w:tc>
              </w:tr>
              <w:tr w:rsidR="005B42F2" w:rsidRPr="007F083B" w:rsidTr="00A1316F">
                <w:trPr>
                  <w:trHeight w:val="394"/>
                  <w:jc w:val="center"/>
                </w:trPr>
                <w:tc>
                  <w:tcPr>
                    <w:tcW w:w="2735" w:type="dxa"/>
                    <w:vAlign w:val="center"/>
                  </w:tcPr>
                  <w:p w:rsidR="005B42F2" w:rsidRPr="007F083B" w:rsidRDefault="005B42F2" w:rsidP="00A1316F">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第四名单位</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非关联方</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51,291,029.00</w:t>
                    </w:r>
                  </w:p>
                </w:tc>
                <w:tc>
                  <w:tcPr>
                    <w:tcW w:w="1134" w:type="dxa"/>
                    <w:vAlign w:val="center"/>
                  </w:tcPr>
                  <w:p w:rsidR="005B42F2" w:rsidRDefault="005B42F2" w:rsidP="00A1316F">
                    <w:pPr>
                      <w:jc w:val="center"/>
                      <w:rPr>
                        <w:color w:val="000000"/>
                        <w:sz w:val="18"/>
                        <w:szCs w:val="18"/>
                      </w:rPr>
                    </w:pPr>
                    <w:r>
                      <w:rPr>
                        <w:rFonts w:hint="eastAsia"/>
                        <w:color w:val="000000"/>
                        <w:sz w:val="18"/>
                        <w:szCs w:val="18"/>
                      </w:rPr>
                      <w:t>1年以内</w:t>
                    </w:r>
                  </w:p>
                </w:tc>
                <w:tc>
                  <w:tcPr>
                    <w:tcW w:w="1401"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2.40</w:t>
                    </w:r>
                  </w:p>
                </w:tc>
              </w:tr>
              <w:tr w:rsidR="005B42F2" w:rsidRPr="007F083B" w:rsidTr="00A1316F">
                <w:trPr>
                  <w:trHeight w:val="409"/>
                  <w:jc w:val="center"/>
                </w:trPr>
                <w:tc>
                  <w:tcPr>
                    <w:tcW w:w="2735" w:type="dxa"/>
                    <w:vAlign w:val="center"/>
                  </w:tcPr>
                  <w:p w:rsidR="005B42F2" w:rsidRPr="007F083B" w:rsidRDefault="005B42F2" w:rsidP="00A1316F">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第五名单位</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非关联方</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27,120,161.96</w:t>
                    </w:r>
                  </w:p>
                </w:tc>
                <w:tc>
                  <w:tcPr>
                    <w:tcW w:w="1134" w:type="dxa"/>
                    <w:vAlign w:val="center"/>
                  </w:tcPr>
                  <w:p w:rsidR="005B42F2" w:rsidRDefault="005B42F2" w:rsidP="00A1316F">
                    <w:pPr>
                      <w:jc w:val="center"/>
                      <w:rPr>
                        <w:color w:val="000000"/>
                        <w:sz w:val="18"/>
                        <w:szCs w:val="18"/>
                      </w:rPr>
                    </w:pPr>
                    <w:r>
                      <w:rPr>
                        <w:rFonts w:hint="eastAsia"/>
                        <w:color w:val="000000"/>
                        <w:sz w:val="18"/>
                        <w:szCs w:val="18"/>
                      </w:rPr>
                      <w:t>1年以内</w:t>
                    </w:r>
                  </w:p>
                </w:tc>
                <w:tc>
                  <w:tcPr>
                    <w:tcW w:w="1401"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1.27  </w:t>
                    </w:r>
                  </w:p>
                </w:tc>
              </w:tr>
              <w:tr w:rsidR="005B42F2" w:rsidRPr="00744C03" w:rsidTr="00A1316F">
                <w:trPr>
                  <w:trHeight w:val="454"/>
                  <w:jc w:val="center"/>
                </w:trPr>
                <w:tc>
                  <w:tcPr>
                    <w:tcW w:w="2735" w:type="dxa"/>
                    <w:vAlign w:val="center"/>
                  </w:tcPr>
                  <w:p w:rsidR="005B42F2" w:rsidRDefault="005B42F2" w:rsidP="00A1316F">
                    <w:pPr>
                      <w:jc w:val="center"/>
                      <w:rPr>
                        <w:color w:val="000000"/>
                        <w:sz w:val="18"/>
                        <w:szCs w:val="18"/>
                      </w:rPr>
                    </w:pPr>
                    <w:r>
                      <w:rPr>
                        <w:rFonts w:hint="eastAsia"/>
                        <w:color w:val="000000"/>
                        <w:sz w:val="18"/>
                        <w:szCs w:val="18"/>
                      </w:rPr>
                      <w:t>合计</w:t>
                    </w:r>
                  </w:p>
                </w:tc>
                <w:tc>
                  <w:tcPr>
                    <w:tcW w:w="1417" w:type="dxa"/>
                    <w:vAlign w:val="center"/>
                  </w:tcPr>
                  <w:p w:rsidR="005B42F2" w:rsidRDefault="005B42F2" w:rsidP="00A1316F">
                    <w:pPr>
                      <w:jc w:val="center"/>
                      <w:rPr>
                        <w:color w:val="000000"/>
                        <w:sz w:val="18"/>
                        <w:szCs w:val="18"/>
                      </w:rPr>
                    </w:pPr>
                    <w:r>
                      <w:rPr>
                        <w:rFonts w:hint="eastAsia"/>
                        <w:color w:val="000000"/>
                        <w:sz w:val="18"/>
                        <w:szCs w:val="18"/>
                      </w:rPr>
                      <w:t xml:space="preserve">　</w:t>
                    </w:r>
                    <w:r>
                      <w:rPr>
                        <w:rFonts w:ascii="Microsoft Sans Serif" w:hAnsi="Microsoft Sans Serif" w:cs="Microsoft Sans Serif"/>
                        <w:color w:val="000000"/>
                        <w:sz w:val="18"/>
                        <w:szCs w:val="18"/>
                      </w:rPr>
                      <w:t>/</w:t>
                    </w:r>
                  </w:p>
                </w:tc>
                <w:tc>
                  <w:tcPr>
                    <w:tcW w:w="1701" w:type="dxa"/>
                    <w:vAlign w:val="center"/>
                  </w:tcPr>
                  <w:p w:rsidR="005B42F2" w:rsidRDefault="005B42F2" w:rsidP="00A1316F">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512,081,624.38</w:t>
                    </w:r>
                  </w:p>
                </w:tc>
                <w:tc>
                  <w:tcPr>
                    <w:tcW w:w="1134"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w:t>
                    </w:r>
                  </w:p>
                </w:tc>
                <w:tc>
                  <w:tcPr>
                    <w:tcW w:w="1401" w:type="dxa"/>
                    <w:vAlign w:val="center"/>
                  </w:tcPr>
                  <w:p w:rsidR="005B42F2" w:rsidRDefault="005B42F2" w:rsidP="00A1316F">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r>
                      <w:rPr>
                        <w:rFonts w:ascii="Microsoft Sans Serif" w:hAnsi="Microsoft Sans Serif" w:cs="Microsoft Sans Serif" w:hint="eastAsia"/>
                        <w:color w:val="000000"/>
                        <w:sz w:val="18"/>
                        <w:szCs w:val="18"/>
                      </w:rPr>
                      <w:t>3.97</w:t>
                    </w:r>
                  </w:p>
                </w:tc>
              </w:tr>
            </w:tbl>
            <w:p w:rsidR="00F06C50" w:rsidRPr="00744C03" w:rsidRDefault="004353AD" w:rsidP="00744C03"/>
          </w:sdtContent>
        </w:sdt>
      </w:sdtContent>
    </w:sdt>
    <w:sdt>
      <w:sdtPr>
        <w:rPr>
          <w:rFonts w:ascii="Times New Roman" w:hAnsi="Times New Roman" w:cs="宋体" w:hint="eastAsia"/>
          <w:b w:val="0"/>
          <w:bCs w:val="0"/>
          <w:kern w:val="0"/>
          <w:szCs w:val="24"/>
        </w:rPr>
        <w:tag w:val="_GBC_79d1ccfd87f84b4ab10a992730026aa0"/>
        <w:id w:val="-702707057"/>
        <w:lock w:val="sdtLocked"/>
        <w:placeholder>
          <w:docPart w:val="GBC22222222222222222222222222222"/>
        </w:placeholder>
      </w:sdtPr>
      <w:sdtEndPr/>
      <w:sdtContent>
        <w:p w:rsidR="00F06C50" w:rsidRDefault="0039091F">
          <w:pPr>
            <w:pStyle w:val="4"/>
            <w:numPr>
              <w:ilvl w:val="3"/>
              <w:numId w:val="59"/>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szCs w:val="21"/>
            </w:rPr>
            <w:alias w:val="因金融资产转移而终止确认的应收账款"/>
            <w:tag w:val="_GBC_cf451aeb99634f8594217d17549c435c"/>
            <w:id w:val="-1811544952"/>
            <w:lock w:val="sdtLocked"/>
            <w:placeholder>
              <w:docPart w:val="GBC22222222222222222222222222222"/>
            </w:placeholder>
          </w:sdtPr>
          <w:sdtEndPr/>
          <w:sdtContent>
            <w:p w:rsidR="00F06C50" w:rsidRDefault="00694052">
              <w:pPr>
                <w:snapToGrid w:val="0"/>
                <w:spacing w:line="240" w:lineRule="atLeast"/>
                <w:ind w:leftChars="-50" w:left="-105"/>
                <w:rPr>
                  <w:szCs w:val="21"/>
                </w:rPr>
              </w:pPr>
              <w:r>
                <w:rPr>
                  <w:rFonts w:hint="eastAsia"/>
                  <w:szCs w:val="21"/>
                </w:rPr>
                <w:t>无</w:t>
              </w:r>
            </w:p>
          </w:sdtContent>
        </w:sdt>
        <w:p w:rsidR="00F06C50" w:rsidRDefault="004353AD">
          <w:pPr>
            <w:snapToGrid w:val="0"/>
            <w:spacing w:line="240" w:lineRule="atLeast"/>
            <w:ind w:leftChars="-50" w:left="-105"/>
            <w:rPr>
              <w:rFonts w:ascii="Times New Roman" w:hAnsi="Times New Roman"/>
            </w:rPr>
          </w:pPr>
        </w:p>
      </w:sdtContent>
    </w:sdt>
    <w:sdt>
      <w:sdtPr>
        <w:rPr>
          <w:rFonts w:ascii="Times New Roman" w:hAnsi="Times New Roman" w:cs="宋体" w:hint="eastAsia"/>
          <w:b w:val="0"/>
          <w:bCs w:val="0"/>
          <w:kern w:val="0"/>
          <w:szCs w:val="24"/>
        </w:rPr>
        <w:tag w:val="_GBC_d3d5d3b413a24c269f804c6a3e3f1c06"/>
        <w:id w:val="1188110866"/>
        <w:lock w:val="sdtLocked"/>
        <w:placeholder>
          <w:docPart w:val="GBC22222222222222222222222222222"/>
        </w:placeholder>
      </w:sdtPr>
      <w:sdtEndPr/>
      <w:sdtContent>
        <w:p w:rsidR="00F06C50" w:rsidRDefault="0039091F">
          <w:pPr>
            <w:pStyle w:val="4"/>
            <w:numPr>
              <w:ilvl w:val="3"/>
              <w:numId w:val="59"/>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alias w:val="转移应收账款且继续涉入的，分项列示继续涉入形成的资产、负债的金额"/>
            <w:tag w:val="_GBC_d22c2fe4df1d4fc18fed78a1cc9b9863"/>
            <w:id w:val="1705600741"/>
            <w:lock w:val="sdtLocked"/>
            <w:placeholder>
              <w:docPart w:val="GBC22222222222222222222222222222"/>
            </w:placeholder>
          </w:sdtPr>
          <w:sdtEndPr>
            <w:rPr>
              <w:rFonts w:ascii="Times New Roman" w:hAnsi="Times New Roman"/>
            </w:rPr>
          </w:sdtEndPr>
          <w:sdtContent>
            <w:p w:rsidR="00F06C50" w:rsidRDefault="00694052">
              <w:pPr>
                <w:snapToGrid w:val="0"/>
                <w:spacing w:line="240" w:lineRule="atLeast"/>
                <w:ind w:leftChars="-50" w:left="-105"/>
                <w:rPr>
                  <w:rFonts w:ascii="Times New Roman" w:hAnsi="Times New Roman"/>
                </w:rPr>
              </w:pPr>
              <w:r>
                <w:rPr>
                  <w:rFonts w:hint="eastAsia"/>
                </w:rPr>
                <w:t>无</w:t>
              </w:r>
            </w:p>
          </w:sdtContent>
        </w:sdt>
      </w:sdtContent>
    </w:sdt>
    <w:p w:rsidR="00F06C50" w:rsidRDefault="00F06C50">
      <w:pPr>
        <w:snapToGrid w:val="0"/>
        <w:spacing w:line="240" w:lineRule="atLeast"/>
        <w:ind w:leftChars="-50" w:left="-105"/>
        <w:rPr>
          <w:rFonts w:ascii="Times New Roman" w:hAnsi="Times New Roman"/>
        </w:rPr>
      </w:pPr>
    </w:p>
    <w:sdt>
      <w:sdtPr>
        <w:rPr>
          <w:rFonts w:ascii="Times New Roman" w:hAnsi="Times New Roman" w:hint="eastAsia"/>
          <w:b/>
          <w:bCs/>
        </w:rPr>
        <w:tag w:val="_GBC_2f38c172c62a46cfa73776efdf952fad"/>
        <w:id w:val="1770197216"/>
        <w:lock w:val="sdtLocked"/>
        <w:placeholder>
          <w:docPart w:val="GBC22222222222222222222222222222"/>
        </w:placeholder>
      </w:sdtPr>
      <w:sdtEndPr>
        <w:rPr>
          <w:rFonts w:hint="default"/>
          <w:b w:val="0"/>
          <w:bCs w:val="0"/>
        </w:rPr>
      </w:sdtEndPr>
      <w:sdtContent>
        <w:p w:rsidR="00F06C50" w:rsidRDefault="0039091F">
          <w:pPr>
            <w:snapToGrid w:val="0"/>
            <w:spacing w:line="240" w:lineRule="atLeast"/>
            <w:ind w:leftChars="-50" w:left="-105"/>
          </w:pPr>
          <w:r>
            <w:rPr>
              <w:rFonts w:hint="eastAsia"/>
            </w:rPr>
            <w:t>其他</w:t>
          </w:r>
          <w:r>
            <w:t>说明：</w:t>
          </w:r>
        </w:p>
        <w:sdt>
          <w:sdtPr>
            <w:alias w:val="应收账款其他说明"/>
            <w:tag w:val="_GBC_fdef34fb2bb94049983408541014eaa4"/>
            <w:id w:val="2054345785"/>
            <w:lock w:val="sdtLocked"/>
            <w:placeholder>
              <w:docPart w:val="GBC22222222222222222222222222222"/>
            </w:placeholder>
            <w:showingPlcHdr/>
          </w:sdtPr>
          <w:sdtEndPr/>
          <w:sdtContent>
            <w:p w:rsidR="00F06C50" w:rsidRDefault="0039091F">
              <w:pPr>
                <w:snapToGrid w:val="0"/>
                <w:spacing w:line="240" w:lineRule="atLeast"/>
                <w:ind w:leftChars="-50" w:left="-105"/>
              </w:pPr>
              <w:r>
                <w:rPr>
                  <w:rFonts w:hint="eastAsia"/>
                  <w:color w:val="333399"/>
                  <w:u w:val="single"/>
                </w:rPr>
                <w:t xml:space="preserve">　　　</w:t>
              </w:r>
            </w:p>
          </w:sdtContent>
        </w:sdt>
      </w:sdtContent>
    </w:sdt>
    <w:p w:rsidR="00F06C50" w:rsidRDefault="00F06C50">
      <w:pPr>
        <w:rPr>
          <w:szCs w:val="21"/>
        </w:rPr>
      </w:pPr>
    </w:p>
    <w:p w:rsidR="00F06C50" w:rsidRDefault="0039091F">
      <w:pPr>
        <w:pStyle w:val="3"/>
        <w:numPr>
          <w:ilvl w:val="0"/>
          <w:numId w:val="27"/>
        </w:numPr>
      </w:pPr>
      <w:r>
        <w:rPr>
          <w:rFonts w:hint="eastAsia"/>
        </w:rPr>
        <w:t>预付款项</w:t>
      </w:r>
    </w:p>
    <w:sdt>
      <w:sdtPr>
        <w:rPr>
          <w:rFonts w:asciiTheme="minorHAnsi" w:hAnsiTheme="minorHAnsi" w:cs="宋体" w:hint="eastAsia"/>
          <w:b w:val="0"/>
          <w:bCs w:val="0"/>
          <w:kern w:val="0"/>
          <w:szCs w:val="22"/>
        </w:rPr>
        <w:tag w:val="_GBC_4c02994d3bd04bacba6592630552e576"/>
        <w:id w:val="1275974870"/>
        <w:lock w:val="sdtLocked"/>
        <w:placeholder>
          <w:docPart w:val="GBC22222222222222222222222222222"/>
        </w:placeholder>
      </w:sdtPr>
      <w:sdtEndPr>
        <w:rPr>
          <w:rFonts w:ascii="宋体" w:hAnsi="宋体"/>
          <w:szCs w:val="24"/>
        </w:rPr>
      </w:sdtEndPr>
      <w:sdtContent>
        <w:p w:rsidR="00F06C50" w:rsidRDefault="0039091F">
          <w:pPr>
            <w:pStyle w:val="4"/>
            <w:numPr>
              <w:ilvl w:val="0"/>
              <w:numId w:val="62"/>
            </w:numPr>
            <w:tabs>
              <w:tab w:val="left" w:pos="616"/>
            </w:tabs>
          </w:pPr>
          <w:r>
            <w:rPr>
              <w:rFonts w:hint="eastAsia"/>
            </w:rPr>
            <w:t>预付</w:t>
          </w:r>
          <w:proofErr w:type="gramStart"/>
          <w:r>
            <w:rPr>
              <w:rFonts w:hint="eastAsia"/>
            </w:rPr>
            <w:t>款项按账龄</w:t>
          </w:r>
          <w:proofErr w:type="gramEnd"/>
          <w:r>
            <w:rPr>
              <w:rFonts w:hint="eastAsia"/>
            </w:rPr>
            <w:t>列示</w:t>
          </w:r>
        </w:p>
        <w:p w:rsidR="00213D0E" w:rsidRDefault="0039091F">
          <w:pPr>
            <w:jc w:val="right"/>
            <w:rPr>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213D0E" w:rsidTr="008A5210">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期初余额</w:t>
                </w:r>
              </w:p>
            </w:tc>
          </w:tr>
          <w:tr w:rsidR="00213D0E" w:rsidTr="008A5210">
            <w:trPr>
              <w:cantSplit/>
            </w:trPr>
            <w:tc>
              <w:tcPr>
                <w:tcW w:w="765" w:type="pct"/>
                <w:vMerge/>
                <w:tcBorders>
                  <w:top w:val="single" w:sz="6" w:space="0" w:color="auto"/>
                  <w:left w:val="single" w:sz="6" w:space="0" w:color="auto"/>
                  <w:bottom w:val="single" w:sz="6" w:space="0" w:color="auto"/>
                  <w:right w:val="single" w:sz="6" w:space="0" w:color="auto"/>
                </w:tcBorders>
              </w:tcPr>
              <w:p w:rsidR="00213D0E" w:rsidRDefault="00213D0E" w:rsidP="008A5210">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213D0E" w:rsidRDefault="00213D0E" w:rsidP="008A5210">
                <w:pPr>
                  <w:ind w:right="5"/>
                  <w:jc w:val="center"/>
                  <w:rPr>
                    <w:szCs w:val="21"/>
                  </w:rPr>
                </w:pPr>
                <w:r>
                  <w:rPr>
                    <w:rFonts w:hint="eastAsia"/>
                    <w:szCs w:val="21"/>
                  </w:rPr>
                  <w:t>比例</w:t>
                </w:r>
                <w:r>
                  <w:rPr>
                    <w:szCs w:val="21"/>
                  </w:rPr>
                  <w:t>(%)</w:t>
                </w:r>
              </w:p>
            </w:tc>
          </w:tr>
          <w:tr w:rsidR="00213D0E" w:rsidTr="008A5210">
            <w:trPr>
              <w:cantSplit/>
            </w:trPr>
            <w:tc>
              <w:tcPr>
                <w:tcW w:w="76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rPr>
                    <w:szCs w:val="21"/>
                  </w:rPr>
                </w:pPr>
                <w:r>
                  <w:rPr>
                    <w:rFonts w:hint="eastAsia"/>
                    <w:szCs w:val="21"/>
                  </w:rPr>
                  <w:t>1年以内</w:t>
                </w:r>
              </w:p>
            </w:tc>
            <w:sdt>
              <w:sdtPr>
                <w:rPr>
                  <w:szCs w:val="21"/>
                </w:rPr>
                <w:alias w:val="预付帐款一年以内合计"/>
                <w:tag w:val="_GBC_85ea1b97951e45bcbaeb9723a3ff1cc0"/>
                <w:id w:val="20478710"/>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467,507,954.40</w:t>
                    </w:r>
                  </w:p>
                </w:tc>
              </w:sdtContent>
            </w:sdt>
            <w:sdt>
              <w:sdtPr>
                <w:rPr>
                  <w:szCs w:val="21"/>
                </w:rPr>
                <w:alias w:val="预付帐款一年以内合计比例"/>
                <w:tag w:val="_GBC_8b235830e9864ba5bca3efe05dcbf46a"/>
                <w:id w:val="20478711"/>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76.19</w:t>
                    </w:r>
                  </w:p>
                </w:tc>
              </w:sdtContent>
            </w:sdt>
            <w:sdt>
              <w:sdtPr>
                <w:rPr>
                  <w:szCs w:val="21"/>
                </w:rPr>
                <w:alias w:val="预付帐款一年以内合计"/>
                <w:tag w:val="_GBC_bbd78862ec444f758f7c1a800e150875"/>
                <w:id w:val="20478712"/>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467,428,674.54</w:t>
                    </w:r>
                  </w:p>
                </w:tc>
              </w:sdtContent>
            </w:sdt>
            <w:sdt>
              <w:sdtPr>
                <w:rPr>
                  <w:szCs w:val="21"/>
                </w:rPr>
                <w:alias w:val="预付帐款一年以内合计比例"/>
                <w:tag w:val="_GBC_9846c577c24d4dc096a025306fe6d1fa"/>
                <w:id w:val="20478713"/>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81.66</w:t>
                    </w:r>
                  </w:p>
                </w:tc>
              </w:sdtContent>
            </w:sdt>
          </w:tr>
          <w:tr w:rsidR="00213D0E" w:rsidTr="008A5210">
            <w:trPr>
              <w:cantSplit/>
            </w:trPr>
            <w:tc>
              <w:tcPr>
                <w:tcW w:w="76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rPr>
                    <w:szCs w:val="21"/>
                  </w:rPr>
                </w:pPr>
                <w:r>
                  <w:rPr>
                    <w:rFonts w:hint="eastAsia"/>
                    <w:szCs w:val="21"/>
                  </w:rPr>
                  <w:t>1至2年</w:t>
                </w:r>
              </w:p>
            </w:tc>
            <w:sdt>
              <w:sdtPr>
                <w:rPr>
                  <w:szCs w:val="21"/>
                </w:rPr>
                <w:alias w:val="预付帐款一至二年合计"/>
                <w:tag w:val="_GBC_3b2cd7ab40ac45b88f0c487f91f25b2b"/>
                <w:id w:val="20478714"/>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62,130,034.08</w:t>
                    </w:r>
                  </w:p>
                </w:tc>
              </w:sdtContent>
            </w:sdt>
            <w:sdt>
              <w:sdtPr>
                <w:rPr>
                  <w:szCs w:val="21"/>
                </w:rPr>
                <w:alias w:val="预付帐款一至二年合计比例"/>
                <w:tag w:val="_GBC_9ee1d875731c44639dc9efc88b64b2a4"/>
                <w:id w:val="20478715"/>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10.13</w:t>
                    </w:r>
                  </w:p>
                </w:tc>
              </w:sdtContent>
            </w:sdt>
            <w:sdt>
              <w:sdtPr>
                <w:rPr>
                  <w:szCs w:val="21"/>
                </w:rPr>
                <w:alias w:val="预付帐款一至二年合计"/>
                <w:tag w:val="_GBC_a2258d9b3e504a289938134354aeae67"/>
                <w:id w:val="20478716"/>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45,292,947.28</w:t>
                    </w:r>
                  </w:p>
                </w:tc>
              </w:sdtContent>
            </w:sdt>
            <w:sdt>
              <w:sdtPr>
                <w:rPr>
                  <w:szCs w:val="21"/>
                </w:rPr>
                <w:alias w:val="预付帐款一至二年合计比例"/>
                <w:tag w:val="_GBC_b0e6db75a3434d1d93f2a3b9becc8d4d"/>
                <w:id w:val="20478717"/>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5.24</w:t>
                    </w:r>
                  </w:p>
                </w:tc>
              </w:sdtContent>
            </w:sdt>
          </w:tr>
          <w:tr w:rsidR="00213D0E" w:rsidTr="008A5210">
            <w:trPr>
              <w:cantSplit/>
            </w:trPr>
            <w:tc>
              <w:tcPr>
                <w:tcW w:w="76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rPr>
                    <w:szCs w:val="21"/>
                  </w:rPr>
                </w:pPr>
                <w:r>
                  <w:rPr>
                    <w:rFonts w:hint="eastAsia"/>
                    <w:szCs w:val="21"/>
                  </w:rPr>
                  <w:lastRenderedPageBreak/>
                  <w:t>2至3年</w:t>
                </w:r>
              </w:p>
            </w:tc>
            <w:sdt>
              <w:sdtPr>
                <w:rPr>
                  <w:szCs w:val="21"/>
                </w:rPr>
                <w:alias w:val="预付帐款二至三年合计"/>
                <w:tag w:val="_GBC_5be2d39f1d244a57948cff5295b1d9da"/>
                <w:id w:val="20478718"/>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37,654,479.88</w:t>
                    </w:r>
                  </w:p>
                </w:tc>
              </w:sdtContent>
            </w:sdt>
            <w:sdt>
              <w:sdtPr>
                <w:rPr>
                  <w:szCs w:val="21"/>
                </w:rPr>
                <w:alias w:val="预付帐款二至三年合计比例"/>
                <w:tag w:val="_GBC_d90660541cce46f9ac339627cdff3dac"/>
                <w:id w:val="20478719"/>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6.14</w:t>
                    </w:r>
                  </w:p>
                </w:tc>
              </w:sdtContent>
            </w:sdt>
            <w:sdt>
              <w:sdtPr>
                <w:rPr>
                  <w:szCs w:val="21"/>
                </w:rPr>
                <w:alias w:val="预付帐款二至三年合计"/>
                <w:tag w:val="_GBC_f824494c0b1449c0af62f414dd63b575"/>
                <w:id w:val="20478720"/>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4,256,479.92</w:t>
                    </w:r>
                  </w:p>
                </w:tc>
              </w:sdtContent>
            </w:sdt>
            <w:sdt>
              <w:sdtPr>
                <w:rPr>
                  <w:szCs w:val="21"/>
                </w:rPr>
                <w:alias w:val="预付帐款二至三年合计比例"/>
                <w:tag w:val="_GBC_da339d911f284e67b8980c9f8e0cca60"/>
                <w:id w:val="20478721"/>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7.84</w:t>
                    </w:r>
                  </w:p>
                </w:tc>
              </w:sdtContent>
            </w:sdt>
          </w:tr>
          <w:tr w:rsidR="00213D0E" w:rsidTr="008A5210">
            <w:trPr>
              <w:cantSplit/>
            </w:trPr>
            <w:tc>
              <w:tcPr>
                <w:tcW w:w="76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rPr>
                    <w:szCs w:val="21"/>
                  </w:rPr>
                </w:pPr>
                <w:r>
                  <w:rPr>
                    <w:rFonts w:hint="eastAsia"/>
                    <w:szCs w:val="21"/>
                  </w:rPr>
                  <w:t>3年以上</w:t>
                </w:r>
              </w:p>
            </w:tc>
            <w:sdt>
              <w:sdtPr>
                <w:rPr>
                  <w:szCs w:val="21"/>
                </w:rPr>
                <w:alias w:val="预付帐款三年以上合计"/>
                <w:tag w:val="_GBC_a0e54d8bcc89464e801e2c3df5ba9bb3"/>
                <w:id w:val="20478722"/>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46,318,659.18</w:t>
                    </w:r>
                  </w:p>
                </w:tc>
              </w:sdtContent>
            </w:sdt>
            <w:sdt>
              <w:sdtPr>
                <w:rPr>
                  <w:szCs w:val="21"/>
                </w:rPr>
                <w:alias w:val="预付帐款三年以上合计比例"/>
                <w:tag w:val="_GBC_c967ec0f31184047b8f683376f1364cc"/>
                <w:id w:val="20478723"/>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7.54</w:t>
                    </w:r>
                  </w:p>
                </w:tc>
              </w:sdtContent>
            </w:sdt>
            <w:sdt>
              <w:sdtPr>
                <w:rPr>
                  <w:szCs w:val="21"/>
                </w:rPr>
                <w:alias w:val="预付帐款三年以上合计"/>
                <w:tag w:val="_GBC_6f427dc5548d4f5ba2b250b026e1bc65"/>
                <w:id w:val="20478724"/>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52,218,641.90</w:t>
                    </w:r>
                  </w:p>
                </w:tc>
              </w:sdtContent>
            </w:sdt>
            <w:sdt>
              <w:sdtPr>
                <w:rPr>
                  <w:szCs w:val="21"/>
                </w:rPr>
                <w:alias w:val="预付帐款三年以上合计比例"/>
                <w:tag w:val="_GBC_2499693354d64307b01ed9e279b39ece"/>
                <w:id w:val="20478725"/>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5.26</w:t>
                    </w:r>
                  </w:p>
                </w:tc>
              </w:sdtContent>
            </w:sdt>
          </w:tr>
          <w:tr w:rsidR="00213D0E" w:rsidRPr="00213D0E" w:rsidTr="008A5210">
            <w:trPr>
              <w:cantSplit/>
            </w:trPr>
            <w:tc>
              <w:tcPr>
                <w:tcW w:w="76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center"/>
                  <w:rPr>
                    <w:szCs w:val="21"/>
                  </w:rPr>
                </w:pPr>
                <w:r>
                  <w:rPr>
                    <w:rFonts w:hint="eastAsia"/>
                    <w:szCs w:val="21"/>
                  </w:rPr>
                  <w:t>合计</w:t>
                </w:r>
              </w:p>
            </w:tc>
            <w:sdt>
              <w:sdtPr>
                <w:rPr>
                  <w:szCs w:val="21"/>
                </w:rPr>
                <w:alias w:val="预付帐款"/>
                <w:tag w:val="_GBC_2913509521a44efcaeedc578ca1a89a0"/>
                <w:id w:val="20478726"/>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613,611,127.54</w:t>
                    </w:r>
                  </w:p>
                </w:tc>
              </w:sdtContent>
            </w:sdt>
            <w:sdt>
              <w:sdtPr>
                <w:rPr>
                  <w:szCs w:val="21"/>
                </w:rPr>
                <w:alias w:val="预付帐款合计比例"/>
                <w:tag w:val="_GBC_5bbf1eb9ecd945b3abeacd1bb23d1367"/>
                <w:id w:val="20478727"/>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100.00</w:t>
                    </w:r>
                  </w:p>
                </w:tc>
              </w:sdtContent>
            </w:sdt>
            <w:sdt>
              <w:sdtPr>
                <w:rPr>
                  <w:szCs w:val="21"/>
                </w:rPr>
                <w:alias w:val="预付帐款"/>
                <w:tag w:val="_GBC_dd4e96c34ece407c96496e85e3e7e23c"/>
                <w:id w:val="20478728"/>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569,196,743.64</w:t>
                    </w:r>
                  </w:p>
                </w:tc>
              </w:sdtContent>
            </w:sdt>
            <w:sdt>
              <w:sdtPr>
                <w:rPr>
                  <w:szCs w:val="21"/>
                </w:rPr>
                <w:alias w:val="预付帐款合计比例"/>
                <w:tag w:val="_GBC_b3506b01d1554356a9d40423e3881ba8"/>
                <w:id w:val="20478729"/>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213D0E" w:rsidRDefault="00213D0E" w:rsidP="008A5210">
                    <w:pPr>
                      <w:spacing w:line="360" w:lineRule="exact"/>
                      <w:ind w:right="5"/>
                      <w:jc w:val="right"/>
                      <w:rPr>
                        <w:szCs w:val="21"/>
                      </w:rPr>
                    </w:pPr>
                    <w:r>
                      <w:rPr>
                        <w:szCs w:val="21"/>
                      </w:rPr>
                      <w:t>100.00</w:t>
                    </w:r>
                  </w:p>
                </w:tc>
              </w:sdtContent>
            </w:sdt>
          </w:tr>
        </w:tbl>
        <w:p w:rsidR="00F06C50" w:rsidRPr="00213D0E" w:rsidRDefault="004353AD" w:rsidP="00213D0E"/>
      </w:sdtContent>
    </w:sdt>
    <w:sdt>
      <w:sdtPr>
        <w:rPr>
          <w:rFonts w:hint="eastAsia"/>
          <w:szCs w:val="21"/>
        </w:rPr>
        <w:tag w:val="_GBC_20a0e545488643e18224e03f84b5b053"/>
        <w:id w:val="-1894645749"/>
        <w:lock w:val="sdtLocked"/>
        <w:placeholder>
          <w:docPart w:val="GBC22222222222222222222222222222"/>
        </w:placeholder>
      </w:sdtPr>
      <w:sdtEndPr>
        <w:rPr>
          <w:rFonts w:hint="default"/>
        </w:rPr>
      </w:sdtEndPr>
      <w:sdtContent>
        <w:p w:rsidR="00F06C50" w:rsidRDefault="0039091F">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554077838"/>
            <w:lock w:val="sdtLocked"/>
            <w:placeholder>
              <w:docPart w:val="GBC22222222222222222222222222222"/>
            </w:placeholder>
          </w:sdtPr>
          <w:sdtEndPr/>
          <w:sdtContent>
            <w:p w:rsidR="00F06C50" w:rsidRDefault="00213D0E" w:rsidP="00E66DFE">
              <w:pPr>
                <w:overflowPunct w:val="0"/>
                <w:snapToGrid w:val="0"/>
                <w:spacing w:beforeLines="40" w:before="96" w:line="360" w:lineRule="auto"/>
                <w:ind w:firstLineChars="231" w:firstLine="485"/>
                <w:rPr>
                  <w:szCs w:val="21"/>
                </w:rPr>
              </w:pPr>
              <w:r w:rsidRPr="0040773F">
                <w:rPr>
                  <w:rFonts w:ascii="Microsoft Sans Serif" w:hAnsi="Microsoft Sans Serif" w:cs="Microsoft Sans Serif"/>
                  <w:szCs w:val="21"/>
                  <w:lang w:bidi="en-US"/>
                </w:rPr>
                <w:t>公司一年以上预付款项是由于部分项目生产周期较长跨期结算所致。</w:t>
              </w:r>
            </w:p>
          </w:sdtContent>
        </w:sdt>
      </w:sdtContent>
    </w:sdt>
    <w:p w:rsidR="00F06C50" w:rsidRDefault="00F06C50">
      <w:pPr>
        <w:rPr>
          <w:szCs w:val="21"/>
        </w:rPr>
      </w:pPr>
    </w:p>
    <w:sdt>
      <w:sdtPr>
        <w:rPr>
          <w:rFonts w:ascii="宋体" w:hAnsi="宋体" w:cs="宋体" w:hint="eastAsia"/>
          <w:b w:val="0"/>
          <w:bCs w:val="0"/>
          <w:kern w:val="0"/>
          <w:szCs w:val="24"/>
        </w:rPr>
        <w:tag w:val="_GBC_2c5fba8651a04a6d88c0c9fc33310c57"/>
        <w:id w:val="-1977284876"/>
        <w:lock w:val="sdtLocked"/>
        <w:placeholder>
          <w:docPart w:val="GBC22222222222222222222222222222"/>
        </w:placeholder>
      </w:sdtPr>
      <w:sdtEndPr>
        <w:rPr>
          <w:rFonts w:ascii="Times New Roman" w:hAnsi="Times New Roman"/>
        </w:rPr>
      </w:sdtEndPr>
      <w:sdtContent>
        <w:p w:rsidR="00F06C50" w:rsidRDefault="0039091F">
          <w:pPr>
            <w:pStyle w:val="4"/>
            <w:numPr>
              <w:ilvl w:val="0"/>
              <w:numId w:val="62"/>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sdtContent>
            <w:p w:rsidR="00266D54" w:rsidRDefault="00266D54">
              <w:pPr>
                <w:snapToGrid w:val="0"/>
                <w:spacing w:line="240" w:lineRule="atLeast"/>
                <w:rPr>
                  <w:szCs w:val="21"/>
                </w:rPr>
              </w:pPr>
              <w:r>
                <w:rPr>
                  <w:rFonts w:hint="eastAsia"/>
                  <w:szCs w:val="21"/>
                </w:rPr>
                <w:t xml:space="preserve">                                                         单位:元  币种:人民币</w:t>
              </w:r>
            </w:p>
            <w:tbl>
              <w:tblPr>
                <w:tblW w:w="8419" w:type="dxa"/>
                <w:jc w:val="center"/>
                <w:tblBorders>
                  <w:top w:val="single" w:sz="12" w:space="0" w:color="000000"/>
                  <w:bottom w:val="single" w:sz="12" w:space="0" w:color="000000"/>
                  <w:insideH w:val="dotted" w:sz="6" w:space="0" w:color="auto"/>
                  <w:insideV w:val="dotted" w:sz="6" w:space="0" w:color="auto"/>
                </w:tblBorders>
                <w:tblLayout w:type="fixed"/>
                <w:tblLook w:val="0000" w:firstRow="0" w:lastRow="0" w:firstColumn="0" w:lastColumn="0" w:noHBand="0" w:noVBand="0"/>
              </w:tblPr>
              <w:tblGrid>
                <w:gridCol w:w="3034"/>
                <w:gridCol w:w="1389"/>
                <w:gridCol w:w="1588"/>
                <w:gridCol w:w="992"/>
                <w:gridCol w:w="1416"/>
              </w:tblGrid>
              <w:tr w:rsidR="00266D54" w:rsidRPr="007F083B" w:rsidTr="008A5210">
                <w:trPr>
                  <w:trHeight w:val="454"/>
                  <w:tblHeader/>
                  <w:jc w:val="center"/>
                </w:trPr>
                <w:tc>
                  <w:tcPr>
                    <w:tcW w:w="3034" w:type="dxa"/>
                    <w:vAlign w:val="center"/>
                  </w:tcPr>
                  <w:p w:rsidR="00266D54" w:rsidRDefault="00266D54" w:rsidP="008A5210">
                    <w:pPr>
                      <w:jc w:val="center"/>
                      <w:rPr>
                        <w:b/>
                        <w:bCs/>
                        <w:color w:val="000000"/>
                        <w:sz w:val="18"/>
                        <w:szCs w:val="18"/>
                      </w:rPr>
                    </w:pPr>
                    <w:r>
                      <w:rPr>
                        <w:rFonts w:hint="eastAsia"/>
                        <w:b/>
                        <w:bCs/>
                        <w:color w:val="000000"/>
                        <w:sz w:val="18"/>
                        <w:szCs w:val="18"/>
                      </w:rPr>
                      <w:t>单位名称</w:t>
                    </w:r>
                  </w:p>
                </w:tc>
                <w:tc>
                  <w:tcPr>
                    <w:tcW w:w="1389" w:type="dxa"/>
                    <w:vAlign w:val="center"/>
                  </w:tcPr>
                  <w:p w:rsidR="00266D54" w:rsidRDefault="00266D54" w:rsidP="008A5210">
                    <w:pPr>
                      <w:jc w:val="center"/>
                      <w:rPr>
                        <w:b/>
                        <w:bCs/>
                        <w:color w:val="000000"/>
                        <w:sz w:val="18"/>
                        <w:szCs w:val="18"/>
                      </w:rPr>
                    </w:pPr>
                    <w:r>
                      <w:rPr>
                        <w:rFonts w:hint="eastAsia"/>
                        <w:b/>
                        <w:bCs/>
                        <w:color w:val="000000"/>
                        <w:sz w:val="18"/>
                        <w:szCs w:val="18"/>
                      </w:rPr>
                      <w:t>与本公司关系</w:t>
                    </w:r>
                  </w:p>
                </w:tc>
                <w:tc>
                  <w:tcPr>
                    <w:tcW w:w="1588" w:type="dxa"/>
                    <w:vAlign w:val="center"/>
                  </w:tcPr>
                  <w:p w:rsidR="00266D54" w:rsidRDefault="00266D54" w:rsidP="008A5210">
                    <w:pPr>
                      <w:jc w:val="center"/>
                      <w:rPr>
                        <w:b/>
                        <w:bCs/>
                        <w:color w:val="000000"/>
                        <w:sz w:val="18"/>
                        <w:szCs w:val="18"/>
                      </w:rPr>
                    </w:pPr>
                    <w:r>
                      <w:rPr>
                        <w:rFonts w:hint="eastAsia"/>
                        <w:b/>
                        <w:bCs/>
                        <w:color w:val="000000"/>
                        <w:sz w:val="18"/>
                        <w:szCs w:val="18"/>
                      </w:rPr>
                      <w:t>金额</w:t>
                    </w:r>
                  </w:p>
                </w:tc>
                <w:tc>
                  <w:tcPr>
                    <w:tcW w:w="992" w:type="dxa"/>
                    <w:vAlign w:val="center"/>
                  </w:tcPr>
                  <w:p w:rsidR="00266D54" w:rsidRDefault="00266D54" w:rsidP="008A5210">
                    <w:pPr>
                      <w:jc w:val="center"/>
                      <w:rPr>
                        <w:b/>
                        <w:bCs/>
                        <w:color w:val="000000"/>
                        <w:sz w:val="18"/>
                        <w:szCs w:val="18"/>
                      </w:rPr>
                    </w:pPr>
                    <w:r>
                      <w:rPr>
                        <w:rFonts w:hint="eastAsia"/>
                        <w:b/>
                        <w:bCs/>
                        <w:color w:val="000000"/>
                        <w:sz w:val="18"/>
                        <w:szCs w:val="18"/>
                      </w:rPr>
                      <w:t>时间</w:t>
                    </w:r>
                  </w:p>
                </w:tc>
                <w:tc>
                  <w:tcPr>
                    <w:tcW w:w="1416" w:type="dxa"/>
                    <w:vAlign w:val="center"/>
                  </w:tcPr>
                  <w:p w:rsidR="00266D54" w:rsidRDefault="00266D54" w:rsidP="008A5210">
                    <w:pPr>
                      <w:jc w:val="center"/>
                      <w:rPr>
                        <w:b/>
                        <w:bCs/>
                        <w:color w:val="000000"/>
                        <w:sz w:val="18"/>
                        <w:szCs w:val="18"/>
                      </w:rPr>
                    </w:pPr>
                    <w:r>
                      <w:rPr>
                        <w:rFonts w:hint="eastAsia"/>
                        <w:b/>
                        <w:bCs/>
                        <w:color w:val="000000"/>
                        <w:sz w:val="18"/>
                        <w:szCs w:val="18"/>
                      </w:rPr>
                      <w:t>比例%</w:t>
                    </w:r>
                  </w:p>
                </w:tc>
              </w:tr>
              <w:tr w:rsidR="00266D54" w:rsidRPr="007F083B" w:rsidTr="008A5210">
                <w:trPr>
                  <w:trHeight w:val="454"/>
                  <w:jc w:val="center"/>
                </w:trPr>
                <w:tc>
                  <w:tcPr>
                    <w:tcW w:w="3034" w:type="dxa"/>
                    <w:vAlign w:val="center"/>
                  </w:tcPr>
                  <w:p w:rsidR="00266D54" w:rsidRDefault="00266D54" w:rsidP="008A5210">
                    <w:pPr>
                      <w:rPr>
                        <w:color w:val="000000"/>
                        <w:sz w:val="18"/>
                        <w:szCs w:val="18"/>
                      </w:rPr>
                    </w:pPr>
                    <w:r>
                      <w:rPr>
                        <w:rFonts w:hint="eastAsia"/>
                        <w:color w:val="000000"/>
                        <w:sz w:val="18"/>
                        <w:szCs w:val="18"/>
                      </w:rPr>
                      <w:t>北京光华无线电厂</w:t>
                    </w:r>
                  </w:p>
                </w:tc>
                <w:tc>
                  <w:tcPr>
                    <w:tcW w:w="1389" w:type="dxa"/>
                    <w:vAlign w:val="center"/>
                  </w:tcPr>
                  <w:p w:rsidR="00266D54" w:rsidRDefault="00266D54" w:rsidP="008A5210">
                    <w:pPr>
                      <w:jc w:val="center"/>
                      <w:rPr>
                        <w:color w:val="000000"/>
                        <w:sz w:val="18"/>
                        <w:szCs w:val="18"/>
                      </w:rPr>
                    </w:pPr>
                    <w:r>
                      <w:rPr>
                        <w:rFonts w:hint="eastAsia"/>
                        <w:color w:val="000000"/>
                        <w:sz w:val="18"/>
                        <w:szCs w:val="18"/>
                      </w:rPr>
                      <w:t>供应商</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74,125,762.28</w:t>
                    </w:r>
                  </w:p>
                </w:tc>
                <w:tc>
                  <w:tcPr>
                    <w:tcW w:w="992" w:type="dxa"/>
                    <w:vAlign w:val="center"/>
                  </w:tcPr>
                  <w:p w:rsidR="00266D54" w:rsidRDefault="00266D54" w:rsidP="008A5210">
                    <w:pPr>
                      <w:jc w:val="center"/>
                      <w:rPr>
                        <w:color w:val="000000"/>
                        <w:sz w:val="18"/>
                        <w:szCs w:val="18"/>
                      </w:rPr>
                    </w:pPr>
                    <w:r>
                      <w:rPr>
                        <w:rFonts w:hint="eastAsia"/>
                        <w:color w:val="000000"/>
                        <w:sz w:val="18"/>
                        <w:szCs w:val="18"/>
                      </w:rPr>
                      <w:t>一年以内</w:t>
                    </w:r>
                  </w:p>
                </w:tc>
                <w:tc>
                  <w:tcPr>
                    <w:tcW w:w="1416" w:type="dxa"/>
                    <w:vAlign w:val="center"/>
                  </w:tcPr>
                  <w:p w:rsidR="00266D54" w:rsidRDefault="00124D5A" w:rsidP="008A5210">
                    <w:pPr>
                      <w:jc w:val="center"/>
                      <w:rPr>
                        <w:color w:val="000000"/>
                        <w:sz w:val="18"/>
                        <w:szCs w:val="18"/>
                      </w:rPr>
                    </w:pPr>
                    <w:r>
                      <w:rPr>
                        <w:rFonts w:hint="eastAsia"/>
                        <w:color w:val="000000"/>
                        <w:sz w:val="18"/>
                        <w:szCs w:val="18"/>
                      </w:rPr>
                      <w:t>12.08</w:t>
                    </w:r>
                  </w:p>
                </w:tc>
              </w:tr>
              <w:tr w:rsidR="00266D54" w:rsidRPr="007F083B" w:rsidTr="008A5210">
                <w:trPr>
                  <w:trHeight w:val="454"/>
                  <w:jc w:val="center"/>
                </w:trPr>
                <w:tc>
                  <w:tcPr>
                    <w:tcW w:w="3034" w:type="dxa"/>
                    <w:vAlign w:val="center"/>
                  </w:tcPr>
                  <w:p w:rsidR="00266D54" w:rsidRDefault="00266D54" w:rsidP="008A5210">
                    <w:pP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中国运载火箭技术研究院物流中心</w:t>
                    </w:r>
                  </w:p>
                </w:tc>
                <w:tc>
                  <w:tcPr>
                    <w:tcW w:w="1389" w:type="dxa"/>
                    <w:vAlign w:val="center"/>
                  </w:tcPr>
                  <w:p w:rsidR="00266D54" w:rsidRDefault="00266D54" w:rsidP="008A5210">
                    <w:pPr>
                      <w:jc w:val="center"/>
                      <w:rPr>
                        <w:color w:val="000000"/>
                        <w:sz w:val="18"/>
                        <w:szCs w:val="18"/>
                      </w:rPr>
                    </w:pPr>
                    <w:r>
                      <w:rPr>
                        <w:rFonts w:hint="eastAsia"/>
                        <w:color w:val="000000"/>
                        <w:sz w:val="18"/>
                        <w:szCs w:val="18"/>
                      </w:rPr>
                      <w:t>供应商</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73,076,899.82</w:t>
                    </w:r>
                  </w:p>
                </w:tc>
                <w:tc>
                  <w:tcPr>
                    <w:tcW w:w="992" w:type="dxa"/>
                    <w:vAlign w:val="center"/>
                  </w:tcPr>
                  <w:p w:rsidR="00266D54" w:rsidRDefault="00266D54" w:rsidP="008A5210">
                    <w:pPr>
                      <w:jc w:val="center"/>
                      <w:rPr>
                        <w:color w:val="000000"/>
                        <w:sz w:val="18"/>
                        <w:szCs w:val="18"/>
                      </w:rPr>
                    </w:pPr>
                    <w:r>
                      <w:rPr>
                        <w:rFonts w:hint="eastAsia"/>
                        <w:color w:val="000000"/>
                        <w:sz w:val="18"/>
                        <w:szCs w:val="18"/>
                      </w:rPr>
                      <w:t>一年以内</w:t>
                    </w:r>
                  </w:p>
                </w:tc>
                <w:tc>
                  <w:tcPr>
                    <w:tcW w:w="1416" w:type="dxa"/>
                    <w:vAlign w:val="center"/>
                  </w:tcPr>
                  <w:p w:rsidR="00266D54" w:rsidRDefault="00124D5A" w:rsidP="008A5210">
                    <w:pPr>
                      <w:jc w:val="center"/>
                      <w:rPr>
                        <w:color w:val="000000"/>
                        <w:sz w:val="18"/>
                        <w:szCs w:val="18"/>
                      </w:rPr>
                    </w:pPr>
                    <w:r>
                      <w:rPr>
                        <w:rFonts w:hint="eastAsia"/>
                        <w:color w:val="000000"/>
                        <w:sz w:val="18"/>
                        <w:szCs w:val="18"/>
                      </w:rPr>
                      <w:t>11.91</w:t>
                    </w:r>
                  </w:p>
                </w:tc>
              </w:tr>
              <w:tr w:rsidR="00266D54" w:rsidRPr="007F083B" w:rsidTr="008A5210">
                <w:trPr>
                  <w:trHeight w:val="454"/>
                  <w:jc w:val="center"/>
                </w:trPr>
                <w:tc>
                  <w:tcPr>
                    <w:tcW w:w="3034" w:type="dxa"/>
                    <w:vAlign w:val="center"/>
                  </w:tcPr>
                  <w:p w:rsidR="00266D54" w:rsidRDefault="00266D54" w:rsidP="008A5210">
                    <w:pP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成都雷电微力科技有限公司</w:t>
                    </w:r>
                  </w:p>
                </w:tc>
                <w:tc>
                  <w:tcPr>
                    <w:tcW w:w="1389" w:type="dxa"/>
                    <w:vAlign w:val="center"/>
                  </w:tcPr>
                  <w:p w:rsidR="00266D54" w:rsidRDefault="00266D54" w:rsidP="008A5210">
                    <w:pPr>
                      <w:jc w:val="center"/>
                      <w:rPr>
                        <w:color w:val="000000"/>
                        <w:sz w:val="18"/>
                        <w:szCs w:val="18"/>
                      </w:rPr>
                    </w:pPr>
                    <w:r>
                      <w:rPr>
                        <w:rFonts w:hint="eastAsia"/>
                        <w:color w:val="000000"/>
                        <w:sz w:val="18"/>
                        <w:szCs w:val="18"/>
                      </w:rPr>
                      <w:t>供应商</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41,643,000.00</w:t>
                    </w:r>
                  </w:p>
                </w:tc>
                <w:tc>
                  <w:tcPr>
                    <w:tcW w:w="992" w:type="dxa"/>
                    <w:vAlign w:val="center"/>
                  </w:tcPr>
                  <w:p w:rsidR="00266D54" w:rsidRDefault="00266D54" w:rsidP="008A5210">
                    <w:pPr>
                      <w:jc w:val="center"/>
                      <w:rPr>
                        <w:color w:val="000000"/>
                        <w:sz w:val="18"/>
                        <w:szCs w:val="18"/>
                      </w:rPr>
                    </w:pPr>
                    <w:r>
                      <w:rPr>
                        <w:rFonts w:hint="eastAsia"/>
                        <w:color w:val="000000"/>
                        <w:sz w:val="18"/>
                        <w:szCs w:val="18"/>
                      </w:rPr>
                      <w:t>一年以内</w:t>
                    </w:r>
                  </w:p>
                </w:tc>
                <w:tc>
                  <w:tcPr>
                    <w:tcW w:w="1416" w:type="dxa"/>
                    <w:vAlign w:val="center"/>
                  </w:tcPr>
                  <w:p w:rsidR="00266D54" w:rsidRDefault="00124D5A" w:rsidP="008A5210">
                    <w:pPr>
                      <w:jc w:val="center"/>
                      <w:rPr>
                        <w:color w:val="000000"/>
                        <w:sz w:val="18"/>
                        <w:szCs w:val="18"/>
                      </w:rPr>
                    </w:pPr>
                    <w:r>
                      <w:rPr>
                        <w:rFonts w:hint="eastAsia"/>
                        <w:color w:val="000000"/>
                        <w:sz w:val="18"/>
                        <w:szCs w:val="18"/>
                      </w:rPr>
                      <w:t>6.79</w:t>
                    </w:r>
                  </w:p>
                </w:tc>
              </w:tr>
              <w:tr w:rsidR="00266D54" w:rsidRPr="007F083B" w:rsidTr="008A5210">
                <w:trPr>
                  <w:trHeight w:val="454"/>
                  <w:jc w:val="center"/>
                </w:trPr>
                <w:tc>
                  <w:tcPr>
                    <w:tcW w:w="3034" w:type="dxa"/>
                    <w:vAlign w:val="center"/>
                  </w:tcPr>
                  <w:p w:rsidR="00266D54" w:rsidRDefault="00266D54" w:rsidP="008A5210">
                    <w:pP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北京建华电子仪器厂</w:t>
                    </w:r>
                  </w:p>
                </w:tc>
                <w:tc>
                  <w:tcPr>
                    <w:tcW w:w="1389" w:type="dxa"/>
                    <w:vAlign w:val="center"/>
                  </w:tcPr>
                  <w:p w:rsidR="00266D54" w:rsidRDefault="00266D54" w:rsidP="008A5210">
                    <w:pPr>
                      <w:jc w:val="center"/>
                      <w:rPr>
                        <w:color w:val="000000"/>
                        <w:sz w:val="18"/>
                        <w:szCs w:val="18"/>
                      </w:rPr>
                    </w:pPr>
                    <w:r>
                      <w:rPr>
                        <w:rFonts w:hint="eastAsia"/>
                        <w:color w:val="000000"/>
                        <w:sz w:val="18"/>
                        <w:szCs w:val="18"/>
                      </w:rPr>
                      <w:t>供应商</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24,272,576.00</w:t>
                    </w:r>
                  </w:p>
                </w:tc>
                <w:tc>
                  <w:tcPr>
                    <w:tcW w:w="992" w:type="dxa"/>
                    <w:vAlign w:val="center"/>
                  </w:tcPr>
                  <w:p w:rsidR="00266D54" w:rsidRDefault="00266D54" w:rsidP="008A5210">
                    <w:pPr>
                      <w:jc w:val="center"/>
                      <w:rPr>
                        <w:color w:val="000000"/>
                        <w:sz w:val="18"/>
                        <w:szCs w:val="18"/>
                      </w:rPr>
                    </w:pPr>
                    <w:r>
                      <w:rPr>
                        <w:rFonts w:hint="eastAsia"/>
                        <w:color w:val="000000"/>
                        <w:sz w:val="18"/>
                        <w:szCs w:val="18"/>
                      </w:rPr>
                      <w:t>一年以内</w:t>
                    </w:r>
                  </w:p>
                </w:tc>
                <w:tc>
                  <w:tcPr>
                    <w:tcW w:w="1416" w:type="dxa"/>
                    <w:vAlign w:val="center"/>
                  </w:tcPr>
                  <w:p w:rsidR="00266D54" w:rsidRDefault="005365EA" w:rsidP="008A5210">
                    <w:pPr>
                      <w:jc w:val="center"/>
                      <w:rPr>
                        <w:color w:val="000000"/>
                        <w:sz w:val="18"/>
                        <w:szCs w:val="18"/>
                      </w:rPr>
                    </w:pPr>
                    <w:r>
                      <w:rPr>
                        <w:rFonts w:hint="eastAsia"/>
                        <w:color w:val="000000"/>
                        <w:sz w:val="18"/>
                        <w:szCs w:val="18"/>
                      </w:rPr>
                      <w:t>3.96</w:t>
                    </w:r>
                  </w:p>
                </w:tc>
              </w:tr>
              <w:tr w:rsidR="00266D54" w:rsidRPr="007F083B" w:rsidTr="008A5210">
                <w:trPr>
                  <w:trHeight w:val="454"/>
                  <w:jc w:val="center"/>
                </w:trPr>
                <w:tc>
                  <w:tcPr>
                    <w:tcW w:w="3034" w:type="dxa"/>
                    <w:vAlign w:val="center"/>
                  </w:tcPr>
                  <w:p w:rsidR="00266D54" w:rsidRDefault="00266D54" w:rsidP="008A5210">
                    <w:pPr>
                      <w:rPr>
                        <w:rFonts w:ascii="Microsoft Sans Serif" w:hAnsi="Microsoft Sans Serif" w:cs="Microsoft Sans Serif"/>
                        <w:color w:val="000000"/>
                        <w:sz w:val="18"/>
                        <w:szCs w:val="18"/>
                      </w:rPr>
                    </w:pPr>
                    <w:proofErr w:type="gramStart"/>
                    <w:r>
                      <w:rPr>
                        <w:rFonts w:ascii="Microsoft Sans Serif" w:hAnsi="Microsoft Sans Serif" w:cs="Microsoft Sans Serif"/>
                        <w:color w:val="000000"/>
                        <w:sz w:val="18"/>
                        <w:szCs w:val="18"/>
                      </w:rPr>
                      <w:t>天航工业</w:t>
                    </w:r>
                    <w:proofErr w:type="gramEnd"/>
                    <w:r>
                      <w:rPr>
                        <w:rFonts w:ascii="Microsoft Sans Serif" w:hAnsi="Microsoft Sans Serif" w:cs="Microsoft Sans Serif"/>
                        <w:color w:val="000000"/>
                        <w:sz w:val="18"/>
                        <w:szCs w:val="18"/>
                      </w:rPr>
                      <w:t>进出口公司</w:t>
                    </w:r>
                  </w:p>
                </w:tc>
                <w:tc>
                  <w:tcPr>
                    <w:tcW w:w="1389" w:type="dxa"/>
                    <w:vAlign w:val="center"/>
                  </w:tcPr>
                  <w:p w:rsidR="00266D54" w:rsidRDefault="00266D54" w:rsidP="008A5210">
                    <w:pPr>
                      <w:jc w:val="center"/>
                      <w:rPr>
                        <w:color w:val="000000"/>
                        <w:sz w:val="18"/>
                        <w:szCs w:val="18"/>
                      </w:rPr>
                    </w:pPr>
                    <w:r>
                      <w:rPr>
                        <w:rFonts w:hint="eastAsia"/>
                        <w:color w:val="000000"/>
                        <w:sz w:val="18"/>
                        <w:szCs w:val="18"/>
                      </w:rPr>
                      <w:t>供应商</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19,938,440.93</w:t>
                    </w:r>
                  </w:p>
                </w:tc>
                <w:tc>
                  <w:tcPr>
                    <w:tcW w:w="992" w:type="dxa"/>
                    <w:vAlign w:val="center"/>
                  </w:tcPr>
                  <w:p w:rsidR="00266D54" w:rsidRDefault="00266D54" w:rsidP="008A5210">
                    <w:pPr>
                      <w:jc w:val="center"/>
                      <w:rPr>
                        <w:color w:val="000000"/>
                        <w:sz w:val="18"/>
                        <w:szCs w:val="18"/>
                      </w:rPr>
                    </w:pPr>
                    <w:r>
                      <w:rPr>
                        <w:rFonts w:hint="eastAsia"/>
                        <w:color w:val="000000"/>
                        <w:sz w:val="18"/>
                        <w:szCs w:val="18"/>
                      </w:rPr>
                      <w:t>一年以内</w:t>
                    </w:r>
                  </w:p>
                </w:tc>
                <w:tc>
                  <w:tcPr>
                    <w:tcW w:w="1416" w:type="dxa"/>
                    <w:vAlign w:val="center"/>
                  </w:tcPr>
                  <w:p w:rsidR="00266D54" w:rsidRDefault="005365EA" w:rsidP="008A5210">
                    <w:pPr>
                      <w:jc w:val="center"/>
                      <w:rPr>
                        <w:color w:val="000000"/>
                        <w:sz w:val="18"/>
                        <w:szCs w:val="18"/>
                      </w:rPr>
                    </w:pPr>
                    <w:r>
                      <w:rPr>
                        <w:rFonts w:hint="eastAsia"/>
                        <w:color w:val="000000"/>
                        <w:sz w:val="18"/>
                        <w:szCs w:val="18"/>
                      </w:rPr>
                      <w:t>3.25</w:t>
                    </w:r>
                  </w:p>
                </w:tc>
              </w:tr>
              <w:tr w:rsidR="00266D54" w:rsidRPr="007F083B" w:rsidTr="008A5210">
                <w:trPr>
                  <w:trHeight w:val="454"/>
                  <w:jc w:val="center"/>
                </w:trPr>
                <w:tc>
                  <w:tcPr>
                    <w:tcW w:w="3034" w:type="dxa"/>
                    <w:vAlign w:val="center"/>
                  </w:tcPr>
                  <w:p w:rsidR="00266D54" w:rsidRDefault="00266D54" w:rsidP="008A5210">
                    <w:pPr>
                      <w:jc w:val="center"/>
                      <w:rPr>
                        <w:color w:val="000000"/>
                        <w:sz w:val="18"/>
                        <w:szCs w:val="18"/>
                      </w:rPr>
                    </w:pPr>
                    <w:r>
                      <w:rPr>
                        <w:rFonts w:hint="eastAsia"/>
                        <w:color w:val="000000"/>
                        <w:sz w:val="18"/>
                        <w:szCs w:val="18"/>
                      </w:rPr>
                      <w:t>合计</w:t>
                    </w:r>
                  </w:p>
                </w:tc>
                <w:tc>
                  <w:tcPr>
                    <w:tcW w:w="1389" w:type="dxa"/>
                    <w:vAlign w:val="center"/>
                  </w:tcPr>
                  <w:p w:rsidR="00266D54" w:rsidRDefault="00266D54" w:rsidP="008A5210">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88" w:type="dxa"/>
                    <w:vAlign w:val="center"/>
                  </w:tcPr>
                  <w:p w:rsidR="00266D54" w:rsidRDefault="00266D54" w:rsidP="008A5210">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233,056,679.03</w:t>
                    </w:r>
                  </w:p>
                </w:tc>
                <w:tc>
                  <w:tcPr>
                    <w:tcW w:w="992" w:type="dxa"/>
                    <w:vAlign w:val="center"/>
                  </w:tcPr>
                  <w:p w:rsidR="00266D54" w:rsidRDefault="00266D54" w:rsidP="008A5210">
                    <w:pPr>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416" w:type="dxa"/>
                    <w:vAlign w:val="center"/>
                  </w:tcPr>
                  <w:p w:rsidR="00266D54" w:rsidRDefault="005365EA" w:rsidP="008A5210">
                    <w:pPr>
                      <w:jc w:val="right"/>
                      <w:rPr>
                        <w:rFonts w:ascii="Microsoft Sans Serif" w:hAnsi="Microsoft Sans Serif" w:cs="Microsoft Sans Serif"/>
                        <w:color w:val="000000"/>
                        <w:sz w:val="18"/>
                        <w:szCs w:val="18"/>
                      </w:rPr>
                    </w:pPr>
                    <w:r>
                      <w:rPr>
                        <w:rFonts w:ascii="Microsoft Sans Serif" w:hAnsi="Microsoft Sans Serif" w:cs="Microsoft Sans Serif" w:hint="eastAsia"/>
                        <w:color w:val="000000"/>
                        <w:sz w:val="18"/>
                        <w:szCs w:val="18"/>
                      </w:rPr>
                      <w:t>37.98</w:t>
                    </w:r>
                    <w:r w:rsidR="00266D54">
                      <w:rPr>
                        <w:rFonts w:ascii="Microsoft Sans Serif" w:hAnsi="Microsoft Sans Serif" w:cs="Microsoft Sans Serif"/>
                        <w:color w:val="000000"/>
                        <w:sz w:val="18"/>
                        <w:szCs w:val="18"/>
                      </w:rPr>
                      <w:t xml:space="preserve">　</w:t>
                    </w:r>
                  </w:p>
                </w:tc>
              </w:tr>
            </w:tbl>
            <w:p w:rsidR="00F06C50" w:rsidRDefault="004353AD">
              <w:pPr>
                <w:snapToGrid w:val="0"/>
                <w:spacing w:line="240" w:lineRule="atLeast"/>
                <w:rPr>
                  <w:szCs w:val="21"/>
                </w:rPr>
              </w:pPr>
            </w:p>
          </w:sdtContent>
        </w:sdt>
        <w:p w:rsidR="00F06C50" w:rsidRDefault="004353AD">
          <w:pPr>
            <w:snapToGrid w:val="0"/>
            <w:spacing w:line="240" w:lineRule="atLeast"/>
            <w:rPr>
              <w:szCs w:val="21"/>
            </w:rPr>
          </w:pPr>
        </w:p>
      </w:sdtContent>
    </w:sdt>
    <w:sdt>
      <w:sdtPr>
        <w:rPr>
          <w:rFonts w:ascii="Times New Roman" w:hAnsi="Times New Roman" w:hint="eastAsia"/>
          <w:b/>
          <w:bCs/>
        </w:rPr>
        <w:tag w:val="_GBC_ee9bedfa5e5340c9b02fb474f1a1fc26"/>
        <w:id w:val="2099432472"/>
        <w:lock w:val="sdtLocked"/>
        <w:placeholder>
          <w:docPart w:val="GBC22222222222222222222222222222"/>
        </w:placeholder>
      </w:sdtPr>
      <w:sdtEndPr>
        <w:rPr>
          <w:rFonts w:hint="default"/>
          <w:b w:val="0"/>
          <w:bCs w:val="0"/>
        </w:rPr>
      </w:sdtEndPr>
      <w:sdtContent>
        <w:p w:rsidR="00F06C50" w:rsidRDefault="0039091F">
          <w:r>
            <w:rPr>
              <w:rFonts w:hint="eastAsia"/>
            </w:rPr>
            <w:t>其他说明</w:t>
          </w:r>
        </w:p>
        <w:sdt>
          <w:sdtPr>
            <w:rPr>
              <w:szCs w:val="21"/>
            </w:rPr>
            <w:alias w:val="预付帐款的说明"/>
            <w:tag w:val="_GBC_9cd4dbf3da3b458c92ffc167d6c097d5"/>
            <w:id w:val="671215743"/>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rPr>
          <w:szCs w:val="21"/>
        </w:rPr>
      </w:pPr>
    </w:p>
    <w:p w:rsidR="00F06C50" w:rsidRDefault="0039091F">
      <w:pPr>
        <w:pStyle w:val="3"/>
        <w:numPr>
          <w:ilvl w:val="0"/>
          <w:numId w:val="27"/>
        </w:numPr>
      </w:pPr>
      <w:r>
        <w:rPr>
          <w:rFonts w:hint="eastAsia"/>
        </w:rPr>
        <w:t>应收利息</w:t>
      </w:r>
    </w:p>
    <w:sdt>
      <w:sdtPr>
        <w:alias w:val="是否适用：应收利息"/>
        <w:tag w:val="_GBC_f4038480769c4b7ea7e5c9d6b78b404d"/>
        <w:id w:val="-90160673"/>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27"/>
        </w:numPr>
        <w:tabs>
          <w:tab w:val="left" w:pos="567"/>
        </w:tabs>
        <w:rPr>
          <w:rFonts w:ascii="宋体" w:hAnsi="宋体"/>
          <w:szCs w:val="21"/>
        </w:rPr>
      </w:pPr>
      <w:r>
        <w:rPr>
          <w:rFonts w:ascii="宋体" w:hAnsi="宋体" w:hint="eastAsia"/>
          <w:szCs w:val="21"/>
        </w:rPr>
        <w:t>应收股利</w:t>
      </w:r>
    </w:p>
    <w:sdt>
      <w:sdtPr>
        <w:alias w:val="是否适用：应收股利"/>
        <w:tag w:val="_GBC_46fa7485a37342689e308930a8305375"/>
        <w:id w:val="-1764292099"/>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27"/>
        </w:numPr>
      </w:pPr>
      <w:r>
        <w:rPr>
          <w:rFonts w:hint="eastAsia"/>
        </w:rPr>
        <w:t>其他应收款</w:t>
      </w:r>
    </w:p>
    <w:sdt>
      <w:sdtPr>
        <w:rPr>
          <w:rFonts w:ascii="Times New Roman" w:hAnsi="Times New Roman" w:cs="宋体" w:hint="eastAsia"/>
          <w:b w:val="0"/>
          <w:bCs w:val="0"/>
          <w:kern w:val="0"/>
          <w:szCs w:val="24"/>
        </w:rPr>
        <w:tag w:val="_GBC_04959ddfe8f2409b992ddf054b66f900"/>
        <w:id w:val="1173073285"/>
        <w:lock w:val="sdtLocked"/>
        <w:placeholder>
          <w:docPart w:val="GBC22222222222222222222222222222"/>
        </w:placeholder>
      </w:sdtPr>
      <w:sdtEndPr>
        <w:rPr>
          <w:rFonts w:ascii="宋体" w:hAnsi="宋体"/>
        </w:rPr>
      </w:sdtEndPr>
      <w:sdtContent>
        <w:p w:rsidR="00F06C50" w:rsidRDefault="0039091F">
          <w:pPr>
            <w:pStyle w:val="4"/>
            <w:numPr>
              <w:ilvl w:val="3"/>
              <w:numId w:val="60"/>
            </w:numPr>
            <w:tabs>
              <w:tab w:val="left" w:pos="588"/>
            </w:tabs>
          </w:pPr>
          <w:r>
            <w:rPr>
              <w:rFonts w:hint="eastAsia"/>
            </w:rPr>
            <w:t>其他应收款分类披露</w:t>
          </w:r>
        </w:p>
        <w:p w:rsidR="00FA77E6" w:rsidRDefault="0039091F">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44"/>
            <w:gridCol w:w="907"/>
            <w:gridCol w:w="647"/>
            <w:gridCol w:w="842"/>
            <w:gridCol w:w="652"/>
            <w:gridCol w:w="907"/>
            <w:gridCol w:w="907"/>
            <w:gridCol w:w="620"/>
            <w:gridCol w:w="842"/>
            <w:gridCol w:w="620"/>
            <w:gridCol w:w="907"/>
          </w:tblGrid>
          <w:tr w:rsidR="00FA77E6" w:rsidTr="00A1316F">
            <w:trPr>
              <w:cantSplit/>
              <w:trHeight w:val="283"/>
            </w:trPr>
            <w:tc>
              <w:tcPr>
                <w:tcW w:w="671" w:type="pct"/>
                <w:vMerge w:val="restart"/>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类别</w:t>
                </w:r>
              </w:p>
            </w:tc>
            <w:tc>
              <w:tcPr>
                <w:tcW w:w="2193" w:type="pct"/>
                <w:gridSpan w:val="5"/>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期末余额</w:t>
                </w:r>
              </w:p>
            </w:tc>
            <w:tc>
              <w:tcPr>
                <w:tcW w:w="2136" w:type="pct"/>
                <w:gridSpan w:val="5"/>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期初余额</w:t>
                </w:r>
              </w:p>
            </w:tc>
          </w:tr>
          <w:tr w:rsidR="00FA77E6" w:rsidTr="00A1316F">
            <w:trPr>
              <w:cantSplit/>
              <w:trHeight w:val="150"/>
            </w:trPr>
            <w:tc>
              <w:tcPr>
                <w:tcW w:w="671" w:type="pct"/>
                <w:vMerge/>
                <w:tcBorders>
                  <w:left w:val="single" w:sz="4" w:space="0" w:color="auto"/>
                  <w:right w:val="single" w:sz="4" w:space="0" w:color="auto"/>
                </w:tcBorders>
                <w:vAlign w:val="center"/>
              </w:tcPr>
              <w:p w:rsidR="00FA77E6" w:rsidRDefault="00FA77E6" w:rsidP="00A1316F">
                <w:pPr>
                  <w:rPr>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坏账准备</w:t>
                </w:r>
              </w:p>
            </w:tc>
            <w:tc>
              <w:tcPr>
                <w:tcW w:w="405" w:type="pct"/>
                <w:vMerge w:val="restart"/>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账面</w:t>
                </w:r>
              </w:p>
              <w:p w:rsidR="00FA77E6" w:rsidRDefault="00FA77E6" w:rsidP="00A1316F">
                <w:pPr>
                  <w:jc w:val="center"/>
                  <w:rPr>
                    <w:szCs w:val="21"/>
                  </w:rPr>
                </w:pPr>
                <w:r>
                  <w:rPr>
                    <w:rFonts w:hint="eastAsia"/>
                    <w:szCs w:val="21"/>
                  </w:rPr>
                  <w:t>价值</w:t>
                </w:r>
              </w:p>
            </w:tc>
            <w:tc>
              <w:tcPr>
                <w:tcW w:w="868" w:type="pct"/>
                <w:gridSpan w:val="2"/>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账面余额</w:t>
                </w:r>
              </w:p>
            </w:tc>
            <w:tc>
              <w:tcPr>
                <w:tcW w:w="863" w:type="pct"/>
                <w:gridSpan w:val="2"/>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坏账准备</w:t>
                </w:r>
              </w:p>
            </w:tc>
            <w:tc>
              <w:tcPr>
                <w:tcW w:w="404" w:type="pct"/>
                <w:vMerge w:val="restart"/>
                <w:tcBorders>
                  <w:top w:val="single" w:sz="4" w:space="0" w:color="auto"/>
                  <w:left w:val="single" w:sz="4" w:space="0" w:color="auto"/>
                  <w:right w:val="single" w:sz="4" w:space="0" w:color="auto"/>
                </w:tcBorders>
                <w:vAlign w:val="center"/>
              </w:tcPr>
              <w:p w:rsidR="00FA77E6" w:rsidRDefault="00FA77E6" w:rsidP="00A1316F">
                <w:pPr>
                  <w:jc w:val="center"/>
                  <w:rPr>
                    <w:szCs w:val="21"/>
                  </w:rPr>
                </w:pPr>
                <w:r>
                  <w:rPr>
                    <w:rFonts w:hint="eastAsia"/>
                    <w:szCs w:val="21"/>
                  </w:rPr>
                  <w:t>账面</w:t>
                </w:r>
              </w:p>
              <w:p w:rsidR="00FA77E6" w:rsidRDefault="00FA77E6" w:rsidP="00A1316F">
                <w:pPr>
                  <w:jc w:val="center"/>
                  <w:rPr>
                    <w:szCs w:val="21"/>
                  </w:rPr>
                </w:pPr>
                <w:r>
                  <w:rPr>
                    <w:rFonts w:hint="eastAsia"/>
                    <w:szCs w:val="21"/>
                  </w:rPr>
                  <w:t>价值</w:t>
                </w:r>
              </w:p>
            </w:tc>
          </w:tr>
          <w:tr w:rsidR="00FA77E6" w:rsidTr="00A1316F">
            <w:trPr>
              <w:cantSplit/>
              <w:trHeight w:val="135"/>
            </w:trPr>
            <w:tc>
              <w:tcPr>
                <w:tcW w:w="671" w:type="pct"/>
                <w:vMerge/>
                <w:tcBorders>
                  <w:left w:val="single" w:sz="4" w:space="0" w:color="auto"/>
                  <w:bottom w:val="single" w:sz="4" w:space="0" w:color="auto"/>
                  <w:right w:val="single" w:sz="4" w:space="0" w:color="auto"/>
                </w:tcBorders>
                <w:vAlign w:val="center"/>
              </w:tcPr>
              <w:p w:rsidR="00FA77E6" w:rsidRDefault="00FA77E6" w:rsidP="00A1316F">
                <w:pPr>
                  <w:rPr>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比例</w:t>
                </w:r>
                <w:r>
                  <w:rPr>
                    <w:szCs w:val="21"/>
                  </w:rPr>
                  <w:t>(%)</w:t>
                </w:r>
              </w:p>
            </w:tc>
            <w:tc>
              <w:tcPr>
                <w:tcW w:w="441" w:type="pct"/>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计提比例</w:t>
                </w:r>
                <w:r>
                  <w:rPr>
                    <w:szCs w:val="21"/>
                  </w:rPr>
                  <w:t>(%)</w:t>
                </w:r>
              </w:p>
            </w:tc>
            <w:tc>
              <w:tcPr>
                <w:tcW w:w="405" w:type="pct"/>
                <w:vMerge/>
                <w:tcBorders>
                  <w:left w:val="single" w:sz="4" w:space="0" w:color="auto"/>
                  <w:bottom w:val="single" w:sz="4" w:space="0" w:color="auto"/>
                  <w:right w:val="single" w:sz="4" w:space="0" w:color="auto"/>
                </w:tcBorders>
                <w:vAlign w:val="center"/>
              </w:tcPr>
              <w:p w:rsidR="00FA77E6" w:rsidRDefault="00FA77E6" w:rsidP="00A1316F">
                <w:pPr>
                  <w:jc w:val="center"/>
                  <w:rPr>
                    <w:szCs w:val="21"/>
                  </w:rPr>
                </w:pPr>
              </w:p>
            </w:tc>
            <w:tc>
              <w:tcPr>
                <w:tcW w:w="436" w:type="pct"/>
                <w:tcBorders>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比例</w:t>
                </w:r>
                <w:r>
                  <w:rPr>
                    <w:szCs w:val="21"/>
                  </w:rPr>
                  <w:t>(%)</w:t>
                </w:r>
              </w:p>
            </w:tc>
            <w:tc>
              <w:tcPr>
                <w:tcW w:w="431" w:type="pct"/>
                <w:tcBorders>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FA77E6" w:rsidRDefault="00FA77E6" w:rsidP="00A1316F">
                <w:pPr>
                  <w:jc w:val="center"/>
                  <w:rPr>
                    <w:szCs w:val="21"/>
                  </w:rPr>
                </w:pPr>
                <w:r>
                  <w:rPr>
                    <w:rFonts w:hint="eastAsia"/>
                    <w:szCs w:val="21"/>
                  </w:rPr>
                  <w:t>计提比例</w:t>
                </w:r>
                <w:r>
                  <w:rPr>
                    <w:szCs w:val="21"/>
                  </w:rPr>
                  <w:t>(%)</w:t>
                </w:r>
              </w:p>
            </w:tc>
            <w:tc>
              <w:tcPr>
                <w:tcW w:w="404" w:type="pct"/>
                <w:vMerge/>
                <w:tcBorders>
                  <w:left w:val="single" w:sz="4" w:space="0" w:color="auto"/>
                  <w:bottom w:val="single" w:sz="4" w:space="0" w:color="auto"/>
                  <w:right w:val="single" w:sz="4" w:space="0" w:color="auto"/>
                </w:tcBorders>
              </w:tcPr>
              <w:p w:rsidR="00FA77E6" w:rsidRDefault="00FA77E6" w:rsidP="00A1316F">
                <w:pPr>
                  <w:jc w:val="center"/>
                  <w:rPr>
                    <w:szCs w:val="21"/>
                  </w:rPr>
                </w:pPr>
              </w:p>
            </w:tc>
          </w:tr>
          <w:tr w:rsidR="00FA77E6" w:rsidTr="00A1316F">
            <w:trPr>
              <w:cantSplit/>
            </w:trPr>
            <w:tc>
              <w:tcPr>
                <w:tcW w:w="671" w:type="pct"/>
                <w:tcBorders>
                  <w:top w:val="single" w:sz="4" w:space="0" w:color="auto"/>
                  <w:left w:val="single" w:sz="4" w:space="0" w:color="auto"/>
                  <w:bottom w:val="single" w:sz="4" w:space="0" w:color="auto"/>
                  <w:right w:val="single" w:sz="4" w:space="0" w:color="auto"/>
                </w:tcBorders>
              </w:tcPr>
              <w:p w:rsidR="00FA77E6" w:rsidRDefault="00FA77E6" w:rsidP="00A1316F">
                <w:pPr>
                  <w:autoSpaceDE w:val="0"/>
                  <w:autoSpaceDN w:val="0"/>
                  <w:adjustRightInd w:val="0"/>
                  <w:rPr>
                    <w:szCs w:val="21"/>
                  </w:rPr>
                </w:pPr>
                <w:r>
                  <w:rPr>
                    <w:rFonts w:hint="eastAsia"/>
                    <w:szCs w:val="21"/>
                  </w:rPr>
                  <w:t>单项金额重大并单独计提坏账准备的其他应收款</w:t>
                </w:r>
              </w:p>
            </w:tc>
            <w:sdt>
              <w:sdtPr>
                <w:rPr>
                  <w:szCs w:val="21"/>
                </w:rPr>
                <w:alias w:val="单项金额重大的其他应收款项金额合计"/>
                <w:tag w:val="_GBC_78ec2693823340db88d116119d1fecee"/>
                <w:id w:val="129871"/>
                <w:lock w:val="sdtLocked"/>
                <w:showingPlcHdr/>
              </w:sdtPr>
              <w:sdtEndPr/>
              <w:sdtContent>
                <w:tc>
                  <w:tcPr>
                    <w:tcW w:w="449"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重大的其他应收款项比例"/>
                <w:tag w:val="_GBC_7bb0db4a6e9b433e94aee97cd4853e3e"/>
                <w:id w:val="129872"/>
                <w:lock w:val="sdtLocked"/>
                <w:showingPlcHdr/>
              </w:sdtPr>
              <w:sdtEndPr/>
              <w:sdtContent>
                <w:tc>
                  <w:tcPr>
                    <w:tcW w:w="448"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重大的其他应收款项坏账准备金额"/>
                <w:tag w:val="_GBC_ef3e31b6203a4b75aaccb31273474602"/>
                <w:id w:val="129873"/>
                <w:lock w:val="sdtLocked"/>
                <w:showingPlcHdr/>
              </w:sdtPr>
              <w:sdtEndPr/>
              <w:sdtContent>
                <w:tc>
                  <w:tcPr>
                    <w:tcW w:w="44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重大的其他应收款项坏账准备比例"/>
                <w:tag w:val="_GBC_18eb195914934df19afa8ed8a5d9a82c"/>
                <w:id w:val="129874"/>
                <w:lock w:val="sdtLocked"/>
                <w:showingPlcHdr/>
              </w:sdtPr>
              <w:sdtEndPr/>
              <w:sdtContent>
                <w:tc>
                  <w:tcPr>
                    <w:tcW w:w="45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重大并单独计提坏账准备的其他应收款账面价值"/>
                <w:tag w:val="_GBC_d32bee3883be440f9bcb7f0edf93012f"/>
                <w:id w:val="129875"/>
                <w:lock w:val="sdtLocked"/>
                <w:showingPlcHdr/>
              </w:sdtPr>
              <w:sdtEndPr/>
              <w:sdtContent>
                <w:tc>
                  <w:tcPr>
                    <w:tcW w:w="405"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重大的其他应收款项金额合计"/>
                <w:tag w:val="_GBC_9b81dd642ff14f3ab1f3492c73a6892d"/>
                <w:id w:val="129876"/>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重大的其他应收款项比例"/>
                <w:tag w:val="_GBC_d69cbd9f270c4911a0e13b45e5ebaa1e"/>
                <w:id w:val="129877"/>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重大的其他应收款项坏账准备金额"/>
                <w:tag w:val="_GBC_cf9318d7395c4efcaeaa0028f092cdfe"/>
                <w:id w:val="129878"/>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重大的其他应收款项坏账准备比例"/>
                <w:tag w:val="_GBC_93d4974c715d4a8b915bfd7f73748fb2"/>
                <w:id w:val="129879"/>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b84db094638942cb8f4f865ab6ca5f79"/>
                <w:id w:val="129880"/>
                <w:lock w:val="sdtLocked"/>
                <w:showingPlcHdr/>
              </w:sdtPr>
              <w:sdtEndPr/>
              <w:sdtContent>
                <w:tc>
                  <w:tcPr>
                    <w:tcW w:w="404"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tr>
          <w:tr w:rsidR="00FA77E6" w:rsidTr="00A1316F">
            <w:trPr>
              <w:cantSplit/>
            </w:trPr>
            <w:tc>
              <w:tcPr>
                <w:tcW w:w="671" w:type="pct"/>
                <w:tcBorders>
                  <w:top w:val="single" w:sz="4" w:space="0" w:color="auto"/>
                  <w:left w:val="single" w:sz="4" w:space="0" w:color="auto"/>
                  <w:bottom w:val="single" w:sz="4" w:space="0" w:color="auto"/>
                  <w:right w:val="single" w:sz="4" w:space="0" w:color="auto"/>
                </w:tcBorders>
              </w:tcPr>
              <w:p w:rsidR="00FA77E6" w:rsidRDefault="00FA77E6" w:rsidP="00A1316F">
                <w:pPr>
                  <w:autoSpaceDE w:val="0"/>
                  <w:autoSpaceDN w:val="0"/>
                  <w:adjustRightInd w:val="0"/>
                  <w:rPr>
                    <w:szCs w:val="21"/>
                  </w:rPr>
                </w:pPr>
                <w:r>
                  <w:rPr>
                    <w:rFonts w:hint="eastAsia"/>
                    <w:szCs w:val="21"/>
                  </w:rPr>
                  <w:lastRenderedPageBreak/>
                  <w:t>按信用风险特征组合计提坏账准备的其他应收款</w:t>
                </w:r>
              </w:p>
            </w:tc>
            <w:sdt>
              <w:sdtPr>
                <w:rPr>
                  <w:sz w:val="13"/>
                  <w:szCs w:val="13"/>
                </w:rPr>
                <w:alias w:val="按信用风险特征组合计提坏账准备的其他应收款项"/>
                <w:tag w:val="_GBC_ca6ebc9e386b49c08077e170987310d8"/>
                <w:id w:val="129881"/>
                <w:lock w:val="sdtLocked"/>
              </w:sdtPr>
              <w:sdtEndPr/>
              <w:sdtContent>
                <w:tc>
                  <w:tcPr>
                    <w:tcW w:w="449"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88,560,078.81</w:t>
                    </w:r>
                  </w:p>
                </w:tc>
              </w:sdtContent>
            </w:sdt>
            <w:sdt>
              <w:sdtPr>
                <w:rPr>
                  <w:sz w:val="13"/>
                  <w:szCs w:val="13"/>
                </w:rPr>
                <w:alias w:val="按信用风险特征组合计提坏账准备的其他应收款项比例"/>
                <w:tag w:val="_GBC_0c3c9b28c65945f482cb79873f9ec7df"/>
                <w:id w:val="129882"/>
                <w:lock w:val="sdtLocked"/>
              </w:sdtPr>
              <w:sdtEndPr/>
              <w:sdtContent>
                <w:tc>
                  <w:tcPr>
                    <w:tcW w:w="448"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100.00</w:t>
                    </w:r>
                  </w:p>
                </w:tc>
              </w:sdtContent>
            </w:sdt>
            <w:sdt>
              <w:sdtPr>
                <w:rPr>
                  <w:sz w:val="13"/>
                  <w:szCs w:val="13"/>
                </w:rPr>
                <w:alias w:val="按信用风险特征组合计提坏账准备的其他应收款项坏账准备金额"/>
                <w:tag w:val="_GBC_06acb1f3e1bf44ce815b2d63239d2bf2"/>
                <w:id w:val="129883"/>
                <w:lock w:val="sdtLocked"/>
              </w:sdtPr>
              <w:sdtEndPr/>
              <w:sdtContent>
                <w:tc>
                  <w:tcPr>
                    <w:tcW w:w="44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6,647,542.54</w:t>
                    </w:r>
                  </w:p>
                </w:tc>
              </w:sdtContent>
            </w:sdt>
            <w:sdt>
              <w:sdtPr>
                <w:rPr>
                  <w:sz w:val="13"/>
                  <w:szCs w:val="13"/>
                </w:rPr>
                <w:alias w:val="按信用风险特征组合计提坏账准备的其他应收款项坏账准备比例"/>
                <w:tag w:val="_GBC_45786aa0dcb74527901d7a58d45a24b7"/>
                <w:id w:val="129884"/>
                <w:lock w:val="sdtLocked"/>
              </w:sdtPr>
              <w:sdtEndPr/>
              <w:sdtContent>
                <w:tc>
                  <w:tcPr>
                    <w:tcW w:w="45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7.51</w:t>
                    </w:r>
                  </w:p>
                </w:tc>
              </w:sdtContent>
            </w:sdt>
            <w:sdt>
              <w:sdtPr>
                <w:rPr>
                  <w:sz w:val="13"/>
                  <w:szCs w:val="13"/>
                </w:rPr>
                <w:alias w:val="按信用风险特征组合计提坏账准备的其他应收款账面价值"/>
                <w:tag w:val="_GBC_045ced879ace401fac4ac50fc0c15064"/>
                <w:id w:val="129885"/>
                <w:lock w:val="sdtLocked"/>
              </w:sdtPr>
              <w:sdtEndPr/>
              <w:sdtContent>
                <w:tc>
                  <w:tcPr>
                    <w:tcW w:w="405"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81,912,536.27</w:t>
                    </w:r>
                  </w:p>
                </w:tc>
              </w:sdtContent>
            </w:sdt>
            <w:sdt>
              <w:sdtPr>
                <w:rPr>
                  <w:sz w:val="13"/>
                  <w:szCs w:val="13"/>
                </w:rPr>
                <w:alias w:val="按信用风险特征组合计提坏账准备的其他应收款项"/>
                <w:tag w:val="_GBC_c768983cf4324407990cbf3d361a5b23"/>
                <w:id w:val="129886"/>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80,710,355.07</w:t>
                    </w:r>
                  </w:p>
                </w:tc>
              </w:sdtContent>
            </w:sdt>
            <w:sdt>
              <w:sdtPr>
                <w:rPr>
                  <w:sz w:val="13"/>
                  <w:szCs w:val="13"/>
                </w:rPr>
                <w:alias w:val="按信用风险特征组合计提坏账准备的其他应收款项比例"/>
                <w:tag w:val="_GBC_b7b857aaef584c52a8ff0ad42c8fec5e"/>
                <w:id w:val="129887"/>
                <w:lock w:val="sdtLocked"/>
              </w:sdtPr>
              <w:sdtEndPr/>
              <w:sdtContent>
                <w:tc>
                  <w:tcPr>
                    <w:tcW w:w="432"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100.00</w:t>
                    </w:r>
                  </w:p>
                </w:tc>
              </w:sdtContent>
            </w:sdt>
            <w:sdt>
              <w:sdtPr>
                <w:rPr>
                  <w:sz w:val="13"/>
                  <w:szCs w:val="13"/>
                </w:rPr>
                <w:alias w:val="按信用风险特征组合计提坏账准备的其他应收款项坏账准备金额"/>
                <w:tag w:val="_GBC_00512c95b80b43d8aa6447f1f9aa056f"/>
                <w:id w:val="129888"/>
                <w:lock w:val="sdtLocked"/>
              </w:sdtPr>
              <w:sdtEndPr/>
              <w:sdtContent>
                <w:tc>
                  <w:tcPr>
                    <w:tcW w:w="43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6,647,542.54</w:t>
                    </w:r>
                  </w:p>
                </w:tc>
              </w:sdtContent>
            </w:sdt>
            <w:sdt>
              <w:sdtPr>
                <w:rPr>
                  <w:sz w:val="13"/>
                  <w:szCs w:val="13"/>
                </w:rPr>
                <w:alias w:val="按信用风险特征组合计提坏账准备的其他应收款项坏账准备比例"/>
                <w:tag w:val="_GBC_8d6d039dd727440d8b27060f14f6ef6f"/>
                <w:id w:val="129889"/>
                <w:lock w:val="sdtLocked"/>
              </w:sdtPr>
              <w:sdtEndPr/>
              <w:sdtContent>
                <w:tc>
                  <w:tcPr>
                    <w:tcW w:w="432"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8.24</w:t>
                    </w:r>
                  </w:p>
                </w:tc>
              </w:sdtContent>
            </w:sdt>
            <w:sdt>
              <w:sdtPr>
                <w:rPr>
                  <w:sz w:val="13"/>
                  <w:szCs w:val="13"/>
                </w:rPr>
                <w:alias w:val="按信用风险特征组合计提坏账准备的其他应收款账面价值"/>
                <w:tag w:val="_GBC_26805e0ba5d34e359705befb550652c0"/>
                <w:id w:val="129890"/>
                <w:lock w:val="sdtLocked"/>
              </w:sdtPr>
              <w:sdtEndPr/>
              <w:sdtContent>
                <w:tc>
                  <w:tcPr>
                    <w:tcW w:w="404"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74,062,812.53</w:t>
                    </w:r>
                  </w:p>
                </w:tc>
              </w:sdtContent>
            </w:sdt>
          </w:tr>
          <w:tr w:rsidR="00FA77E6" w:rsidTr="00A1316F">
            <w:trPr>
              <w:cantSplit/>
            </w:trPr>
            <w:tc>
              <w:tcPr>
                <w:tcW w:w="671" w:type="pct"/>
                <w:tcBorders>
                  <w:top w:val="single" w:sz="4" w:space="0" w:color="auto"/>
                  <w:left w:val="single" w:sz="4" w:space="0" w:color="auto"/>
                  <w:bottom w:val="single" w:sz="4" w:space="0" w:color="auto"/>
                  <w:right w:val="single" w:sz="4" w:space="0" w:color="auto"/>
                </w:tcBorders>
              </w:tcPr>
              <w:p w:rsidR="00FA77E6" w:rsidRDefault="00FA77E6" w:rsidP="00A1316F">
                <w:pPr>
                  <w:autoSpaceDE w:val="0"/>
                  <w:autoSpaceDN w:val="0"/>
                  <w:adjustRightInd w:val="0"/>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但单独计提坏账准备的其他应收款</w:t>
                </w:r>
              </w:p>
            </w:tc>
            <w:sdt>
              <w:sdtPr>
                <w:rPr>
                  <w:szCs w:val="21"/>
                </w:rPr>
                <w:alias w:val="单项金额不重大但按信用风险特征组合后该组合的风险较大的其他应收款项金额合计"/>
                <w:tag w:val="_GBC_1fb5129403734a55b2492b10631c7dfa"/>
                <w:id w:val="129891"/>
                <w:lock w:val="sdtLocked"/>
              </w:sdtPr>
              <w:sdtEndPr/>
              <w:sdtContent>
                <w:tc>
                  <w:tcPr>
                    <w:tcW w:w="449"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不重大但按信用风险特征组合后该组合的风险较大的其他应收款项比例"/>
                <w:tag w:val="_GBC_fd4f024a825842a3a3d8ba2adbbde1e9"/>
                <w:id w:val="129892"/>
                <w:lock w:val="sdtLocked"/>
              </w:sdtPr>
              <w:sdtEndPr/>
              <w:sdtContent>
                <w:tc>
                  <w:tcPr>
                    <w:tcW w:w="448"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不重大但按信用风险特征组合后该组合的风险较大的其他应收款项坏账准备金额"/>
                <w:tag w:val="_GBC_4e08279e47934571b9124b2bae3bc178"/>
                <w:id w:val="129893"/>
                <w:lock w:val="sdtLocked"/>
              </w:sdtPr>
              <w:sdtEndPr/>
              <w:sdtContent>
                <w:tc>
                  <w:tcPr>
                    <w:tcW w:w="44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不重大但按信用风险特征组合后该组合的风险较大的其他应收款项坏账准备比例"/>
                <w:tag w:val="_GBC_47697f7b52aa4c76b819e062801b5a96"/>
                <w:id w:val="129894"/>
                <w:lock w:val="sdtLocked"/>
              </w:sdtPr>
              <w:sdtEndPr/>
              <w:sdtContent>
                <w:tc>
                  <w:tcPr>
                    <w:tcW w:w="45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不重大但单独计提坏账准备的其他应收款账面价值"/>
                <w:tag w:val="_GBC_44777549bf5940ff9031fea3c5f363f2"/>
                <w:id w:val="129895"/>
                <w:lock w:val="sdtLocked"/>
              </w:sdtPr>
              <w:sdtEndPr/>
              <w:sdtContent>
                <w:tc>
                  <w:tcPr>
                    <w:tcW w:w="405"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p>
                </w:tc>
              </w:sdtContent>
            </w:sdt>
            <w:sdt>
              <w:sdtPr>
                <w:rPr>
                  <w:szCs w:val="21"/>
                </w:rPr>
                <w:alias w:val="单项金额不重大但按信用风险特征组合后该组合的风险较大的其他应收款项金额合计"/>
                <w:tag w:val="_GBC_b1af1dbcd26a455090442cb93f6b9a11"/>
                <w:id w:val="129896"/>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比例"/>
                <w:tag w:val="_GBC_5658620d1da44fc29d2b967a9c4f2ded"/>
                <w:id w:val="129897"/>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金额"/>
                <w:tag w:val="_GBC_f9523c1b6fa648c0bd093082d1e5f547"/>
                <w:id w:val="129898"/>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比例"/>
                <w:tag w:val="_GBC_28eff3edcb2245ea934b33f3c8bdcf30"/>
                <w:id w:val="129899"/>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sdt>
              <w:sdtPr>
                <w:rPr>
                  <w:szCs w:val="21"/>
                </w:rPr>
                <w:alias w:val="单项金额不重大但单独计提坏账准备的其他应收款账面价值"/>
                <w:tag w:val="_GBC_f50277f91d19429d8b57518494c42d2b"/>
                <w:id w:val="129900"/>
                <w:lock w:val="sdtLocked"/>
                <w:showingPlcHdr/>
              </w:sdtPr>
              <w:sdtEndPr/>
              <w:sdtContent>
                <w:tc>
                  <w:tcPr>
                    <w:tcW w:w="404" w:type="pct"/>
                    <w:tcBorders>
                      <w:top w:val="single" w:sz="4" w:space="0" w:color="auto"/>
                      <w:left w:val="single" w:sz="4" w:space="0" w:color="auto"/>
                      <w:bottom w:val="single" w:sz="4" w:space="0" w:color="auto"/>
                      <w:right w:val="single" w:sz="4" w:space="0" w:color="auto"/>
                    </w:tcBorders>
                  </w:tcPr>
                  <w:p w:rsidR="00FA77E6" w:rsidRDefault="00FA77E6" w:rsidP="00A1316F">
                    <w:pPr>
                      <w:jc w:val="right"/>
                      <w:rPr>
                        <w:szCs w:val="21"/>
                      </w:rPr>
                    </w:pPr>
                    <w:r>
                      <w:rPr>
                        <w:rFonts w:hint="eastAsia"/>
                        <w:color w:val="333399"/>
                      </w:rPr>
                      <w:t xml:space="preserve">　</w:t>
                    </w:r>
                  </w:p>
                </w:tc>
              </w:sdtContent>
            </w:sdt>
          </w:tr>
          <w:tr w:rsidR="00FA77E6" w:rsidRPr="00FA77E6" w:rsidTr="00A1316F">
            <w:trPr>
              <w:cantSplit/>
            </w:trPr>
            <w:tc>
              <w:tcPr>
                <w:tcW w:w="671" w:type="pct"/>
                <w:tcBorders>
                  <w:top w:val="single" w:sz="4" w:space="0" w:color="auto"/>
                  <w:left w:val="single" w:sz="4" w:space="0" w:color="auto"/>
                  <w:bottom w:val="single" w:sz="4" w:space="0" w:color="auto"/>
                  <w:right w:val="single" w:sz="4" w:space="0" w:color="auto"/>
                </w:tcBorders>
                <w:vAlign w:val="center"/>
              </w:tcPr>
              <w:p w:rsidR="00FA77E6" w:rsidRDefault="00FA77E6" w:rsidP="00A1316F">
                <w:pPr>
                  <w:autoSpaceDE w:val="0"/>
                  <w:autoSpaceDN w:val="0"/>
                  <w:adjustRightInd w:val="0"/>
                  <w:jc w:val="center"/>
                  <w:rPr>
                    <w:szCs w:val="21"/>
                  </w:rPr>
                </w:pPr>
                <w:r>
                  <w:rPr>
                    <w:rFonts w:hint="eastAsia"/>
                    <w:szCs w:val="21"/>
                  </w:rPr>
                  <w:t>合计</w:t>
                </w:r>
              </w:p>
            </w:tc>
            <w:sdt>
              <w:sdtPr>
                <w:rPr>
                  <w:sz w:val="13"/>
                  <w:szCs w:val="13"/>
                </w:rPr>
                <w:alias w:val="其他应收款合计"/>
                <w:tag w:val="_GBC_fb21072403534d1d85af5d047b577c5e"/>
                <w:id w:val="129901"/>
                <w:lock w:val="sdtLocked"/>
              </w:sdtPr>
              <w:sdtEndPr/>
              <w:sdtContent>
                <w:tc>
                  <w:tcPr>
                    <w:tcW w:w="449"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88,560,078.81</w:t>
                    </w:r>
                  </w:p>
                </w:tc>
              </w:sdtContent>
            </w:sdt>
            <w:tc>
              <w:tcPr>
                <w:tcW w:w="448"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center"/>
                  <w:rPr>
                    <w:sz w:val="13"/>
                    <w:szCs w:val="13"/>
                  </w:rPr>
                </w:pPr>
                <w:r w:rsidRPr="00213D0E">
                  <w:rPr>
                    <w:rFonts w:hint="eastAsia"/>
                    <w:sz w:val="13"/>
                    <w:szCs w:val="13"/>
                  </w:rPr>
                  <w:t>/</w:t>
                </w:r>
              </w:p>
            </w:tc>
            <w:sdt>
              <w:sdtPr>
                <w:rPr>
                  <w:sz w:val="13"/>
                  <w:szCs w:val="13"/>
                </w:rPr>
                <w:alias w:val="其他应收款计提的坏账准备余额"/>
                <w:tag w:val="_GBC_5478af0f8bfd491fa6bd33676c8dfd9a"/>
                <w:id w:val="129902"/>
                <w:lock w:val="sdtLocked"/>
              </w:sdtPr>
              <w:sdtEndPr/>
              <w:sdtContent>
                <w:tc>
                  <w:tcPr>
                    <w:tcW w:w="44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6,647,542.54</w:t>
                    </w:r>
                  </w:p>
                </w:tc>
              </w:sdtContent>
            </w:sdt>
            <w:tc>
              <w:tcPr>
                <w:tcW w:w="45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center"/>
                  <w:rPr>
                    <w:sz w:val="13"/>
                    <w:szCs w:val="13"/>
                  </w:rPr>
                </w:pPr>
                <w:r w:rsidRPr="00213D0E">
                  <w:rPr>
                    <w:rFonts w:hint="eastAsia"/>
                    <w:sz w:val="13"/>
                    <w:szCs w:val="13"/>
                  </w:rPr>
                  <w:t>/</w:t>
                </w:r>
              </w:p>
            </w:tc>
            <w:sdt>
              <w:sdtPr>
                <w:rPr>
                  <w:sz w:val="13"/>
                  <w:szCs w:val="13"/>
                </w:rPr>
                <w:alias w:val="其他应收款账面价值合计"/>
                <w:tag w:val="_GBC_edb3e99ed5eb4e51b1f41408c46be2c1"/>
                <w:id w:val="129903"/>
                <w:lock w:val="sdtLocked"/>
              </w:sdtPr>
              <w:sdtEndPr/>
              <w:sdtContent>
                <w:tc>
                  <w:tcPr>
                    <w:tcW w:w="405"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81,912,536.27</w:t>
                    </w:r>
                  </w:p>
                </w:tc>
              </w:sdtContent>
            </w:sdt>
            <w:sdt>
              <w:sdtPr>
                <w:rPr>
                  <w:sz w:val="13"/>
                  <w:szCs w:val="13"/>
                </w:rPr>
                <w:alias w:val="其他应收款合计"/>
                <w:tag w:val="_GBC_dbb4c2cf8b64449891da6c4d3330714c"/>
                <w:id w:val="129904"/>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80,710,355.07</w:t>
                    </w:r>
                  </w:p>
                </w:tc>
              </w:sdtContent>
            </w:sdt>
            <w:tc>
              <w:tcPr>
                <w:tcW w:w="432"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center"/>
                  <w:rPr>
                    <w:sz w:val="13"/>
                    <w:szCs w:val="13"/>
                  </w:rPr>
                </w:pPr>
                <w:r w:rsidRPr="00213D0E">
                  <w:rPr>
                    <w:rFonts w:hint="eastAsia"/>
                    <w:sz w:val="13"/>
                    <w:szCs w:val="13"/>
                  </w:rPr>
                  <w:t>/</w:t>
                </w:r>
              </w:p>
            </w:tc>
            <w:sdt>
              <w:sdtPr>
                <w:rPr>
                  <w:sz w:val="13"/>
                  <w:szCs w:val="13"/>
                </w:rPr>
                <w:alias w:val="其他应收款计提的坏账准备余额"/>
                <w:tag w:val="_GBC_a31fc8b284784ea096cb0f5b3a1053e0"/>
                <w:id w:val="129905"/>
                <w:lock w:val="sdtLocked"/>
              </w:sdtPr>
              <w:sdtEndPr/>
              <w:sdtContent>
                <w:tc>
                  <w:tcPr>
                    <w:tcW w:w="431"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6,647,542.54</w:t>
                    </w:r>
                  </w:p>
                </w:tc>
              </w:sdtContent>
            </w:sdt>
            <w:tc>
              <w:tcPr>
                <w:tcW w:w="432"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center"/>
                  <w:rPr>
                    <w:sz w:val="13"/>
                    <w:szCs w:val="13"/>
                  </w:rPr>
                </w:pPr>
                <w:r w:rsidRPr="00213D0E">
                  <w:rPr>
                    <w:rFonts w:hint="eastAsia"/>
                    <w:sz w:val="13"/>
                    <w:szCs w:val="13"/>
                  </w:rPr>
                  <w:t>/</w:t>
                </w:r>
              </w:p>
            </w:tc>
            <w:sdt>
              <w:sdtPr>
                <w:rPr>
                  <w:sz w:val="13"/>
                  <w:szCs w:val="13"/>
                </w:rPr>
                <w:alias w:val="其他应收款账面价值合计"/>
                <w:tag w:val="_GBC_2ef5953413f44ebaa655c099a7134200"/>
                <w:id w:val="129906"/>
                <w:lock w:val="sdtLocked"/>
              </w:sdtPr>
              <w:sdtEndPr/>
              <w:sdtContent>
                <w:tc>
                  <w:tcPr>
                    <w:tcW w:w="404" w:type="pct"/>
                    <w:tcBorders>
                      <w:top w:val="single" w:sz="4" w:space="0" w:color="auto"/>
                      <w:left w:val="single" w:sz="4" w:space="0" w:color="auto"/>
                      <w:bottom w:val="single" w:sz="4" w:space="0" w:color="auto"/>
                      <w:right w:val="single" w:sz="4" w:space="0" w:color="auto"/>
                    </w:tcBorders>
                  </w:tcPr>
                  <w:p w:rsidR="00FA77E6" w:rsidRPr="00213D0E" w:rsidRDefault="00FA77E6" w:rsidP="00A1316F">
                    <w:pPr>
                      <w:jc w:val="right"/>
                      <w:rPr>
                        <w:sz w:val="13"/>
                        <w:szCs w:val="13"/>
                      </w:rPr>
                    </w:pPr>
                    <w:r w:rsidRPr="00213D0E">
                      <w:rPr>
                        <w:sz w:val="13"/>
                        <w:szCs w:val="13"/>
                      </w:rPr>
                      <w:t>74,062,812.53</w:t>
                    </w:r>
                  </w:p>
                </w:tc>
              </w:sdtContent>
            </w:sdt>
          </w:tr>
        </w:tbl>
        <w:p w:rsidR="00F06C50" w:rsidRPr="00FA77E6" w:rsidRDefault="004353AD" w:rsidP="00FA77E6"/>
      </w:sdtContent>
    </w:sdt>
    <w:sdt>
      <w:sdtPr>
        <w:rPr>
          <w:rFonts w:hint="eastAsia"/>
          <w:szCs w:val="21"/>
        </w:rPr>
        <w:tag w:val="_GBC_02bfd67b9c40435982984fdd2fa0417b"/>
        <w:id w:val="-528721301"/>
        <w:lock w:val="sdtLocked"/>
        <w:placeholder>
          <w:docPart w:val="GBC22222222222222222222222222222"/>
        </w:placeholder>
      </w:sdtPr>
      <w:sdtEndPr>
        <w:rPr>
          <w:szCs w:val="24"/>
        </w:rPr>
      </w:sdtEndPr>
      <w:sdtContent>
        <w:p w:rsidR="00F06C50" w:rsidRDefault="0039091F">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
            <w:tag w:val="_GBC_82635b709acc43f9ace323ef9b818336"/>
            <w:id w:val="-1860033807"/>
            <w:lock w:val="sdtLocked"/>
            <w:placeholder>
              <w:docPart w:val="GBC22222222222222222222222222222"/>
            </w:placeholder>
          </w:sdtPr>
          <w:sdtEndPr/>
          <w:sdtContent>
            <w:p w:rsidR="00F06C50" w:rsidRPr="009B3F5D" w:rsidRDefault="00B0032F" w:rsidP="009B3F5D">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sdtContent>
    </w:sdt>
    <w:sdt>
      <w:sdtPr>
        <w:rPr>
          <w:rFonts w:hint="eastAsia"/>
          <w:szCs w:val="21"/>
        </w:rPr>
        <w:tag w:val="_GBC_84907f0c47bb4c62b91a81382adfc126"/>
        <w:id w:val="774674419"/>
        <w:lock w:val="sdtLocked"/>
        <w:placeholder>
          <w:docPart w:val="GBC22222222222222222222222222222"/>
        </w:placeholder>
      </w:sdtPr>
      <w:sdtEndPr>
        <w:rPr>
          <w:rFonts w:hint="default"/>
          <w:szCs w:val="24"/>
        </w:rPr>
      </w:sdtEndPr>
      <w:sdtContent>
        <w:p w:rsidR="00F06C50" w:rsidRDefault="0039091F">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sdt>
          <w:sdtPr>
            <w:rPr>
              <w:rFonts w:hint="eastAsia"/>
              <w:szCs w:val="21"/>
            </w:rPr>
            <w:alias w:val="是否适用：组合中，按账龄分析法计提坏账准备的其他应收账款"/>
            <w:tag w:val="_GBC_14503383cb9a4c528e4dc8ae4e2b1c29"/>
            <w:id w:val="439023446"/>
            <w:lock w:val="sdtContentLocked"/>
            <w:placeholder>
              <w:docPart w:val="GBC22222222222222222222222222222"/>
            </w:placeholder>
          </w:sdtPr>
          <w:sdtEndPr/>
          <w:sdtContent>
            <w:p w:rsidR="009B3F5D" w:rsidRDefault="00B0032F" w:rsidP="009B3F5D">
              <w:pPr>
                <w:rPr>
                  <w:szCs w:val="21"/>
                </w:rPr>
              </w:pPr>
              <w:r>
                <w:rPr>
                  <w:szCs w:val="21"/>
                </w:rPr>
                <w:fldChar w:fldCharType="begin"/>
              </w:r>
              <w:r w:rsidR="00893E5D">
                <w:rPr>
                  <w:szCs w:val="21"/>
                </w:rPr>
                <w:instrText>MACROBUTTON  SnrToggleCheckbox √适用</w:instrText>
              </w:r>
              <w:r>
                <w:rPr>
                  <w:szCs w:val="21"/>
                </w:rPr>
                <w:fldChar w:fldCharType="end"/>
              </w:r>
              <w:r>
                <w:rPr>
                  <w:szCs w:val="21"/>
                </w:rPr>
                <w:fldChar w:fldCharType="begin"/>
              </w:r>
              <w:r w:rsidR="00893E5D">
                <w:rPr>
                  <w:szCs w:val="21"/>
                </w:rPr>
                <w:instrText xml:space="preserve"> MACROBUTTON  SnrToggleCheckbox □不适用 </w:instrText>
              </w:r>
              <w:r>
                <w:rPr>
                  <w:szCs w:val="21"/>
                </w:rPr>
                <w:fldChar w:fldCharType="end"/>
              </w:r>
            </w:p>
          </w:sdtContent>
        </w:sdt>
        <w:p w:rsidR="00893E5D" w:rsidRDefault="00893E5D">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374"/>
            <w:gridCol w:w="2202"/>
            <w:gridCol w:w="2131"/>
            <w:gridCol w:w="2188"/>
          </w:tblGrid>
          <w:tr w:rsidR="00893E5D" w:rsidTr="00F96B30">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p>
              <w:p w:rsidR="00893E5D" w:rsidRDefault="00893E5D">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r>
                  <w:rPr>
                    <w:rFonts w:hint="eastAsia"/>
                    <w:szCs w:val="21"/>
                  </w:rPr>
                  <w:t>期末余额</w:t>
                </w:r>
              </w:p>
            </w:tc>
          </w:tr>
          <w:tr w:rsidR="00893E5D" w:rsidTr="00F96B30">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893E5D" w:rsidRDefault="00893E5D">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r>
                  <w:rPr>
                    <w:rFonts w:hint="eastAsia"/>
                    <w:szCs w:val="21"/>
                  </w:rPr>
                  <w:t>计提比例</w:t>
                </w:r>
              </w:p>
            </w:tc>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1年以内</w:t>
                </w:r>
              </w:p>
            </w:tc>
            <w:tc>
              <w:tcPr>
                <w:tcW w:w="3666" w:type="pct"/>
                <w:gridSpan w:val="3"/>
                <w:tcBorders>
                  <w:top w:val="single" w:sz="4" w:space="0" w:color="auto"/>
                  <w:left w:val="single" w:sz="4" w:space="0" w:color="auto"/>
                  <w:bottom w:val="single" w:sz="4" w:space="0" w:color="auto"/>
                  <w:right w:val="single" w:sz="4" w:space="0" w:color="auto"/>
                </w:tcBorders>
              </w:tcPr>
              <w:p w:rsidR="00893E5D" w:rsidRDefault="00893E5D">
                <w:pPr>
                  <w:rPr>
                    <w:color w:val="FF0000"/>
                    <w:szCs w:val="21"/>
                  </w:rPr>
                </w:pPr>
              </w:p>
            </w:tc>
          </w:tr>
          <w:tr w:rsidR="00893E5D" w:rsidTr="00F96290">
            <w:trPr>
              <w:cantSplit/>
            </w:trPr>
            <w:tc>
              <w:tcPr>
                <w:tcW w:w="5000" w:type="pct"/>
                <w:gridSpan w:val="4"/>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其中：1年以内分项</w:t>
                </w:r>
              </w:p>
            </w:tc>
          </w:tr>
          <w:sdt>
            <w:sdtPr>
              <w:rPr>
                <w:rFonts w:hint="eastAsia"/>
                <w:szCs w:val="21"/>
              </w:rPr>
              <w:alias w:val="一年以内其他应收款金额明细"/>
              <w:tag w:val="_GBC_a6562d028ce54205883f8c568b4fccf8"/>
              <w:id w:val="1790697728"/>
              <w:lock w:val="sdtLocked"/>
            </w:sdtPr>
            <w:sdtEndPr/>
            <w:sdtContent>
              <w:tr w:rsidR="00893E5D" w:rsidTr="00F96290">
                <w:trPr>
                  <w:cantSplit/>
                </w:trPr>
                <w:sdt>
                  <w:sdtPr>
                    <w:rPr>
                      <w:rFonts w:hint="eastAsia"/>
                      <w:szCs w:val="21"/>
                    </w:rPr>
                    <w:alias w:val="一年以内其他应收款金额明细－帐龄名称"/>
                    <w:tag w:val="_GBC_5e6d2a8402f94c44bee824d452b7f77c"/>
                    <w:id w:val="1082728494"/>
                    <w:lock w:val="sdtLocked"/>
                    <w:showingPlcHdr/>
                  </w:sdtPr>
                  <w:sdtEndPr/>
                  <w:sdtContent>
                    <w:tc>
                      <w:tcPr>
                        <w:tcW w:w="1334" w:type="pct"/>
                        <w:tcBorders>
                          <w:top w:val="single" w:sz="4" w:space="0" w:color="auto"/>
                          <w:left w:val="single" w:sz="4" w:space="0" w:color="auto"/>
                          <w:bottom w:val="single" w:sz="4" w:space="0" w:color="auto"/>
                          <w:right w:val="single" w:sz="4" w:space="0" w:color="auto"/>
                        </w:tcBorders>
                      </w:tcPr>
                      <w:p w:rsidR="00893E5D" w:rsidRDefault="00893E5D">
                        <w:pPr>
                          <w:rPr>
                            <w:color w:val="008000"/>
                            <w:szCs w:val="21"/>
                          </w:rPr>
                        </w:pPr>
                        <w:r>
                          <w:rPr>
                            <w:rFonts w:hint="eastAsia"/>
                            <w:color w:val="333399"/>
                            <w:szCs w:val="21"/>
                          </w:rPr>
                          <w:t xml:space="preserve">　</w:t>
                        </w:r>
                      </w:p>
                    </w:tc>
                  </w:sdtContent>
                </w:sdt>
                <w:sdt>
                  <w:sdtPr>
                    <w:rPr>
                      <w:szCs w:val="21"/>
                    </w:rPr>
                    <w:alias w:val="一年以内其他应收款金额明细－账面余额"/>
                    <w:tag w:val="_GBC_8be6bd7e9d024f738499e7a063a53721"/>
                    <w:id w:val="-1014535345"/>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sidRPr="00893E5D">
                          <w:rPr>
                            <w:szCs w:val="21"/>
                          </w:rPr>
                          <w:t>70,236,088.54</w:t>
                        </w:r>
                      </w:p>
                    </w:tc>
                  </w:sdtContent>
                </w:sdt>
                <w:sdt>
                  <w:sdtPr>
                    <w:rPr>
                      <w:szCs w:val="21"/>
                    </w:rPr>
                    <w:alias w:val="一年以内其他应收款金额明细－坏账准备"/>
                    <w:tag w:val="_GBC_425228b266614ccd99f5a5c419aab06c"/>
                    <w:id w:val="110405967"/>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sidRPr="00893E5D">
                          <w:rPr>
                            <w:szCs w:val="21"/>
                          </w:rPr>
                          <w:t>1,688,452.49</w:t>
                        </w:r>
                      </w:p>
                    </w:tc>
                  </w:sdtContent>
                </w:sdt>
                <w:sdt>
                  <w:sdtPr>
                    <w:rPr>
                      <w:szCs w:val="21"/>
                    </w:rPr>
                    <w:alias w:val="一年以内其他应收款金额明细－坏账准备计提比例"/>
                    <w:tag w:val="_GBC_efe9c4ee32524873bb16f4068df1e787"/>
                    <w:id w:val="-1920320730"/>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sidRPr="00893E5D">
                          <w:rPr>
                            <w:szCs w:val="21"/>
                          </w:rPr>
                          <w:t>2.40</w:t>
                        </w:r>
                        <w:r w:rsidR="00483981">
                          <w:rPr>
                            <w:rFonts w:hint="eastAsia"/>
                            <w:szCs w:val="21"/>
                          </w:rPr>
                          <w:t>%</w:t>
                        </w:r>
                      </w:p>
                    </w:tc>
                  </w:sdtContent>
                </w:sdt>
              </w:tr>
            </w:sdtContent>
          </w:sdt>
          <w:sdt>
            <w:sdtPr>
              <w:rPr>
                <w:rFonts w:hint="eastAsia"/>
                <w:szCs w:val="21"/>
              </w:rPr>
              <w:alias w:val="一年以内其他应收款金额明细"/>
              <w:tag w:val="_GBC_a6562d028ce54205883f8c568b4fccf8"/>
              <w:id w:val="1901944144"/>
              <w:lock w:val="sdtLocked"/>
            </w:sdtPr>
            <w:sdtEndPr/>
            <w:sdtContent>
              <w:tr w:rsidR="00893E5D" w:rsidTr="00F96290">
                <w:trPr>
                  <w:cantSplit/>
                </w:trPr>
                <w:sdt>
                  <w:sdtPr>
                    <w:rPr>
                      <w:rFonts w:hint="eastAsia"/>
                      <w:szCs w:val="21"/>
                    </w:rPr>
                    <w:alias w:val="一年以内其他应收款金额明细－帐龄名称"/>
                    <w:tag w:val="_GBC_5e6d2a8402f94c44bee824d452b7f77c"/>
                    <w:id w:val="1490207799"/>
                    <w:lock w:val="sdtLocked"/>
                    <w:showingPlcHdr/>
                  </w:sdtPr>
                  <w:sdtEndPr/>
                  <w:sdtContent>
                    <w:tc>
                      <w:tcPr>
                        <w:tcW w:w="1334" w:type="pct"/>
                        <w:tcBorders>
                          <w:top w:val="single" w:sz="4" w:space="0" w:color="auto"/>
                          <w:left w:val="single" w:sz="4" w:space="0" w:color="auto"/>
                          <w:bottom w:val="single" w:sz="4" w:space="0" w:color="auto"/>
                          <w:right w:val="single" w:sz="4" w:space="0" w:color="auto"/>
                        </w:tcBorders>
                      </w:tcPr>
                      <w:p w:rsidR="00893E5D" w:rsidRDefault="00893E5D">
                        <w:pPr>
                          <w:rPr>
                            <w:color w:val="008000"/>
                            <w:szCs w:val="21"/>
                          </w:rPr>
                        </w:pPr>
                        <w:r>
                          <w:rPr>
                            <w:rFonts w:hint="eastAsia"/>
                            <w:color w:val="333399"/>
                            <w:szCs w:val="21"/>
                          </w:rPr>
                          <w:t xml:space="preserve">　</w:t>
                        </w:r>
                      </w:p>
                    </w:tc>
                  </w:sdtContent>
                </w:sdt>
                <w:sdt>
                  <w:sdtPr>
                    <w:rPr>
                      <w:szCs w:val="21"/>
                    </w:rPr>
                    <w:alias w:val="一年以内其他应收款金额明细－账面余额"/>
                    <w:tag w:val="_GBC_8be6bd7e9d024f738499e7a063a53721"/>
                    <w:id w:val="-444694023"/>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sdt>
                  <w:sdtPr>
                    <w:rPr>
                      <w:szCs w:val="21"/>
                    </w:rPr>
                    <w:alias w:val="一年以内其他应收款金额明细－坏账准备"/>
                    <w:tag w:val="_GBC_425228b266614ccd99f5a5c419aab06c"/>
                    <w:id w:val="2014261565"/>
                    <w:lock w:val="sdtLocked"/>
                    <w:showingPlcHdr/>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sdt>
                  <w:sdtPr>
                    <w:rPr>
                      <w:szCs w:val="21"/>
                    </w:rPr>
                    <w:alias w:val="一年以内其他应收款金额明细－坏账准备计提比例"/>
                    <w:tag w:val="_GBC_efe9c4ee32524873bb16f4068df1e787"/>
                    <w:id w:val="1364478099"/>
                    <w:lock w:val="sdtLocked"/>
                    <w:showingPlcHdr/>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tr>
            </w:sdtContent>
          </w:sdt>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1年以内小计</w:t>
                </w:r>
              </w:p>
            </w:tc>
            <w:sdt>
              <w:sdtPr>
                <w:rPr>
                  <w:szCs w:val="21"/>
                </w:rPr>
                <w:alias w:val="其他应收款一年以内合计"/>
                <w:tag w:val="_GBC_fdb22b22c04b4839979a8010f5ca1f54"/>
                <w:id w:val="894621793"/>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70,236,088.54</w:t>
                    </w:r>
                  </w:p>
                </w:tc>
              </w:sdtContent>
            </w:sdt>
            <w:sdt>
              <w:sdtPr>
                <w:rPr>
                  <w:szCs w:val="21"/>
                </w:rPr>
                <w:alias w:val="其他应收款一年以内坏账准备合计"/>
                <w:tag w:val="_GBC_8ab7854abf074dd2a8b9907de1095cf2"/>
                <w:id w:val="1634367746"/>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1,688,452.49</w:t>
                    </w:r>
                  </w:p>
                </w:tc>
              </w:sdtContent>
            </w:sdt>
            <w:sdt>
              <w:sdtPr>
                <w:rPr>
                  <w:szCs w:val="21"/>
                </w:rPr>
                <w:alias w:val="其他应收款一年以内坏账准备比例"/>
                <w:tag w:val="_GBC_745fefe891874dc087852ec1e3b7df3f"/>
                <w:id w:val="-1520317581"/>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2.40</w:t>
                    </w:r>
                    <w:r w:rsidR="00483981">
                      <w:rPr>
                        <w:rFonts w:hint="eastAsia"/>
                        <w:szCs w:val="21"/>
                      </w:rPr>
                      <w:t>%</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1至2年</w:t>
                </w:r>
              </w:p>
            </w:tc>
            <w:sdt>
              <w:sdtPr>
                <w:rPr>
                  <w:szCs w:val="21"/>
                </w:rPr>
                <w:alias w:val="其他应收款一至二年合计"/>
                <w:tag w:val="_GBC_599aefc3b558497c99615aa68d0ac4b7"/>
                <w:id w:val="1415059703"/>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rsidP="00893E5D">
                    <w:pPr>
                      <w:jc w:val="right"/>
                      <w:rPr>
                        <w:color w:val="008000"/>
                        <w:szCs w:val="21"/>
                      </w:rPr>
                    </w:pPr>
                    <w:r>
                      <w:rPr>
                        <w:szCs w:val="21"/>
                      </w:rPr>
                      <w:t>7,264,873.69</w:t>
                    </w:r>
                  </w:p>
                </w:tc>
              </w:sdtContent>
            </w:sdt>
            <w:sdt>
              <w:sdtPr>
                <w:rPr>
                  <w:szCs w:val="21"/>
                </w:rPr>
                <w:alias w:val="其他应收款一至二年坏账准备合计"/>
                <w:tag w:val="_GBC_c5f0f09343e946cb888401cbc875de19"/>
                <w:id w:val="688412472"/>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363,243.68</w:t>
                    </w:r>
                  </w:p>
                </w:tc>
              </w:sdtContent>
            </w:sdt>
            <w:sdt>
              <w:sdtPr>
                <w:rPr>
                  <w:szCs w:val="21"/>
                </w:rPr>
                <w:alias w:val="其他应收款一至二年坏账准备比例"/>
                <w:tag w:val="_GBC_847448f551dd44fdb86bba9f2c3414ba"/>
                <w:id w:val="1528761410"/>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5.00</w:t>
                    </w:r>
                    <w:r w:rsidR="00483981">
                      <w:rPr>
                        <w:rFonts w:hint="eastAsia"/>
                        <w:szCs w:val="21"/>
                      </w:rPr>
                      <w:t>%</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2至3年</w:t>
                </w:r>
              </w:p>
            </w:tc>
            <w:sdt>
              <w:sdtPr>
                <w:rPr>
                  <w:szCs w:val="21"/>
                </w:rPr>
                <w:alias w:val="其他应收款二至三年合计"/>
                <w:tag w:val="_GBC_c47f1fb0200d46a8844b1bdf318e73ce"/>
                <w:id w:val="-1685895543"/>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4,418,774.04</w:t>
                    </w:r>
                  </w:p>
                </w:tc>
              </w:sdtContent>
            </w:sdt>
            <w:sdt>
              <w:sdtPr>
                <w:rPr>
                  <w:szCs w:val="21"/>
                </w:rPr>
                <w:alias w:val="其他应收款二至三年坏账准备合计"/>
                <w:tag w:val="_GBC_7e082f552eb74db9b3609cd392ad9b79"/>
                <w:id w:val="1109243181"/>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441,877.40</w:t>
                    </w:r>
                  </w:p>
                </w:tc>
              </w:sdtContent>
            </w:sdt>
            <w:sdt>
              <w:sdtPr>
                <w:rPr>
                  <w:szCs w:val="21"/>
                </w:rPr>
                <w:alias w:val="其他应收款二至三年坏账准备比例"/>
                <w:tag w:val="_GBC_192d1de7cac64ba1ad35e1e03e7b2557"/>
                <w:id w:val="-668708563"/>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10.00</w:t>
                    </w:r>
                    <w:r w:rsidR="00483981">
                      <w:rPr>
                        <w:rFonts w:hint="eastAsia"/>
                        <w:szCs w:val="21"/>
                      </w:rPr>
                      <w:t>%</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3年以上</w:t>
                </w:r>
              </w:p>
            </w:tc>
            <w:sdt>
              <w:sdtPr>
                <w:rPr>
                  <w:szCs w:val="21"/>
                </w:rPr>
                <w:alias w:val="其他应收款三年以上合计"/>
                <w:tag w:val="_GBC_f4d519b2c89f491eac4ecfdffb920b53"/>
                <w:id w:val="-2098855303"/>
                <w:lock w:val="sdtLocked"/>
                <w:showingPlcHdr/>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sdt>
              <w:sdtPr>
                <w:rPr>
                  <w:szCs w:val="21"/>
                </w:rPr>
                <w:alias w:val="其他应收款三年以上坏账准备合计"/>
                <w:tag w:val="_GBC_06cb5147882147bdb59833256fb0303e"/>
                <w:id w:val="831565426"/>
                <w:lock w:val="sdtLocked"/>
                <w:showingPlcHdr/>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sdt>
              <w:sdtPr>
                <w:rPr>
                  <w:szCs w:val="21"/>
                </w:rPr>
                <w:alias w:val="其他应收款三年以上坏账准备比例"/>
                <w:tag w:val="_GBC_8a2719aac54b463e87552a5fb88e969b"/>
                <w:id w:val="-1454549193"/>
                <w:lock w:val="sdtLocked"/>
                <w:showingPlcHdr/>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rFonts w:hint="eastAsia"/>
                        <w:color w:val="333399"/>
                        <w:szCs w:val="21"/>
                      </w:rPr>
                      <w:t xml:space="preserve">　</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3至4年</w:t>
                </w:r>
              </w:p>
            </w:tc>
            <w:sdt>
              <w:sdtPr>
                <w:rPr>
                  <w:szCs w:val="21"/>
                </w:rPr>
                <w:alias w:val="其他应收款三至四年账面余额"/>
                <w:tag w:val="_GBC_d3ea57e82522496b94311321cbe4bb6c"/>
                <w:id w:val="789016335"/>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3,537,263.23</w:t>
                    </w:r>
                  </w:p>
                </w:tc>
              </w:sdtContent>
            </w:sdt>
            <w:sdt>
              <w:sdtPr>
                <w:rPr>
                  <w:szCs w:val="21"/>
                </w:rPr>
                <w:alias w:val="其他应收款三至四年坏账准备"/>
                <w:tag w:val="_GBC_98537c96735b4e53a664f177a766a684"/>
                <w:id w:val="-355887905"/>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1,061,178.97</w:t>
                    </w:r>
                  </w:p>
                </w:tc>
              </w:sdtContent>
            </w:sdt>
            <w:sdt>
              <w:sdtPr>
                <w:rPr>
                  <w:szCs w:val="21"/>
                </w:rPr>
                <w:alias w:val="其他应收款三至四年坏账准备比例"/>
                <w:tag w:val="_GBC_aef44ca84c9042a28f08ace0e7542d04"/>
                <w:id w:val="-1746176816"/>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30.00</w:t>
                    </w:r>
                    <w:r w:rsidR="00483981">
                      <w:rPr>
                        <w:rFonts w:hint="eastAsia"/>
                        <w:szCs w:val="21"/>
                      </w:rPr>
                      <w:t>%</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4至5年</w:t>
                </w:r>
              </w:p>
            </w:tc>
            <w:sdt>
              <w:sdtPr>
                <w:rPr>
                  <w:szCs w:val="21"/>
                </w:rPr>
                <w:alias w:val="其他应收款四至五年账面余额"/>
                <w:tag w:val="_GBC_996c82625fa74067a668b04385e12586"/>
                <w:id w:val="-1450308499"/>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25,723.31</w:t>
                    </w:r>
                  </w:p>
                </w:tc>
              </w:sdtContent>
            </w:sdt>
            <w:sdt>
              <w:sdtPr>
                <w:rPr>
                  <w:szCs w:val="21"/>
                </w:rPr>
                <w:alias w:val="其他应收款四至五年坏账准备"/>
                <w:tag w:val="_GBC_a915654637a74d8f980618c9885883a1"/>
                <w:id w:val="-148377495"/>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15,433.99</w:t>
                    </w:r>
                  </w:p>
                </w:tc>
              </w:sdtContent>
            </w:sdt>
            <w:sdt>
              <w:sdtPr>
                <w:rPr>
                  <w:szCs w:val="21"/>
                </w:rPr>
                <w:alias w:val="其他应收款四至五年坏账准备比例"/>
                <w:tag w:val="_GBC_33230c7a1c2e44769d8439d1df09939e"/>
                <w:id w:val="1493062418"/>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60.00</w:t>
                    </w:r>
                    <w:r w:rsidR="00483981">
                      <w:rPr>
                        <w:rFonts w:hint="eastAsia"/>
                        <w:szCs w:val="21"/>
                      </w:rPr>
                      <w:t>%</w:t>
                    </w:r>
                  </w:p>
                </w:tc>
              </w:sdtContent>
            </w:sdt>
          </w:tr>
          <w:tr w:rsidR="00893E5D" w:rsidTr="00F96290">
            <w:trPr>
              <w:cantSplit/>
            </w:trPr>
            <w:tc>
              <w:tcPr>
                <w:tcW w:w="1334" w:type="pct"/>
                <w:tcBorders>
                  <w:top w:val="single" w:sz="4" w:space="0" w:color="auto"/>
                  <w:left w:val="single" w:sz="4" w:space="0" w:color="auto"/>
                  <w:bottom w:val="single" w:sz="4" w:space="0" w:color="auto"/>
                  <w:right w:val="single" w:sz="4" w:space="0" w:color="auto"/>
                </w:tcBorders>
              </w:tcPr>
              <w:p w:rsidR="00893E5D" w:rsidRDefault="00893E5D">
                <w:pPr>
                  <w:rPr>
                    <w:szCs w:val="21"/>
                  </w:rPr>
                </w:pPr>
                <w:r>
                  <w:rPr>
                    <w:rFonts w:hint="eastAsia"/>
                    <w:szCs w:val="21"/>
                  </w:rPr>
                  <w:t>5年以上</w:t>
                </w:r>
              </w:p>
            </w:tc>
            <w:sdt>
              <w:sdtPr>
                <w:rPr>
                  <w:szCs w:val="21"/>
                </w:rPr>
                <w:alias w:val="其他应收款五年以上账面余额"/>
                <w:tag w:val="_GBC_5ca4c68c53c04b08a1b65c4e1f3e2a5d"/>
                <w:id w:val="887221690"/>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3,077,356.00</w:t>
                    </w:r>
                  </w:p>
                </w:tc>
              </w:sdtContent>
            </w:sdt>
            <w:sdt>
              <w:sdtPr>
                <w:rPr>
                  <w:szCs w:val="21"/>
                </w:rPr>
                <w:alias w:val="其他应收款五年以上坏账准备"/>
                <w:tag w:val="_GBC_f348cbe75f6a4d08b61f608e3d2843ab"/>
                <w:id w:val="1946342871"/>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3,077,356.01</w:t>
                    </w:r>
                  </w:p>
                </w:tc>
              </w:sdtContent>
            </w:sdt>
            <w:sdt>
              <w:sdtPr>
                <w:rPr>
                  <w:szCs w:val="21"/>
                </w:rPr>
                <w:alias w:val="其他应收款五年以上坏账准备比例"/>
                <w:tag w:val="_GBC_aaa4754a39e644c7927a3863473b0f05"/>
                <w:id w:val="-211341466"/>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100.00</w:t>
                    </w:r>
                    <w:r w:rsidR="00483981">
                      <w:rPr>
                        <w:rFonts w:hint="eastAsia"/>
                        <w:szCs w:val="21"/>
                      </w:rPr>
                      <w:t>%</w:t>
                    </w:r>
                  </w:p>
                </w:tc>
              </w:sdtContent>
            </w:sdt>
          </w:tr>
          <w:tr w:rsidR="00893E5D" w:rsidTr="00F96B30">
            <w:trPr>
              <w:cantSplit/>
            </w:trPr>
            <w:tc>
              <w:tcPr>
                <w:tcW w:w="1334" w:type="pct"/>
                <w:tcBorders>
                  <w:top w:val="single" w:sz="4" w:space="0" w:color="auto"/>
                  <w:left w:val="single" w:sz="4" w:space="0" w:color="auto"/>
                  <w:bottom w:val="single" w:sz="4" w:space="0" w:color="auto"/>
                  <w:right w:val="single" w:sz="4" w:space="0" w:color="auto"/>
                </w:tcBorders>
                <w:vAlign w:val="center"/>
              </w:tcPr>
              <w:p w:rsidR="00893E5D" w:rsidRDefault="00893E5D">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1267458193"/>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88,560,078.81</w:t>
                    </w:r>
                  </w:p>
                </w:tc>
              </w:sdtContent>
            </w:sdt>
            <w:sdt>
              <w:sdtPr>
                <w:rPr>
                  <w:szCs w:val="21"/>
                </w:rPr>
                <w:alias w:val="单项金额不重大但按信用风险特征组合后该组合的风险较大的其他应收账款计提的坏账准备合计"/>
                <w:tag w:val="_GBC_e70f13e058274798a224d84949de431c"/>
                <w:id w:val="719865704"/>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6,647,542.54</w:t>
                    </w:r>
                  </w:p>
                </w:tc>
              </w:sdtContent>
            </w:sdt>
            <w:sdt>
              <w:sdtPr>
                <w:rPr>
                  <w:szCs w:val="21"/>
                </w:rPr>
                <w:alias w:val="其他应收款坏账准备合计比例"/>
                <w:tag w:val="_GBC_bde1debf0d6947109ea565f8a712aa29"/>
                <w:id w:val="-1049067368"/>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893E5D" w:rsidRDefault="00893E5D">
                    <w:pPr>
                      <w:jc w:val="right"/>
                      <w:rPr>
                        <w:color w:val="008000"/>
                        <w:szCs w:val="21"/>
                      </w:rPr>
                    </w:pPr>
                    <w:r>
                      <w:rPr>
                        <w:szCs w:val="21"/>
                      </w:rPr>
                      <w:t>7.51</w:t>
                    </w:r>
                    <w:r w:rsidR="00483981">
                      <w:rPr>
                        <w:rFonts w:hint="eastAsia"/>
                        <w:szCs w:val="21"/>
                      </w:rPr>
                      <w:t>%</w:t>
                    </w:r>
                  </w:p>
                </w:tc>
              </w:sdtContent>
            </w:sdt>
          </w:tr>
        </w:tbl>
        <w:p w:rsidR="00893E5D" w:rsidRDefault="00893E5D">
          <w:r>
            <w:rPr>
              <w:rFonts w:hint="eastAsia"/>
            </w:rPr>
            <w:t>确定该组合依据的</w:t>
          </w:r>
          <w:r>
            <w:t>说明：</w:t>
          </w:r>
        </w:p>
        <w:sdt>
          <w:sdtPr>
            <w:alias w:val="按账龄分析法计提坏账准备的其他应收款确定该组合依据的说明"/>
            <w:tag w:val="_GBC_39a41df1363d497d856704c723389a11"/>
            <w:id w:val="-1433266796"/>
            <w:lock w:val="sdtLocked"/>
            <w:showingPlcHdr/>
          </w:sdtPr>
          <w:sdtEndPr/>
          <w:sdtContent>
            <w:p w:rsidR="00893E5D" w:rsidRDefault="00893E5D">
              <w:r>
                <w:rPr>
                  <w:rFonts w:hint="eastAsia"/>
                  <w:color w:val="333399"/>
                  <w:u w:val="single"/>
                </w:rPr>
                <w:t xml:space="preserve">　　　</w:t>
              </w:r>
            </w:p>
          </w:sdtContent>
        </w:sdt>
        <w:p w:rsidR="00F06C50" w:rsidRPr="00893E5D" w:rsidRDefault="004353AD" w:rsidP="00893E5D"/>
      </w:sdtContent>
    </w:sdt>
    <w:sdt>
      <w:sdtPr>
        <w:rPr>
          <w:rFonts w:hint="eastAsia"/>
          <w:szCs w:val="21"/>
        </w:rPr>
        <w:tag w:val="_GBC_c96864c1bf234335ab3e76f7808693e0"/>
        <w:id w:val="-37980509"/>
        <w:lock w:val="sdtLocked"/>
        <w:placeholder>
          <w:docPart w:val="GBC22222222222222222222222222222"/>
        </w:placeholder>
      </w:sdtPr>
      <w:sdtEndPr>
        <w:rPr>
          <w:szCs w:val="24"/>
        </w:rPr>
      </w:sdtEndPr>
      <w:sdtContent>
        <w:p w:rsidR="00F06C50" w:rsidRDefault="0039091F">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
            <w:tag w:val="_GBC_4436f73691ff4e638217456948bd36b1"/>
            <w:id w:val="-1801836759"/>
            <w:lock w:val="sdtLocked"/>
            <w:placeholder>
              <w:docPart w:val="GBC22222222222222222222222222222"/>
            </w:placeholder>
          </w:sdtPr>
          <w:sdtEndPr/>
          <w:sdtContent>
            <w:p w:rsidR="009B3F5D" w:rsidRDefault="00B0032F" w:rsidP="009B3F5D">
              <w:pPr>
                <w:tabs>
                  <w:tab w:val="left" w:pos="9720"/>
                </w:tabs>
                <w:ind w:rightChars="-673" w:right="-1413"/>
              </w:pPr>
              <w:r>
                <w:rPr>
                  <w:szCs w:val="21"/>
                </w:rPr>
                <w:fldChar w:fldCharType="begin"/>
              </w:r>
              <w:r w:rsidR="009B3F5D">
                <w:rPr>
                  <w:szCs w:val="21"/>
                </w:rPr>
                <w:instrText>MACROBUTTON  SnrToggleCheckbox □适用</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p w:rsidR="00F06C50" w:rsidRPr="009B3F5D" w:rsidRDefault="004353AD" w:rsidP="009B3F5D"/>
      </w:sdtContent>
    </w:sdt>
    <w:sdt>
      <w:sdtPr>
        <w:rPr>
          <w:rFonts w:hint="eastAsia"/>
          <w:szCs w:val="21"/>
        </w:rPr>
        <w:tag w:val="_GBC_fd6f0f4955e049a0964b757a0033548f"/>
        <w:id w:val="-1210643818"/>
        <w:lock w:val="sdtLocked"/>
        <w:placeholder>
          <w:docPart w:val="GBC22222222222222222222222222222"/>
        </w:placeholder>
      </w:sdtPr>
      <w:sdtEndPr>
        <w:rPr>
          <w:szCs w:val="24"/>
        </w:rPr>
      </w:sdtEndPr>
      <w:sdtContent>
        <w:p w:rsidR="00F06C50" w:rsidRDefault="0039091F">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
            <w:tag w:val="_GBC_138ebdc0bc974bccb06cf8eeb991b924"/>
            <w:id w:val="-1474210402"/>
            <w:lock w:val="sdtLocked"/>
            <w:placeholder>
              <w:docPart w:val="GBC22222222222222222222222222222"/>
            </w:placeholder>
          </w:sdtPr>
          <w:sdtEndPr/>
          <w:sdtContent>
            <w:p w:rsidR="00F06C50" w:rsidRDefault="00B0032F">
              <w:pPr>
                <w:tabs>
                  <w:tab w:val="left" w:pos="360"/>
                  <w:tab w:val="left" w:pos="9720"/>
                </w:tabs>
                <w:ind w:rightChars="-673" w:right="-1413"/>
                <w:rPr>
                  <w:szCs w:val="21"/>
                </w:rPr>
              </w:pPr>
              <w:r>
                <w:rPr>
                  <w:szCs w:val="21"/>
                </w:rPr>
                <w:fldChar w:fldCharType="begin"/>
              </w:r>
              <w:r w:rsidR="00DB742E">
                <w:rPr>
                  <w:szCs w:val="21"/>
                </w:rPr>
                <w:instrText xml:space="preserve"> MACROBUTTON  SnrToggleCheckbox □适用 </w:instrText>
              </w:r>
              <w:r>
                <w:rPr>
                  <w:szCs w:val="21"/>
                </w:rPr>
                <w:fldChar w:fldCharType="end"/>
              </w:r>
              <w:r>
                <w:rPr>
                  <w:szCs w:val="21"/>
                </w:rPr>
                <w:fldChar w:fldCharType="begin"/>
              </w:r>
              <w:r w:rsidR="00DB742E">
                <w:rPr>
                  <w:szCs w:val="21"/>
                </w:rPr>
                <w:instrText xml:space="preserve"> MACROBUTTON  SnrToggleCheckbox √不适用 </w:instrText>
              </w:r>
              <w:r>
                <w:rPr>
                  <w:szCs w:val="21"/>
                </w:rPr>
                <w:fldChar w:fldCharType="end"/>
              </w:r>
            </w:p>
          </w:sdtContent>
        </w:sdt>
        <w:sdt>
          <w:sdtPr>
            <w:alias w:val="采用其他方法计提坏账准备的其他应收款的说明"/>
            <w:tag w:val="_GBC_416c08d0708045098884264fbd192886"/>
            <w:id w:val="-150758322"/>
            <w:lock w:val="sdtLocked"/>
            <w:placeholder>
              <w:docPart w:val="GBC22222222222222222222222222222"/>
            </w:placeholder>
            <w:showingPlcHdr/>
          </w:sdtPr>
          <w:sdtEndPr/>
          <w:sdtContent>
            <w:p w:rsidR="00F06C50" w:rsidRPr="00DB742E" w:rsidRDefault="0039091F" w:rsidP="00DB742E">
              <w:r w:rsidRPr="00DB742E">
                <w:rPr>
                  <w:rFonts w:hint="eastAsia"/>
                </w:rPr>
                <w:t xml:space="preserve">　　　</w:t>
              </w:r>
            </w:p>
          </w:sdtContent>
        </w:sdt>
      </w:sdtContent>
    </w:sdt>
    <w:sdt>
      <w:sdtPr>
        <w:rPr>
          <w:rFonts w:ascii="宋体" w:hAnsi="宋体" w:cs="宋体"/>
          <w:b w:val="0"/>
          <w:bCs w:val="0"/>
          <w:kern w:val="0"/>
          <w:szCs w:val="24"/>
        </w:rPr>
        <w:tag w:val="_GBC_32c2bb2bc37a4c2d80b96acc31ad8815"/>
        <w:id w:val="496154898"/>
        <w:lock w:val="sdtLocked"/>
        <w:placeholder>
          <w:docPart w:val="GBC22222222222222222222222222222"/>
        </w:placeholder>
      </w:sdtPr>
      <w:sdtEndPr>
        <w:rPr>
          <w:rFonts w:hint="eastAsia"/>
        </w:rPr>
      </w:sdtEndPr>
      <w:sdtContent>
        <w:p w:rsidR="00F06C50" w:rsidRDefault="0039091F">
          <w:pPr>
            <w:pStyle w:val="4"/>
            <w:numPr>
              <w:ilvl w:val="3"/>
              <w:numId w:val="60"/>
            </w:numPr>
            <w:tabs>
              <w:tab w:val="left" w:pos="588"/>
            </w:tabs>
          </w:pPr>
          <w:r>
            <w:rPr>
              <w:rFonts w:hint="eastAsia"/>
            </w:rPr>
            <w:t>本期计提、收回或转回的坏账准备情况：</w:t>
          </w:r>
        </w:p>
        <w:p w:rsidR="00F06C50" w:rsidRDefault="0039091F">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EndPr/>
            <w:sdtContent>
              <w:r w:rsidR="00DB742E">
                <w:rPr>
                  <w:rFonts w:hint="eastAsia"/>
                </w:rPr>
                <w:t>0</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EndPr/>
            <w:sdtContent>
              <w:r w:rsidR="00DB742E">
                <w:rPr>
                  <w:rFonts w:hint="eastAsia"/>
                </w:rPr>
                <w:t>0</w:t>
              </w:r>
            </w:sdtContent>
          </w:sdt>
          <w:r>
            <w:t>元。</w:t>
          </w:r>
        </w:p>
        <w:p w:rsidR="00F06C50" w:rsidRDefault="0039091F">
          <w:r>
            <w:rPr>
              <w:rFonts w:hint="eastAsia"/>
            </w:rPr>
            <w:t>其中本期坏账准备转回或收回金额重要的：</w:t>
          </w:r>
        </w:p>
        <w:sdt>
          <w:sdtPr>
            <w:alias w:val="是否适用：其中本期其他应收账款坏账准备收回或转回金额重要的"/>
            <w:tag w:val="_GBC_49a9a7800fbb48e2b9da3343cf6d782d"/>
            <w:id w:val="1014043013"/>
            <w:lock w:val="sdtLocked"/>
            <w:placeholder>
              <w:docPart w:val="GBC22222222222222222222222222222"/>
            </w:placeholder>
          </w:sdtPr>
          <w:sdtEndPr/>
          <w:sdtContent>
            <w:p w:rsidR="00F06C50" w:rsidRPr="00DB742E"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tag w:val="_GBC_ca12851378c64f09a5335b8a527df46f"/>
        <w:id w:val="2086106527"/>
        <w:lock w:val="sdtLocked"/>
        <w:placeholder>
          <w:docPart w:val="GBC22222222222222222222222222222"/>
        </w:placeholder>
      </w:sdtPr>
      <w:sdtEndPr>
        <w:rPr>
          <w:rFonts w:ascii="宋体" w:hAnsi="宋体"/>
          <w:szCs w:val="24"/>
        </w:rPr>
      </w:sdtEndPr>
      <w:sdtContent>
        <w:p w:rsidR="00F06C50" w:rsidRDefault="0039091F">
          <w:pPr>
            <w:pStyle w:val="4"/>
            <w:numPr>
              <w:ilvl w:val="3"/>
              <w:numId w:val="60"/>
            </w:numPr>
            <w:tabs>
              <w:tab w:val="left" w:pos="588"/>
            </w:tabs>
          </w:pPr>
          <w:r>
            <w:rPr>
              <w:rFonts w:hint="eastAsia"/>
            </w:rPr>
            <w:t>本期实际核销的其他应收款情况</w:t>
          </w:r>
        </w:p>
        <w:sdt>
          <w:sdtPr>
            <w:alias w:val="是否适用：本期实际核销的其他应收款情况"/>
            <w:tag w:val="_GBC_99c0ad513e2447ba8b2267c169be5583"/>
            <w:id w:val="-1945365049"/>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宋体" w:hAnsi="宋体" w:cs="宋体" w:hint="eastAsia"/>
          <w:b w:val="0"/>
          <w:bCs w:val="0"/>
          <w:kern w:val="0"/>
          <w:szCs w:val="24"/>
        </w:rPr>
        <w:tag w:val="_GBC_84d520d656b8446b87c909f5ff2b545d"/>
        <w:id w:val="-509679511"/>
        <w:lock w:val="sdtLocked"/>
        <w:placeholder>
          <w:docPart w:val="GBC22222222222222222222222222222"/>
        </w:placeholder>
      </w:sdtPr>
      <w:sdtEndPr>
        <w:rPr>
          <w:rFonts w:hint="default"/>
        </w:rPr>
      </w:sdtEndPr>
      <w:sdtContent>
        <w:p w:rsidR="00AB5E18" w:rsidRDefault="00AB5E18">
          <w:pPr>
            <w:pStyle w:val="4"/>
            <w:numPr>
              <w:ilvl w:val="3"/>
              <w:numId w:val="60"/>
            </w:numPr>
            <w:tabs>
              <w:tab w:val="left" w:pos="588"/>
            </w:tabs>
            <w:jc w:val="left"/>
          </w:pPr>
          <w:r>
            <w:rPr>
              <w:rFonts w:hint="eastAsia"/>
            </w:rPr>
            <w:t>其他应收款按款项性质分类情况</w:t>
          </w:r>
        </w:p>
        <w:p w:rsidR="00AB5E18" w:rsidRDefault="004353AD">
          <w:sdt>
            <w:sdtPr>
              <w:alias w:val="是否适用：其他应收款按款项性质分类情况"/>
              <w:tag w:val="_GBC_43f55a27297f4f93b1b4f668134ac6be"/>
              <w:id w:val="-1473288414"/>
              <w:lock w:val="sdtContentLocked"/>
              <w:placeholder>
                <w:docPart w:val="GBC22222222222222222222222222222"/>
              </w:placeholder>
            </w:sdtPr>
            <w:sdtEndPr/>
            <w:sdtContent>
              <w:r w:rsidR="00B0032F">
                <w:fldChar w:fldCharType="begin"/>
              </w:r>
              <w:r w:rsidR="00AB5E18">
                <w:instrText xml:space="preserve"> MACROBUTTON  SnrToggleCheckbox √适用 </w:instrText>
              </w:r>
              <w:r w:rsidR="00B0032F">
                <w:fldChar w:fldCharType="end"/>
              </w:r>
              <w:r w:rsidR="00B0032F">
                <w:fldChar w:fldCharType="begin"/>
              </w:r>
              <w:r w:rsidR="00AB5E18">
                <w:instrText xml:space="preserve"> MACROBUTTON  SnrToggleCheckbox □不适用 </w:instrText>
              </w:r>
              <w:r w:rsidR="00B0032F">
                <w:fldChar w:fldCharType="end"/>
              </w:r>
            </w:sdtContent>
          </w:sdt>
          <w:r w:rsidR="00AB5E18">
            <w:rPr>
              <w:rFonts w:hint="eastAsia"/>
            </w:rPr>
            <w:t xml:space="preserve">                                         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AB5E18" w:rsidTr="00A1316F">
            <w:tc>
              <w:tcPr>
                <w:tcW w:w="1700" w:type="pct"/>
                <w:shd w:val="clear" w:color="auto" w:fill="auto"/>
                <w:vAlign w:val="center"/>
              </w:tcPr>
              <w:p w:rsidR="00AB5E18" w:rsidRDefault="00AB5E18" w:rsidP="00A1316F">
                <w:pPr>
                  <w:jc w:val="center"/>
                </w:pPr>
                <w:r>
                  <w:rPr>
                    <w:rFonts w:hint="eastAsia"/>
                  </w:rPr>
                  <w:t>款项性质</w:t>
                </w:r>
              </w:p>
            </w:tc>
            <w:tc>
              <w:tcPr>
                <w:tcW w:w="1647" w:type="pct"/>
                <w:shd w:val="clear" w:color="auto" w:fill="auto"/>
                <w:vAlign w:val="center"/>
              </w:tcPr>
              <w:p w:rsidR="00AB5E18" w:rsidRDefault="00AB5E18" w:rsidP="00A1316F">
                <w:pPr>
                  <w:jc w:val="center"/>
                </w:pPr>
                <w:r>
                  <w:rPr>
                    <w:rFonts w:hint="eastAsia"/>
                  </w:rPr>
                  <w:t>期末账面余额</w:t>
                </w:r>
              </w:p>
            </w:tc>
            <w:tc>
              <w:tcPr>
                <w:tcW w:w="1653" w:type="pct"/>
                <w:shd w:val="clear" w:color="auto" w:fill="auto"/>
                <w:vAlign w:val="center"/>
              </w:tcPr>
              <w:p w:rsidR="00AB5E18" w:rsidRDefault="00AB5E18" w:rsidP="00A1316F">
                <w:pPr>
                  <w:jc w:val="center"/>
                </w:pPr>
                <w:r>
                  <w:rPr>
                    <w:rFonts w:hint="eastAsia"/>
                  </w:rPr>
                  <w:t>期初账面余额</w:t>
                </w:r>
              </w:p>
            </w:tc>
          </w:tr>
          <w:sdt>
            <w:sdtPr>
              <w:rPr>
                <w:rFonts w:hint="eastAsia"/>
              </w:rPr>
              <w:alias w:val="其他应收款按款项性质分类情况明细"/>
              <w:tag w:val="_GBC_936b797bf5094f7da8db3da3acd1de8c"/>
              <w:id w:val="130181"/>
              <w:lock w:val="sdtLocked"/>
            </w:sdtPr>
            <w:sdtEndPr/>
            <w:sdtContent>
              <w:tr w:rsidR="00AB5E18" w:rsidTr="00A1316F">
                <w:sdt>
                  <w:sdtPr>
                    <w:rPr>
                      <w:rFonts w:hint="eastAsia"/>
                    </w:rPr>
                    <w:alias w:val="其他应收款按款项性质分类情况明细-款项性质"/>
                    <w:tag w:val="_GBC_880f896d8b0b42df802708167fc01b15"/>
                    <w:id w:val="130178"/>
                    <w:lock w:val="sdtLocked"/>
                  </w:sdtPr>
                  <w:sdtEndPr/>
                  <w:sdtContent>
                    <w:tc>
                      <w:tcPr>
                        <w:tcW w:w="1700" w:type="pct"/>
                        <w:shd w:val="clear" w:color="auto" w:fill="auto"/>
                      </w:tcPr>
                      <w:p w:rsidR="00AB5E18" w:rsidRDefault="00AB5E18" w:rsidP="00A1316F">
                        <w:r>
                          <w:rPr>
                            <w:rFonts w:hint="eastAsia"/>
                          </w:rPr>
                          <w:t> 备用金</w:t>
                        </w:r>
                      </w:p>
                    </w:tc>
                  </w:sdtContent>
                </w:sdt>
                <w:tc>
                  <w:tcPr>
                    <w:tcW w:w="1647" w:type="pct"/>
                    <w:shd w:val="clear" w:color="auto" w:fill="auto"/>
                  </w:tcPr>
                  <w:p w:rsidR="00AB5E18" w:rsidRDefault="004353AD" w:rsidP="00A1316F">
                    <w:pPr>
                      <w:jc w:val="right"/>
                    </w:pPr>
                    <w:sdt>
                      <w:sdtPr>
                        <w:rPr>
                          <w:rFonts w:hint="eastAsia"/>
                          <w:szCs w:val="21"/>
                        </w:rPr>
                        <w:alias w:val="其他应收款按款项性质分类情况明细-金额"/>
                        <w:tag w:val="_GBC_0435c286608844f48f4ef7ebfb5a923c"/>
                        <w:id w:val="130179"/>
                        <w:lock w:val="sdtLocked"/>
                      </w:sdtPr>
                      <w:sdtEndPr/>
                      <w:sdtContent>
                        <w:r w:rsidR="00AB5E18">
                          <w:rPr>
                            <w:rFonts w:hint="eastAsia"/>
                            <w:szCs w:val="21"/>
                          </w:rPr>
                          <w:t>26,564,634.30</w:t>
                        </w:r>
                      </w:sdtContent>
                    </w:sdt>
                  </w:p>
                </w:tc>
                <w:sdt>
                  <w:sdtPr>
                    <w:rPr>
                      <w:rFonts w:hint="eastAsia"/>
                    </w:rPr>
                    <w:alias w:val="其他应收款按款项性质分类情况明细-金额"/>
                    <w:tag w:val="_GBC_a6a3a808ce3142a0984e62d6762c06af"/>
                    <w:id w:val="130180"/>
                    <w:lock w:val="sdtLocked"/>
                  </w:sdtPr>
                  <w:sdtEndPr/>
                  <w:sdtContent>
                    <w:tc>
                      <w:tcPr>
                        <w:tcW w:w="1653" w:type="pct"/>
                        <w:shd w:val="clear" w:color="auto" w:fill="auto"/>
                      </w:tcPr>
                      <w:p w:rsidR="00AB5E18" w:rsidRDefault="00AB5E18" w:rsidP="00A1316F">
                        <w:pPr>
                          <w:jc w:val="right"/>
                        </w:pPr>
                        <w:r>
                          <w:rPr>
                            <w:rFonts w:hint="eastAsia"/>
                          </w:rPr>
                          <w:t>39,745,875.45</w:t>
                        </w:r>
                      </w:p>
                    </w:tc>
                  </w:sdtContent>
                </w:sdt>
              </w:tr>
            </w:sdtContent>
          </w:sdt>
          <w:sdt>
            <w:sdtPr>
              <w:rPr>
                <w:rFonts w:hint="eastAsia"/>
              </w:rPr>
              <w:alias w:val="其他应收款按款项性质分类情况明细"/>
              <w:tag w:val="_GBC_936b797bf5094f7da8db3da3acd1de8c"/>
              <w:id w:val="130185"/>
              <w:lock w:val="sdtLocked"/>
            </w:sdtPr>
            <w:sdtEndPr/>
            <w:sdtContent>
              <w:tr w:rsidR="00AB5E18" w:rsidTr="00A1316F">
                <w:sdt>
                  <w:sdtPr>
                    <w:rPr>
                      <w:rFonts w:hint="eastAsia"/>
                    </w:rPr>
                    <w:alias w:val="其他应收款按款项性质分类情况明细-款项性质"/>
                    <w:tag w:val="_GBC_880f896d8b0b42df802708167fc01b15"/>
                    <w:id w:val="130182"/>
                    <w:lock w:val="sdtLocked"/>
                  </w:sdtPr>
                  <w:sdtEndPr/>
                  <w:sdtContent>
                    <w:tc>
                      <w:tcPr>
                        <w:tcW w:w="1700" w:type="pct"/>
                        <w:shd w:val="clear" w:color="auto" w:fill="auto"/>
                      </w:tcPr>
                      <w:p w:rsidR="00AB5E18" w:rsidRDefault="00AB5E18" w:rsidP="00A1316F">
                        <w:r>
                          <w:rPr>
                            <w:rFonts w:hint="eastAsia"/>
                          </w:rPr>
                          <w:t> 代收代付款暂存</w:t>
                        </w:r>
                      </w:p>
                    </w:tc>
                  </w:sdtContent>
                </w:sdt>
                <w:tc>
                  <w:tcPr>
                    <w:tcW w:w="1647" w:type="pct"/>
                    <w:shd w:val="clear" w:color="auto" w:fill="auto"/>
                  </w:tcPr>
                  <w:p w:rsidR="00AB5E18" w:rsidRDefault="004353AD" w:rsidP="00A1316F">
                    <w:pPr>
                      <w:jc w:val="right"/>
                    </w:pPr>
                    <w:sdt>
                      <w:sdtPr>
                        <w:rPr>
                          <w:rFonts w:hint="eastAsia"/>
                          <w:szCs w:val="21"/>
                        </w:rPr>
                        <w:alias w:val="其他应收款按款项性质分类情况明细-金额"/>
                        <w:tag w:val="_GBC_0435c286608844f48f4ef7ebfb5a923c"/>
                        <w:id w:val="130183"/>
                        <w:lock w:val="sdtLocked"/>
                      </w:sdtPr>
                      <w:sdtEndPr/>
                      <w:sdtContent>
                        <w:r w:rsidR="00AB5E18">
                          <w:rPr>
                            <w:rFonts w:hint="eastAsia"/>
                            <w:szCs w:val="21"/>
                          </w:rPr>
                          <w:t>37,743,944.92</w:t>
                        </w:r>
                      </w:sdtContent>
                    </w:sdt>
                  </w:p>
                </w:tc>
                <w:sdt>
                  <w:sdtPr>
                    <w:rPr>
                      <w:rFonts w:hint="eastAsia"/>
                    </w:rPr>
                    <w:alias w:val="其他应收款按款项性质分类情况明细-金额"/>
                    <w:tag w:val="_GBC_a6a3a808ce3142a0984e62d6762c06af"/>
                    <w:id w:val="130184"/>
                    <w:lock w:val="sdtLocked"/>
                  </w:sdtPr>
                  <w:sdtEndPr/>
                  <w:sdtContent>
                    <w:tc>
                      <w:tcPr>
                        <w:tcW w:w="1653" w:type="pct"/>
                        <w:shd w:val="clear" w:color="auto" w:fill="auto"/>
                      </w:tcPr>
                      <w:p w:rsidR="00AB5E18" w:rsidRDefault="00AB5E18" w:rsidP="00A1316F">
                        <w:pPr>
                          <w:jc w:val="right"/>
                        </w:pPr>
                        <w:r>
                          <w:rPr>
                            <w:rFonts w:hint="eastAsia"/>
                          </w:rPr>
                          <w:t>20,947,332.16</w:t>
                        </w:r>
                      </w:p>
                    </w:tc>
                  </w:sdtContent>
                </w:sdt>
              </w:tr>
            </w:sdtContent>
          </w:sdt>
          <w:sdt>
            <w:sdtPr>
              <w:rPr>
                <w:rFonts w:hint="eastAsia"/>
              </w:rPr>
              <w:alias w:val="其他应收款按款项性质分类情况明细"/>
              <w:tag w:val="_GBC_936b797bf5094f7da8db3da3acd1de8c"/>
              <w:id w:val="130189"/>
              <w:lock w:val="sdtLocked"/>
            </w:sdtPr>
            <w:sdtEndPr/>
            <w:sdtContent>
              <w:tr w:rsidR="00AB5E18" w:rsidTr="00A1316F">
                <w:sdt>
                  <w:sdtPr>
                    <w:rPr>
                      <w:rFonts w:hint="eastAsia"/>
                    </w:rPr>
                    <w:alias w:val="其他应收款按款项性质分类情况明细-款项性质"/>
                    <w:tag w:val="_GBC_880f896d8b0b42df802708167fc01b15"/>
                    <w:id w:val="130186"/>
                    <w:lock w:val="sdtLocked"/>
                  </w:sdtPr>
                  <w:sdtEndPr/>
                  <w:sdtContent>
                    <w:tc>
                      <w:tcPr>
                        <w:tcW w:w="1700" w:type="pct"/>
                        <w:shd w:val="clear" w:color="auto" w:fill="auto"/>
                      </w:tcPr>
                      <w:p w:rsidR="00AB5E18" w:rsidRDefault="00AB5E18" w:rsidP="00A1316F">
                        <w:r>
                          <w:rPr>
                            <w:rFonts w:hint="eastAsia"/>
                          </w:rPr>
                          <w:t> 往来款</w:t>
                        </w:r>
                      </w:p>
                    </w:tc>
                  </w:sdtContent>
                </w:sdt>
                <w:tc>
                  <w:tcPr>
                    <w:tcW w:w="1647" w:type="pct"/>
                    <w:shd w:val="clear" w:color="auto" w:fill="auto"/>
                  </w:tcPr>
                  <w:p w:rsidR="00AB5E18" w:rsidRDefault="004353AD" w:rsidP="00A1316F">
                    <w:pPr>
                      <w:jc w:val="right"/>
                    </w:pPr>
                    <w:sdt>
                      <w:sdtPr>
                        <w:rPr>
                          <w:rFonts w:hint="eastAsia"/>
                          <w:szCs w:val="21"/>
                        </w:rPr>
                        <w:alias w:val="其他应收款按款项性质分类情况明细-金额"/>
                        <w:tag w:val="_GBC_0435c286608844f48f4ef7ebfb5a923c"/>
                        <w:id w:val="130187"/>
                        <w:lock w:val="sdtLocked"/>
                      </w:sdtPr>
                      <w:sdtEndPr/>
                      <w:sdtContent>
                        <w:r w:rsidR="00AB5E18">
                          <w:rPr>
                            <w:rFonts w:hint="eastAsia"/>
                            <w:szCs w:val="21"/>
                          </w:rPr>
                          <w:t>24,084,064.16</w:t>
                        </w:r>
                      </w:sdtContent>
                    </w:sdt>
                  </w:p>
                </w:tc>
                <w:sdt>
                  <w:sdtPr>
                    <w:rPr>
                      <w:rFonts w:hint="eastAsia"/>
                    </w:rPr>
                    <w:alias w:val="其他应收款按款项性质分类情况明细-金额"/>
                    <w:tag w:val="_GBC_a6a3a808ce3142a0984e62d6762c06af"/>
                    <w:id w:val="130188"/>
                    <w:lock w:val="sdtLocked"/>
                  </w:sdtPr>
                  <w:sdtEndPr/>
                  <w:sdtContent>
                    <w:tc>
                      <w:tcPr>
                        <w:tcW w:w="1653" w:type="pct"/>
                        <w:shd w:val="clear" w:color="auto" w:fill="auto"/>
                      </w:tcPr>
                      <w:p w:rsidR="00AB5E18" w:rsidRDefault="00AB5E18" w:rsidP="00A1316F">
                        <w:pPr>
                          <w:jc w:val="right"/>
                        </w:pPr>
                        <w:r>
                          <w:rPr>
                            <w:rFonts w:hint="eastAsia"/>
                          </w:rPr>
                          <w:t>18,841,743.80</w:t>
                        </w:r>
                      </w:p>
                    </w:tc>
                  </w:sdtContent>
                </w:sdt>
              </w:tr>
            </w:sdtContent>
          </w:sdt>
          <w:sdt>
            <w:sdtPr>
              <w:rPr>
                <w:rFonts w:hint="eastAsia"/>
              </w:rPr>
              <w:alias w:val="其他应收款按款项性质分类情况明细"/>
              <w:tag w:val="_GBC_936b797bf5094f7da8db3da3acd1de8c"/>
              <w:id w:val="130193"/>
              <w:lock w:val="sdtLocked"/>
            </w:sdtPr>
            <w:sdtEndPr/>
            <w:sdtContent>
              <w:tr w:rsidR="00AB5E18" w:rsidTr="00A1316F">
                <w:sdt>
                  <w:sdtPr>
                    <w:rPr>
                      <w:rFonts w:hint="eastAsia"/>
                    </w:rPr>
                    <w:alias w:val="其他应收款按款项性质分类情况明细-款项性质"/>
                    <w:tag w:val="_GBC_880f896d8b0b42df802708167fc01b15"/>
                    <w:id w:val="130190"/>
                    <w:lock w:val="sdtLocked"/>
                  </w:sdtPr>
                  <w:sdtEndPr/>
                  <w:sdtContent>
                    <w:tc>
                      <w:tcPr>
                        <w:tcW w:w="1700" w:type="pct"/>
                        <w:shd w:val="clear" w:color="auto" w:fill="auto"/>
                      </w:tcPr>
                      <w:p w:rsidR="00AB5E18" w:rsidRDefault="00AB5E18" w:rsidP="00A1316F">
                        <w:r>
                          <w:rPr>
                            <w:rFonts w:hint="eastAsia"/>
                          </w:rPr>
                          <w:t> 租金</w:t>
                        </w:r>
                      </w:p>
                    </w:tc>
                  </w:sdtContent>
                </w:sdt>
                <w:tc>
                  <w:tcPr>
                    <w:tcW w:w="1647" w:type="pct"/>
                    <w:shd w:val="clear" w:color="auto" w:fill="auto"/>
                  </w:tcPr>
                  <w:p w:rsidR="00AB5E18" w:rsidRDefault="004353AD" w:rsidP="00A1316F">
                    <w:pPr>
                      <w:jc w:val="right"/>
                    </w:pPr>
                    <w:sdt>
                      <w:sdtPr>
                        <w:rPr>
                          <w:rFonts w:hint="eastAsia"/>
                          <w:szCs w:val="21"/>
                        </w:rPr>
                        <w:alias w:val="其他应收款按款项性质分类情况明细-金额"/>
                        <w:tag w:val="_GBC_0435c286608844f48f4ef7ebfb5a923c"/>
                        <w:id w:val="130191"/>
                        <w:lock w:val="sdtLocked"/>
                      </w:sdtPr>
                      <w:sdtEndPr/>
                      <w:sdtContent>
                        <w:r w:rsidR="00AB5E18">
                          <w:rPr>
                            <w:rFonts w:hint="eastAsia"/>
                            <w:szCs w:val="21"/>
                          </w:rPr>
                          <w:t>71,093.24</w:t>
                        </w:r>
                      </w:sdtContent>
                    </w:sdt>
                  </w:p>
                </w:tc>
                <w:sdt>
                  <w:sdtPr>
                    <w:rPr>
                      <w:rFonts w:hint="eastAsia"/>
                    </w:rPr>
                    <w:alias w:val="其他应收款按款项性质分类情况明细-金额"/>
                    <w:tag w:val="_GBC_a6a3a808ce3142a0984e62d6762c06af"/>
                    <w:id w:val="130192"/>
                    <w:lock w:val="sdtLocked"/>
                  </w:sdtPr>
                  <w:sdtEndPr/>
                  <w:sdtContent>
                    <w:tc>
                      <w:tcPr>
                        <w:tcW w:w="1653" w:type="pct"/>
                        <w:shd w:val="clear" w:color="auto" w:fill="auto"/>
                      </w:tcPr>
                      <w:p w:rsidR="00AB5E18" w:rsidRDefault="00AB5E18" w:rsidP="00A1316F">
                        <w:pPr>
                          <w:jc w:val="right"/>
                        </w:pPr>
                        <w:r>
                          <w:rPr>
                            <w:rFonts w:hint="eastAsia"/>
                          </w:rPr>
                          <w:t>865,390.40</w:t>
                        </w:r>
                      </w:p>
                    </w:tc>
                  </w:sdtContent>
                </w:sdt>
              </w:tr>
            </w:sdtContent>
          </w:sdt>
          <w:sdt>
            <w:sdtPr>
              <w:rPr>
                <w:rFonts w:hint="eastAsia"/>
              </w:rPr>
              <w:alias w:val="其他应收款按款项性质分类情况明细"/>
              <w:tag w:val="_GBC_936b797bf5094f7da8db3da3acd1de8c"/>
              <w:id w:val="130197"/>
              <w:lock w:val="sdtLocked"/>
            </w:sdtPr>
            <w:sdtEndPr/>
            <w:sdtContent>
              <w:tr w:rsidR="00AB5E18" w:rsidTr="00A1316F">
                <w:sdt>
                  <w:sdtPr>
                    <w:rPr>
                      <w:rFonts w:hint="eastAsia"/>
                    </w:rPr>
                    <w:alias w:val="其他应收款按款项性质分类情况明细-款项性质"/>
                    <w:tag w:val="_GBC_880f896d8b0b42df802708167fc01b15"/>
                    <w:id w:val="130194"/>
                    <w:lock w:val="sdtLocked"/>
                  </w:sdtPr>
                  <w:sdtEndPr/>
                  <w:sdtContent>
                    <w:tc>
                      <w:tcPr>
                        <w:tcW w:w="1700" w:type="pct"/>
                        <w:shd w:val="clear" w:color="auto" w:fill="auto"/>
                      </w:tcPr>
                      <w:p w:rsidR="00AB5E18" w:rsidRDefault="00AB5E18" w:rsidP="00A1316F">
                        <w:r>
                          <w:rPr>
                            <w:rFonts w:hint="eastAsia"/>
                          </w:rPr>
                          <w:t> 其他</w:t>
                        </w:r>
                      </w:p>
                    </w:tc>
                  </w:sdtContent>
                </w:sdt>
                <w:tc>
                  <w:tcPr>
                    <w:tcW w:w="1647" w:type="pct"/>
                    <w:shd w:val="clear" w:color="auto" w:fill="auto"/>
                  </w:tcPr>
                  <w:p w:rsidR="00AB5E18" w:rsidRDefault="004353AD" w:rsidP="00A1316F">
                    <w:pPr>
                      <w:jc w:val="right"/>
                    </w:pPr>
                    <w:sdt>
                      <w:sdtPr>
                        <w:rPr>
                          <w:rFonts w:hint="eastAsia"/>
                          <w:szCs w:val="21"/>
                        </w:rPr>
                        <w:alias w:val="其他应收款按款项性质分类情况明细-金额"/>
                        <w:tag w:val="_GBC_0435c286608844f48f4ef7ebfb5a923c"/>
                        <w:id w:val="130195"/>
                        <w:lock w:val="sdtLocked"/>
                      </w:sdtPr>
                      <w:sdtEndPr/>
                      <w:sdtContent>
                        <w:r w:rsidR="00AB5E18">
                          <w:rPr>
                            <w:rFonts w:hint="eastAsia"/>
                            <w:szCs w:val="21"/>
                          </w:rPr>
                          <w:t>96,342.19</w:t>
                        </w:r>
                      </w:sdtContent>
                    </w:sdt>
                  </w:p>
                </w:tc>
                <w:sdt>
                  <w:sdtPr>
                    <w:rPr>
                      <w:rFonts w:hint="eastAsia"/>
                    </w:rPr>
                    <w:alias w:val="其他应收款按款项性质分类情况明细-金额"/>
                    <w:tag w:val="_GBC_a6a3a808ce3142a0984e62d6762c06af"/>
                    <w:id w:val="130196"/>
                    <w:lock w:val="sdtLocked"/>
                  </w:sdtPr>
                  <w:sdtEndPr/>
                  <w:sdtContent>
                    <w:tc>
                      <w:tcPr>
                        <w:tcW w:w="1653" w:type="pct"/>
                        <w:shd w:val="clear" w:color="auto" w:fill="auto"/>
                      </w:tcPr>
                      <w:p w:rsidR="00AB5E18" w:rsidRDefault="00AB5E18" w:rsidP="00A1316F">
                        <w:pPr>
                          <w:jc w:val="right"/>
                        </w:pPr>
                        <w:r>
                          <w:rPr>
                            <w:rFonts w:hint="eastAsia"/>
                          </w:rPr>
                          <w:t>310,013.26</w:t>
                        </w:r>
                      </w:p>
                    </w:tc>
                  </w:sdtContent>
                </w:sdt>
              </w:tr>
            </w:sdtContent>
          </w:sdt>
          <w:tr w:rsidR="00AB5E18" w:rsidTr="00A1316F">
            <w:tc>
              <w:tcPr>
                <w:tcW w:w="1700" w:type="pct"/>
                <w:shd w:val="clear" w:color="auto" w:fill="auto"/>
              </w:tcPr>
              <w:p w:rsidR="00AB5E18" w:rsidRDefault="00AB5E18" w:rsidP="00A1316F">
                <w:pPr>
                  <w:jc w:val="center"/>
                </w:pPr>
                <w:r>
                  <w:t>合计</w:t>
                </w:r>
              </w:p>
            </w:tc>
            <w:sdt>
              <w:sdtPr>
                <w:alias w:val="其他应收款按款项性质分类情况金额合计"/>
                <w:tag w:val="_GBC_025b6ff1d536458aa87d8b4902db6cbf"/>
                <w:id w:val="130198"/>
                <w:lock w:val="sdtLocked"/>
              </w:sdtPr>
              <w:sdtEndPr/>
              <w:sdtContent>
                <w:tc>
                  <w:tcPr>
                    <w:tcW w:w="1647" w:type="pct"/>
                    <w:shd w:val="clear" w:color="auto" w:fill="auto"/>
                  </w:tcPr>
                  <w:p w:rsidR="00AB5E18" w:rsidRDefault="00AB5E18" w:rsidP="00A1316F">
                    <w:pPr>
                      <w:jc w:val="right"/>
                    </w:pPr>
                    <w:r>
                      <w:t>88,560,078.81</w:t>
                    </w:r>
                  </w:p>
                </w:tc>
              </w:sdtContent>
            </w:sdt>
            <w:sdt>
              <w:sdtPr>
                <w:alias w:val="其他应收款按款项性质分类情况金额合计"/>
                <w:tag w:val="_GBC_ddac7e5345bd438e8d5af9d8bc973259"/>
                <w:id w:val="130199"/>
                <w:lock w:val="sdtLocked"/>
              </w:sdtPr>
              <w:sdtEndPr/>
              <w:sdtContent>
                <w:tc>
                  <w:tcPr>
                    <w:tcW w:w="1653" w:type="pct"/>
                    <w:shd w:val="clear" w:color="auto" w:fill="auto"/>
                  </w:tcPr>
                  <w:p w:rsidR="00AB5E18" w:rsidRDefault="00AB5E18" w:rsidP="00A1316F">
                    <w:pPr>
                      <w:jc w:val="right"/>
                    </w:pPr>
                    <w:r>
                      <w:t>80,710,355.07</w:t>
                    </w:r>
                  </w:p>
                </w:tc>
              </w:sdtContent>
            </w:sdt>
          </w:tr>
        </w:tbl>
        <w:p w:rsidR="00F06C50" w:rsidRDefault="004353AD"/>
      </w:sdtContent>
    </w:sdt>
    <w:sdt>
      <w:sdtPr>
        <w:rPr>
          <w:rFonts w:ascii="宋体" w:hAnsi="宋体" w:cs="宋体" w:hint="eastAsia"/>
          <w:b w:val="0"/>
          <w:bCs w:val="0"/>
          <w:kern w:val="0"/>
          <w:szCs w:val="24"/>
        </w:rPr>
        <w:tag w:val="_GBC_a83a3fc7866445d68738701d3998ac0b"/>
        <w:id w:val="-1712493110"/>
        <w:lock w:val="sdtLocked"/>
        <w:placeholder>
          <w:docPart w:val="GBC22222222222222222222222222222"/>
        </w:placeholder>
      </w:sdtPr>
      <w:sdtEndPr>
        <w:rPr>
          <w:rFonts w:hint="default"/>
        </w:rPr>
      </w:sdtEndPr>
      <w:sdtContent>
        <w:p w:rsidR="00F06C50" w:rsidRDefault="0039091F">
          <w:pPr>
            <w:pStyle w:val="4"/>
            <w:numPr>
              <w:ilvl w:val="3"/>
              <w:numId w:val="60"/>
            </w:numPr>
            <w:tabs>
              <w:tab w:val="left" w:pos="588"/>
            </w:tabs>
            <w:jc w:val="left"/>
          </w:pPr>
          <w:r>
            <w:rPr>
              <w:rFonts w:hint="eastAsia"/>
            </w:rPr>
            <w:t>按欠款方归集的期末余额前五名的其他应收款情况：</w:t>
          </w:r>
        </w:p>
        <w:sdt>
          <w:sdtPr>
            <w:alias w:val="是否适用：按欠款方归集的期末余额前五名的其他应收款情况"/>
            <w:tag w:val="_GBC_1ad831584f90441b93cce7d9b7baa3c9"/>
            <w:id w:val="1354923614"/>
            <w:lock w:val="sdtContentLocked"/>
            <w:placeholder>
              <w:docPart w:val="GBC22222222222222222222222222222"/>
            </w:placeholder>
          </w:sdtPr>
          <w:sdtEndPr/>
          <w:sdtContent>
            <w:p w:rsidR="00F06C50" w:rsidRDefault="00B0032F">
              <w:r>
                <w:fldChar w:fldCharType="begin"/>
              </w:r>
              <w:r w:rsidR="00DB742E">
                <w:instrText xml:space="preserve"> MACROBUTTON  SnrToggleCheckbox √适用 </w:instrText>
              </w:r>
              <w:r>
                <w:fldChar w:fldCharType="end"/>
              </w:r>
              <w:r>
                <w:fldChar w:fldCharType="begin"/>
              </w:r>
              <w:r w:rsidR="00DB742E">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84"/>
            <w:gridCol w:w="1301"/>
            <w:gridCol w:w="1500"/>
            <w:gridCol w:w="1276"/>
            <w:gridCol w:w="1710"/>
            <w:gridCol w:w="1624"/>
          </w:tblGrid>
          <w:tr w:rsidR="00DB742E" w:rsidTr="008A5210">
            <w:trPr>
              <w:cantSplit/>
            </w:trPr>
            <w:tc>
              <w:tcPr>
                <w:tcW w:w="865"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jc w:val="center"/>
                  <w:rPr>
                    <w:szCs w:val="21"/>
                  </w:rPr>
                </w:pPr>
                <w:r>
                  <w:rPr>
                    <w:rFonts w:hint="eastAsia"/>
                    <w:szCs w:val="21"/>
                  </w:rPr>
                  <w:t>坏账准备</w:t>
                </w:r>
              </w:p>
              <w:p w:rsidR="00DB742E" w:rsidRDefault="00DB742E" w:rsidP="008A5210">
                <w:pPr>
                  <w:jc w:val="center"/>
                  <w:rPr>
                    <w:szCs w:val="21"/>
                  </w:rPr>
                </w:pPr>
                <w:r>
                  <w:rPr>
                    <w:rFonts w:hint="eastAsia"/>
                    <w:szCs w:val="21"/>
                  </w:rPr>
                  <w:t>期末余额</w:t>
                </w:r>
              </w:p>
            </w:tc>
          </w:tr>
          <w:sdt>
            <w:sdtPr>
              <w:rPr>
                <w:rFonts w:hint="eastAsia"/>
                <w:szCs w:val="21"/>
              </w:rPr>
              <w:alias w:val="其他应收款欠款户"/>
              <w:tag w:val="_GBC_a3b4ad6ea89146a79c37c3807ef7a6fd"/>
              <w:id w:val="20481302"/>
              <w:lock w:val="sdtLocked"/>
            </w:sdtPr>
            <w:sdtEndPr>
              <w:rPr>
                <w:rFonts w:hint="default"/>
              </w:rPr>
            </w:sdtEndPr>
            <w:sdtContent>
              <w:tr w:rsidR="00DB742E" w:rsidTr="008A5210">
                <w:trPr>
                  <w:cantSplit/>
                </w:trPr>
                <w:sdt>
                  <w:sdtPr>
                    <w:rPr>
                      <w:rFonts w:hint="eastAsia"/>
                      <w:szCs w:val="21"/>
                    </w:rPr>
                    <w:alias w:val="其他应收款欠款户名称"/>
                    <w:tag w:val="_GBC_fd92b3ceab734a6798178f5bb1b45aef"/>
                    <w:id w:val="20481296"/>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rPr>
                            <w:szCs w:val="21"/>
                          </w:rPr>
                        </w:pPr>
                        <w:r>
                          <w:rPr>
                            <w:rFonts w:hint="eastAsia"/>
                            <w:szCs w:val="21"/>
                          </w:rPr>
                          <w:t>三辰公司</w:t>
                        </w:r>
                      </w:p>
                    </w:tc>
                  </w:sdtContent>
                </w:sdt>
                <w:sdt>
                  <w:sdtPr>
                    <w:rPr>
                      <w:szCs w:val="21"/>
                    </w:rPr>
                    <w:alias w:val="其他应收款欠款户款项的性质"/>
                    <w:tag w:val="_GBC_60b532219e4245f68e3a2d48b8e4552a"/>
                    <w:id w:val="20481297"/>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职工住房保障金</w:t>
                        </w:r>
                      </w:p>
                    </w:tc>
                  </w:sdtContent>
                </w:sdt>
                <w:sdt>
                  <w:sdtPr>
                    <w:rPr>
                      <w:szCs w:val="21"/>
                    </w:rPr>
                    <w:alias w:val="其他应收款欠款户欠款金额"/>
                    <w:tag w:val="_GBC_7bd51dd4729f4e96adb83d3790baa46c"/>
                    <w:id w:val="20481298"/>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9,500,000.00</w:t>
                        </w:r>
                      </w:p>
                    </w:tc>
                  </w:sdtContent>
                </w:sdt>
                <w:sdt>
                  <w:sdtPr>
                    <w:rPr>
                      <w:szCs w:val="21"/>
                    </w:rPr>
                    <w:alias w:val="其他应收款欠款户欠款时间"/>
                    <w:tag w:val="_GBC_a72e58f7564b4a268d1ec7075e54f390"/>
                    <w:id w:val="20481299"/>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508cb5a80f7f456eb7a08c603840f496"/>
                    <w:id w:val="20481300"/>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10.73</w:t>
                        </w:r>
                      </w:p>
                    </w:tc>
                  </w:sdtContent>
                </w:sdt>
                <w:sdt>
                  <w:sdtPr>
                    <w:rPr>
                      <w:szCs w:val="21"/>
                    </w:rPr>
                    <w:alias w:val="其他应收款欠款户坏账准备期末余额"/>
                    <w:tag w:val="_GBC_c08f10820af64b7ebd3fd9d2e7b5eec7"/>
                    <w:id w:val="20481301"/>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190,000.00</w:t>
                        </w:r>
                      </w:p>
                    </w:tc>
                  </w:sdtContent>
                </w:sdt>
              </w:tr>
            </w:sdtContent>
          </w:sdt>
          <w:sdt>
            <w:sdtPr>
              <w:rPr>
                <w:rFonts w:hint="eastAsia"/>
                <w:szCs w:val="21"/>
              </w:rPr>
              <w:alias w:val="其他应收款欠款户"/>
              <w:tag w:val="_GBC_a3b4ad6ea89146a79c37c3807ef7a6fd"/>
              <w:id w:val="20481309"/>
              <w:lock w:val="sdtLocked"/>
            </w:sdtPr>
            <w:sdtEndPr>
              <w:rPr>
                <w:rFonts w:hint="default"/>
              </w:rPr>
            </w:sdtEndPr>
            <w:sdtContent>
              <w:tr w:rsidR="00DB742E" w:rsidTr="008A5210">
                <w:trPr>
                  <w:cantSplit/>
                </w:trPr>
                <w:sdt>
                  <w:sdtPr>
                    <w:rPr>
                      <w:rFonts w:hint="eastAsia"/>
                      <w:szCs w:val="21"/>
                    </w:rPr>
                    <w:alias w:val="其他应收款欠款户名称"/>
                    <w:tag w:val="_GBC_fd92b3ceab734a6798178f5bb1b45aef"/>
                    <w:id w:val="20481303"/>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rPr>
                            <w:szCs w:val="21"/>
                          </w:rPr>
                        </w:pPr>
                        <w:r>
                          <w:rPr>
                            <w:rFonts w:hint="eastAsia"/>
                            <w:szCs w:val="21"/>
                          </w:rPr>
                          <w:t>北京轩宇空间科技有限公司</w:t>
                        </w:r>
                      </w:p>
                    </w:tc>
                  </w:sdtContent>
                </w:sdt>
                <w:sdt>
                  <w:sdtPr>
                    <w:rPr>
                      <w:szCs w:val="21"/>
                    </w:rPr>
                    <w:alias w:val="其他应收款欠款户款项的性质"/>
                    <w:tag w:val="_GBC_60b532219e4245f68e3a2d48b8e4552a"/>
                    <w:id w:val="20481304"/>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往来款</w:t>
                        </w:r>
                      </w:p>
                    </w:tc>
                  </w:sdtContent>
                </w:sdt>
                <w:sdt>
                  <w:sdtPr>
                    <w:rPr>
                      <w:szCs w:val="21"/>
                    </w:rPr>
                    <w:alias w:val="其他应收款欠款户欠款金额"/>
                    <w:tag w:val="_GBC_7bd51dd4729f4e96adb83d3790baa46c"/>
                    <w:id w:val="20481305"/>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1,450,000.00</w:t>
                        </w:r>
                      </w:p>
                    </w:tc>
                  </w:sdtContent>
                </w:sdt>
                <w:sdt>
                  <w:sdtPr>
                    <w:rPr>
                      <w:szCs w:val="21"/>
                    </w:rPr>
                    <w:alias w:val="其他应收款欠款户欠款时间"/>
                    <w:tag w:val="_GBC_a72e58f7564b4a268d1ec7075e54f390"/>
                    <w:id w:val="20481306"/>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508cb5a80f7f456eb7a08c603840f496"/>
                    <w:id w:val="20481307"/>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1.64</w:t>
                        </w:r>
                      </w:p>
                    </w:tc>
                  </w:sdtContent>
                </w:sdt>
                <w:sdt>
                  <w:sdtPr>
                    <w:rPr>
                      <w:szCs w:val="21"/>
                    </w:rPr>
                    <w:alias w:val="其他应收款欠款户坏账准备期末余额"/>
                    <w:tag w:val="_GBC_c08f10820af64b7ebd3fd9d2e7b5eec7"/>
                    <w:id w:val="20481308"/>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29,000.00</w:t>
                        </w:r>
                      </w:p>
                    </w:tc>
                  </w:sdtContent>
                </w:sdt>
              </w:tr>
            </w:sdtContent>
          </w:sdt>
          <w:sdt>
            <w:sdtPr>
              <w:rPr>
                <w:rFonts w:hint="eastAsia"/>
                <w:szCs w:val="21"/>
              </w:rPr>
              <w:alias w:val="其他应收款欠款户"/>
              <w:tag w:val="_GBC_a3b4ad6ea89146a79c37c3807ef7a6fd"/>
              <w:id w:val="20481316"/>
              <w:lock w:val="sdtLocked"/>
            </w:sdtPr>
            <w:sdtEndPr>
              <w:rPr>
                <w:rFonts w:hint="default"/>
              </w:rPr>
            </w:sdtEndPr>
            <w:sdtContent>
              <w:tr w:rsidR="00DB742E" w:rsidTr="008A5210">
                <w:trPr>
                  <w:cantSplit/>
                </w:trPr>
                <w:sdt>
                  <w:sdtPr>
                    <w:rPr>
                      <w:rFonts w:hint="eastAsia"/>
                      <w:szCs w:val="21"/>
                    </w:rPr>
                    <w:alias w:val="其他应收款欠款户名称"/>
                    <w:tag w:val="_GBC_fd92b3ceab734a6798178f5bb1b45aef"/>
                    <w:id w:val="20481310"/>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rPr>
                            <w:szCs w:val="21"/>
                          </w:rPr>
                        </w:pPr>
                        <w:proofErr w:type="gramStart"/>
                        <w:r>
                          <w:rPr>
                            <w:rFonts w:hint="eastAsia"/>
                            <w:szCs w:val="21"/>
                          </w:rPr>
                          <w:t>天航翔宇空间</w:t>
                        </w:r>
                        <w:proofErr w:type="gramEnd"/>
                        <w:r>
                          <w:rPr>
                            <w:rFonts w:hint="eastAsia"/>
                            <w:szCs w:val="21"/>
                          </w:rPr>
                          <w:t>技术有限公司</w:t>
                        </w:r>
                      </w:p>
                    </w:tc>
                  </w:sdtContent>
                </w:sdt>
                <w:sdt>
                  <w:sdtPr>
                    <w:rPr>
                      <w:szCs w:val="21"/>
                    </w:rPr>
                    <w:alias w:val="其他应收款欠款户款项的性质"/>
                    <w:tag w:val="_GBC_60b532219e4245f68e3a2d48b8e4552a"/>
                    <w:id w:val="20481311"/>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往来款</w:t>
                        </w:r>
                      </w:p>
                    </w:tc>
                  </w:sdtContent>
                </w:sdt>
                <w:sdt>
                  <w:sdtPr>
                    <w:rPr>
                      <w:szCs w:val="21"/>
                    </w:rPr>
                    <w:alias w:val="其他应收款欠款户欠款金额"/>
                    <w:tag w:val="_GBC_7bd51dd4729f4e96adb83d3790baa46c"/>
                    <w:id w:val="20481312"/>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1,318,527.20</w:t>
                        </w:r>
                      </w:p>
                    </w:tc>
                  </w:sdtContent>
                </w:sdt>
                <w:sdt>
                  <w:sdtPr>
                    <w:rPr>
                      <w:szCs w:val="21"/>
                    </w:rPr>
                    <w:alias w:val="其他应收款欠款户欠款时间"/>
                    <w:tag w:val="_GBC_a72e58f7564b4a268d1ec7075e54f390"/>
                    <w:id w:val="20481313"/>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1-2年</w:t>
                        </w:r>
                      </w:p>
                    </w:tc>
                  </w:sdtContent>
                </w:sdt>
                <w:sdt>
                  <w:sdtPr>
                    <w:rPr>
                      <w:szCs w:val="21"/>
                    </w:rPr>
                    <w:alias w:val="其他应收帐款欠款户占其他应收账款总额的比例"/>
                    <w:tag w:val="_GBC_508cb5a80f7f456eb7a08c603840f496"/>
                    <w:id w:val="20481314"/>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1.49</w:t>
                        </w:r>
                      </w:p>
                    </w:tc>
                  </w:sdtContent>
                </w:sdt>
                <w:sdt>
                  <w:sdtPr>
                    <w:rPr>
                      <w:szCs w:val="21"/>
                    </w:rPr>
                    <w:alias w:val="其他应收款欠款户坏账准备期末余额"/>
                    <w:tag w:val="_GBC_c08f10820af64b7ebd3fd9d2e7b5eec7"/>
                    <w:id w:val="20481315"/>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65,926.36</w:t>
                        </w:r>
                      </w:p>
                    </w:tc>
                  </w:sdtContent>
                </w:sdt>
              </w:tr>
            </w:sdtContent>
          </w:sdt>
          <w:sdt>
            <w:sdtPr>
              <w:rPr>
                <w:rFonts w:hint="eastAsia"/>
                <w:szCs w:val="21"/>
              </w:rPr>
              <w:alias w:val="其他应收款欠款户"/>
              <w:tag w:val="_GBC_a3b4ad6ea89146a79c37c3807ef7a6fd"/>
              <w:id w:val="20481323"/>
              <w:lock w:val="sdtLocked"/>
            </w:sdtPr>
            <w:sdtEndPr>
              <w:rPr>
                <w:rFonts w:hint="default"/>
              </w:rPr>
            </w:sdtEndPr>
            <w:sdtContent>
              <w:tr w:rsidR="00DB742E" w:rsidTr="008A5210">
                <w:trPr>
                  <w:cantSplit/>
                </w:trPr>
                <w:sdt>
                  <w:sdtPr>
                    <w:rPr>
                      <w:rFonts w:hint="eastAsia"/>
                      <w:szCs w:val="21"/>
                    </w:rPr>
                    <w:alias w:val="其他应收款欠款户名称"/>
                    <w:tag w:val="_GBC_fd92b3ceab734a6798178f5bb1b45aef"/>
                    <w:id w:val="20481317"/>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rPr>
                            <w:szCs w:val="21"/>
                          </w:rPr>
                        </w:pPr>
                        <w:r>
                          <w:rPr>
                            <w:rFonts w:hint="eastAsia"/>
                            <w:szCs w:val="21"/>
                          </w:rPr>
                          <w:t>上海市嘉定公共租赁住房</w:t>
                        </w:r>
                      </w:p>
                    </w:tc>
                  </w:sdtContent>
                </w:sdt>
                <w:sdt>
                  <w:sdtPr>
                    <w:rPr>
                      <w:szCs w:val="21"/>
                    </w:rPr>
                    <w:alias w:val="其他应收款欠款户款项的性质"/>
                    <w:tag w:val="_GBC_60b532219e4245f68e3a2d48b8e4552a"/>
                    <w:id w:val="20481318"/>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往来款</w:t>
                        </w:r>
                      </w:p>
                    </w:tc>
                  </w:sdtContent>
                </w:sdt>
                <w:sdt>
                  <w:sdtPr>
                    <w:rPr>
                      <w:szCs w:val="21"/>
                    </w:rPr>
                    <w:alias w:val="其他应收款欠款户欠款金额"/>
                    <w:tag w:val="_GBC_7bd51dd4729f4e96adb83d3790baa46c"/>
                    <w:id w:val="20481319"/>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1,176,914.00</w:t>
                        </w:r>
                      </w:p>
                    </w:tc>
                  </w:sdtContent>
                </w:sdt>
                <w:sdt>
                  <w:sdtPr>
                    <w:rPr>
                      <w:szCs w:val="21"/>
                    </w:rPr>
                    <w:alias w:val="其他应收款欠款户欠款时间"/>
                    <w:tag w:val="_GBC_a72e58f7564b4a268d1ec7075e54f390"/>
                    <w:id w:val="20481320"/>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508cb5a80f7f456eb7a08c603840f496"/>
                    <w:id w:val="20481321"/>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1.33</w:t>
                        </w:r>
                      </w:p>
                    </w:tc>
                  </w:sdtContent>
                </w:sdt>
                <w:sdt>
                  <w:sdtPr>
                    <w:rPr>
                      <w:szCs w:val="21"/>
                    </w:rPr>
                    <w:alias w:val="其他应收款欠款户坏账准备期末余额"/>
                    <w:tag w:val="_GBC_c08f10820af64b7ebd3fd9d2e7b5eec7"/>
                    <w:id w:val="20481322"/>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23,538.28</w:t>
                        </w:r>
                      </w:p>
                    </w:tc>
                  </w:sdtContent>
                </w:sdt>
              </w:tr>
            </w:sdtContent>
          </w:sdt>
          <w:sdt>
            <w:sdtPr>
              <w:rPr>
                <w:rFonts w:hint="eastAsia"/>
                <w:szCs w:val="21"/>
              </w:rPr>
              <w:alias w:val="其他应收款欠款户"/>
              <w:tag w:val="_GBC_a3b4ad6ea89146a79c37c3807ef7a6fd"/>
              <w:id w:val="20481330"/>
              <w:lock w:val="sdtLocked"/>
            </w:sdtPr>
            <w:sdtEndPr>
              <w:rPr>
                <w:rFonts w:hint="default"/>
              </w:rPr>
            </w:sdtEndPr>
            <w:sdtContent>
              <w:tr w:rsidR="00DB742E" w:rsidTr="008A5210">
                <w:trPr>
                  <w:cantSplit/>
                </w:trPr>
                <w:sdt>
                  <w:sdtPr>
                    <w:rPr>
                      <w:rFonts w:hint="eastAsia"/>
                      <w:szCs w:val="21"/>
                    </w:rPr>
                    <w:alias w:val="其他应收款欠款户名称"/>
                    <w:tag w:val="_GBC_fd92b3ceab734a6798178f5bb1b45aef"/>
                    <w:id w:val="20481324"/>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rPr>
                            <w:szCs w:val="21"/>
                          </w:rPr>
                        </w:pPr>
                        <w:r>
                          <w:rPr>
                            <w:rFonts w:hint="eastAsia"/>
                            <w:szCs w:val="21"/>
                          </w:rPr>
                          <w:t>金华</w:t>
                        </w:r>
                        <w:proofErr w:type="gramStart"/>
                        <w:r>
                          <w:rPr>
                            <w:rFonts w:hint="eastAsia"/>
                            <w:szCs w:val="21"/>
                          </w:rPr>
                          <w:t>市天航电连接器</w:t>
                        </w:r>
                        <w:proofErr w:type="gramEnd"/>
                        <w:r>
                          <w:rPr>
                            <w:rFonts w:hint="eastAsia"/>
                            <w:szCs w:val="21"/>
                          </w:rPr>
                          <w:t>有限公司</w:t>
                        </w:r>
                      </w:p>
                    </w:tc>
                  </w:sdtContent>
                </w:sdt>
                <w:sdt>
                  <w:sdtPr>
                    <w:rPr>
                      <w:szCs w:val="21"/>
                    </w:rPr>
                    <w:alias w:val="其他应收款欠款户款项的性质"/>
                    <w:tag w:val="_GBC_60b532219e4245f68e3a2d48b8e4552a"/>
                    <w:id w:val="20481325"/>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往来款</w:t>
                        </w:r>
                      </w:p>
                    </w:tc>
                  </w:sdtContent>
                </w:sdt>
                <w:sdt>
                  <w:sdtPr>
                    <w:rPr>
                      <w:szCs w:val="21"/>
                    </w:rPr>
                    <w:alias w:val="其他应收款欠款户欠款金额"/>
                    <w:tag w:val="_GBC_7bd51dd4729f4e96adb83d3790baa46c"/>
                    <w:id w:val="20481326"/>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1,082,145.98</w:t>
                        </w:r>
                      </w:p>
                    </w:tc>
                  </w:sdtContent>
                </w:sdt>
                <w:sdt>
                  <w:sdtPr>
                    <w:rPr>
                      <w:szCs w:val="21"/>
                    </w:rPr>
                    <w:alias w:val="其他应收款欠款户欠款时间"/>
                    <w:tag w:val="_GBC_a72e58f7564b4a268d1ec7075e54f390"/>
                    <w:id w:val="20481327"/>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rPr>
                            <w:szCs w:val="21"/>
                          </w:rPr>
                        </w:pPr>
                        <w:r>
                          <w:rPr>
                            <w:szCs w:val="21"/>
                          </w:rPr>
                          <w:t>1-2年</w:t>
                        </w:r>
                      </w:p>
                    </w:tc>
                  </w:sdtContent>
                </w:sdt>
                <w:sdt>
                  <w:sdtPr>
                    <w:rPr>
                      <w:szCs w:val="21"/>
                    </w:rPr>
                    <w:alias w:val="其他应收帐款欠款户占其他应收账款总额的比例"/>
                    <w:tag w:val="_GBC_508cb5a80f7f456eb7a08c603840f496"/>
                    <w:id w:val="20481328"/>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1.22</w:t>
                        </w:r>
                      </w:p>
                    </w:tc>
                  </w:sdtContent>
                </w:sdt>
                <w:sdt>
                  <w:sdtPr>
                    <w:rPr>
                      <w:szCs w:val="21"/>
                    </w:rPr>
                    <w:alias w:val="其他应收款欠款户坏账准备期末余额"/>
                    <w:tag w:val="_GBC_c08f10820af64b7ebd3fd9d2e7b5eec7"/>
                    <w:id w:val="20481329"/>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54,107.30</w:t>
                        </w:r>
                      </w:p>
                    </w:tc>
                  </w:sdtContent>
                </w:sdt>
              </w:tr>
            </w:sdtContent>
          </w:sdt>
          <w:tr w:rsidR="00DB742E" w:rsidRPr="00DB742E" w:rsidTr="008A5210">
            <w:trPr>
              <w:cantSplit/>
            </w:trPr>
            <w:tc>
              <w:tcPr>
                <w:tcW w:w="865" w:type="pct"/>
                <w:tcBorders>
                  <w:top w:val="single" w:sz="6" w:space="0" w:color="auto"/>
                  <w:left w:val="single" w:sz="6" w:space="0" w:color="auto"/>
                  <w:bottom w:val="single" w:sz="6" w:space="0" w:color="auto"/>
                  <w:right w:val="single" w:sz="6" w:space="0" w:color="auto"/>
                </w:tcBorders>
              </w:tcPr>
              <w:p w:rsidR="00DB742E" w:rsidRDefault="00DB742E" w:rsidP="008A5210">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center"/>
                  <w:rPr>
                    <w:szCs w:val="21"/>
                  </w:rPr>
                </w:pPr>
                <w:r>
                  <w:rPr>
                    <w:szCs w:val="21"/>
                  </w:rPr>
                  <w:t>/</w:t>
                </w:r>
              </w:p>
            </w:tc>
            <w:sdt>
              <w:sdtPr>
                <w:rPr>
                  <w:szCs w:val="21"/>
                </w:rPr>
                <w:alias w:val="其他应收款欠款户欠款金额合计"/>
                <w:tag w:val="_GBC_5972f5a7c528481b94ab5bc63b5200da"/>
                <w:id w:val="20481331"/>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right"/>
                      <w:rPr>
                        <w:szCs w:val="21"/>
                      </w:rPr>
                    </w:pPr>
                    <w:r>
                      <w:rPr>
                        <w:szCs w:val="21"/>
                      </w:rPr>
                      <w:t>14,527,587.18</w:t>
                    </w:r>
                  </w:p>
                </w:tc>
              </w:sdtContent>
            </w:sdt>
            <w:tc>
              <w:tcPr>
                <w:tcW w:w="748" w:type="pct"/>
                <w:tcBorders>
                  <w:top w:val="single" w:sz="6" w:space="0" w:color="auto"/>
                  <w:left w:val="single" w:sz="6" w:space="0" w:color="auto"/>
                  <w:bottom w:val="single" w:sz="6" w:space="0" w:color="auto"/>
                  <w:right w:val="single" w:sz="6" w:space="0" w:color="auto"/>
                </w:tcBorders>
              </w:tcPr>
              <w:p w:rsidR="00DB742E" w:rsidRDefault="00DB742E" w:rsidP="008A5210">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rsidR="00DB742E" w:rsidRDefault="004353AD" w:rsidP="008A5210">
                <w:pPr>
                  <w:jc w:val="right"/>
                  <w:rPr>
                    <w:szCs w:val="21"/>
                  </w:rPr>
                </w:pPr>
                <w:sdt>
                  <w:sdtPr>
                    <w:rPr>
                      <w:szCs w:val="21"/>
                    </w:rPr>
                    <w:alias w:val="其他应收帐款欠款户占其他应收账款总额的比例合计"/>
                    <w:tag w:val="_GBC_8ab02b2804ea44f68d179b78743854c7"/>
                    <w:id w:val="20481332"/>
                    <w:lock w:val="sdtLocked"/>
                  </w:sdtPr>
                  <w:sdtEndPr/>
                  <w:sdtContent>
                    <w:r w:rsidR="00E278A6">
                      <w:rPr>
                        <w:szCs w:val="21"/>
                      </w:rPr>
                      <w:t>16.4</w:t>
                    </w:r>
                  </w:sdtContent>
                </w:sdt>
                <w:r w:rsidR="00E278A6">
                  <w:rPr>
                    <w:rFonts w:hint="eastAsia"/>
                    <w:szCs w:val="21"/>
                  </w:rPr>
                  <w:t>1</w:t>
                </w:r>
              </w:p>
            </w:tc>
            <w:sdt>
              <w:sdtPr>
                <w:rPr>
                  <w:szCs w:val="21"/>
                </w:rPr>
                <w:alias w:val="其他应收款欠款户坏账准备期末余额合计"/>
                <w:tag w:val="_GBC_6a102f5da468422087528e205f066ad6"/>
                <w:id w:val="20481333"/>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362,571.94</w:t>
                    </w:r>
                  </w:p>
                </w:tc>
              </w:sdtContent>
            </w:sdt>
          </w:tr>
        </w:tbl>
        <w:p w:rsidR="00F06C50" w:rsidRPr="00DB742E" w:rsidRDefault="004353AD" w:rsidP="00DB742E"/>
      </w:sdtContent>
    </w:sdt>
    <w:sdt>
      <w:sdtPr>
        <w:rPr>
          <w:rFonts w:ascii="Times New Roman" w:hAnsi="Times New Roman" w:cs="宋体" w:hint="eastAsia"/>
          <w:b w:val="0"/>
          <w:bCs w:val="0"/>
          <w:kern w:val="0"/>
          <w:szCs w:val="24"/>
        </w:rPr>
        <w:tag w:val="_GBC_0b136aef44064ce4880a47aef5cda04d"/>
        <w:id w:val="2054805651"/>
        <w:lock w:val="sdtLocked"/>
        <w:placeholder>
          <w:docPart w:val="GBC22222222222222222222222222222"/>
        </w:placeholder>
      </w:sdtPr>
      <w:sdtEndPr>
        <w:rPr>
          <w:rFonts w:ascii="宋体" w:hAnsi="宋体"/>
        </w:rPr>
      </w:sdtEndPr>
      <w:sdtContent>
        <w:p w:rsidR="00F06C50" w:rsidRDefault="0039091F">
          <w:pPr>
            <w:pStyle w:val="4"/>
            <w:numPr>
              <w:ilvl w:val="3"/>
              <w:numId w:val="60"/>
            </w:numPr>
            <w:tabs>
              <w:tab w:val="left" w:pos="588"/>
            </w:tabs>
          </w:pPr>
          <w:r>
            <w:rPr>
              <w:rFonts w:hint="eastAsia"/>
            </w:rPr>
            <w:t>涉及政府补助的应收款项</w:t>
          </w:r>
        </w:p>
        <w:sdt>
          <w:sdtPr>
            <w:alias w:val="是否适用：涉及政府补助的应收款项"/>
            <w:tag w:val="_GBC_bfa30ddd81f643f9b7a3d1064d505e6a"/>
            <w:id w:val="1600992348"/>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Times New Roman" w:hAnsi="Times New Roman" w:cs="宋体"/>
          <w:b w:val="0"/>
          <w:bCs w:val="0"/>
          <w:kern w:val="0"/>
          <w:szCs w:val="24"/>
        </w:rPr>
        <w:tag w:val="_GBC_73268e67b3d94deab59672a03d2cbd2a"/>
        <w:id w:val="1960145835"/>
        <w:lock w:val="sdtLocked"/>
        <w:placeholder>
          <w:docPart w:val="GBC22222222222222222222222222222"/>
        </w:placeholder>
      </w:sdtPr>
      <w:sdtEndPr/>
      <w:sdtContent>
        <w:p w:rsidR="00F06C50" w:rsidRDefault="0039091F">
          <w:pPr>
            <w:pStyle w:val="4"/>
            <w:numPr>
              <w:ilvl w:val="3"/>
              <w:numId w:val="60"/>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1046642310954a049bea45b9f30053aa"/>
            <w:id w:val="641001610"/>
            <w:lock w:val="sdtLocked"/>
            <w:placeholder>
              <w:docPart w:val="GBC22222222222222222222222222222"/>
            </w:placeholder>
          </w:sdtPr>
          <w:sdtEndPr/>
          <w:sdtContent>
            <w:p w:rsidR="00F06C50" w:rsidRDefault="00DB742E">
              <w:pPr>
                <w:ind w:right="57"/>
                <w:rPr>
                  <w:szCs w:val="21"/>
                </w:rPr>
              </w:pPr>
              <w:r>
                <w:rPr>
                  <w:rFonts w:hint="eastAsia"/>
                  <w:szCs w:val="21"/>
                </w:rPr>
                <w:t>无</w:t>
              </w:r>
            </w:p>
          </w:sdtContent>
        </w:sdt>
      </w:sdtContent>
    </w:sdt>
    <w:p w:rsidR="00F06C50" w:rsidRDefault="00F06C50">
      <w:pPr>
        <w:rPr>
          <w:szCs w:val="21"/>
        </w:rPr>
      </w:pPr>
    </w:p>
    <w:sdt>
      <w:sdtPr>
        <w:rPr>
          <w:rFonts w:ascii="Times New Roman" w:hAnsi="Times New Roman" w:cs="宋体" w:hint="eastAsia"/>
          <w:b w:val="0"/>
          <w:bCs w:val="0"/>
          <w:kern w:val="0"/>
          <w:szCs w:val="24"/>
        </w:rPr>
        <w:tag w:val="_GBC_05496beed0c54ab3b5c0e91297ee374e"/>
        <w:id w:val="-1412466110"/>
        <w:lock w:val="sdtLocked"/>
        <w:placeholder>
          <w:docPart w:val="GBC22222222222222222222222222222"/>
        </w:placeholder>
      </w:sdtPr>
      <w:sdtEndPr/>
      <w:sdtContent>
        <w:p w:rsidR="00F06C50" w:rsidRDefault="0039091F">
          <w:pPr>
            <w:pStyle w:val="4"/>
            <w:numPr>
              <w:ilvl w:val="3"/>
              <w:numId w:val="60"/>
            </w:numPr>
            <w:tabs>
              <w:tab w:val="left" w:pos="588"/>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szCs w:val="21"/>
            </w:rPr>
            <w:alias w:val="转移其他应收款且继续涉入形成的资产、负债金额的说明"/>
            <w:tag w:val="_GBC_6adfcad12d2747908d3a01b3cadd01cd"/>
            <w:id w:val="-873383855"/>
            <w:lock w:val="sdtLocked"/>
            <w:placeholder>
              <w:docPart w:val="GBC22222222222222222222222222222"/>
            </w:placeholder>
          </w:sdtPr>
          <w:sdtEndPr/>
          <w:sdtContent>
            <w:p w:rsidR="00F06C50" w:rsidRDefault="00DB742E">
              <w:pPr>
                <w:rPr>
                  <w:szCs w:val="21"/>
                </w:rPr>
              </w:pPr>
              <w:r>
                <w:rPr>
                  <w:rFonts w:hint="eastAsia"/>
                  <w:szCs w:val="21"/>
                </w:rPr>
                <w:t>无</w:t>
              </w:r>
            </w:p>
          </w:sdtContent>
        </w:sdt>
      </w:sdtContent>
    </w:sdt>
    <w:sdt>
      <w:sdtPr>
        <w:rPr>
          <w:rFonts w:ascii="Times New Roman" w:hAnsi="Times New Roman" w:hint="eastAsia"/>
          <w:b/>
          <w:bCs/>
        </w:rPr>
        <w:tag w:val="_GBC_de4246046d754793a6a2db96dd5bb245"/>
        <w:id w:val="1003862576"/>
        <w:lock w:val="sdtLocked"/>
        <w:placeholder>
          <w:docPart w:val="GBC22222222222222222222222222222"/>
        </w:placeholder>
      </w:sdtPr>
      <w:sdtEndPr>
        <w:rPr>
          <w:b w:val="0"/>
          <w:bCs w:val="0"/>
        </w:rPr>
      </w:sdtEndPr>
      <w:sdtContent>
        <w:p w:rsidR="00F06C50" w:rsidRDefault="0039091F">
          <w:r>
            <w:rPr>
              <w:rFonts w:hint="eastAsia"/>
            </w:rPr>
            <w:t>其他</w:t>
          </w:r>
          <w:r>
            <w:t>说明：</w:t>
          </w:r>
        </w:p>
        <w:sdt>
          <w:sdtPr>
            <w:rPr>
              <w:szCs w:val="21"/>
            </w:rPr>
            <w:alias w:val="其他应收款的其他说明"/>
            <w:tag w:val="_GBC_40e60fff300549cfb19532b4da820b49"/>
            <w:id w:val="1752849957"/>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p w:rsidR="00F06C50" w:rsidRDefault="0039091F">
      <w:pPr>
        <w:pStyle w:val="3"/>
        <w:numPr>
          <w:ilvl w:val="0"/>
          <w:numId w:val="27"/>
        </w:numPr>
      </w:pPr>
      <w:r>
        <w:rPr>
          <w:rFonts w:hint="eastAsia"/>
        </w:rPr>
        <w:t>存货</w:t>
      </w:r>
    </w:p>
    <w:sdt>
      <w:sdtPr>
        <w:rPr>
          <w:rFonts w:asciiTheme="minorHAnsi" w:hAnsiTheme="minorHAnsi" w:cs="宋体" w:hint="eastAsia"/>
          <w:b w:val="0"/>
          <w:bCs w:val="0"/>
          <w:kern w:val="0"/>
          <w:szCs w:val="22"/>
        </w:rPr>
        <w:tag w:val="_GBC_1953ea50f68542df9fa36d84b994cf17"/>
        <w:id w:val="-152603595"/>
        <w:lock w:val="sdtLocked"/>
        <w:placeholder>
          <w:docPart w:val="GBC22222222222222222222222222222"/>
        </w:placeholder>
      </w:sdtPr>
      <w:sdtEndPr>
        <w:rPr>
          <w:rFonts w:ascii="宋体" w:hAnsi="宋体"/>
          <w:szCs w:val="24"/>
        </w:rPr>
      </w:sdtEndPr>
      <w:sdtContent>
        <w:p w:rsidR="00F06C50" w:rsidRDefault="0039091F">
          <w:pPr>
            <w:pStyle w:val="4"/>
            <w:numPr>
              <w:ilvl w:val="0"/>
              <w:numId w:val="61"/>
            </w:numPr>
            <w:tabs>
              <w:tab w:val="left" w:pos="630"/>
            </w:tabs>
          </w:pPr>
          <w:r>
            <w:rPr>
              <w:rFonts w:hint="eastAsia"/>
            </w:rPr>
            <w:t>存货分类</w:t>
          </w:r>
        </w:p>
        <w:p w:rsidR="00DB742E" w:rsidRDefault="0039091F">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808"/>
            <w:gridCol w:w="1747"/>
            <w:gridCol w:w="555"/>
            <w:gridCol w:w="1747"/>
            <w:gridCol w:w="1747"/>
            <w:gridCol w:w="544"/>
            <w:gridCol w:w="1747"/>
          </w:tblGrid>
          <w:tr w:rsidR="00DB742E" w:rsidTr="008A5210">
            <w:trPr>
              <w:cantSplit/>
            </w:trPr>
            <w:tc>
              <w:tcPr>
                <w:tcW w:w="454" w:type="pct"/>
                <w:vMerge w:val="restart"/>
                <w:tcBorders>
                  <w:top w:val="single" w:sz="6" w:space="0" w:color="auto"/>
                  <w:left w:val="single" w:sz="6" w:space="0" w:color="auto"/>
                  <w:right w:val="single" w:sz="6" w:space="0" w:color="auto"/>
                </w:tcBorders>
                <w:vAlign w:val="center"/>
              </w:tcPr>
              <w:p w:rsidR="00DB742E" w:rsidRDefault="00DB742E" w:rsidP="008A5210">
                <w:pPr>
                  <w:jc w:val="center"/>
                  <w:rPr>
                    <w:szCs w:val="21"/>
                  </w:rPr>
                </w:pPr>
                <w:r>
                  <w:rPr>
                    <w:rFonts w:hint="eastAsia"/>
                    <w:szCs w:val="21"/>
                  </w:rPr>
                  <w:t>项目</w:t>
                </w:r>
              </w:p>
            </w:tc>
            <w:tc>
              <w:tcPr>
                <w:tcW w:w="2276" w:type="pct"/>
                <w:gridSpan w:val="3"/>
                <w:tcBorders>
                  <w:top w:val="single" w:sz="6" w:space="0" w:color="auto"/>
                  <w:left w:val="single" w:sz="6" w:space="0" w:color="auto"/>
                  <w:bottom w:val="single" w:sz="6" w:space="0" w:color="auto"/>
                  <w:right w:val="single" w:sz="6" w:space="0" w:color="auto"/>
                </w:tcBorders>
                <w:vAlign w:val="center"/>
              </w:tcPr>
              <w:p w:rsidR="00DB742E" w:rsidRDefault="00DB742E" w:rsidP="008A5210">
                <w:pPr>
                  <w:jc w:val="center"/>
                  <w:rPr>
                    <w:szCs w:val="21"/>
                  </w:rPr>
                </w:pPr>
                <w:r>
                  <w:rPr>
                    <w:rFonts w:hint="eastAsia"/>
                    <w:szCs w:val="21"/>
                  </w:rPr>
                  <w:t>期末余额</w:t>
                </w:r>
              </w:p>
            </w:tc>
            <w:tc>
              <w:tcPr>
                <w:tcW w:w="2270" w:type="pct"/>
                <w:gridSpan w:val="3"/>
                <w:tcBorders>
                  <w:top w:val="single" w:sz="6" w:space="0" w:color="auto"/>
                  <w:left w:val="single" w:sz="6" w:space="0" w:color="auto"/>
                  <w:bottom w:val="single" w:sz="6" w:space="0" w:color="auto"/>
                  <w:right w:val="single" w:sz="6" w:space="0" w:color="auto"/>
                </w:tcBorders>
                <w:vAlign w:val="center"/>
              </w:tcPr>
              <w:p w:rsidR="00DB742E" w:rsidRDefault="00DB742E" w:rsidP="008A5210">
                <w:pPr>
                  <w:jc w:val="center"/>
                  <w:rPr>
                    <w:szCs w:val="21"/>
                  </w:rPr>
                </w:pPr>
                <w:r>
                  <w:rPr>
                    <w:rFonts w:hint="eastAsia"/>
                    <w:szCs w:val="21"/>
                  </w:rPr>
                  <w:t>期初余额</w:t>
                </w:r>
              </w:p>
            </w:tc>
          </w:tr>
          <w:tr w:rsidR="00DB742E" w:rsidTr="008A5210">
            <w:trPr>
              <w:cantSplit/>
            </w:trPr>
            <w:tc>
              <w:tcPr>
                <w:tcW w:w="454" w:type="pct"/>
                <w:vMerge/>
                <w:tcBorders>
                  <w:left w:val="single" w:sz="6" w:space="0" w:color="auto"/>
                  <w:bottom w:val="single" w:sz="6" w:space="0" w:color="auto"/>
                  <w:right w:val="single" w:sz="6" w:space="0" w:color="auto"/>
                </w:tcBorders>
              </w:tcPr>
              <w:p w:rsidR="00DB742E" w:rsidRDefault="00DB742E" w:rsidP="008A5210">
                <w:pPr>
                  <w:ind w:right="5"/>
                  <w:jc w:val="center"/>
                  <w:rPr>
                    <w:szCs w:val="21"/>
                  </w:rPr>
                </w:pPr>
              </w:p>
            </w:tc>
            <w:tc>
              <w:tcPr>
                <w:tcW w:w="98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账面余额</w:t>
                </w:r>
              </w:p>
            </w:tc>
            <w:tc>
              <w:tcPr>
                <w:tcW w:w="31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跌价准备</w:t>
                </w:r>
              </w:p>
            </w:tc>
            <w:tc>
              <w:tcPr>
                <w:tcW w:w="98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账面价值</w:t>
                </w:r>
              </w:p>
            </w:tc>
            <w:tc>
              <w:tcPr>
                <w:tcW w:w="98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账面余额</w:t>
                </w:r>
              </w:p>
            </w:tc>
            <w:tc>
              <w:tcPr>
                <w:tcW w:w="306"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跌价准备</w:t>
                </w:r>
              </w:p>
            </w:tc>
            <w:tc>
              <w:tcPr>
                <w:tcW w:w="982" w:type="pct"/>
                <w:tcBorders>
                  <w:top w:val="single" w:sz="6" w:space="0" w:color="auto"/>
                  <w:left w:val="single" w:sz="6" w:space="0" w:color="auto"/>
                  <w:bottom w:val="single" w:sz="6" w:space="0" w:color="auto"/>
                  <w:right w:val="single" w:sz="6" w:space="0" w:color="auto"/>
                </w:tcBorders>
                <w:vAlign w:val="center"/>
              </w:tcPr>
              <w:p w:rsidR="00DB742E" w:rsidRDefault="00DB742E" w:rsidP="008A5210">
                <w:pPr>
                  <w:ind w:right="5"/>
                  <w:jc w:val="center"/>
                  <w:rPr>
                    <w:szCs w:val="21"/>
                  </w:rPr>
                </w:pPr>
                <w:r>
                  <w:rPr>
                    <w:rFonts w:hint="eastAsia"/>
                    <w:szCs w:val="21"/>
                  </w:rPr>
                  <w:t>账面价值</w:t>
                </w:r>
              </w:p>
            </w:tc>
          </w:tr>
          <w:tr w:rsidR="00DB742E" w:rsidTr="008A5210">
            <w:trPr>
              <w:cantSplit/>
            </w:trPr>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ind w:right="5"/>
                  <w:rPr>
                    <w:szCs w:val="21"/>
                  </w:rPr>
                </w:pPr>
                <w:r>
                  <w:rPr>
                    <w:rFonts w:hint="eastAsia"/>
                    <w:szCs w:val="21"/>
                  </w:rPr>
                  <w:t>原材料</w:t>
                </w:r>
              </w:p>
            </w:tc>
            <w:sdt>
              <w:sdtPr>
                <w:rPr>
                  <w:szCs w:val="21"/>
                </w:rPr>
                <w:alias w:val="原材料帐面余额"/>
                <w:tag w:val="_GBC_0b464a605a324a04a8911d04fa6a0b11"/>
                <w:id w:val="20482202"/>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1,098,489,855.11</w:t>
                    </w:r>
                  </w:p>
                </w:tc>
              </w:sdtContent>
            </w:sdt>
            <w:sdt>
              <w:sdtPr>
                <w:rPr>
                  <w:szCs w:val="21"/>
                </w:rPr>
                <w:alias w:val="原材料跌价准备余额"/>
                <w:tag w:val="_GBC_4f64387bb270483480e58c8831a3135a"/>
                <w:id w:val="20482203"/>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原材料帐面净额"/>
                <w:tag w:val="_GBC_3da487278ec342f59ba98704c8397617"/>
                <w:id w:val="20482204"/>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1,098,489,855.11</w:t>
                    </w:r>
                  </w:p>
                </w:tc>
              </w:sdtContent>
            </w:sdt>
            <w:sdt>
              <w:sdtPr>
                <w:rPr>
                  <w:szCs w:val="21"/>
                </w:rPr>
                <w:alias w:val="原材料帐面余额"/>
                <w:tag w:val="_GBC_c80beaec69784637b3367b50881a757d"/>
                <w:id w:val="20482205"/>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1,162,892,700.74</w:t>
                    </w:r>
                  </w:p>
                </w:tc>
              </w:sdtContent>
            </w:sdt>
            <w:sdt>
              <w:sdtPr>
                <w:rPr>
                  <w:szCs w:val="21"/>
                </w:rPr>
                <w:alias w:val="原材料跌价准备余额"/>
                <w:tag w:val="_GBC_529abd5d1dc14ebca1bf15a2416440b7"/>
                <w:id w:val="20482206"/>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原材料帐面净额"/>
                <w:tag w:val="_GBC_8a0665d10514415685f3b95954154865"/>
                <w:id w:val="20482207"/>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1,162,892,700.74</w:t>
                    </w:r>
                  </w:p>
                </w:tc>
              </w:sdtContent>
            </w:sdt>
          </w:tr>
          <w:tr w:rsidR="00DB742E" w:rsidTr="008A5210">
            <w:trPr>
              <w:cantSplit/>
            </w:trPr>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ind w:right="5"/>
                  <w:rPr>
                    <w:szCs w:val="21"/>
                  </w:rPr>
                </w:pPr>
                <w:r>
                  <w:rPr>
                    <w:rFonts w:hint="eastAsia"/>
                    <w:szCs w:val="21"/>
                  </w:rPr>
                  <w:lastRenderedPageBreak/>
                  <w:t>在产品</w:t>
                </w:r>
              </w:p>
            </w:tc>
            <w:sdt>
              <w:sdtPr>
                <w:rPr>
                  <w:szCs w:val="21"/>
                </w:rPr>
                <w:alias w:val="在产品账面余额"/>
                <w:tag w:val="_GBC_7ea50952141349ffbf60be294818933e"/>
                <w:id w:val="20482208"/>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3,035,832,092.74</w:t>
                    </w:r>
                  </w:p>
                </w:tc>
              </w:sdtContent>
            </w:sdt>
            <w:sdt>
              <w:sdtPr>
                <w:rPr>
                  <w:szCs w:val="21"/>
                </w:rPr>
                <w:alias w:val="在产品跌价准备"/>
                <w:tag w:val="_GBC_a8a98b39d15143fbbe933dea809fa52f"/>
                <w:id w:val="20482209"/>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在产品账面价值"/>
                <w:tag w:val="_GBC_0d21261f606d478594cef9f02a02f743"/>
                <w:id w:val="20482210"/>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3,035,832,092.74</w:t>
                    </w:r>
                  </w:p>
                </w:tc>
              </w:sdtContent>
            </w:sdt>
            <w:sdt>
              <w:sdtPr>
                <w:rPr>
                  <w:szCs w:val="21"/>
                </w:rPr>
                <w:alias w:val="在产品账面余额"/>
                <w:tag w:val="_GBC_f2c8c8f835d949ea83db0a20bb5f1b4f"/>
                <w:id w:val="20482211"/>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2,710,787,315.18</w:t>
                    </w:r>
                  </w:p>
                </w:tc>
              </w:sdtContent>
            </w:sdt>
            <w:sdt>
              <w:sdtPr>
                <w:rPr>
                  <w:szCs w:val="21"/>
                </w:rPr>
                <w:alias w:val="在产品跌价准备"/>
                <w:tag w:val="_GBC_f266920728f24ca78864db0d3680a20c"/>
                <w:id w:val="20482212"/>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在产品账面价值"/>
                <w:tag w:val="_GBC_246e8ea6c64c4b828c6933cc55d26e1b"/>
                <w:id w:val="20482213"/>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2,710,787,315.18</w:t>
                    </w:r>
                  </w:p>
                </w:tc>
              </w:sdtContent>
            </w:sdt>
          </w:tr>
          <w:tr w:rsidR="00DB742E" w:rsidTr="008A5210">
            <w:trPr>
              <w:cantSplit/>
            </w:trPr>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ind w:right="5"/>
                  <w:rPr>
                    <w:szCs w:val="21"/>
                  </w:rPr>
                </w:pPr>
                <w:r>
                  <w:rPr>
                    <w:rFonts w:hint="eastAsia"/>
                    <w:szCs w:val="21"/>
                  </w:rPr>
                  <w:t>库存商品</w:t>
                </w:r>
              </w:p>
            </w:tc>
            <w:sdt>
              <w:sdtPr>
                <w:rPr>
                  <w:szCs w:val="21"/>
                </w:rPr>
                <w:alias w:val="库存商品帐面余额"/>
                <w:tag w:val="_GBC_3d180b6294064df19456ed42aae9fc0c"/>
                <w:id w:val="20482214"/>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251,479,270.73</w:t>
                    </w:r>
                  </w:p>
                </w:tc>
              </w:sdtContent>
            </w:sdt>
            <w:sdt>
              <w:sdtPr>
                <w:rPr>
                  <w:szCs w:val="21"/>
                </w:rPr>
                <w:alias w:val="库存商品跌价准备合计余额"/>
                <w:tag w:val="_GBC_e7d4c3b7f1ba40ce9b99f65ad0f9167a"/>
                <w:id w:val="20482215"/>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p>
                </w:tc>
              </w:sdtContent>
            </w:sdt>
            <w:sdt>
              <w:sdtPr>
                <w:rPr>
                  <w:szCs w:val="21"/>
                </w:rPr>
                <w:alias w:val="库存商品帐面净额"/>
                <w:tag w:val="_GBC_8e807c678faf4c258f59b94de1dbb6fd"/>
                <w:id w:val="20482216"/>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251,479,270.73</w:t>
                    </w:r>
                  </w:p>
                </w:tc>
              </w:sdtContent>
            </w:sdt>
            <w:sdt>
              <w:sdtPr>
                <w:rPr>
                  <w:szCs w:val="21"/>
                </w:rPr>
                <w:alias w:val="库存商品帐面余额"/>
                <w:tag w:val="_GBC_b26dbe6107f745a0996686d9e8cc523e"/>
                <w:id w:val="20482217"/>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260,789,600.69</w:t>
                    </w:r>
                  </w:p>
                </w:tc>
              </w:sdtContent>
            </w:sdt>
            <w:sdt>
              <w:sdtPr>
                <w:rPr>
                  <w:szCs w:val="21"/>
                </w:rPr>
                <w:alias w:val="库存商品跌价准备合计余额"/>
                <w:tag w:val="_GBC_ff55f3cde90e43669728240ccde48770"/>
                <w:id w:val="20482218"/>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p>
                </w:tc>
              </w:sdtContent>
            </w:sdt>
            <w:sdt>
              <w:sdtPr>
                <w:rPr>
                  <w:szCs w:val="21"/>
                </w:rPr>
                <w:alias w:val="库存商品帐面净额"/>
                <w:tag w:val="_GBC_f8fb732a321e4cd3b20b92c0e46e8295"/>
                <w:id w:val="20482219"/>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260,789,600.69</w:t>
                    </w:r>
                  </w:p>
                </w:tc>
              </w:sdtContent>
            </w:sdt>
          </w:tr>
          <w:tr w:rsidR="00DB742E" w:rsidTr="008A5210">
            <w:trPr>
              <w:cantSplit/>
            </w:trPr>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autoSpaceDE w:val="0"/>
                  <w:autoSpaceDN w:val="0"/>
                  <w:adjustRightInd w:val="0"/>
                  <w:rPr>
                    <w:szCs w:val="21"/>
                  </w:rPr>
                </w:pPr>
                <w:r>
                  <w:rPr>
                    <w:rFonts w:hint="eastAsia"/>
                    <w:szCs w:val="21"/>
                  </w:rPr>
                  <w:t>周转材料</w:t>
                </w:r>
              </w:p>
            </w:tc>
            <w:sdt>
              <w:sdtPr>
                <w:rPr>
                  <w:szCs w:val="21"/>
                </w:rPr>
                <w:alias w:val="周转材料账面余额"/>
                <w:tag w:val="_GBC_c81b9393dcb64ea2b0ca38780f433235"/>
                <w:id w:val="20482220"/>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978,579.92</w:t>
                    </w:r>
                  </w:p>
                </w:tc>
              </w:sdtContent>
            </w:sdt>
            <w:sdt>
              <w:sdtPr>
                <w:rPr>
                  <w:szCs w:val="21"/>
                </w:rPr>
                <w:alias w:val="周转材料跌价准备"/>
                <w:tag w:val="_GBC_e477e59210a544bba9ad2ea3cd094ed8"/>
                <w:id w:val="20482221"/>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w:t>
                    </w:r>
                  </w:p>
                </w:tc>
              </w:sdtContent>
            </w:sdt>
            <w:sdt>
              <w:sdtPr>
                <w:rPr>
                  <w:szCs w:val="21"/>
                </w:rPr>
                <w:alias w:val="周转材料账面价值"/>
                <w:tag w:val="_GBC_720e6cf440244e27b67b55e2c27ca235"/>
                <w:id w:val="20482222"/>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jc w:val="right"/>
                      <w:rPr>
                        <w:szCs w:val="21"/>
                      </w:rPr>
                    </w:pPr>
                    <w:r>
                      <w:rPr>
                        <w:szCs w:val="21"/>
                      </w:rPr>
                      <w:t>978,579.92</w:t>
                    </w:r>
                  </w:p>
                </w:tc>
              </w:sdtContent>
            </w:sdt>
            <w:sdt>
              <w:sdtPr>
                <w:rPr>
                  <w:szCs w:val="21"/>
                </w:rPr>
                <w:alias w:val="周转材料账面余额"/>
                <w:tag w:val="_GBC_46e353d5480344cc8a83ccb9122280f0"/>
                <w:id w:val="20482223"/>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935,288.54</w:t>
                    </w:r>
                  </w:p>
                </w:tc>
              </w:sdtContent>
            </w:sdt>
            <w:sdt>
              <w:sdtPr>
                <w:rPr>
                  <w:szCs w:val="21"/>
                </w:rPr>
                <w:alias w:val="周转材料跌价准备"/>
                <w:tag w:val="_GBC_9de41d10e9ce413e9d1785b9e7f2b0f4"/>
                <w:id w:val="20482224"/>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周转材料账面价值"/>
                <w:tag w:val="_GBC_6e4a215d0b944f269b72a32954480258"/>
                <w:id w:val="20482225"/>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935,288.54</w:t>
                    </w:r>
                  </w:p>
                </w:tc>
              </w:sdtContent>
            </w:sdt>
          </w:tr>
          <w:sdt>
            <w:sdtPr>
              <w:rPr>
                <w:szCs w:val="21"/>
              </w:rPr>
              <w:alias w:val="其他存货"/>
              <w:tag w:val="_GBC_212028d4b6ab4890a5d618312a9f64cc"/>
              <w:id w:val="20482233"/>
              <w:lock w:val="sdtLocked"/>
            </w:sdtPr>
            <w:sdtEndPr>
              <w:rPr>
                <w:rFonts w:hint="eastAsia"/>
              </w:rPr>
            </w:sdtEndPr>
            <w:sdtContent>
              <w:tr w:rsidR="00DB742E" w:rsidTr="008A5210">
                <w:trPr>
                  <w:cantSplit/>
                </w:trPr>
                <w:sdt>
                  <w:sdtPr>
                    <w:rPr>
                      <w:szCs w:val="21"/>
                    </w:rPr>
                    <w:alias w:val="其他存货项目"/>
                    <w:tag w:val="_GBC_6b6bf93f6d254f868b35ad978da5f0bc"/>
                    <w:id w:val="20482226"/>
                    <w:lock w:val="sdtLocked"/>
                  </w:sdtPr>
                  <w:sdtEndPr/>
                  <w:sdtContent>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ind w:right="5"/>
                          <w:rPr>
                            <w:szCs w:val="21"/>
                          </w:rPr>
                        </w:pPr>
                        <w:r>
                          <w:rPr>
                            <w:szCs w:val="21"/>
                          </w:rPr>
                          <w:t>其他</w:t>
                        </w:r>
                      </w:p>
                    </w:tc>
                  </w:sdtContent>
                </w:sdt>
                <w:sdt>
                  <w:sdtPr>
                    <w:rPr>
                      <w:szCs w:val="21"/>
                    </w:rPr>
                    <w:alias w:val="其他存货帐面余额"/>
                    <w:tag w:val="_GBC_7978f13c8b0144b791328efe96a76c99"/>
                    <w:id w:val="20482227"/>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67,585.37</w:t>
                        </w:r>
                      </w:p>
                    </w:tc>
                  </w:sdtContent>
                </w:sdt>
                <w:sdt>
                  <w:sdtPr>
                    <w:rPr>
                      <w:szCs w:val="21"/>
                    </w:rPr>
                    <w:alias w:val="存货跌价准备其他项余额"/>
                    <w:tag w:val="_GBC_c09487927b1b434ba77067ba8b1ccc18"/>
                    <w:id w:val="20482228"/>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其他存货帐面净额"/>
                    <w:tag w:val="_GBC_1852b99766094159987d3d872569877a"/>
                    <w:id w:val="20482229"/>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67,585.37</w:t>
                        </w:r>
                      </w:p>
                    </w:tc>
                  </w:sdtContent>
                </w:sdt>
                <w:sdt>
                  <w:sdtPr>
                    <w:rPr>
                      <w:szCs w:val="21"/>
                    </w:rPr>
                    <w:alias w:val="其他存货帐面余额"/>
                    <w:tag w:val="_GBC_41165653635a4a6c81bd909e9d9911cc"/>
                    <w:id w:val="20482230"/>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87,433.17</w:t>
                        </w:r>
                      </w:p>
                    </w:tc>
                  </w:sdtContent>
                </w:sdt>
                <w:sdt>
                  <w:sdtPr>
                    <w:rPr>
                      <w:szCs w:val="21"/>
                    </w:rPr>
                    <w:alias w:val="存货跌价准备其他项余额"/>
                    <w:tag w:val="_GBC_29f5595522fe4e888de3d993ee52bb65"/>
                    <w:id w:val="20482231"/>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w:t>
                        </w:r>
                      </w:p>
                    </w:tc>
                  </w:sdtContent>
                </w:sdt>
                <w:sdt>
                  <w:sdtPr>
                    <w:rPr>
                      <w:szCs w:val="21"/>
                    </w:rPr>
                    <w:alias w:val="其他存货帐面净额"/>
                    <w:tag w:val="_GBC_a38bdd62363e4f7db9e0ecccfec4a205"/>
                    <w:id w:val="20482232"/>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szCs w:val="21"/>
                          </w:rPr>
                        </w:pPr>
                        <w:r>
                          <w:rPr>
                            <w:szCs w:val="21"/>
                          </w:rPr>
                          <w:t>87,433.17</w:t>
                        </w:r>
                      </w:p>
                    </w:tc>
                  </w:sdtContent>
                </w:sdt>
              </w:tr>
            </w:sdtContent>
          </w:sdt>
          <w:tr w:rsidR="00DB742E" w:rsidRPr="00DB742E" w:rsidTr="008A5210">
            <w:trPr>
              <w:cantSplit/>
            </w:trPr>
            <w:tc>
              <w:tcPr>
                <w:tcW w:w="454"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center"/>
                  <w:rPr>
                    <w:szCs w:val="21"/>
                  </w:rPr>
                </w:pPr>
                <w:r>
                  <w:rPr>
                    <w:rFonts w:hint="eastAsia"/>
                    <w:szCs w:val="21"/>
                  </w:rPr>
                  <w:t>合计</w:t>
                </w:r>
              </w:p>
            </w:tc>
            <w:sdt>
              <w:sdtPr>
                <w:rPr>
                  <w:szCs w:val="21"/>
                </w:rPr>
                <w:alias w:val="存货帐面余额"/>
                <w:tag w:val="_GBC_89348d6168aa41d988fbdb9948d37d46"/>
                <w:id w:val="20482242"/>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4,386,847,383.87</w:t>
                    </w:r>
                  </w:p>
                </w:tc>
              </w:sdtContent>
            </w:sdt>
            <w:sdt>
              <w:sdtPr>
                <w:rPr>
                  <w:szCs w:val="21"/>
                </w:rPr>
                <w:alias w:val="存货跌价准备合计余额"/>
                <w:tag w:val="_GBC_3b1a4117105347de949cfba92cfc1972"/>
                <w:id w:val="20482243"/>
                <w:lock w:val="sdtLocked"/>
              </w:sdtPr>
              <w:sdtEndPr/>
              <w:sdtContent>
                <w:tc>
                  <w:tcPr>
                    <w:tcW w:w="31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w:t>
                    </w:r>
                  </w:p>
                </w:tc>
              </w:sdtContent>
            </w:sdt>
            <w:sdt>
              <w:sdtPr>
                <w:rPr>
                  <w:szCs w:val="21"/>
                </w:rPr>
                <w:alias w:val="存货"/>
                <w:tag w:val="_GBC_b9983b950cb0440790738a14d57ba101"/>
                <w:id w:val="20482244"/>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4,386,847,383.87</w:t>
                    </w:r>
                  </w:p>
                </w:tc>
              </w:sdtContent>
            </w:sdt>
            <w:sdt>
              <w:sdtPr>
                <w:rPr>
                  <w:szCs w:val="21"/>
                </w:rPr>
                <w:alias w:val="存货帐面余额"/>
                <w:tag w:val="_GBC_272d1ac3729a4800b387e9fa68f26e74"/>
                <w:id w:val="20482245"/>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4,135,492,338.32</w:t>
                    </w:r>
                  </w:p>
                </w:tc>
              </w:sdtContent>
            </w:sdt>
            <w:sdt>
              <w:sdtPr>
                <w:rPr>
                  <w:szCs w:val="21"/>
                </w:rPr>
                <w:alias w:val="存货跌价准备合计余额"/>
                <w:tag w:val="_GBC_b9146f6d20854c6ba600b949f07805e1"/>
                <w:id w:val="20482246"/>
                <w:lock w:val="sdtLocked"/>
              </w:sdtPr>
              <w:sdtEndPr/>
              <w:sdtContent>
                <w:tc>
                  <w:tcPr>
                    <w:tcW w:w="306"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w:t>
                    </w:r>
                  </w:p>
                </w:tc>
              </w:sdtContent>
            </w:sdt>
            <w:sdt>
              <w:sdtPr>
                <w:rPr>
                  <w:szCs w:val="21"/>
                </w:rPr>
                <w:alias w:val="存货"/>
                <w:tag w:val="_GBC_f75ee7f8c9bd4c76a51b45aa7a6973ea"/>
                <w:id w:val="20482247"/>
                <w:lock w:val="sdtLocked"/>
              </w:sdtPr>
              <w:sdtEndPr/>
              <w:sdtContent>
                <w:tc>
                  <w:tcPr>
                    <w:tcW w:w="982" w:type="pct"/>
                    <w:tcBorders>
                      <w:top w:val="single" w:sz="6" w:space="0" w:color="auto"/>
                      <w:left w:val="single" w:sz="6" w:space="0" w:color="auto"/>
                      <w:bottom w:val="single" w:sz="6" w:space="0" w:color="auto"/>
                      <w:right w:val="single" w:sz="6" w:space="0" w:color="auto"/>
                    </w:tcBorders>
                  </w:tcPr>
                  <w:p w:rsidR="00DB742E" w:rsidRDefault="00DB742E" w:rsidP="008A5210">
                    <w:pPr>
                      <w:ind w:right="5"/>
                      <w:jc w:val="right"/>
                      <w:rPr>
                        <w:color w:val="008000"/>
                        <w:szCs w:val="21"/>
                      </w:rPr>
                    </w:pPr>
                    <w:r>
                      <w:rPr>
                        <w:szCs w:val="21"/>
                      </w:rPr>
                      <w:t>4,135,492,338.32</w:t>
                    </w:r>
                  </w:p>
                </w:tc>
              </w:sdtContent>
            </w:sdt>
          </w:tr>
        </w:tbl>
        <w:p w:rsidR="00F06C50" w:rsidRPr="00DB742E" w:rsidRDefault="004353AD" w:rsidP="00DB742E"/>
      </w:sdtContent>
    </w:sdt>
    <w:sdt>
      <w:sdtPr>
        <w:rPr>
          <w:rFonts w:ascii="宋体" w:hAnsi="宋体" w:cs="宋体" w:hint="eastAsia"/>
          <w:b w:val="0"/>
          <w:bCs w:val="0"/>
          <w:kern w:val="0"/>
          <w:szCs w:val="24"/>
        </w:rPr>
        <w:tag w:val="_GBC_dc559aaf0bf0428386e2f7f2cdeb43ec"/>
        <w:id w:val="-1167477922"/>
        <w:lock w:val="sdtLocked"/>
        <w:placeholder>
          <w:docPart w:val="GBC22222222222222222222222222222"/>
        </w:placeholder>
      </w:sdtPr>
      <w:sdtEndPr>
        <w:rPr>
          <w:rFonts w:ascii="Times New Roman" w:hAnsi="Times New Roman"/>
        </w:rPr>
      </w:sdtEndPr>
      <w:sdtContent>
        <w:p w:rsidR="00F06C50" w:rsidRDefault="0039091F">
          <w:pPr>
            <w:pStyle w:val="4"/>
            <w:numPr>
              <w:ilvl w:val="0"/>
              <w:numId w:val="61"/>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存货期末余额含有借款费用资本化金额的说明"/>
            <w:tag w:val="_GBC_94bd489defb34e6188f3116bd2adeb70"/>
            <w:id w:val="-1938592921"/>
            <w:lock w:val="sdtLocked"/>
            <w:placeholder>
              <w:docPart w:val="GBC22222222222222222222222222222"/>
            </w:placeholder>
          </w:sdtPr>
          <w:sdtEndPr/>
          <w:sdtContent>
            <w:p w:rsidR="00F06C50" w:rsidRDefault="00DB742E">
              <w:r w:rsidRPr="007F083B">
                <w:rPr>
                  <w:rFonts w:ascii="Microsoft Sans Serif" w:hAnsi="Microsoft Sans Serif" w:cs="Microsoft Sans Serif"/>
                  <w:sz w:val="24"/>
                  <w:lang w:bidi="en-US"/>
                </w:rPr>
                <w:t>存货期末余额中不含借款费用资本</w:t>
              </w:r>
              <w:proofErr w:type="gramStart"/>
              <w:r w:rsidRPr="007F083B">
                <w:rPr>
                  <w:rFonts w:ascii="Microsoft Sans Serif" w:hAnsi="Microsoft Sans Serif" w:cs="Microsoft Sans Serif"/>
                  <w:sz w:val="24"/>
                  <w:lang w:bidi="en-US"/>
                </w:rPr>
                <w:t>化金额</w:t>
              </w:r>
              <w:proofErr w:type="gramEnd"/>
            </w:p>
          </w:sdtContent>
        </w:sdt>
      </w:sdtContent>
    </w:sdt>
    <w:p w:rsidR="00F06C50" w:rsidRDefault="00F06C50"/>
    <w:sdt>
      <w:sdtPr>
        <w:rPr>
          <w:rFonts w:ascii="Times New Roman" w:hAnsi="Times New Roman" w:cs="宋体" w:hint="eastAsia"/>
          <w:b w:val="0"/>
          <w:bCs w:val="0"/>
          <w:kern w:val="0"/>
          <w:szCs w:val="24"/>
        </w:rPr>
        <w:tag w:val="_GBC_fe30d9ed40ad49329a2ea79b256856e5"/>
        <w:id w:val="-538445125"/>
        <w:lock w:val="sdtLocked"/>
        <w:placeholder>
          <w:docPart w:val="GBC22222222222222222222222222222"/>
        </w:placeholder>
      </w:sdtPr>
      <w:sdtEndPr>
        <w:rPr>
          <w:rFonts w:ascii="宋体" w:hAnsi="宋体"/>
        </w:rPr>
      </w:sdtEndPr>
      <w:sdtContent>
        <w:p w:rsidR="00F06C50" w:rsidRDefault="0039091F">
          <w:pPr>
            <w:pStyle w:val="4"/>
            <w:numPr>
              <w:ilvl w:val="0"/>
              <w:numId w:val="61"/>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
            <w:tag w:val="_GBC_2e40d88c06744ade9117597fa8a0747f"/>
            <w:id w:val="797802592"/>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宋体" w:hAnsi="宋体" w:cs="宋体" w:hint="eastAsia"/>
          <w:b w:val="0"/>
          <w:bCs w:val="0"/>
          <w:kern w:val="0"/>
          <w:szCs w:val="24"/>
        </w:rPr>
        <w:tag w:val="_GBC_b8017c342539428893a6ec198dd061b3"/>
        <w:id w:val="599614500"/>
        <w:lock w:val="sdtLocked"/>
        <w:placeholder>
          <w:docPart w:val="GBC22222222222222222222222222222"/>
        </w:placeholder>
      </w:sdtPr>
      <w:sdtEndPr>
        <w:rPr>
          <w:rFonts w:hint="default"/>
        </w:rPr>
      </w:sdtEndPr>
      <w:sdtContent>
        <w:p w:rsidR="00F06C50" w:rsidRDefault="0039091F">
          <w:pPr>
            <w:pStyle w:val="3"/>
            <w:numPr>
              <w:ilvl w:val="0"/>
              <w:numId w:val="27"/>
            </w:numPr>
            <w:tabs>
              <w:tab w:val="left" w:pos="504"/>
            </w:tabs>
          </w:pPr>
          <w:r>
            <w:rPr>
              <w:rFonts w:hint="eastAsia"/>
            </w:rPr>
            <w:t>划分为持有待售的资产</w:t>
          </w:r>
        </w:p>
        <w:sdt>
          <w:sdtPr>
            <w:alias w:val="是否适用：划分为持有待售的资产"/>
            <w:tag w:val="_GBC_a6517e0f93e04b1caa2e45201c8133b1"/>
            <w:id w:val="-1794042096"/>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宋体" w:hAnsi="宋体" w:cs="宋体" w:hint="eastAsia"/>
          <w:b w:val="0"/>
          <w:bCs w:val="0"/>
          <w:kern w:val="0"/>
          <w:szCs w:val="24"/>
        </w:rPr>
        <w:tag w:val="_GBC_e29fd29bee934fc3ab8325cf3625b905"/>
        <w:id w:val="1673681358"/>
        <w:lock w:val="sdtLocked"/>
        <w:placeholder>
          <w:docPart w:val="GBC22222222222222222222222222222"/>
        </w:placeholder>
      </w:sdtPr>
      <w:sdtEndPr>
        <w:rPr>
          <w:szCs w:val="21"/>
        </w:rPr>
      </w:sdtEndPr>
      <w:sdtContent>
        <w:p w:rsidR="00F06C50" w:rsidRDefault="0039091F">
          <w:pPr>
            <w:pStyle w:val="3"/>
            <w:numPr>
              <w:ilvl w:val="0"/>
              <w:numId w:val="27"/>
            </w:numPr>
            <w:tabs>
              <w:tab w:val="left" w:pos="504"/>
            </w:tabs>
          </w:pPr>
          <w:r>
            <w:rPr>
              <w:rFonts w:hint="eastAsia"/>
            </w:rPr>
            <w:t>其他流动资产</w:t>
          </w:r>
        </w:p>
        <w:p w:rsidR="00F06C50" w:rsidRDefault="0039091F">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F06C50" w:rsidTr="00F96B30">
            <w:tc>
              <w:tcPr>
                <w:tcW w:w="1816" w:type="pct"/>
                <w:shd w:val="clear" w:color="auto" w:fill="auto"/>
                <w:vAlign w:val="center"/>
              </w:tcPr>
              <w:p w:rsidR="00F06C50" w:rsidRDefault="0039091F">
                <w:pPr>
                  <w:jc w:val="center"/>
                  <w:rPr>
                    <w:szCs w:val="21"/>
                  </w:rPr>
                </w:pPr>
                <w:r>
                  <w:rPr>
                    <w:rFonts w:hint="eastAsia"/>
                    <w:szCs w:val="21"/>
                  </w:rPr>
                  <w:t>项目</w:t>
                </w:r>
              </w:p>
            </w:tc>
            <w:tc>
              <w:tcPr>
                <w:tcW w:w="1612" w:type="pct"/>
                <w:shd w:val="clear" w:color="auto" w:fill="auto"/>
                <w:vAlign w:val="center"/>
              </w:tcPr>
              <w:p w:rsidR="00F06C50" w:rsidRDefault="0039091F">
                <w:pPr>
                  <w:jc w:val="center"/>
                  <w:rPr>
                    <w:szCs w:val="21"/>
                  </w:rPr>
                </w:pPr>
                <w:r>
                  <w:rPr>
                    <w:rFonts w:hint="eastAsia"/>
                    <w:szCs w:val="21"/>
                  </w:rPr>
                  <w:t>期末余额</w:t>
                </w:r>
              </w:p>
            </w:tc>
            <w:tc>
              <w:tcPr>
                <w:tcW w:w="1572" w:type="pct"/>
                <w:shd w:val="clear" w:color="auto" w:fill="auto"/>
                <w:vAlign w:val="center"/>
              </w:tcPr>
              <w:p w:rsidR="00F06C50" w:rsidRDefault="0039091F">
                <w:pPr>
                  <w:jc w:val="center"/>
                  <w:rPr>
                    <w:szCs w:val="21"/>
                  </w:rPr>
                </w:pPr>
                <w:r>
                  <w:rPr>
                    <w:rFonts w:hint="eastAsia"/>
                    <w:szCs w:val="21"/>
                  </w:rPr>
                  <w:t>期初余额</w:t>
                </w:r>
              </w:p>
            </w:tc>
          </w:tr>
          <w:sdt>
            <w:sdtPr>
              <w:rPr>
                <w:rFonts w:hint="eastAsia"/>
                <w:szCs w:val="21"/>
              </w:rPr>
              <w:alias w:val="其他流动资产明细"/>
              <w:tag w:val="_GBC_82015f9c1bbc43889ec00141a14ae1f8"/>
              <w:id w:val="7901141"/>
              <w:lock w:val="sdtLocked"/>
            </w:sdtPr>
            <w:sdtEndPr/>
            <w:sdtContent>
              <w:tr w:rsidR="00F06C50" w:rsidTr="00B441F3">
                <w:sdt>
                  <w:sdtPr>
                    <w:rPr>
                      <w:rFonts w:hint="eastAsia"/>
                      <w:szCs w:val="21"/>
                    </w:rPr>
                    <w:alias w:val="其他流动资产明细-项目"/>
                    <w:tag w:val="_GBC_998c60dcbe63472eba2eeadde101097a"/>
                    <w:id w:val="7901138"/>
                    <w:lock w:val="sdtLocked"/>
                  </w:sdtPr>
                  <w:sdtEndPr/>
                  <w:sdtContent>
                    <w:tc>
                      <w:tcPr>
                        <w:tcW w:w="1816" w:type="pct"/>
                        <w:shd w:val="clear" w:color="auto" w:fill="auto"/>
                      </w:tcPr>
                      <w:p w:rsidR="00F06C50" w:rsidRDefault="00212F72">
                        <w:pPr>
                          <w:snapToGrid w:val="0"/>
                          <w:ind w:leftChars="-51" w:left="-107"/>
                          <w:rPr>
                            <w:szCs w:val="21"/>
                          </w:rPr>
                        </w:pPr>
                        <w:r>
                          <w:rPr>
                            <w:rFonts w:hint="eastAsia"/>
                            <w:szCs w:val="21"/>
                          </w:rPr>
                          <w:t>预缴所得税</w:t>
                        </w:r>
                      </w:p>
                    </w:tc>
                  </w:sdtContent>
                </w:sdt>
                <w:sdt>
                  <w:sdtPr>
                    <w:rPr>
                      <w:rFonts w:hint="eastAsia"/>
                      <w:szCs w:val="21"/>
                    </w:rPr>
                    <w:alias w:val="其他流动资产明细-金额"/>
                    <w:tag w:val="_GBC_00b33b619ad3476796c37172a9c7345d"/>
                    <w:id w:val="7901139"/>
                    <w:lock w:val="sdtLocked"/>
                  </w:sdtPr>
                  <w:sdtEndPr/>
                  <w:sdtContent>
                    <w:tc>
                      <w:tcPr>
                        <w:tcW w:w="1612" w:type="pct"/>
                        <w:shd w:val="clear" w:color="auto" w:fill="auto"/>
                      </w:tcPr>
                      <w:p w:rsidR="00F06C50" w:rsidRDefault="00212F72">
                        <w:pPr>
                          <w:snapToGrid w:val="0"/>
                          <w:jc w:val="right"/>
                          <w:rPr>
                            <w:szCs w:val="21"/>
                          </w:rPr>
                        </w:pPr>
                        <w:r>
                          <w:rPr>
                            <w:szCs w:val="21"/>
                          </w:rPr>
                          <w:t>2,202.17</w:t>
                        </w:r>
                      </w:p>
                    </w:tc>
                  </w:sdtContent>
                </w:sdt>
                <w:sdt>
                  <w:sdtPr>
                    <w:rPr>
                      <w:rFonts w:hint="eastAsia"/>
                      <w:szCs w:val="21"/>
                    </w:rPr>
                    <w:alias w:val="其他流动资产明细-金额"/>
                    <w:tag w:val="_GBC_5002a5e2c0404db8bae6e7d32bccda04"/>
                    <w:id w:val="7901140"/>
                    <w:lock w:val="sdtLocked"/>
                  </w:sdtPr>
                  <w:sdtEndPr/>
                  <w:sdtContent>
                    <w:tc>
                      <w:tcPr>
                        <w:tcW w:w="1572" w:type="pct"/>
                        <w:shd w:val="clear" w:color="auto" w:fill="auto"/>
                      </w:tcPr>
                      <w:p w:rsidR="00F06C50" w:rsidRDefault="00212F72">
                        <w:pPr>
                          <w:snapToGrid w:val="0"/>
                          <w:jc w:val="right"/>
                          <w:rPr>
                            <w:szCs w:val="21"/>
                          </w:rPr>
                        </w:pPr>
                        <w:r>
                          <w:rPr>
                            <w:szCs w:val="21"/>
                          </w:rPr>
                          <w:t>2,202.17</w:t>
                        </w:r>
                      </w:p>
                    </w:tc>
                  </w:sdtContent>
                </w:sdt>
              </w:tr>
            </w:sdtContent>
          </w:sdt>
          <w:tr w:rsidR="00F06C50" w:rsidTr="00F96B30">
            <w:tc>
              <w:tcPr>
                <w:tcW w:w="1816" w:type="pct"/>
                <w:shd w:val="clear" w:color="auto" w:fill="auto"/>
                <w:vAlign w:val="center"/>
              </w:tcPr>
              <w:p w:rsidR="00F06C50" w:rsidRDefault="0039091F">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537403374"/>
                <w:lock w:val="sdtLocked"/>
              </w:sdtPr>
              <w:sdtEndPr/>
              <w:sdtContent>
                <w:tc>
                  <w:tcPr>
                    <w:tcW w:w="1612" w:type="pct"/>
                    <w:shd w:val="clear" w:color="auto" w:fill="auto"/>
                  </w:tcPr>
                  <w:p w:rsidR="00F06C50" w:rsidRDefault="00212F72">
                    <w:pPr>
                      <w:snapToGrid w:val="0"/>
                      <w:jc w:val="right"/>
                      <w:rPr>
                        <w:szCs w:val="21"/>
                      </w:rPr>
                    </w:pPr>
                    <w:r>
                      <w:rPr>
                        <w:szCs w:val="21"/>
                      </w:rPr>
                      <w:t>2,202.17</w:t>
                    </w:r>
                  </w:p>
                </w:tc>
              </w:sdtContent>
            </w:sdt>
            <w:sdt>
              <w:sdtPr>
                <w:rPr>
                  <w:rFonts w:hint="eastAsia"/>
                  <w:szCs w:val="21"/>
                </w:rPr>
                <w:alias w:val="其他流动资产"/>
                <w:tag w:val="_GBC_e898498333a14c0da1f58dc2e044e873"/>
                <w:id w:val="-298154395"/>
                <w:lock w:val="sdtLocked"/>
              </w:sdtPr>
              <w:sdtEndPr/>
              <w:sdtContent>
                <w:tc>
                  <w:tcPr>
                    <w:tcW w:w="1572" w:type="pct"/>
                    <w:shd w:val="clear" w:color="auto" w:fill="auto"/>
                  </w:tcPr>
                  <w:p w:rsidR="00F06C50" w:rsidRDefault="00212F72">
                    <w:pPr>
                      <w:snapToGrid w:val="0"/>
                      <w:jc w:val="right"/>
                      <w:rPr>
                        <w:szCs w:val="21"/>
                      </w:rPr>
                    </w:pPr>
                    <w:r>
                      <w:rPr>
                        <w:szCs w:val="21"/>
                      </w:rPr>
                      <w:t>2,202.17</w:t>
                    </w:r>
                  </w:p>
                </w:tc>
              </w:sdtContent>
            </w:sdt>
          </w:tr>
        </w:tbl>
        <w:p w:rsidR="00F06C50" w:rsidRDefault="0039091F">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EndPr>
            <w:rPr>
              <w:szCs w:val="21"/>
            </w:rPr>
          </w:sdtEndPr>
          <w:sdtContent>
            <w:p w:rsidR="00F06C50" w:rsidRPr="00F95E6C" w:rsidRDefault="00212F72" w:rsidP="00F95E6C">
              <w:pPr>
                <w:overflowPunct w:val="0"/>
                <w:snapToGrid w:val="0"/>
                <w:spacing w:beforeLines="40" w:before="96" w:line="360" w:lineRule="auto"/>
                <w:ind w:firstLineChars="231" w:firstLine="485"/>
                <w:rPr>
                  <w:szCs w:val="21"/>
                </w:rPr>
              </w:pPr>
              <w:r w:rsidRPr="00F95E6C">
                <w:rPr>
                  <w:rFonts w:ascii="Microsoft Sans Serif" w:hAnsi="Microsoft Sans Serif" w:cs="Microsoft Sans Serif"/>
                  <w:szCs w:val="21"/>
                  <w:lang w:bidi="en-US"/>
                </w:rPr>
                <w:t>子公司郑州航天电子技术有限公司实际交纳的所得税款大于按照税法规定计算的应交税金时超过部分在资产负债表中列示为</w:t>
              </w:r>
              <w:r w:rsidRPr="00F95E6C">
                <w:rPr>
                  <w:rFonts w:ascii="Microsoft Sans Serif" w:hAnsi="Microsoft Sans Serif" w:cs="Microsoft Sans Serif"/>
                  <w:szCs w:val="21"/>
                  <w:lang w:bidi="en-US"/>
                </w:rPr>
                <w:t>“</w:t>
              </w:r>
              <w:r w:rsidRPr="00F95E6C">
                <w:rPr>
                  <w:rFonts w:ascii="Microsoft Sans Serif" w:hAnsi="Microsoft Sans Serif" w:cs="Microsoft Sans Serif"/>
                  <w:szCs w:val="21"/>
                  <w:lang w:bidi="en-US"/>
                </w:rPr>
                <w:t>其他流动资产</w:t>
              </w:r>
              <w:r w:rsidRPr="00F95E6C">
                <w:rPr>
                  <w:rFonts w:ascii="Microsoft Sans Serif" w:hAnsi="Microsoft Sans Serif" w:cs="Microsoft Sans Serif"/>
                  <w:szCs w:val="21"/>
                  <w:lang w:bidi="en-US"/>
                </w:rPr>
                <w:t>”</w:t>
              </w:r>
              <w:r w:rsidRPr="00F95E6C">
                <w:rPr>
                  <w:rFonts w:ascii="Microsoft Sans Serif" w:hAnsi="Microsoft Sans Serif" w:cs="Microsoft Sans Serif"/>
                  <w:szCs w:val="21"/>
                  <w:lang w:bidi="en-US"/>
                </w:rPr>
                <w:t>。</w:t>
              </w:r>
            </w:p>
          </w:sdtContent>
        </w:sdt>
      </w:sdtContent>
    </w:sdt>
    <w:p w:rsidR="00F06C50" w:rsidRDefault="00F06C50">
      <w:pPr>
        <w:ind w:right="210"/>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可供出售金融资产</w:t>
      </w:r>
    </w:p>
    <w:sdt>
      <w:sdtPr>
        <w:alias w:val="是否适用：可供出售金融资产"/>
        <w:tag w:val="_GBC_b3463f0082cf496596b0eef14ed83a5a"/>
        <w:id w:val="-1709257261"/>
        <w:lock w:val="sdtContentLocked"/>
        <w:placeholder>
          <w:docPart w:val="GBC22222222222222222222222222222"/>
        </w:placeholder>
      </w:sdtPr>
      <w:sdtEndPr/>
      <w:sdtContent>
        <w:p w:rsidR="00F06C50" w:rsidRDefault="00B0032F">
          <w:r>
            <w:fldChar w:fldCharType="begin"/>
          </w:r>
          <w:r w:rsidR="00212F72">
            <w:instrText xml:space="preserve"> MACROBUTTON  SnrToggleCheckbox √适用 </w:instrText>
          </w:r>
          <w:r>
            <w:fldChar w:fldCharType="end"/>
          </w:r>
          <w:r>
            <w:fldChar w:fldCharType="begin"/>
          </w:r>
          <w:r w:rsidR="00212F72">
            <w:instrText xml:space="preserve"> MACROBUTTON  SnrToggleCheckbox □不适用 </w:instrText>
          </w:r>
          <w:r>
            <w:fldChar w:fldCharType="end"/>
          </w:r>
        </w:p>
      </w:sdtContent>
    </w:sdt>
    <w:sdt>
      <w:sdtPr>
        <w:rPr>
          <w:rFonts w:ascii="宋体" w:hAnsi="宋体" w:cs="宋体" w:hint="eastAsia"/>
          <w:b w:val="0"/>
          <w:bCs w:val="0"/>
          <w:kern w:val="0"/>
          <w:szCs w:val="21"/>
        </w:rPr>
        <w:tag w:val="_GBC_2f69616d9c724f45896f506b4cfb462d"/>
        <w:id w:val="150105997"/>
        <w:lock w:val="sdtLocked"/>
        <w:placeholder>
          <w:docPart w:val="GBC22222222222222222222222222222"/>
        </w:placeholder>
      </w:sdtPr>
      <w:sdtEndPr>
        <w:rPr>
          <w:rFonts w:cstheme="minorBidi" w:hint="default"/>
          <w:kern w:val="2"/>
        </w:rPr>
      </w:sdtEndPr>
      <w:sdtContent>
        <w:p w:rsidR="00F06C50" w:rsidRDefault="0039091F">
          <w:pPr>
            <w:pStyle w:val="4"/>
            <w:numPr>
              <w:ilvl w:val="0"/>
              <w:numId w:val="63"/>
            </w:numPr>
            <w:tabs>
              <w:tab w:val="left" w:pos="644"/>
            </w:tabs>
            <w:rPr>
              <w:rFonts w:ascii="宋体" w:hAnsi="宋体"/>
              <w:szCs w:val="21"/>
            </w:rPr>
          </w:pPr>
          <w:r>
            <w:rPr>
              <w:rFonts w:ascii="宋体" w:hAnsi="宋体" w:hint="eastAsia"/>
              <w:szCs w:val="21"/>
            </w:rPr>
            <w:t>可供出售金融资产情况</w:t>
          </w:r>
        </w:p>
        <w:p w:rsidR="00F06C50" w:rsidRDefault="0039091F">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049"/>
            <w:gridCol w:w="1214"/>
            <w:gridCol w:w="1009"/>
            <w:gridCol w:w="1214"/>
            <w:gridCol w:w="1214"/>
            <w:gridCol w:w="981"/>
            <w:gridCol w:w="1214"/>
          </w:tblGrid>
          <w:tr w:rsidR="00F06C50" w:rsidTr="00F96B30">
            <w:trPr>
              <w:cantSplit/>
            </w:trPr>
            <w:tc>
              <w:tcPr>
                <w:tcW w:w="1224" w:type="pct"/>
                <w:vMerge w:val="restart"/>
                <w:shd w:val="clear" w:color="auto" w:fill="auto"/>
                <w:vAlign w:val="center"/>
              </w:tcPr>
              <w:p w:rsidR="00F06C50" w:rsidRDefault="0039091F">
                <w:pPr>
                  <w:jc w:val="center"/>
                  <w:rPr>
                    <w:szCs w:val="21"/>
                  </w:rPr>
                </w:pPr>
                <w:r>
                  <w:rPr>
                    <w:rFonts w:hint="eastAsia"/>
                    <w:szCs w:val="21"/>
                  </w:rPr>
                  <w:t>项目</w:t>
                </w:r>
              </w:p>
            </w:tc>
            <w:tc>
              <w:tcPr>
                <w:tcW w:w="1908" w:type="pct"/>
                <w:gridSpan w:val="3"/>
                <w:shd w:val="clear" w:color="auto" w:fill="auto"/>
                <w:vAlign w:val="center"/>
              </w:tcPr>
              <w:p w:rsidR="00F06C50" w:rsidRDefault="0039091F">
                <w:pPr>
                  <w:jc w:val="center"/>
                  <w:rPr>
                    <w:szCs w:val="21"/>
                  </w:rPr>
                </w:pPr>
                <w:r>
                  <w:rPr>
                    <w:rFonts w:hint="eastAsia"/>
                    <w:szCs w:val="21"/>
                  </w:rPr>
                  <w:t>期末余额</w:t>
                </w:r>
              </w:p>
            </w:tc>
            <w:tc>
              <w:tcPr>
                <w:tcW w:w="1869" w:type="pct"/>
                <w:gridSpan w:val="3"/>
                <w:shd w:val="clear" w:color="auto" w:fill="auto"/>
                <w:vAlign w:val="center"/>
              </w:tcPr>
              <w:p w:rsidR="00F06C50" w:rsidRDefault="0039091F">
                <w:pPr>
                  <w:jc w:val="center"/>
                  <w:rPr>
                    <w:szCs w:val="21"/>
                  </w:rPr>
                </w:pPr>
                <w:r>
                  <w:rPr>
                    <w:rFonts w:hint="eastAsia"/>
                    <w:szCs w:val="21"/>
                  </w:rPr>
                  <w:t>期初余额</w:t>
                </w:r>
              </w:p>
            </w:tc>
          </w:tr>
          <w:tr w:rsidR="00F06C50" w:rsidTr="00F96B30">
            <w:trPr>
              <w:cantSplit/>
            </w:trPr>
            <w:tc>
              <w:tcPr>
                <w:tcW w:w="1224" w:type="pct"/>
                <w:vMerge/>
                <w:tcBorders>
                  <w:bottom w:val="single" w:sz="6" w:space="0" w:color="auto"/>
                </w:tcBorders>
                <w:shd w:val="clear" w:color="auto" w:fill="auto"/>
                <w:vAlign w:val="center"/>
              </w:tcPr>
              <w:p w:rsidR="00F06C50" w:rsidRDefault="00F06C50">
                <w:pPr>
                  <w:jc w:val="center"/>
                  <w:rPr>
                    <w:szCs w:val="21"/>
                  </w:rPr>
                </w:pPr>
              </w:p>
            </w:tc>
            <w:tc>
              <w:tcPr>
                <w:tcW w:w="647" w:type="pct"/>
                <w:tcBorders>
                  <w:bottom w:val="single" w:sz="6" w:space="0" w:color="auto"/>
                </w:tcBorders>
                <w:shd w:val="clear" w:color="auto" w:fill="auto"/>
                <w:vAlign w:val="center"/>
              </w:tcPr>
              <w:p w:rsidR="00F06C50" w:rsidRDefault="0039091F">
                <w:pPr>
                  <w:jc w:val="center"/>
                  <w:rPr>
                    <w:szCs w:val="21"/>
                  </w:rPr>
                </w:pPr>
                <w:r>
                  <w:rPr>
                    <w:rFonts w:hint="eastAsia"/>
                    <w:szCs w:val="21"/>
                  </w:rPr>
                  <w:t>账面余额</w:t>
                </w:r>
              </w:p>
            </w:tc>
            <w:tc>
              <w:tcPr>
                <w:tcW w:w="639" w:type="pct"/>
                <w:tcBorders>
                  <w:bottom w:val="single" w:sz="6" w:space="0" w:color="auto"/>
                </w:tcBorders>
                <w:shd w:val="clear" w:color="auto" w:fill="auto"/>
                <w:vAlign w:val="center"/>
              </w:tcPr>
              <w:p w:rsidR="00F06C50" w:rsidRDefault="0039091F">
                <w:pPr>
                  <w:jc w:val="center"/>
                  <w:rPr>
                    <w:szCs w:val="21"/>
                  </w:rPr>
                </w:pPr>
                <w:r>
                  <w:rPr>
                    <w:rFonts w:hint="eastAsia"/>
                    <w:szCs w:val="21"/>
                  </w:rPr>
                  <w:t>减值准备</w:t>
                </w:r>
              </w:p>
            </w:tc>
            <w:tc>
              <w:tcPr>
                <w:tcW w:w="622" w:type="pct"/>
                <w:tcBorders>
                  <w:bottom w:val="single" w:sz="6" w:space="0" w:color="auto"/>
                </w:tcBorders>
                <w:shd w:val="clear" w:color="auto" w:fill="auto"/>
                <w:vAlign w:val="center"/>
              </w:tcPr>
              <w:p w:rsidR="00F06C50" w:rsidRDefault="0039091F">
                <w:pPr>
                  <w:jc w:val="center"/>
                  <w:rPr>
                    <w:szCs w:val="21"/>
                  </w:rPr>
                </w:pPr>
                <w:r>
                  <w:rPr>
                    <w:rFonts w:hint="eastAsia"/>
                    <w:szCs w:val="21"/>
                  </w:rPr>
                  <w:t>账面价值</w:t>
                </w:r>
              </w:p>
            </w:tc>
            <w:tc>
              <w:tcPr>
                <w:tcW w:w="615" w:type="pct"/>
                <w:tcBorders>
                  <w:bottom w:val="single" w:sz="6" w:space="0" w:color="auto"/>
                </w:tcBorders>
                <w:shd w:val="clear" w:color="auto" w:fill="auto"/>
                <w:vAlign w:val="center"/>
              </w:tcPr>
              <w:p w:rsidR="00F06C50" w:rsidRDefault="0039091F">
                <w:pPr>
                  <w:jc w:val="center"/>
                  <w:rPr>
                    <w:szCs w:val="21"/>
                  </w:rPr>
                </w:pPr>
                <w:r>
                  <w:rPr>
                    <w:rFonts w:hint="eastAsia"/>
                    <w:szCs w:val="21"/>
                  </w:rPr>
                  <w:t>账面余额</w:t>
                </w:r>
              </w:p>
            </w:tc>
            <w:tc>
              <w:tcPr>
                <w:tcW w:w="623" w:type="pct"/>
                <w:tcBorders>
                  <w:bottom w:val="single" w:sz="6" w:space="0" w:color="auto"/>
                </w:tcBorders>
                <w:shd w:val="clear" w:color="auto" w:fill="auto"/>
                <w:vAlign w:val="center"/>
              </w:tcPr>
              <w:p w:rsidR="00F06C50" w:rsidRDefault="0039091F">
                <w:pPr>
                  <w:jc w:val="center"/>
                  <w:rPr>
                    <w:szCs w:val="21"/>
                  </w:rPr>
                </w:pPr>
                <w:r>
                  <w:rPr>
                    <w:rFonts w:hint="eastAsia"/>
                    <w:szCs w:val="21"/>
                  </w:rPr>
                  <w:t>减值准备</w:t>
                </w:r>
              </w:p>
            </w:tc>
            <w:tc>
              <w:tcPr>
                <w:tcW w:w="631" w:type="pct"/>
                <w:tcBorders>
                  <w:bottom w:val="single" w:sz="6" w:space="0" w:color="auto"/>
                </w:tcBorders>
                <w:shd w:val="clear" w:color="auto" w:fill="auto"/>
                <w:vAlign w:val="center"/>
              </w:tcPr>
              <w:p w:rsidR="00F06C50" w:rsidRDefault="0039091F">
                <w:pPr>
                  <w:jc w:val="center"/>
                  <w:rPr>
                    <w:szCs w:val="21"/>
                  </w:rPr>
                </w:pPr>
                <w:r>
                  <w:rPr>
                    <w:rFonts w:hint="eastAsia"/>
                    <w:szCs w:val="21"/>
                  </w:rPr>
                  <w:t>账面价值</w:t>
                </w:r>
              </w:p>
            </w:tc>
          </w:tr>
          <w:tr w:rsidR="00F06C50" w:rsidTr="00C4608B">
            <w:trPr>
              <w:cantSplit/>
            </w:trPr>
            <w:tc>
              <w:tcPr>
                <w:tcW w:w="1224" w:type="pct"/>
                <w:shd w:val="clear" w:color="auto" w:fill="auto"/>
              </w:tcPr>
              <w:p w:rsidR="00F06C50" w:rsidRDefault="0039091F">
                <w:pPr>
                  <w:rPr>
                    <w:szCs w:val="21"/>
                  </w:rPr>
                </w:pPr>
                <w:r>
                  <w:rPr>
                    <w:rFonts w:hint="eastAsia"/>
                    <w:szCs w:val="21"/>
                  </w:rPr>
                  <w:t>可供出售债务工具：</w:t>
                </w:r>
              </w:p>
            </w:tc>
            <w:tc>
              <w:tcPr>
                <w:tcW w:w="647" w:type="pct"/>
                <w:shd w:val="clear" w:color="auto" w:fill="auto"/>
              </w:tcPr>
              <w:p w:rsidR="00F06C50" w:rsidRDefault="004353AD">
                <w:pPr>
                  <w:jc w:val="right"/>
                  <w:rPr>
                    <w:szCs w:val="21"/>
                  </w:rPr>
                </w:pPr>
                <w:sdt>
                  <w:sdtPr>
                    <w:rPr>
                      <w:szCs w:val="21"/>
                    </w:rPr>
                    <w:alias w:val="可供出售债务工具账面余额"/>
                    <w:tag w:val="_GBC_9f6334efda094d73899b15a6b5ebcd43"/>
                    <w:id w:val="632286372"/>
                    <w:lock w:val="sdtLocked"/>
                    <w:showingPlcHdr/>
                  </w:sdtPr>
                  <w:sdtEndPr/>
                  <w:sdtContent>
                    <w:r w:rsidR="0039091F">
                      <w:rPr>
                        <w:rFonts w:hint="eastAsia"/>
                        <w:color w:val="333399"/>
                        <w:szCs w:val="21"/>
                      </w:rPr>
                      <w:t xml:space="preserve">　</w:t>
                    </w:r>
                  </w:sdtContent>
                </w:sdt>
              </w:p>
            </w:tc>
            <w:tc>
              <w:tcPr>
                <w:tcW w:w="639" w:type="pct"/>
                <w:shd w:val="clear" w:color="auto" w:fill="auto"/>
              </w:tcPr>
              <w:p w:rsidR="00F06C50" w:rsidRDefault="004353AD">
                <w:pPr>
                  <w:jc w:val="right"/>
                  <w:rPr>
                    <w:szCs w:val="21"/>
                  </w:rPr>
                </w:pPr>
                <w:sdt>
                  <w:sdtPr>
                    <w:rPr>
                      <w:szCs w:val="21"/>
                    </w:rPr>
                    <w:alias w:val="可供出售债务工具减值准备"/>
                    <w:tag w:val="_GBC_65471817d49344f8ab6c6367ea9a6f16"/>
                    <w:id w:val="-883091119"/>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可供出售债务工具账面价值"/>
                    <w:tag w:val="_GBC_37f255f1d193464e99000dd7d804d3f3"/>
                    <w:id w:val="-1741543576"/>
                    <w:lock w:val="sdtLocked"/>
                    <w:showingPlcHdr/>
                  </w:sdtPr>
                  <w:sdtEndPr/>
                  <w:sdtContent>
                    <w:r w:rsidR="0039091F">
                      <w:rPr>
                        <w:rFonts w:hint="eastAsia"/>
                        <w:color w:val="333399"/>
                        <w:szCs w:val="21"/>
                      </w:rPr>
                      <w:t xml:space="preserve">　</w:t>
                    </w:r>
                  </w:sdtContent>
                </w:sdt>
              </w:p>
            </w:tc>
            <w:tc>
              <w:tcPr>
                <w:tcW w:w="615" w:type="pct"/>
                <w:shd w:val="clear" w:color="auto" w:fill="auto"/>
              </w:tcPr>
              <w:p w:rsidR="00F06C50" w:rsidRDefault="004353AD">
                <w:pPr>
                  <w:jc w:val="right"/>
                  <w:rPr>
                    <w:szCs w:val="21"/>
                  </w:rPr>
                </w:pPr>
                <w:sdt>
                  <w:sdtPr>
                    <w:rPr>
                      <w:szCs w:val="21"/>
                    </w:rPr>
                    <w:alias w:val="可供出售债务工具账面余额"/>
                    <w:tag w:val="_GBC_935a211db7a748618ee6f676f51877ec"/>
                    <w:id w:val="569696080"/>
                    <w:lock w:val="sdtLocked"/>
                    <w:showingPlcHdr/>
                  </w:sdtPr>
                  <w:sdtEndPr/>
                  <w:sdtContent>
                    <w:r w:rsidR="0039091F">
                      <w:rPr>
                        <w:rFonts w:hint="eastAsia"/>
                        <w:color w:val="333399"/>
                        <w:szCs w:val="21"/>
                      </w:rPr>
                      <w:t xml:space="preserve">　</w:t>
                    </w:r>
                  </w:sdtContent>
                </w:sdt>
              </w:p>
            </w:tc>
            <w:tc>
              <w:tcPr>
                <w:tcW w:w="623" w:type="pct"/>
                <w:shd w:val="clear" w:color="auto" w:fill="auto"/>
              </w:tcPr>
              <w:p w:rsidR="00F06C50" w:rsidRDefault="004353AD">
                <w:pPr>
                  <w:jc w:val="right"/>
                  <w:rPr>
                    <w:szCs w:val="21"/>
                  </w:rPr>
                </w:pPr>
                <w:sdt>
                  <w:sdtPr>
                    <w:rPr>
                      <w:szCs w:val="21"/>
                    </w:rPr>
                    <w:alias w:val="可供出售债务工具减值准备"/>
                    <w:tag w:val="_GBC_0c187af4be284610b072c7aa1b4e1b3f"/>
                    <w:id w:val="1816685286"/>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可供出售债务工具账面价值"/>
                    <w:tag w:val="_GBC_01da806665aa41ea9a78cc949ee48a9b"/>
                    <w:id w:val="1403264916"/>
                    <w:lock w:val="sdtLocked"/>
                    <w:showingPlcHdr/>
                  </w:sdtPr>
                  <w:sdtEndPr/>
                  <w:sdtContent>
                    <w:r w:rsidR="0039091F">
                      <w:rPr>
                        <w:rFonts w:hint="eastAsia"/>
                        <w:color w:val="333399"/>
                        <w:szCs w:val="21"/>
                      </w:rPr>
                      <w:t xml:space="preserve">　</w:t>
                    </w:r>
                  </w:sdtContent>
                </w:sdt>
              </w:p>
            </w:tc>
          </w:tr>
          <w:tr w:rsidR="00F06C50" w:rsidTr="00C4608B">
            <w:trPr>
              <w:cantSplit/>
            </w:trPr>
            <w:tc>
              <w:tcPr>
                <w:tcW w:w="1224" w:type="pct"/>
                <w:shd w:val="clear" w:color="auto" w:fill="auto"/>
              </w:tcPr>
              <w:p w:rsidR="00F06C50" w:rsidRDefault="0039091F">
                <w:pPr>
                  <w:rPr>
                    <w:szCs w:val="21"/>
                  </w:rPr>
                </w:pPr>
                <w:r>
                  <w:rPr>
                    <w:rFonts w:hint="eastAsia"/>
                    <w:szCs w:val="21"/>
                  </w:rPr>
                  <w:t>可供出售权益工具：</w:t>
                </w:r>
              </w:p>
            </w:tc>
            <w:tc>
              <w:tcPr>
                <w:tcW w:w="647" w:type="pct"/>
                <w:shd w:val="clear" w:color="auto" w:fill="auto"/>
              </w:tcPr>
              <w:p w:rsidR="00F06C50" w:rsidRDefault="004353AD">
                <w:pPr>
                  <w:jc w:val="right"/>
                  <w:rPr>
                    <w:szCs w:val="21"/>
                  </w:rPr>
                </w:pPr>
                <w:sdt>
                  <w:sdtPr>
                    <w:rPr>
                      <w:szCs w:val="21"/>
                    </w:rPr>
                    <w:alias w:val="可供出售权益工具账面余额"/>
                    <w:tag w:val="_GBC_8cc1a5d2e8284fffa964ab8ba04f3854"/>
                    <w:id w:val="-1175714559"/>
                    <w:lock w:val="sdtLocked"/>
                  </w:sdtPr>
                  <w:sdtEndPr/>
                  <w:sdtContent>
                    <w:r w:rsidR="00212F72" w:rsidRPr="007F083B">
                      <w:rPr>
                        <w:rFonts w:ascii="Microsoft Sans Serif" w:hAnsi="Microsoft Sans Serif" w:cs="Microsoft Sans Serif"/>
                        <w:color w:val="000000"/>
                        <w:sz w:val="18"/>
                      </w:rPr>
                      <w:t>14,000,000.00</w:t>
                    </w:r>
                  </w:sdtContent>
                </w:sdt>
              </w:p>
            </w:tc>
            <w:tc>
              <w:tcPr>
                <w:tcW w:w="639" w:type="pct"/>
                <w:shd w:val="clear" w:color="auto" w:fill="auto"/>
              </w:tcPr>
              <w:p w:rsidR="00F06C50" w:rsidRDefault="004353AD">
                <w:pPr>
                  <w:jc w:val="right"/>
                  <w:rPr>
                    <w:szCs w:val="21"/>
                  </w:rPr>
                </w:pPr>
                <w:sdt>
                  <w:sdtPr>
                    <w:rPr>
                      <w:szCs w:val="21"/>
                    </w:rPr>
                    <w:alias w:val="可供出售权益工具减值准备"/>
                    <w:tag w:val="_GBC_82325ced367d46a38ef79d0b1b652343"/>
                    <w:id w:val="1318467011"/>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可供出售权益工具账面价值"/>
                    <w:tag w:val="_GBC_76ef353fc79a4783b2b80e49b8080101"/>
                    <w:id w:val="-931740927"/>
                    <w:lock w:val="sdtLocked"/>
                  </w:sdtPr>
                  <w:sdtEndPr/>
                  <w:sdtContent>
                    <w:r w:rsidR="00212F72" w:rsidRPr="007F083B">
                      <w:rPr>
                        <w:rFonts w:ascii="Microsoft Sans Serif" w:hAnsi="Microsoft Sans Serif" w:cs="Microsoft Sans Serif"/>
                        <w:color w:val="000000"/>
                        <w:sz w:val="18"/>
                      </w:rPr>
                      <w:t>14,000,000.00</w:t>
                    </w:r>
                  </w:sdtContent>
                </w:sdt>
              </w:p>
            </w:tc>
            <w:tc>
              <w:tcPr>
                <w:tcW w:w="615" w:type="pct"/>
                <w:shd w:val="clear" w:color="auto" w:fill="auto"/>
              </w:tcPr>
              <w:p w:rsidR="00F06C50" w:rsidRDefault="004353AD">
                <w:pPr>
                  <w:jc w:val="right"/>
                  <w:rPr>
                    <w:szCs w:val="21"/>
                  </w:rPr>
                </w:pPr>
                <w:sdt>
                  <w:sdtPr>
                    <w:rPr>
                      <w:szCs w:val="21"/>
                    </w:rPr>
                    <w:alias w:val="可供出售权益工具账面余额"/>
                    <w:tag w:val="_GBC_e9f19d0eb216494996e5840bca7965e6"/>
                    <w:id w:val="1971625511"/>
                    <w:lock w:val="sdtLocked"/>
                  </w:sdtPr>
                  <w:sdtEndPr/>
                  <w:sdtContent>
                    <w:r w:rsidR="00212F72" w:rsidRPr="007F083B">
                      <w:rPr>
                        <w:rFonts w:ascii="Microsoft Sans Serif" w:hAnsi="Microsoft Sans Serif" w:cs="Microsoft Sans Serif"/>
                        <w:color w:val="000000"/>
                        <w:sz w:val="18"/>
                      </w:rPr>
                      <w:t>14,000,000.00</w:t>
                    </w:r>
                  </w:sdtContent>
                </w:sdt>
              </w:p>
            </w:tc>
            <w:tc>
              <w:tcPr>
                <w:tcW w:w="623" w:type="pct"/>
                <w:shd w:val="clear" w:color="auto" w:fill="auto"/>
              </w:tcPr>
              <w:p w:rsidR="00F06C50" w:rsidRDefault="004353AD">
                <w:pPr>
                  <w:jc w:val="right"/>
                  <w:rPr>
                    <w:szCs w:val="21"/>
                  </w:rPr>
                </w:pPr>
                <w:sdt>
                  <w:sdtPr>
                    <w:rPr>
                      <w:szCs w:val="21"/>
                    </w:rPr>
                    <w:alias w:val="可供出售权益工具减值准备"/>
                    <w:tag w:val="_GBC_b9dff8e9ecea41178d12858ab998c850"/>
                    <w:id w:val="-1397126784"/>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可供出售权益工具账面价值"/>
                    <w:tag w:val="_GBC_aa086aab35d04ca2bf06dbd6eccd6035"/>
                    <w:id w:val="1201901847"/>
                    <w:lock w:val="sdtLocked"/>
                  </w:sdtPr>
                  <w:sdtEndPr/>
                  <w:sdtContent>
                    <w:r w:rsidR="00212F72" w:rsidRPr="007F083B">
                      <w:rPr>
                        <w:rFonts w:ascii="Microsoft Sans Serif" w:hAnsi="Microsoft Sans Serif" w:cs="Microsoft Sans Serif"/>
                        <w:color w:val="000000"/>
                        <w:sz w:val="18"/>
                      </w:rPr>
                      <w:t>14,000,000.00</w:t>
                    </w:r>
                  </w:sdtContent>
                </w:sdt>
              </w:p>
            </w:tc>
          </w:tr>
          <w:tr w:rsidR="00F06C50" w:rsidTr="00C4608B">
            <w:trPr>
              <w:cantSplit/>
            </w:trPr>
            <w:tc>
              <w:tcPr>
                <w:tcW w:w="1224" w:type="pct"/>
                <w:shd w:val="clear" w:color="auto" w:fill="auto"/>
              </w:tcPr>
              <w:p w:rsidR="00F06C50" w:rsidRDefault="0039091F">
                <w:pPr>
                  <w:rPr>
                    <w:szCs w:val="21"/>
                  </w:rPr>
                </w:pPr>
                <w:r>
                  <w:rPr>
                    <w:rFonts w:hint="eastAsia"/>
                    <w:szCs w:val="21"/>
                  </w:rPr>
                  <w:t xml:space="preserve">   按公允价值计量的</w:t>
                </w:r>
              </w:p>
            </w:tc>
            <w:tc>
              <w:tcPr>
                <w:tcW w:w="647" w:type="pct"/>
                <w:shd w:val="clear" w:color="auto" w:fill="auto"/>
              </w:tcPr>
              <w:p w:rsidR="00F06C50" w:rsidRDefault="004353AD">
                <w:pPr>
                  <w:jc w:val="right"/>
                  <w:rPr>
                    <w:szCs w:val="21"/>
                  </w:rPr>
                </w:pPr>
                <w:sdt>
                  <w:sdtPr>
                    <w:rPr>
                      <w:szCs w:val="21"/>
                    </w:rPr>
                    <w:alias w:val="按公允价值计量的可供出售权益工具账面余额"/>
                    <w:tag w:val="_GBC_57e30d3101794dedab8bb9738d4212c5"/>
                    <w:id w:val="2066452239"/>
                    <w:lock w:val="sdtLocked"/>
                    <w:showingPlcHdr/>
                  </w:sdtPr>
                  <w:sdtEndPr/>
                  <w:sdtContent>
                    <w:r w:rsidR="0039091F">
                      <w:rPr>
                        <w:rFonts w:hint="eastAsia"/>
                        <w:color w:val="333399"/>
                        <w:szCs w:val="21"/>
                      </w:rPr>
                      <w:t xml:space="preserve">　</w:t>
                    </w:r>
                  </w:sdtContent>
                </w:sdt>
              </w:p>
            </w:tc>
            <w:tc>
              <w:tcPr>
                <w:tcW w:w="639" w:type="pct"/>
                <w:shd w:val="clear" w:color="auto" w:fill="auto"/>
              </w:tcPr>
              <w:p w:rsidR="00F06C50" w:rsidRDefault="004353AD">
                <w:pPr>
                  <w:jc w:val="right"/>
                  <w:rPr>
                    <w:szCs w:val="21"/>
                  </w:rPr>
                </w:pPr>
                <w:sdt>
                  <w:sdtPr>
                    <w:rPr>
                      <w:szCs w:val="21"/>
                    </w:rPr>
                    <w:alias w:val="按公允价值计量的可供出售权益工具减值准备"/>
                    <w:tag w:val="_GBC_c19b1347d9ac4ab588f7eff2389054ef"/>
                    <w:id w:val="-1940904772"/>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按公允价值计量的可供出售权益工具账面价值"/>
                    <w:tag w:val="_GBC_2b0ac9f0f6524d8eb6147e0a4394a9a0"/>
                    <w:id w:val="-2136013461"/>
                    <w:lock w:val="sdtLocked"/>
                    <w:showingPlcHdr/>
                  </w:sdtPr>
                  <w:sdtEndPr/>
                  <w:sdtContent>
                    <w:r w:rsidR="0039091F">
                      <w:rPr>
                        <w:rFonts w:hint="eastAsia"/>
                        <w:color w:val="333399"/>
                        <w:szCs w:val="21"/>
                      </w:rPr>
                      <w:t xml:space="preserve">　</w:t>
                    </w:r>
                  </w:sdtContent>
                </w:sdt>
              </w:p>
            </w:tc>
            <w:tc>
              <w:tcPr>
                <w:tcW w:w="615" w:type="pct"/>
                <w:shd w:val="clear" w:color="auto" w:fill="auto"/>
              </w:tcPr>
              <w:p w:rsidR="00F06C50" w:rsidRDefault="004353AD">
                <w:pPr>
                  <w:jc w:val="right"/>
                  <w:rPr>
                    <w:szCs w:val="21"/>
                  </w:rPr>
                </w:pPr>
                <w:sdt>
                  <w:sdtPr>
                    <w:rPr>
                      <w:szCs w:val="21"/>
                    </w:rPr>
                    <w:alias w:val="按公允价值计量的可供出售权益工具账面余额"/>
                    <w:tag w:val="_GBC_0967f7ef64dc4a389b92fc09fbd50633"/>
                    <w:id w:val="719706024"/>
                    <w:lock w:val="sdtLocked"/>
                    <w:showingPlcHdr/>
                  </w:sdtPr>
                  <w:sdtEndPr/>
                  <w:sdtContent>
                    <w:r w:rsidR="0039091F">
                      <w:rPr>
                        <w:rFonts w:hint="eastAsia"/>
                        <w:color w:val="333399"/>
                        <w:szCs w:val="21"/>
                      </w:rPr>
                      <w:t xml:space="preserve">　</w:t>
                    </w:r>
                  </w:sdtContent>
                </w:sdt>
              </w:p>
            </w:tc>
            <w:tc>
              <w:tcPr>
                <w:tcW w:w="623" w:type="pct"/>
                <w:shd w:val="clear" w:color="auto" w:fill="auto"/>
              </w:tcPr>
              <w:p w:rsidR="00F06C50" w:rsidRDefault="004353AD">
                <w:pPr>
                  <w:jc w:val="right"/>
                  <w:rPr>
                    <w:szCs w:val="21"/>
                  </w:rPr>
                </w:pPr>
                <w:sdt>
                  <w:sdtPr>
                    <w:rPr>
                      <w:szCs w:val="21"/>
                    </w:rPr>
                    <w:alias w:val="按公允价值计量的可供出售权益工具减值准备"/>
                    <w:tag w:val="_GBC_90c73b67baf44d4a81b0ee623b189e3f"/>
                    <w:id w:val="-1200780314"/>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按公允价值计量的可供出售权益工具账面价值"/>
                    <w:tag w:val="_GBC_1270eb25648441d68b5d835eef29f266"/>
                    <w:id w:val="1160497218"/>
                    <w:lock w:val="sdtLocked"/>
                    <w:showingPlcHdr/>
                  </w:sdtPr>
                  <w:sdtEndPr/>
                  <w:sdtContent>
                    <w:r w:rsidR="0039091F">
                      <w:rPr>
                        <w:rFonts w:hint="eastAsia"/>
                        <w:color w:val="333399"/>
                        <w:szCs w:val="21"/>
                      </w:rPr>
                      <w:t xml:space="preserve">　</w:t>
                    </w:r>
                  </w:sdtContent>
                </w:sdt>
              </w:p>
            </w:tc>
          </w:tr>
          <w:tr w:rsidR="00F06C50" w:rsidTr="00C4608B">
            <w:trPr>
              <w:cantSplit/>
            </w:trPr>
            <w:tc>
              <w:tcPr>
                <w:tcW w:w="1224" w:type="pct"/>
                <w:tcBorders>
                  <w:bottom w:val="single" w:sz="6" w:space="0" w:color="auto"/>
                </w:tcBorders>
                <w:shd w:val="clear" w:color="auto" w:fill="auto"/>
              </w:tcPr>
              <w:p w:rsidR="00F06C50" w:rsidRDefault="0039091F">
                <w:pPr>
                  <w:ind w:firstLineChars="150" w:firstLine="315"/>
                  <w:rPr>
                    <w:szCs w:val="21"/>
                  </w:rPr>
                </w:pPr>
                <w:r>
                  <w:rPr>
                    <w:rFonts w:hint="eastAsia"/>
                    <w:szCs w:val="21"/>
                  </w:rPr>
                  <w:t>按成本计量的</w:t>
                </w:r>
              </w:p>
            </w:tc>
            <w:tc>
              <w:tcPr>
                <w:tcW w:w="647" w:type="pct"/>
                <w:shd w:val="clear" w:color="auto" w:fill="auto"/>
              </w:tcPr>
              <w:p w:rsidR="00F06C50" w:rsidRDefault="004353AD">
                <w:pPr>
                  <w:jc w:val="right"/>
                  <w:rPr>
                    <w:szCs w:val="21"/>
                  </w:rPr>
                </w:pPr>
                <w:sdt>
                  <w:sdtPr>
                    <w:rPr>
                      <w:szCs w:val="21"/>
                    </w:rPr>
                    <w:alias w:val="按成本计量的可供出售权益工具账面余额"/>
                    <w:tag w:val="_GBC_04e8f97e4a1542ecac30e385c2b5128f"/>
                    <w:id w:val="26988707"/>
                    <w:lock w:val="sdtLocked"/>
                  </w:sdtPr>
                  <w:sdtEndPr/>
                  <w:sdtContent>
                    <w:r w:rsidR="00212F72" w:rsidRPr="007F083B">
                      <w:rPr>
                        <w:rFonts w:ascii="Microsoft Sans Serif" w:hAnsi="Microsoft Sans Serif" w:cs="Microsoft Sans Serif"/>
                        <w:color w:val="000000"/>
                        <w:sz w:val="18"/>
                      </w:rPr>
                      <w:t>14,000,000.00</w:t>
                    </w:r>
                  </w:sdtContent>
                </w:sdt>
              </w:p>
            </w:tc>
            <w:tc>
              <w:tcPr>
                <w:tcW w:w="639" w:type="pct"/>
                <w:shd w:val="clear" w:color="auto" w:fill="auto"/>
              </w:tcPr>
              <w:p w:rsidR="00F06C50" w:rsidRDefault="004353AD">
                <w:pPr>
                  <w:jc w:val="right"/>
                  <w:rPr>
                    <w:szCs w:val="21"/>
                  </w:rPr>
                </w:pPr>
                <w:sdt>
                  <w:sdtPr>
                    <w:rPr>
                      <w:szCs w:val="21"/>
                    </w:rPr>
                    <w:alias w:val="按成本计量的可供出售权益工具减值准备"/>
                    <w:tag w:val="_GBC_61608330596d4ab18a3803c0645d9845"/>
                    <w:id w:val="1806118829"/>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按成本计量的可供出售权益工具账面价值"/>
                    <w:tag w:val="_GBC_2a463f3bfce241eb976ceb5852c65076"/>
                    <w:id w:val="1461923559"/>
                    <w:lock w:val="sdtLocked"/>
                  </w:sdtPr>
                  <w:sdtEndPr/>
                  <w:sdtContent>
                    <w:r w:rsidR="00212F72" w:rsidRPr="007F083B">
                      <w:rPr>
                        <w:rFonts w:ascii="Microsoft Sans Serif" w:hAnsi="Microsoft Sans Serif" w:cs="Microsoft Sans Serif"/>
                        <w:color w:val="000000"/>
                        <w:sz w:val="18"/>
                      </w:rPr>
                      <w:t>14,000,000.00</w:t>
                    </w:r>
                  </w:sdtContent>
                </w:sdt>
              </w:p>
            </w:tc>
            <w:tc>
              <w:tcPr>
                <w:tcW w:w="615" w:type="pct"/>
                <w:shd w:val="clear" w:color="auto" w:fill="auto"/>
              </w:tcPr>
              <w:p w:rsidR="00F06C50" w:rsidRDefault="004353AD">
                <w:pPr>
                  <w:jc w:val="right"/>
                  <w:rPr>
                    <w:szCs w:val="21"/>
                  </w:rPr>
                </w:pPr>
                <w:sdt>
                  <w:sdtPr>
                    <w:rPr>
                      <w:szCs w:val="21"/>
                    </w:rPr>
                    <w:alias w:val="按成本计量的可供出售权益工具账面余额"/>
                    <w:tag w:val="_GBC_b761bbdd9ed14d82bcf2f4d7b6a5df36"/>
                    <w:id w:val="-1483236395"/>
                    <w:lock w:val="sdtLocked"/>
                  </w:sdtPr>
                  <w:sdtEndPr/>
                  <w:sdtContent>
                    <w:r w:rsidR="00212F72" w:rsidRPr="007F083B">
                      <w:rPr>
                        <w:rFonts w:ascii="Microsoft Sans Serif" w:hAnsi="Microsoft Sans Serif" w:cs="Microsoft Sans Serif"/>
                        <w:color w:val="000000"/>
                        <w:sz w:val="18"/>
                      </w:rPr>
                      <w:t>14,000,000.00</w:t>
                    </w:r>
                  </w:sdtContent>
                </w:sdt>
              </w:p>
            </w:tc>
            <w:tc>
              <w:tcPr>
                <w:tcW w:w="623" w:type="pct"/>
                <w:shd w:val="clear" w:color="auto" w:fill="auto"/>
              </w:tcPr>
              <w:p w:rsidR="00F06C50" w:rsidRDefault="004353AD">
                <w:pPr>
                  <w:jc w:val="right"/>
                  <w:rPr>
                    <w:szCs w:val="21"/>
                  </w:rPr>
                </w:pPr>
                <w:sdt>
                  <w:sdtPr>
                    <w:rPr>
                      <w:szCs w:val="21"/>
                    </w:rPr>
                    <w:alias w:val="按成本计量的可供出售权益工具减值准备"/>
                    <w:tag w:val="_GBC_b4bd44e5ffdc4dc99d0dd1b9f3de7c4e"/>
                    <w:id w:val="-1907763908"/>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按成本计量的可供出售权益工具账面价值"/>
                    <w:tag w:val="_GBC_7a64f5f1abff4b3cbfd1b1e5da575ea4"/>
                    <w:id w:val="-655223496"/>
                    <w:lock w:val="sdtLocked"/>
                  </w:sdtPr>
                  <w:sdtEndPr/>
                  <w:sdtContent>
                    <w:r w:rsidR="00212F72" w:rsidRPr="007F083B">
                      <w:rPr>
                        <w:rFonts w:ascii="Microsoft Sans Serif" w:hAnsi="Microsoft Sans Serif" w:cs="Microsoft Sans Serif"/>
                        <w:color w:val="000000"/>
                        <w:sz w:val="18"/>
                      </w:rPr>
                      <w:t>14,000,000.00</w:t>
                    </w:r>
                  </w:sdtContent>
                </w:sdt>
              </w:p>
            </w:tc>
          </w:tr>
          <w:sdt>
            <w:sdtPr>
              <w:rPr>
                <w:rFonts w:hint="eastAsia"/>
                <w:szCs w:val="21"/>
              </w:rPr>
              <w:alias w:val="可供出售金融资产情况明细"/>
              <w:tag w:val="_GBC_925224d244144dae8d8cb5ff89490124"/>
              <w:id w:val="-1336992731"/>
              <w:lock w:val="sdtLocked"/>
            </w:sdtPr>
            <w:sdtEndPr>
              <w:rPr>
                <w:rFonts w:hint="default"/>
              </w:rPr>
            </w:sdtEndPr>
            <w:sdtContent>
              <w:tr w:rsidR="00F06C50" w:rsidTr="00C4608B">
                <w:trPr>
                  <w:cantSplit/>
                </w:trPr>
                <w:sdt>
                  <w:sdtPr>
                    <w:rPr>
                      <w:rFonts w:hint="eastAsia"/>
                      <w:szCs w:val="21"/>
                    </w:rPr>
                    <w:alias w:val="可供出售金融资产情况明细-项目名称"/>
                    <w:tag w:val="_GBC_d3a42d28103a4ea99868f38eb8d554cb"/>
                    <w:id w:val="248771264"/>
                    <w:lock w:val="sdtLocked"/>
                    <w:showingPlcHdr/>
                  </w:sdtPr>
                  <w:sdtEndPr/>
                  <w:sdtContent>
                    <w:tc>
                      <w:tcPr>
                        <w:tcW w:w="1224" w:type="pct"/>
                        <w:shd w:val="clear" w:color="auto" w:fill="auto"/>
                      </w:tcPr>
                      <w:p w:rsidR="00F06C50" w:rsidRDefault="0039091F">
                        <w:pPr>
                          <w:rPr>
                            <w:szCs w:val="21"/>
                          </w:rPr>
                        </w:pPr>
                        <w:r>
                          <w:rPr>
                            <w:rFonts w:hint="eastAsia"/>
                            <w:color w:val="333399"/>
                          </w:rPr>
                          <w:t xml:space="preserve">　</w:t>
                        </w:r>
                      </w:p>
                    </w:tc>
                  </w:sdtContent>
                </w:sdt>
                <w:tc>
                  <w:tcPr>
                    <w:tcW w:w="647" w:type="pct"/>
                    <w:shd w:val="clear" w:color="auto" w:fill="auto"/>
                  </w:tcPr>
                  <w:p w:rsidR="00F06C50" w:rsidRDefault="004353AD">
                    <w:pPr>
                      <w:jc w:val="right"/>
                      <w:rPr>
                        <w:szCs w:val="21"/>
                      </w:rPr>
                    </w:pPr>
                    <w:sdt>
                      <w:sdtPr>
                        <w:rPr>
                          <w:szCs w:val="21"/>
                        </w:rPr>
                        <w:alias w:val="可供出售金融资产情况明细-账面余额"/>
                        <w:tag w:val="_GBC_6f1baabef4034d9994b4fb5bc68440a7"/>
                        <w:id w:val="1192651544"/>
                        <w:lock w:val="sdtLocked"/>
                        <w:showingPlcHdr/>
                      </w:sdtPr>
                      <w:sdtEndPr/>
                      <w:sdtContent>
                        <w:r w:rsidR="0039091F">
                          <w:rPr>
                            <w:rFonts w:hint="eastAsia"/>
                            <w:color w:val="333399"/>
                            <w:szCs w:val="21"/>
                          </w:rPr>
                          <w:t xml:space="preserve">　</w:t>
                        </w:r>
                      </w:sdtContent>
                    </w:sdt>
                  </w:p>
                </w:tc>
                <w:tc>
                  <w:tcPr>
                    <w:tcW w:w="639" w:type="pct"/>
                    <w:shd w:val="clear" w:color="auto" w:fill="auto"/>
                  </w:tcPr>
                  <w:p w:rsidR="00F06C50" w:rsidRDefault="004353AD">
                    <w:pPr>
                      <w:jc w:val="right"/>
                      <w:rPr>
                        <w:szCs w:val="21"/>
                      </w:rPr>
                    </w:pPr>
                    <w:sdt>
                      <w:sdtPr>
                        <w:rPr>
                          <w:szCs w:val="21"/>
                        </w:rPr>
                        <w:alias w:val="可供出售金融资产情况明细-减值准备"/>
                        <w:tag w:val="_GBC_753537edea054b16baf2bab3f5f853f3"/>
                        <w:id w:val="-471442866"/>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可供出售金融资产情况明细-账面价值"/>
                        <w:tag w:val="_GBC_e71e454c88884059bfbd74b009cc534a"/>
                        <w:id w:val="-1330211577"/>
                        <w:lock w:val="sdtLocked"/>
                        <w:showingPlcHdr/>
                      </w:sdtPr>
                      <w:sdtEndPr/>
                      <w:sdtContent>
                        <w:r w:rsidR="0039091F">
                          <w:rPr>
                            <w:rFonts w:hint="eastAsia"/>
                            <w:color w:val="333399"/>
                            <w:szCs w:val="21"/>
                          </w:rPr>
                          <w:t xml:space="preserve">　</w:t>
                        </w:r>
                      </w:sdtContent>
                    </w:sdt>
                  </w:p>
                </w:tc>
                <w:tc>
                  <w:tcPr>
                    <w:tcW w:w="615" w:type="pct"/>
                    <w:shd w:val="clear" w:color="auto" w:fill="auto"/>
                  </w:tcPr>
                  <w:p w:rsidR="00F06C50" w:rsidRDefault="004353AD">
                    <w:pPr>
                      <w:jc w:val="right"/>
                      <w:rPr>
                        <w:szCs w:val="21"/>
                      </w:rPr>
                    </w:pPr>
                    <w:sdt>
                      <w:sdtPr>
                        <w:rPr>
                          <w:szCs w:val="21"/>
                        </w:rPr>
                        <w:alias w:val="可供出售金融资产情况明细-账面余额"/>
                        <w:tag w:val="_GBC_c9f397e8cae244dcac4af3d3f2e602bf"/>
                        <w:id w:val="-1944443673"/>
                        <w:lock w:val="sdtLocked"/>
                        <w:showingPlcHdr/>
                      </w:sdtPr>
                      <w:sdtEndPr/>
                      <w:sdtContent>
                        <w:r w:rsidR="0039091F">
                          <w:rPr>
                            <w:rFonts w:hint="eastAsia"/>
                            <w:color w:val="333399"/>
                            <w:szCs w:val="21"/>
                          </w:rPr>
                          <w:t xml:space="preserve">　</w:t>
                        </w:r>
                      </w:sdtContent>
                    </w:sdt>
                  </w:p>
                </w:tc>
                <w:tc>
                  <w:tcPr>
                    <w:tcW w:w="623" w:type="pct"/>
                    <w:shd w:val="clear" w:color="auto" w:fill="auto"/>
                  </w:tcPr>
                  <w:p w:rsidR="00F06C50" w:rsidRDefault="004353AD">
                    <w:pPr>
                      <w:jc w:val="right"/>
                      <w:rPr>
                        <w:szCs w:val="21"/>
                      </w:rPr>
                    </w:pPr>
                    <w:sdt>
                      <w:sdtPr>
                        <w:rPr>
                          <w:szCs w:val="21"/>
                        </w:rPr>
                        <w:alias w:val="可供出售金融资产情况明细-减值准备"/>
                        <w:tag w:val="_GBC_d502f21325cd41b09a696e607df3b623"/>
                        <w:id w:val="-47376720"/>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可供出售金融资产情况明细-账面价值"/>
                        <w:tag w:val="_GBC_313775bc3d194e22a95ce934bae1f8ce"/>
                        <w:id w:val="-1386637220"/>
                        <w:lock w:val="sdtLocked"/>
                        <w:showingPlcHdr/>
                      </w:sdtPr>
                      <w:sdtEndPr/>
                      <w:sdtContent>
                        <w:r w:rsidR="0039091F">
                          <w:rPr>
                            <w:rFonts w:hint="eastAsia"/>
                            <w:color w:val="333399"/>
                            <w:szCs w:val="21"/>
                          </w:rPr>
                          <w:t xml:space="preserve">　</w:t>
                        </w:r>
                      </w:sdtContent>
                    </w:sdt>
                  </w:p>
                </w:tc>
              </w:tr>
            </w:sdtContent>
          </w:sdt>
          <w:sdt>
            <w:sdtPr>
              <w:rPr>
                <w:rFonts w:hint="eastAsia"/>
                <w:szCs w:val="21"/>
              </w:rPr>
              <w:alias w:val="可供出售金融资产情况明细"/>
              <w:tag w:val="_GBC_925224d244144dae8d8cb5ff89490124"/>
              <w:id w:val="7901149"/>
              <w:lock w:val="sdtLocked"/>
            </w:sdtPr>
            <w:sdtEndPr>
              <w:rPr>
                <w:rFonts w:hint="default"/>
              </w:rPr>
            </w:sdtEndPr>
            <w:sdtContent>
              <w:tr w:rsidR="00F06C50" w:rsidTr="00C4608B">
                <w:trPr>
                  <w:cantSplit/>
                </w:trPr>
                <w:sdt>
                  <w:sdtPr>
                    <w:rPr>
                      <w:rFonts w:hint="eastAsia"/>
                      <w:szCs w:val="21"/>
                    </w:rPr>
                    <w:alias w:val="可供出售金融资产情况明细-项目名称"/>
                    <w:tag w:val="_GBC_d3a42d28103a4ea99868f38eb8d554cb"/>
                    <w:id w:val="7901142"/>
                    <w:lock w:val="sdtLocked"/>
                    <w:showingPlcHdr/>
                  </w:sdtPr>
                  <w:sdtEndPr/>
                  <w:sdtContent>
                    <w:tc>
                      <w:tcPr>
                        <w:tcW w:w="1224" w:type="pct"/>
                        <w:shd w:val="clear" w:color="auto" w:fill="auto"/>
                      </w:tcPr>
                      <w:p w:rsidR="00F06C50" w:rsidRDefault="0039091F">
                        <w:pPr>
                          <w:rPr>
                            <w:szCs w:val="21"/>
                          </w:rPr>
                        </w:pPr>
                        <w:r>
                          <w:rPr>
                            <w:rFonts w:hint="eastAsia"/>
                            <w:color w:val="333399"/>
                          </w:rPr>
                          <w:t xml:space="preserve">　</w:t>
                        </w:r>
                      </w:p>
                    </w:tc>
                  </w:sdtContent>
                </w:sdt>
                <w:tc>
                  <w:tcPr>
                    <w:tcW w:w="647" w:type="pct"/>
                    <w:shd w:val="clear" w:color="auto" w:fill="auto"/>
                  </w:tcPr>
                  <w:p w:rsidR="00F06C50" w:rsidRDefault="004353AD">
                    <w:pPr>
                      <w:jc w:val="right"/>
                      <w:rPr>
                        <w:szCs w:val="21"/>
                      </w:rPr>
                    </w:pPr>
                    <w:sdt>
                      <w:sdtPr>
                        <w:rPr>
                          <w:szCs w:val="21"/>
                        </w:rPr>
                        <w:alias w:val="可供出售金融资产情况明细-账面余额"/>
                        <w:tag w:val="_GBC_6f1baabef4034d9994b4fb5bc68440a7"/>
                        <w:id w:val="7901143"/>
                        <w:lock w:val="sdtLocked"/>
                        <w:showingPlcHdr/>
                      </w:sdtPr>
                      <w:sdtEndPr/>
                      <w:sdtContent>
                        <w:r w:rsidR="0039091F">
                          <w:rPr>
                            <w:rFonts w:hint="eastAsia"/>
                            <w:color w:val="333399"/>
                            <w:szCs w:val="21"/>
                          </w:rPr>
                          <w:t xml:space="preserve">　</w:t>
                        </w:r>
                      </w:sdtContent>
                    </w:sdt>
                  </w:p>
                </w:tc>
                <w:tc>
                  <w:tcPr>
                    <w:tcW w:w="639" w:type="pct"/>
                    <w:shd w:val="clear" w:color="auto" w:fill="auto"/>
                  </w:tcPr>
                  <w:p w:rsidR="00F06C50" w:rsidRDefault="004353AD">
                    <w:pPr>
                      <w:jc w:val="right"/>
                      <w:rPr>
                        <w:szCs w:val="21"/>
                      </w:rPr>
                    </w:pPr>
                    <w:sdt>
                      <w:sdtPr>
                        <w:rPr>
                          <w:szCs w:val="21"/>
                        </w:rPr>
                        <w:alias w:val="可供出售金融资产情况明细-减值准备"/>
                        <w:tag w:val="_GBC_753537edea054b16baf2bab3f5f853f3"/>
                        <w:id w:val="7901144"/>
                        <w:lock w:val="sdtLocked"/>
                        <w:showingPlcHdr/>
                      </w:sdtPr>
                      <w:sdtEndPr/>
                      <w:sdtContent>
                        <w:r w:rsidR="0039091F">
                          <w:rPr>
                            <w:rFonts w:hint="eastAsia"/>
                            <w:color w:val="333399"/>
                            <w:szCs w:val="21"/>
                          </w:rPr>
                          <w:t xml:space="preserve">　</w:t>
                        </w:r>
                      </w:sdtContent>
                    </w:sdt>
                  </w:p>
                </w:tc>
                <w:tc>
                  <w:tcPr>
                    <w:tcW w:w="622" w:type="pct"/>
                    <w:shd w:val="clear" w:color="auto" w:fill="auto"/>
                  </w:tcPr>
                  <w:p w:rsidR="00F06C50" w:rsidRDefault="004353AD">
                    <w:pPr>
                      <w:jc w:val="right"/>
                      <w:rPr>
                        <w:szCs w:val="21"/>
                      </w:rPr>
                    </w:pPr>
                    <w:sdt>
                      <w:sdtPr>
                        <w:rPr>
                          <w:szCs w:val="21"/>
                        </w:rPr>
                        <w:alias w:val="可供出售金融资产情况明细-账面价值"/>
                        <w:tag w:val="_GBC_e71e454c88884059bfbd74b009cc534a"/>
                        <w:id w:val="7901145"/>
                        <w:lock w:val="sdtLocked"/>
                        <w:showingPlcHdr/>
                      </w:sdtPr>
                      <w:sdtEndPr/>
                      <w:sdtContent>
                        <w:r w:rsidR="0039091F">
                          <w:rPr>
                            <w:rFonts w:hint="eastAsia"/>
                            <w:color w:val="333399"/>
                            <w:szCs w:val="21"/>
                          </w:rPr>
                          <w:t xml:space="preserve">　</w:t>
                        </w:r>
                      </w:sdtContent>
                    </w:sdt>
                  </w:p>
                </w:tc>
                <w:tc>
                  <w:tcPr>
                    <w:tcW w:w="615" w:type="pct"/>
                    <w:shd w:val="clear" w:color="auto" w:fill="auto"/>
                  </w:tcPr>
                  <w:p w:rsidR="00F06C50" w:rsidRDefault="004353AD">
                    <w:pPr>
                      <w:jc w:val="right"/>
                      <w:rPr>
                        <w:szCs w:val="21"/>
                      </w:rPr>
                    </w:pPr>
                    <w:sdt>
                      <w:sdtPr>
                        <w:rPr>
                          <w:szCs w:val="21"/>
                        </w:rPr>
                        <w:alias w:val="可供出售金融资产情况明细-账面余额"/>
                        <w:tag w:val="_GBC_c9f397e8cae244dcac4af3d3f2e602bf"/>
                        <w:id w:val="7901146"/>
                        <w:lock w:val="sdtLocked"/>
                        <w:showingPlcHdr/>
                      </w:sdtPr>
                      <w:sdtEndPr/>
                      <w:sdtContent>
                        <w:r w:rsidR="0039091F">
                          <w:rPr>
                            <w:rFonts w:hint="eastAsia"/>
                            <w:color w:val="333399"/>
                            <w:szCs w:val="21"/>
                          </w:rPr>
                          <w:t xml:space="preserve">　</w:t>
                        </w:r>
                      </w:sdtContent>
                    </w:sdt>
                  </w:p>
                </w:tc>
                <w:tc>
                  <w:tcPr>
                    <w:tcW w:w="623" w:type="pct"/>
                    <w:shd w:val="clear" w:color="auto" w:fill="auto"/>
                  </w:tcPr>
                  <w:p w:rsidR="00F06C50" w:rsidRDefault="004353AD">
                    <w:pPr>
                      <w:jc w:val="right"/>
                      <w:rPr>
                        <w:szCs w:val="21"/>
                      </w:rPr>
                    </w:pPr>
                    <w:sdt>
                      <w:sdtPr>
                        <w:rPr>
                          <w:szCs w:val="21"/>
                        </w:rPr>
                        <w:alias w:val="可供出售金融资产情况明细-减值准备"/>
                        <w:tag w:val="_GBC_d502f21325cd41b09a696e607df3b623"/>
                        <w:id w:val="7901147"/>
                        <w:lock w:val="sdtLocked"/>
                        <w:showingPlcHdr/>
                      </w:sdtPr>
                      <w:sdtEndPr/>
                      <w:sdtContent>
                        <w:r w:rsidR="0039091F">
                          <w:rPr>
                            <w:rFonts w:hint="eastAsia"/>
                            <w:color w:val="333399"/>
                            <w:szCs w:val="21"/>
                          </w:rPr>
                          <w:t xml:space="preserve">　</w:t>
                        </w:r>
                      </w:sdtContent>
                    </w:sdt>
                  </w:p>
                </w:tc>
                <w:tc>
                  <w:tcPr>
                    <w:tcW w:w="631" w:type="pct"/>
                    <w:shd w:val="clear" w:color="auto" w:fill="auto"/>
                  </w:tcPr>
                  <w:p w:rsidR="00F06C50" w:rsidRDefault="004353AD">
                    <w:pPr>
                      <w:jc w:val="right"/>
                      <w:rPr>
                        <w:szCs w:val="21"/>
                      </w:rPr>
                    </w:pPr>
                    <w:sdt>
                      <w:sdtPr>
                        <w:rPr>
                          <w:szCs w:val="21"/>
                        </w:rPr>
                        <w:alias w:val="可供出售金融资产情况明细-账面价值"/>
                        <w:tag w:val="_GBC_313775bc3d194e22a95ce934bae1f8ce"/>
                        <w:id w:val="7901148"/>
                        <w:lock w:val="sdtLocked"/>
                        <w:showingPlcHdr/>
                      </w:sdtPr>
                      <w:sdtEndPr/>
                      <w:sdtContent>
                        <w:r w:rsidR="0039091F">
                          <w:rPr>
                            <w:rFonts w:hint="eastAsia"/>
                            <w:color w:val="333399"/>
                            <w:szCs w:val="21"/>
                          </w:rPr>
                          <w:t xml:space="preserve">　</w:t>
                        </w:r>
                      </w:sdtContent>
                    </w:sdt>
                  </w:p>
                </w:tc>
              </w:tr>
            </w:sdtContent>
          </w:sdt>
          <w:tr w:rsidR="00F06C50" w:rsidTr="00F96B30">
            <w:trPr>
              <w:cantSplit/>
            </w:trPr>
            <w:tc>
              <w:tcPr>
                <w:tcW w:w="1224" w:type="pct"/>
                <w:shd w:val="clear" w:color="auto" w:fill="auto"/>
                <w:vAlign w:val="center"/>
              </w:tcPr>
              <w:p w:rsidR="00F06C50" w:rsidRDefault="0039091F">
                <w:pPr>
                  <w:jc w:val="center"/>
                  <w:rPr>
                    <w:szCs w:val="21"/>
                  </w:rPr>
                </w:pPr>
                <w:r>
                  <w:rPr>
                    <w:rFonts w:hint="eastAsia"/>
                    <w:szCs w:val="21"/>
                  </w:rPr>
                  <w:t>合计</w:t>
                </w:r>
              </w:p>
            </w:tc>
            <w:sdt>
              <w:sdtPr>
                <w:rPr>
                  <w:szCs w:val="21"/>
                </w:rPr>
                <w:alias w:val="可供出售金融资产账面余额"/>
                <w:tag w:val="_GBC_c22098db623a4f70be5da5ecccf92a1a"/>
                <w:id w:val="1388997081"/>
                <w:lock w:val="sdtLocked"/>
              </w:sdtPr>
              <w:sdtEndPr/>
              <w:sdtContent>
                <w:tc>
                  <w:tcPr>
                    <w:tcW w:w="647" w:type="pct"/>
                    <w:shd w:val="clear" w:color="auto" w:fill="auto"/>
                  </w:tcPr>
                  <w:p w:rsidR="00F06C50" w:rsidRDefault="00212F72">
                    <w:pPr>
                      <w:jc w:val="right"/>
                      <w:rPr>
                        <w:szCs w:val="21"/>
                      </w:rPr>
                    </w:pPr>
                    <w:r w:rsidRPr="007F083B">
                      <w:rPr>
                        <w:rFonts w:ascii="Microsoft Sans Serif" w:hAnsi="Microsoft Sans Serif" w:cs="Microsoft Sans Serif"/>
                        <w:color w:val="000000"/>
                        <w:sz w:val="18"/>
                      </w:rPr>
                      <w:t>14,000,000.00</w:t>
                    </w:r>
                  </w:p>
                </w:tc>
              </w:sdtContent>
            </w:sdt>
            <w:sdt>
              <w:sdtPr>
                <w:rPr>
                  <w:szCs w:val="21"/>
                </w:rPr>
                <w:alias w:val="可供出售金融资产减值准备余额合计"/>
                <w:tag w:val="_GBC_b02e0934d92549388bd45d9222ec0b88"/>
                <w:id w:val="197208426"/>
                <w:lock w:val="sdtLocked"/>
                <w:showingPlcHdr/>
              </w:sdtPr>
              <w:sdtEndPr/>
              <w:sdtContent>
                <w:tc>
                  <w:tcPr>
                    <w:tcW w:w="639" w:type="pct"/>
                    <w:shd w:val="clear" w:color="auto" w:fill="auto"/>
                  </w:tcPr>
                  <w:p w:rsidR="00F06C50" w:rsidRDefault="0039091F">
                    <w:pPr>
                      <w:jc w:val="right"/>
                      <w:rPr>
                        <w:szCs w:val="21"/>
                      </w:rPr>
                    </w:pPr>
                    <w:r>
                      <w:rPr>
                        <w:rFonts w:hint="eastAsia"/>
                        <w:color w:val="333399"/>
                        <w:szCs w:val="21"/>
                      </w:rPr>
                      <w:t xml:space="preserve">　</w:t>
                    </w:r>
                  </w:p>
                </w:tc>
              </w:sdtContent>
            </w:sdt>
            <w:tc>
              <w:tcPr>
                <w:tcW w:w="622" w:type="pct"/>
                <w:shd w:val="clear" w:color="auto" w:fill="auto"/>
              </w:tcPr>
              <w:p w:rsidR="00F06C50" w:rsidRDefault="004353AD">
                <w:pPr>
                  <w:jc w:val="right"/>
                  <w:rPr>
                    <w:szCs w:val="21"/>
                  </w:rPr>
                </w:pPr>
                <w:sdt>
                  <w:sdtPr>
                    <w:rPr>
                      <w:szCs w:val="21"/>
                    </w:rPr>
                    <w:alias w:val="可供出售金融资产"/>
                    <w:tag w:val="_GBC_459205587fc940e0a02cacc7894d8491"/>
                    <w:id w:val="694361310"/>
                    <w:lock w:val="sdtLocked"/>
                  </w:sdtPr>
                  <w:sdtEndPr/>
                  <w:sdtContent>
                    <w:r w:rsidR="00212F72" w:rsidRPr="007F083B">
                      <w:rPr>
                        <w:rFonts w:ascii="Microsoft Sans Serif" w:hAnsi="Microsoft Sans Serif" w:cs="Microsoft Sans Serif"/>
                        <w:color w:val="000000"/>
                        <w:sz w:val="18"/>
                      </w:rPr>
                      <w:t>14,000,000.00</w:t>
                    </w:r>
                  </w:sdtContent>
                </w:sdt>
              </w:p>
            </w:tc>
            <w:sdt>
              <w:sdtPr>
                <w:rPr>
                  <w:szCs w:val="21"/>
                </w:rPr>
                <w:alias w:val="可供出售金融资产账面余额"/>
                <w:tag w:val="_GBC_40cdb29760b640d589b71dc174b746b2"/>
                <w:id w:val="-837385454"/>
                <w:lock w:val="sdtLocked"/>
              </w:sdtPr>
              <w:sdtEndPr/>
              <w:sdtContent>
                <w:tc>
                  <w:tcPr>
                    <w:tcW w:w="615" w:type="pct"/>
                    <w:shd w:val="clear" w:color="auto" w:fill="auto"/>
                  </w:tcPr>
                  <w:p w:rsidR="00F06C50" w:rsidRDefault="00212F72">
                    <w:pPr>
                      <w:jc w:val="right"/>
                      <w:rPr>
                        <w:szCs w:val="21"/>
                      </w:rPr>
                    </w:pPr>
                    <w:r w:rsidRPr="007F083B">
                      <w:rPr>
                        <w:rFonts w:ascii="Microsoft Sans Serif" w:hAnsi="Microsoft Sans Serif" w:cs="Microsoft Sans Serif"/>
                        <w:color w:val="000000"/>
                        <w:sz w:val="18"/>
                      </w:rPr>
                      <w:t>14,000,000.00</w:t>
                    </w:r>
                  </w:p>
                </w:tc>
              </w:sdtContent>
            </w:sdt>
            <w:sdt>
              <w:sdtPr>
                <w:rPr>
                  <w:szCs w:val="21"/>
                </w:rPr>
                <w:alias w:val="可供出售金融资产减值准备余额合计"/>
                <w:tag w:val="_GBC_89575d70d534489d8398e3af4e083a4a"/>
                <w:id w:val="-1497500143"/>
                <w:lock w:val="sdtLocked"/>
                <w:showingPlcHdr/>
              </w:sdtPr>
              <w:sdtEndPr/>
              <w:sdtContent>
                <w:tc>
                  <w:tcPr>
                    <w:tcW w:w="623" w:type="pct"/>
                    <w:shd w:val="clear" w:color="auto" w:fill="auto"/>
                  </w:tcPr>
                  <w:p w:rsidR="00F06C50" w:rsidRDefault="0039091F">
                    <w:pPr>
                      <w:jc w:val="right"/>
                      <w:rPr>
                        <w:szCs w:val="21"/>
                      </w:rPr>
                    </w:pPr>
                    <w:r>
                      <w:rPr>
                        <w:rFonts w:hint="eastAsia"/>
                        <w:color w:val="333399"/>
                        <w:szCs w:val="21"/>
                      </w:rPr>
                      <w:t xml:space="preserve">　</w:t>
                    </w:r>
                  </w:p>
                </w:tc>
              </w:sdtContent>
            </w:sdt>
            <w:tc>
              <w:tcPr>
                <w:tcW w:w="631" w:type="pct"/>
                <w:shd w:val="clear" w:color="auto" w:fill="auto"/>
              </w:tcPr>
              <w:p w:rsidR="00F06C50" w:rsidRDefault="004353AD">
                <w:pPr>
                  <w:jc w:val="right"/>
                  <w:rPr>
                    <w:szCs w:val="21"/>
                  </w:rPr>
                </w:pPr>
                <w:sdt>
                  <w:sdtPr>
                    <w:rPr>
                      <w:szCs w:val="21"/>
                    </w:rPr>
                    <w:alias w:val="可供出售金融资产"/>
                    <w:tag w:val="_GBC_47e2523df44a4dd0ac33ca79f053a7b1"/>
                    <w:id w:val="1397549345"/>
                    <w:lock w:val="sdtLocked"/>
                  </w:sdtPr>
                  <w:sdtEndPr/>
                  <w:sdtContent>
                    <w:r w:rsidR="00212F72" w:rsidRPr="007F083B">
                      <w:rPr>
                        <w:rFonts w:ascii="Microsoft Sans Serif" w:hAnsi="Microsoft Sans Serif" w:cs="Microsoft Sans Serif"/>
                        <w:color w:val="000000"/>
                        <w:sz w:val="18"/>
                      </w:rPr>
                      <w:t>14,000,000.00</w:t>
                    </w:r>
                  </w:sdtContent>
                </w:sdt>
              </w:p>
            </w:tc>
          </w:tr>
        </w:tbl>
        <w:p w:rsidR="00F06C50" w:rsidRDefault="004353AD">
          <w:pPr>
            <w:rPr>
              <w:szCs w:val="21"/>
            </w:rPr>
          </w:pPr>
        </w:p>
      </w:sdtContent>
    </w:sdt>
    <w:sdt>
      <w:sdtPr>
        <w:rPr>
          <w:rFonts w:ascii="宋体" w:hAnsi="宋体" w:cs="宋体" w:hint="eastAsia"/>
          <w:b w:val="0"/>
          <w:bCs w:val="0"/>
          <w:kern w:val="0"/>
          <w:szCs w:val="21"/>
        </w:rPr>
        <w:tag w:val="_GBC_96fb15c5e2bf447ba4129d5212539044"/>
        <w:id w:val="-143435557"/>
        <w:lock w:val="sdtLocked"/>
        <w:placeholder>
          <w:docPart w:val="GBC22222222222222222222222222222"/>
        </w:placeholder>
      </w:sdtPr>
      <w:sdtEndPr>
        <w:rPr>
          <w:rFonts w:hint="default"/>
        </w:rPr>
      </w:sdtEndPr>
      <w:sdtContent>
        <w:p w:rsidR="00F06C50" w:rsidRDefault="0039091F">
          <w:pPr>
            <w:pStyle w:val="4"/>
            <w:numPr>
              <w:ilvl w:val="0"/>
              <w:numId w:val="63"/>
            </w:numPr>
            <w:tabs>
              <w:tab w:val="left" w:pos="644"/>
            </w:tabs>
            <w:rPr>
              <w:rFonts w:ascii="宋体" w:hAnsi="宋体"/>
              <w:szCs w:val="21"/>
            </w:rPr>
          </w:pPr>
          <w:r>
            <w:rPr>
              <w:rFonts w:ascii="宋体" w:hAnsi="宋体" w:hint="eastAsia"/>
              <w:szCs w:val="21"/>
            </w:rPr>
            <w:t>期末按公允价值计量的可供出售金融资产</w:t>
          </w:r>
        </w:p>
        <w:p w:rsidR="00F06C50" w:rsidRDefault="004353AD" w:rsidP="009B3F5D">
          <w:pPr>
            <w:rPr>
              <w:szCs w:val="21"/>
            </w:rPr>
          </w:pPr>
          <w:sdt>
            <w:sdtPr>
              <w:alias w:val="是否适用：期末按公允价值计量的可供出售金融资产"/>
              <w:tag w:val="_GBC_844d18ee76424ecfad258159e274ec07"/>
              <w:id w:val="109789843"/>
              <w:lock w:val="sdtLocked"/>
              <w:placeholder>
                <w:docPart w:val="GBC22222222222222222222222222222"/>
              </w:placeholder>
            </w:sdtPr>
            <w:sdtEndPr/>
            <w:sdtContent>
              <w:r w:rsidR="00B0032F">
                <w:fldChar w:fldCharType="begin"/>
              </w:r>
              <w:r w:rsidR="009B3F5D">
                <w:instrText xml:space="preserve"> MACROBUTTON  SnrToggleCheckbox □适用 </w:instrText>
              </w:r>
              <w:r w:rsidR="00B0032F">
                <w:fldChar w:fldCharType="end"/>
              </w:r>
              <w:r w:rsidR="00B0032F">
                <w:fldChar w:fldCharType="begin"/>
              </w:r>
              <w:r w:rsidR="009B3F5D">
                <w:instrText xml:space="preserve"> MACROBUTTON  SnrToggleCheckbox √不适用 </w:instrText>
              </w:r>
              <w:r w:rsidR="00B0032F">
                <w:fldChar w:fldCharType="end"/>
              </w:r>
            </w:sdtContent>
          </w:sdt>
        </w:p>
      </w:sdtContent>
    </w:sdt>
    <w:sdt>
      <w:sdtPr>
        <w:rPr>
          <w:rFonts w:ascii="宋体" w:hAnsi="宋体" w:cstheme="minorBidi"/>
          <w:b w:val="0"/>
          <w:bCs w:val="0"/>
          <w:kern w:val="0"/>
          <w:szCs w:val="21"/>
        </w:rPr>
        <w:tag w:val="_GBC_5ec0cf5370fe4489aad1b71d05aaee33"/>
        <w:id w:val="-483090531"/>
        <w:lock w:val="sdtLocked"/>
        <w:placeholder>
          <w:docPart w:val="GBC22222222222222222222222222222"/>
        </w:placeholder>
      </w:sdtPr>
      <w:sdtEndPr/>
      <w:sdtContent>
        <w:p w:rsidR="00F06C50" w:rsidRDefault="0039091F">
          <w:pPr>
            <w:pStyle w:val="4"/>
            <w:numPr>
              <w:ilvl w:val="0"/>
              <w:numId w:val="63"/>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
            <w:tag w:val="_GBC_7ecd5785880444cb9a697ef98d1535ee"/>
            <w:id w:val="-2044746068"/>
            <w:lock w:val="sdtContentLocked"/>
            <w:placeholder>
              <w:docPart w:val="GBC22222222222222222222222222222"/>
            </w:placeholder>
          </w:sdtPr>
          <w:sdtEndPr/>
          <w:sdtContent>
            <w:p w:rsidR="00F06C50" w:rsidRDefault="00B0032F">
              <w:r>
                <w:fldChar w:fldCharType="begin"/>
              </w:r>
              <w:r w:rsidR="00212F72">
                <w:instrText xml:space="preserve"> MACROBUTTON  SnrToggleCheckbox √适用 </w:instrText>
              </w:r>
              <w:r>
                <w:fldChar w:fldCharType="end"/>
              </w:r>
              <w:r>
                <w:fldChar w:fldCharType="begin"/>
              </w:r>
              <w:r w:rsidR="00212F7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1176"/>
            <w:gridCol w:w="709"/>
            <w:gridCol w:w="709"/>
            <w:gridCol w:w="1176"/>
            <w:gridCol w:w="709"/>
            <w:gridCol w:w="723"/>
            <w:gridCol w:w="694"/>
            <w:gridCol w:w="681"/>
            <w:gridCol w:w="810"/>
            <w:gridCol w:w="766"/>
          </w:tblGrid>
          <w:tr w:rsidR="00F06C50" w:rsidTr="00F96B30">
            <w:trPr>
              <w:trHeight w:val="708"/>
            </w:trPr>
            <w:tc>
              <w:tcPr>
                <w:tcW w:w="543" w:type="pct"/>
                <w:vMerge w:val="restar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被投资</w:t>
                </w:r>
              </w:p>
              <w:p w:rsidR="00F06C50" w:rsidRDefault="0039091F">
                <w:pPr>
                  <w:jc w:val="center"/>
                  <w:rPr>
                    <w:szCs w:val="21"/>
                  </w:rPr>
                </w:pPr>
                <w:r>
                  <w:rPr>
                    <w:rFonts w:hint="eastAsia"/>
                    <w:szCs w:val="21"/>
                  </w:rPr>
                  <w:t>单位</w:t>
                </w:r>
              </w:p>
            </w:tc>
            <w:tc>
              <w:tcPr>
                <w:tcW w:w="17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账面余额</w:t>
                </w:r>
              </w:p>
            </w:tc>
            <w:tc>
              <w:tcPr>
                <w:tcW w:w="17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ind w:firstLineChars="100" w:firstLine="210"/>
                  <w:jc w:val="center"/>
                  <w:rPr>
                    <w:szCs w:val="21"/>
                  </w:rPr>
                </w:pPr>
                <w:r>
                  <w:rPr>
                    <w:rFonts w:hint="eastAsia"/>
                    <w:szCs w:val="21"/>
                  </w:rPr>
                  <w:t>减值准备</w:t>
                </w:r>
              </w:p>
            </w:tc>
            <w:tc>
              <w:tcPr>
                <w:tcW w:w="495" w:type="pct"/>
                <w:vMerge w:val="restar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在被投资单位持股比例(%)</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本期现金红利</w:t>
                </w:r>
              </w:p>
            </w:tc>
          </w:tr>
          <w:tr w:rsidR="00F06C50" w:rsidTr="00F96B30">
            <w:trPr>
              <w:trHeight w:val="922"/>
            </w:trPr>
            <w:tc>
              <w:tcPr>
                <w:tcW w:w="543" w:type="pct"/>
                <w:vMerge/>
                <w:tcBorders>
                  <w:left w:val="single" w:sz="4" w:space="0" w:color="auto"/>
                  <w:bottom w:val="single" w:sz="4" w:space="0" w:color="auto"/>
                  <w:right w:val="single" w:sz="4" w:space="0" w:color="auto"/>
                </w:tcBorders>
                <w:shd w:val="clear" w:color="auto" w:fill="auto"/>
              </w:tcPr>
              <w:p w:rsidR="00F06C50" w:rsidRDefault="00F06C50">
                <w:pPr>
                  <w:rPr>
                    <w:szCs w:val="21"/>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期初</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w:t>
                </w:r>
              </w:p>
              <w:p w:rsidR="00F06C50" w:rsidRDefault="0039091F">
                <w:pPr>
                  <w:jc w:val="center"/>
                  <w:rPr>
                    <w:szCs w:val="21"/>
                  </w:rPr>
                </w:pPr>
                <w:r>
                  <w:rPr>
                    <w:rFonts w:hint="eastAsia"/>
                    <w:szCs w:val="21"/>
                  </w:rPr>
                  <w:t>增加</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w:t>
                </w:r>
              </w:p>
              <w:p w:rsidR="00F06C50" w:rsidRDefault="0039091F">
                <w:pPr>
                  <w:jc w:val="center"/>
                  <w:rPr>
                    <w:szCs w:val="21"/>
                  </w:rPr>
                </w:pPr>
                <w:r>
                  <w:rPr>
                    <w:rFonts w:hint="eastAsia"/>
                    <w:szCs w:val="21"/>
                  </w:rPr>
                  <w:t>减少</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期末</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期初</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w:t>
                </w:r>
              </w:p>
              <w:p w:rsidR="00F06C50" w:rsidRDefault="0039091F">
                <w:pPr>
                  <w:jc w:val="center"/>
                  <w:rPr>
                    <w:szCs w:val="21"/>
                  </w:rPr>
                </w:pPr>
                <w:r>
                  <w:rPr>
                    <w:rFonts w:hint="eastAsia"/>
                    <w:szCs w:val="21"/>
                  </w:rPr>
                  <w:t>增加</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w:t>
                </w:r>
              </w:p>
              <w:p w:rsidR="00F06C50" w:rsidRDefault="0039091F">
                <w:pPr>
                  <w:jc w:val="center"/>
                  <w:rPr>
                    <w:szCs w:val="21"/>
                  </w:rPr>
                </w:pPr>
                <w:r>
                  <w:rPr>
                    <w:rFonts w:hint="eastAsia"/>
                    <w:szCs w:val="21"/>
                  </w:rPr>
                  <w:t>减少</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期末</w:t>
                </w:r>
              </w:p>
            </w:tc>
            <w:tc>
              <w:tcPr>
                <w:tcW w:w="495" w:type="pct"/>
                <w:vMerge/>
                <w:tcBorders>
                  <w:left w:val="single" w:sz="4" w:space="0" w:color="auto"/>
                  <w:bottom w:val="single" w:sz="4" w:space="0" w:color="auto"/>
                  <w:right w:val="single" w:sz="4" w:space="0" w:color="auto"/>
                </w:tcBorders>
                <w:shd w:val="clear" w:color="auto" w:fill="auto"/>
              </w:tcPr>
              <w:p w:rsidR="00F06C50" w:rsidRDefault="00F06C50">
                <w:pPr>
                  <w:jc w:val="center"/>
                  <w:rPr>
                    <w:szCs w:val="21"/>
                  </w:rPr>
                </w:pPr>
              </w:p>
            </w:tc>
            <w:tc>
              <w:tcPr>
                <w:tcW w:w="471" w:type="pct"/>
                <w:vMerge/>
                <w:tcBorders>
                  <w:left w:val="single" w:sz="4" w:space="0" w:color="auto"/>
                  <w:bottom w:val="single" w:sz="4" w:space="0" w:color="auto"/>
                  <w:right w:val="single" w:sz="4" w:space="0" w:color="auto"/>
                </w:tcBorders>
                <w:shd w:val="clear" w:color="auto" w:fill="auto"/>
              </w:tcPr>
              <w:p w:rsidR="00F06C50" w:rsidRDefault="00F06C50">
                <w:pPr>
                  <w:jc w:val="center"/>
                  <w:rPr>
                    <w:szCs w:val="21"/>
                  </w:rPr>
                </w:pPr>
              </w:p>
            </w:tc>
          </w:tr>
          <w:sdt>
            <w:sdtPr>
              <w:rPr>
                <w:szCs w:val="21"/>
              </w:rPr>
              <w:alias w:val="按成本计量的可供出售金融资产明细"/>
              <w:tag w:val="_GBC_0fe240ed13db4400aa9b5f19f3d5ef28"/>
              <w:id w:val="-1273780354"/>
              <w:lock w:val="sdtLocked"/>
            </w:sdtPr>
            <w:sdtEndPr/>
            <w:sdtContent>
              <w:tr w:rsidR="00F06C50" w:rsidTr="00C4608B">
                <w:trPr>
                  <w:trHeight w:val="423"/>
                </w:trPr>
                <w:sdt>
                  <w:sdtPr>
                    <w:rPr>
                      <w:szCs w:val="21"/>
                    </w:rPr>
                    <w:alias w:val="按成本计量的可供出售金融资产明细-被投资单位"/>
                    <w:tag w:val="_GBC_42665bafb02c40a6ba8a31cf1328a5f3"/>
                    <w:id w:val="-40601492"/>
                    <w:lock w:val="sdtLocked"/>
                  </w:sdtPr>
                  <w:sdtEndPr/>
                  <w:sdtContent>
                    <w:tc>
                      <w:tcPr>
                        <w:tcW w:w="543" w:type="pct"/>
                        <w:tcBorders>
                          <w:top w:val="single" w:sz="4" w:space="0" w:color="auto"/>
                          <w:left w:val="single" w:sz="4" w:space="0" w:color="auto"/>
                          <w:bottom w:val="single" w:sz="4" w:space="0" w:color="auto"/>
                          <w:right w:val="single" w:sz="4" w:space="0" w:color="auto"/>
                        </w:tcBorders>
                        <w:shd w:val="clear" w:color="auto" w:fill="auto"/>
                      </w:tcPr>
                      <w:p w:rsidR="00F06C50" w:rsidRDefault="00212F72">
                        <w:pPr>
                          <w:rPr>
                            <w:szCs w:val="21"/>
                          </w:rPr>
                        </w:pPr>
                        <w:r w:rsidRPr="007F083B">
                          <w:rPr>
                            <w:rFonts w:ascii="Microsoft Sans Serif" w:hAnsi="Microsoft Sans Serif" w:cs="Microsoft Sans Serif"/>
                            <w:bCs/>
                            <w:sz w:val="18"/>
                            <w:szCs w:val="18"/>
                            <w:lang w:bidi="en-US"/>
                          </w:rPr>
                          <w:t>北京神舟航天软件技术有限公司</w:t>
                        </w:r>
                      </w:p>
                    </w:tc>
                  </w:sdtContent>
                </w:sdt>
                <w:sdt>
                  <w:sdtPr>
                    <w:rPr>
                      <w:szCs w:val="21"/>
                    </w:rPr>
                    <w:alias w:val="按成本计量的可供出售金融资产明细-原值"/>
                    <w:tag w:val="_GBC_50f0d61e232846a3b317735292da647a"/>
                    <w:id w:val="604318710"/>
                    <w:lock w:val="sdtLocked"/>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212F72">
                        <w:pPr>
                          <w:jc w:val="right"/>
                          <w:rPr>
                            <w:szCs w:val="21"/>
                          </w:rPr>
                        </w:pPr>
                        <w:r w:rsidRPr="007F083B">
                          <w:rPr>
                            <w:rFonts w:ascii="Microsoft Sans Serif" w:hAnsi="Microsoft Sans Serif" w:cs="Microsoft Sans Serif"/>
                            <w:color w:val="000000"/>
                            <w:sz w:val="15"/>
                            <w:szCs w:val="15"/>
                          </w:rPr>
                          <w:t>14,000,000.00</w:t>
                        </w:r>
                      </w:p>
                    </w:tc>
                  </w:sdtContent>
                </w:sdt>
                <w:sdt>
                  <w:sdtPr>
                    <w:rPr>
                      <w:szCs w:val="21"/>
                    </w:rPr>
                    <w:alias w:val="按成本计量的可供出售金融资产明细-本期增加"/>
                    <w:tag w:val="_GBC_92f7392abd7444398a37ddfb15e720a7"/>
                    <w:id w:val="-874460446"/>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本期减少"/>
                    <w:tag w:val="_GBC_c58e50cb3c724f27bcd50505e1232dcc"/>
                    <w:id w:val="-1491702721"/>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原值"/>
                    <w:tag w:val="_GBC_2895c59952fe4cf79335733d9a508a25"/>
                    <w:id w:val="14660338"/>
                    <w:lock w:val="sdtLocked"/>
                  </w:sdtPr>
                  <w:sdtEnd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212F72">
                        <w:pPr>
                          <w:jc w:val="right"/>
                          <w:rPr>
                            <w:szCs w:val="21"/>
                          </w:rPr>
                        </w:pPr>
                        <w:r w:rsidRPr="007F083B">
                          <w:rPr>
                            <w:rFonts w:ascii="Microsoft Sans Serif" w:hAnsi="Microsoft Sans Serif" w:cs="Microsoft Sans Serif"/>
                            <w:color w:val="000000"/>
                            <w:sz w:val="15"/>
                            <w:szCs w:val="15"/>
                          </w:rPr>
                          <w:t>14,000,000.00</w:t>
                        </w:r>
                      </w:p>
                    </w:tc>
                  </w:sdtContent>
                </w:sdt>
                <w:sdt>
                  <w:sdtPr>
                    <w:rPr>
                      <w:szCs w:val="21"/>
                    </w:rPr>
                    <w:alias w:val="按成本计量的可供出售金融资产明细-减值准备"/>
                    <w:tag w:val="_GBC_d4635b3a99af4b63b732c895379b37d1"/>
                    <w:id w:val="1607692132"/>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本期增加"/>
                    <w:tag w:val="_GBC_928627178f824030b4043977bed8411a"/>
                    <w:id w:val="-1388649438"/>
                    <w:lock w:val="sdtLocked"/>
                    <w:showingPlcHdr/>
                  </w:sdtPr>
                  <w:sdtEndPr/>
                  <w:sdtContent>
                    <w:tc>
                      <w:tcPr>
                        <w:tcW w:w="447"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本期减少"/>
                    <w:tag w:val="_GBC_0995c256e97a4f0e9d1e8f02bdcc782d"/>
                    <w:id w:val="1168452702"/>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
                    <w:tag w:val="_GBC_7eeed85ac5374d1da90b42d5ee714627"/>
                    <w:id w:val="1878041551"/>
                    <w:lock w:val="sdtLocked"/>
                    <w:showingPlcHdr/>
                  </w:sdtPr>
                  <w:sdtEnd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在被投资单位持股比例"/>
                    <w:tag w:val="_GBC_b8c3820dc6e14fadb0130030276a1927"/>
                    <w:id w:val="-1563160263"/>
                    <w:lock w:val="sdtLocked"/>
                    <w:showingPlcHdr/>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本期现金红利"/>
                    <w:tag w:val="_GBC_302d5177fbf14c6f8c010192e87f2417"/>
                    <w:id w:val="165683829"/>
                    <w:lock w:val="sdtLocked"/>
                    <w:showingPlcHdr/>
                  </w:sdtPr>
                  <w:sdtEndPr/>
                  <w:sdtContent>
                    <w:tc>
                      <w:tcPr>
                        <w:tcW w:w="471"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tr>
            </w:sdtContent>
          </w:sdt>
          <w:sdt>
            <w:sdtPr>
              <w:rPr>
                <w:szCs w:val="21"/>
              </w:rPr>
              <w:alias w:val="按成本计量的可供出售金融资产明细"/>
              <w:tag w:val="_GBC_0fe240ed13db4400aa9b5f19f3d5ef28"/>
              <w:id w:val="7901161"/>
              <w:lock w:val="sdtLocked"/>
            </w:sdtPr>
            <w:sdtEndPr/>
            <w:sdtContent>
              <w:tr w:rsidR="00F06C50" w:rsidTr="00C4608B">
                <w:trPr>
                  <w:trHeight w:val="423"/>
                </w:trPr>
                <w:sdt>
                  <w:sdtPr>
                    <w:rPr>
                      <w:szCs w:val="21"/>
                    </w:rPr>
                    <w:alias w:val="按成本计量的可供出售金融资产明细-被投资单位"/>
                    <w:tag w:val="_GBC_42665bafb02c40a6ba8a31cf1328a5f3"/>
                    <w:id w:val="7901150"/>
                    <w:lock w:val="sdtLocked"/>
                    <w:showingPlcHdr/>
                  </w:sdtPr>
                  <w:sdtEndPr/>
                  <w:sdtContent>
                    <w:tc>
                      <w:tcPr>
                        <w:tcW w:w="543"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szCs w:val="21"/>
                          </w:rPr>
                        </w:pPr>
                        <w:r>
                          <w:rPr>
                            <w:rFonts w:hint="eastAsia"/>
                            <w:color w:val="333399"/>
                            <w:szCs w:val="21"/>
                          </w:rPr>
                          <w:t xml:space="preserve">　</w:t>
                        </w:r>
                      </w:p>
                    </w:tc>
                  </w:sdtContent>
                </w:sdt>
                <w:sdt>
                  <w:sdtPr>
                    <w:rPr>
                      <w:szCs w:val="21"/>
                    </w:rPr>
                    <w:alias w:val="按成本计量的可供出售金融资产明细-原值"/>
                    <w:tag w:val="_GBC_50f0d61e232846a3b317735292da647a"/>
                    <w:id w:val="7901151"/>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本期增加"/>
                    <w:tag w:val="_GBC_92f7392abd7444398a37ddfb15e720a7"/>
                    <w:id w:val="7901152"/>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本期减少"/>
                    <w:tag w:val="_GBC_c58e50cb3c724f27bcd50505e1232dcc"/>
                    <w:id w:val="7901153"/>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原值"/>
                    <w:tag w:val="_GBC_2895c59952fe4cf79335733d9a508a25"/>
                    <w:id w:val="7901154"/>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
                    <w:tag w:val="_GBC_d4635b3a99af4b63b732c895379b37d1"/>
                    <w:id w:val="7901155"/>
                    <w:lock w:val="sdtLocked"/>
                    <w:showingPlcHdr/>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本期增加"/>
                    <w:tag w:val="_GBC_928627178f824030b4043977bed8411a"/>
                    <w:id w:val="7901156"/>
                    <w:lock w:val="sdtLocked"/>
                    <w:showingPlcHdr/>
                  </w:sdtPr>
                  <w:sdtEndPr/>
                  <w:sdtContent>
                    <w:tc>
                      <w:tcPr>
                        <w:tcW w:w="447"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本期减少"/>
                    <w:tag w:val="_GBC_0995c256e97a4f0e9d1e8f02bdcc782d"/>
                    <w:id w:val="7901157"/>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减值准备"/>
                    <w:tag w:val="_GBC_7eeed85ac5374d1da90b42d5ee714627"/>
                    <w:id w:val="7901158"/>
                    <w:lock w:val="sdtLocked"/>
                    <w:showingPlcHdr/>
                  </w:sdtPr>
                  <w:sdtEnd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在被投资单位持股比例"/>
                    <w:tag w:val="_GBC_b8c3820dc6e14fadb0130030276a1927"/>
                    <w:id w:val="7901159"/>
                    <w:lock w:val="sdtLocked"/>
                    <w:showingPlcHdr/>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按成本计量的可供出售金融资产明细-本期现金红利"/>
                    <w:tag w:val="_GBC_302d5177fbf14c6f8c010192e87f2417"/>
                    <w:id w:val="7901160"/>
                    <w:lock w:val="sdtLocked"/>
                    <w:showingPlcHdr/>
                  </w:sdtPr>
                  <w:sdtEndPr/>
                  <w:sdtContent>
                    <w:tc>
                      <w:tcPr>
                        <w:tcW w:w="471"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tr>
            </w:sdtContent>
          </w:sdt>
          <w:tr w:rsidR="00F06C50" w:rsidTr="00F96B30">
            <w:trPr>
              <w:trHeight w:val="279"/>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合计</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原值合计"/>
                    <w:tag w:val="_GBC_5958098ea612460a9c02cd34e797985e"/>
                    <w:id w:val="870035012"/>
                    <w:lock w:val="sdtLocked"/>
                  </w:sdtPr>
                  <w:sdtEndPr/>
                  <w:sdtContent>
                    <w:r w:rsidR="00212F72" w:rsidRPr="007F083B">
                      <w:rPr>
                        <w:rFonts w:ascii="Microsoft Sans Serif" w:hAnsi="Microsoft Sans Serif" w:cs="Microsoft Sans Serif"/>
                        <w:color w:val="000000"/>
                        <w:sz w:val="15"/>
                        <w:szCs w:val="15"/>
                      </w:rPr>
                      <w:t>14,000,000.00</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原值本期增加额合计"/>
                    <w:tag w:val="_GBC_b102560b647e4b60aa89eab0955eea42"/>
                    <w:id w:val="-692227939"/>
                    <w:lock w:val="sdtLocked"/>
                    <w:showingPlcHdr/>
                  </w:sdtPr>
                  <w:sdtEndPr/>
                  <w:sdtContent>
                    <w:r w:rsidR="0039091F">
                      <w:rPr>
                        <w:rFonts w:hint="eastAsia"/>
                        <w:color w:val="333399"/>
                        <w:szCs w:val="21"/>
                      </w:rPr>
                      <w:t xml:space="preserve">　</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原值本期减少额合计"/>
                    <w:tag w:val="_GBC_d0f5ded1cbe444139d490a8510da997d"/>
                    <w:id w:val="-1912988425"/>
                    <w:lock w:val="sdtLocked"/>
                    <w:showingPlcHdr/>
                  </w:sdtPr>
                  <w:sdtEndPr/>
                  <w:sdtContent>
                    <w:r w:rsidR="0039091F">
                      <w:rPr>
                        <w:rFonts w:hint="eastAsia"/>
                        <w:color w:val="333399"/>
                        <w:szCs w:val="21"/>
                      </w:rPr>
                      <w:t xml:space="preserve">　</w:t>
                    </w:r>
                  </w:sdtContent>
                </w:sdt>
              </w:p>
            </w:tc>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原值合计"/>
                    <w:tag w:val="_GBC_d54b2a887b0e4bee8e4eefb15124a031"/>
                    <w:id w:val="1905798816"/>
                    <w:lock w:val="sdtLocked"/>
                  </w:sdtPr>
                  <w:sdtEndPr/>
                  <w:sdtContent>
                    <w:r w:rsidR="00212F72" w:rsidRPr="007F083B">
                      <w:rPr>
                        <w:rFonts w:ascii="Microsoft Sans Serif" w:hAnsi="Microsoft Sans Serif" w:cs="Microsoft Sans Serif"/>
                        <w:color w:val="000000"/>
                        <w:sz w:val="15"/>
                        <w:szCs w:val="15"/>
                      </w:rPr>
                      <w:t>14,000,000.00</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减值准备合计"/>
                    <w:tag w:val="_GBC_2b8ffa7e6d3f416d91edbcaa98c9464d"/>
                    <w:id w:val="288638619"/>
                    <w:lock w:val="sdtLocked"/>
                    <w:showingPlcHdr/>
                  </w:sdtPr>
                  <w:sdtEndPr/>
                  <w:sdtContent>
                    <w:r w:rsidR="0039091F">
                      <w:rPr>
                        <w:rFonts w:hint="eastAsia"/>
                        <w:color w:val="333399"/>
                        <w:szCs w:val="21"/>
                      </w:rPr>
                      <w:t xml:space="preserve">　</w:t>
                    </w:r>
                  </w:sdtContent>
                </w:sdt>
              </w:p>
            </w:tc>
            <w:tc>
              <w:tcPr>
                <w:tcW w:w="447"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减值准备本期增加额合计"/>
                    <w:tag w:val="_GBC_ecd776982b4b4b949978afd387b73254"/>
                    <w:id w:val="-101643414"/>
                    <w:lock w:val="sdtLocked"/>
                    <w:showingPlcHdr/>
                  </w:sdtPr>
                  <w:sdtEndPr/>
                  <w:sdtContent>
                    <w:r w:rsidR="0039091F">
                      <w:rPr>
                        <w:rFonts w:hint="eastAsia"/>
                        <w:color w:val="333399"/>
                        <w:szCs w:val="21"/>
                      </w:rPr>
                      <w:t xml:space="preserve">　</w:t>
                    </w:r>
                  </w:sdtContent>
                </w:sdt>
              </w:p>
            </w:tc>
            <w:tc>
              <w:tcPr>
                <w:tcW w:w="431"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减值准备本期减少额合计"/>
                    <w:tag w:val="_GBC_975ab552bb5c4dd188277069375c31e9"/>
                    <w:id w:val="979879884"/>
                    <w:lock w:val="sdtLocked"/>
                    <w:showingPlcHdr/>
                  </w:sdtPr>
                  <w:sdtEndPr/>
                  <w:sdtContent>
                    <w:r w:rsidR="0039091F">
                      <w:rPr>
                        <w:rFonts w:hint="eastAsia"/>
                        <w:color w:val="333399"/>
                        <w:szCs w:val="21"/>
                      </w:rPr>
                      <w:t xml:space="preserve">　</w:t>
                    </w:r>
                  </w:sdtContent>
                </w:sdt>
              </w:p>
            </w:tc>
            <w:tc>
              <w:tcPr>
                <w:tcW w:w="423"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减值准备合计"/>
                    <w:tag w:val="_GBC_bbd0459682614b9ca788185b2bda18a3"/>
                    <w:id w:val="1000075296"/>
                    <w:lock w:val="sdtLocked"/>
                    <w:showingPlcHdr/>
                  </w:sdtPr>
                  <w:sdtEndPr/>
                  <w:sdtContent>
                    <w:r w:rsidR="0039091F">
                      <w:rPr>
                        <w:rFonts w:hint="eastAsia"/>
                        <w:color w:val="333399"/>
                        <w:szCs w:val="21"/>
                      </w:rPr>
                      <w:t xml:space="preserve">　</w:t>
                    </w:r>
                  </w:sdtContent>
                </w:sdt>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center"/>
                  <w:rPr>
                    <w:szCs w:val="21"/>
                  </w:rPr>
                </w:pPr>
                <w:r>
                  <w:rPr>
                    <w:rFonts w:hint="eastAsia"/>
                    <w:szCs w:val="21"/>
                  </w:rPr>
                  <w:t>/</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F06C50" w:rsidRDefault="004353AD">
                <w:pPr>
                  <w:jc w:val="right"/>
                  <w:rPr>
                    <w:szCs w:val="21"/>
                  </w:rPr>
                </w:pPr>
                <w:sdt>
                  <w:sdtPr>
                    <w:rPr>
                      <w:szCs w:val="21"/>
                    </w:rPr>
                    <w:alias w:val="按成本计量的可供出售金融资产本期红利合计"/>
                    <w:tag w:val="_GBC_dae2bf046b43485fbee6f27d238012e4"/>
                    <w:id w:val="1771351167"/>
                    <w:lock w:val="sdtLocked"/>
                    <w:showingPlcHdr/>
                  </w:sdtPr>
                  <w:sdtEndPr/>
                  <w:sdtContent>
                    <w:r w:rsidR="0039091F">
                      <w:rPr>
                        <w:rFonts w:hint="eastAsia"/>
                        <w:color w:val="333399"/>
                        <w:szCs w:val="21"/>
                      </w:rPr>
                      <w:t xml:space="preserve">　</w:t>
                    </w:r>
                  </w:sdtContent>
                </w:sdt>
              </w:p>
            </w:tc>
          </w:tr>
        </w:tbl>
        <w:p w:rsidR="00F06C50" w:rsidRDefault="004353AD">
          <w:pPr>
            <w:rPr>
              <w:szCs w:val="21"/>
            </w:rPr>
          </w:pPr>
        </w:p>
      </w:sdtContent>
    </w:sdt>
    <w:sdt>
      <w:sdtPr>
        <w:rPr>
          <w:rFonts w:ascii="宋体" w:hAnsi="宋体" w:cs="宋体" w:hint="eastAsia"/>
          <w:b w:val="0"/>
          <w:bCs w:val="0"/>
          <w:kern w:val="0"/>
          <w:szCs w:val="21"/>
        </w:rPr>
        <w:tag w:val="_GBC_571afc6f1136492bbe0a3ac029602917"/>
        <w:id w:val="-306629956"/>
        <w:lock w:val="sdtLocked"/>
        <w:placeholder>
          <w:docPart w:val="GBC22222222222222222222222222222"/>
        </w:placeholder>
      </w:sdtPr>
      <w:sdtEndPr>
        <w:rPr>
          <w:rFonts w:hint="default"/>
        </w:rPr>
      </w:sdtEndPr>
      <w:sdtContent>
        <w:p w:rsidR="00F06C50" w:rsidRDefault="0039091F">
          <w:pPr>
            <w:pStyle w:val="4"/>
            <w:numPr>
              <w:ilvl w:val="0"/>
              <w:numId w:val="63"/>
            </w:numPr>
            <w:tabs>
              <w:tab w:val="left" w:pos="644"/>
            </w:tabs>
            <w:rPr>
              <w:rFonts w:ascii="宋体" w:hAnsi="宋体"/>
              <w:szCs w:val="21"/>
            </w:rPr>
          </w:pPr>
          <w:r>
            <w:rPr>
              <w:rFonts w:ascii="宋体" w:hAnsi="宋体" w:hint="eastAsia"/>
              <w:szCs w:val="21"/>
            </w:rPr>
            <w:t>报告期内可供出售金融资产减值的变动情况</w:t>
          </w:r>
        </w:p>
        <w:p w:rsidR="00F06C50" w:rsidRDefault="004353AD" w:rsidP="009B3F5D">
          <w:pPr>
            <w:rPr>
              <w:szCs w:val="21"/>
            </w:rPr>
          </w:pPr>
          <w:sdt>
            <w:sdtPr>
              <w:alias w:val="是否适用：报告期内可供出售金融资产减值的变动情况"/>
              <w:tag w:val="_GBC_a6d0c32b2b7d46b6a8e0e7ecc134cf63"/>
              <w:id w:val="-931743046"/>
              <w:lock w:val="sdtLocked"/>
              <w:placeholder>
                <w:docPart w:val="GBC22222222222222222222222222222"/>
              </w:placeholder>
            </w:sdtPr>
            <w:sdtEndPr/>
            <w:sdtContent>
              <w:r w:rsidR="00B0032F">
                <w:fldChar w:fldCharType="begin"/>
              </w:r>
              <w:r w:rsidR="009B3F5D">
                <w:instrText xml:space="preserve"> MACROBUTTON  SnrToggleCheckbox □适用 </w:instrText>
              </w:r>
              <w:r w:rsidR="00B0032F">
                <w:fldChar w:fldCharType="end"/>
              </w:r>
              <w:r w:rsidR="00B0032F">
                <w:fldChar w:fldCharType="begin"/>
              </w:r>
              <w:r w:rsidR="009B3F5D">
                <w:instrText xml:space="preserve"> MACROBUTTON  SnrToggleCheckbox √不适用 </w:instrText>
              </w:r>
              <w:r w:rsidR="00B0032F">
                <w:fldChar w:fldCharType="end"/>
              </w:r>
            </w:sdtContent>
          </w:sdt>
        </w:p>
      </w:sdtContent>
    </w:sdt>
    <w:sdt>
      <w:sdtPr>
        <w:rPr>
          <w:rFonts w:ascii="宋体" w:hAnsi="宋体" w:cstheme="minorBidi" w:hint="eastAsia"/>
          <w:b w:val="0"/>
          <w:bCs w:val="0"/>
          <w:kern w:val="0"/>
          <w:szCs w:val="21"/>
        </w:rPr>
        <w:tag w:val="_GBC_1f955512f79241d7b3b3b6ec3997bc5a"/>
        <w:id w:val="-756670914"/>
        <w:lock w:val="sdtLocked"/>
        <w:placeholder>
          <w:docPart w:val="GBC22222222222222222222222222222"/>
        </w:placeholder>
      </w:sdtPr>
      <w:sdtEndPr>
        <w:rPr>
          <w:rFonts w:cs="宋体"/>
          <w:szCs w:val="24"/>
        </w:rPr>
      </w:sdtEndPr>
      <w:sdtContent>
        <w:p w:rsidR="00F06C50" w:rsidRDefault="0039091F">
          <w:pPr>
            <w:pStyle w:val="4"/>
            <w:numPr>
              <w:ilvl w:val="0"/>
              <w:numId w:val="63"/>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
            <w:tag w:val="_GBC_56da70e210bb4f918ffa0de00912562d"/>
            <w:id w:val="1099761876"/>
            <w:lock w:val="sdtLocked"/>
            <w:placeholder>
              <w:docPart w:val="GBC22222222222222222222222222222"/>
            </w:placeholder>
          </w:sdtPr>
          <w:sdtEndPr/>
          <w:sdtContent>
            <w:p w:rsidR="00F06C50" w:rsidRPr="00212F72"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sdt>
      <w:sdtPr>
        <w:rPr>
          <w:rFonts w:hint="eastAsia"/>
          <w:b/>
          <w:bCs/>
        </w:rPr>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F06C50" w:rsidRDefault="0039091F">
          <w:r>
            <w:rPr>
              <w:rFonts w:hint="eastAsia"/>
            </w:rPr>
            <w:t>其他说明</w:t>
          </w:r>
        </w:p>
        <w:sdt>
          <w:sdtPr>
            <w:rPr>
              <w:szCs w:val="21"/>
            </w:rPr>
            <w:alias w:val="可供出售金融资产其他情况说明"/>
            <w:tag w:val="_GBC_3fcc21cef77f46f2b746876c1821f800"/>
            <w:id w:val="-734471601"/>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ind w:right="210"/>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持有至到期投资</w:t>
      </w:r>
    </w:p>
    <w:sdt>
      <w:sdtPr>
        <w:alias w:val="是否适用：持有至到期投资"/>
        <w:tag w:val="_GBC_da226cc43e9d4776979fc005965a977d"/>
        <w:id w:val="1506939629"/>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长期应收款</w:t>
      </w:r>
    </w:p>
    <w:sdt>
      <w:sdtPr>
        <w:alias w:val="是否适用：长期应收款"/>
        <w:tag w:val="_GBC_99585b28e46748b8950ec3aeb9a9762f"/>
        <w:id w:val="1358774509"/>
        <w:lock w:val="sdtLocked"/>
        <w:placeholder>
          <w:docPart w:val="GBC22222222222222222222222222222"/>
        </w:placeholder>
      </w:sdtPr>
      <w:sdtEndPr/>
      <w:sdtContent>
        <w:p w:rsidR="009B3F5D" w:rsidRDefault="00B0032F" w:rsidP="009B3F5D">
          <w:pPr>
            <w:rPr>
              <w:szCs w:val="21"/>
            </w:rPr>
          </w:pPr>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Default="00F06C50">
      <w:pPr>
        <w:rPr>
          <w:szCs w:val="21"/>
        </w:rPr>
      </w:pPr>
    </w:p>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长期股权投资</w:t>
      </w:r>
    </w:p>
    <w:p w:rsidR="00F06C50" w:rsidRDefault="004353AD">
      <w:sdt>
        <w:sdtPr>
          <w:rPr>
            <w:rFonts w:hint="eastAsia"/>
          </w:rPr>
          <w:alias w:val="是否适用：长期股权投资"/>
          <w:tag w:val="_GBC_bafa2cb2262c4c4ebc4eed8f4e4a81c6"/>
          <w:id w:val="1104765703"/>
          <w:lock w:val="sdtContentLocked"/>
          <w:placeholder>
            <w:docPart w:val="GBC22222222222222222222222222222"/>
          </w:placeholder>
        </w:sdtPr>
        <w:sdtEndPr/>
        <w:sdtContent>
          <w:r w:rsidR="00B0032F">
            <w:fldChar w:fldCharType="begin"/>
          </w:r>
          <w:r w:rsidR="00212F72">
            <w:instrText>MACROBUTTON  SnrToggleCheckbox √适用</w:instrText>
          </w:r>
          <w:r w:rsidR="00B0032F">
            <w:fldChar w:fldCharType="end"/>
          </w:r>
          <w:r w:rsidR="00B0032F">
            <w:fldChar w:fldCharType="begin"/>
          </w:r>
          <w:r w:rsidR="00212F72">
            <w:instrText xml:space="preserve"> MACROBUTTON  SnrToggleCheckbox □不适用 </w:instrText>
          </w:r>
          <w:r w:rsidR="00B0032F">
            <w:fldChar w:fldCharType="end"/>
          </w:r>
        </w:sdtContent>
      </w:sdt>
    </w:p>
    <w:sdt>
      <w:sdtPr>
        <w:rPr>
          <w:rFonts w:hint="eastAsia"/>
          <w:szCs w:val="21"/>
        </w:rPr>
        <w:tag w:val="_GBC_e68906ccea2845f1856fe89f4de6c229"/>
        <w:id w:val="1732424999"/>
        <w:lock w:val="sdtLocked"/>
        <w:placeholder>
          <w:docPart w:val="GBC22222222222222222222222222222"/>
        </w:placeholder>
      </w:sdtPr>
      <w:sdtEndPr/>
      <w:sdtContent>
        <w:p w:rsidR="00F06C50" w:rsidRDefault="0039091F">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57"/>
            <w:gridCol w:w="760"/>
            <w:gridCol w:w="671"/>
            <w:gridCol w:w="787"/>
            <w:gridCol w:w="706"/>
            <w:gridCol w:w="711"/>
            <w:gridCol w:w="784"/>
            <w:gridCol w:w="775"/>
            <w:gridCol w:w="756"/>
            <w:gridCol w:w="771"/>
            <w:gridCol w:w="747"/>
          </w:tblGrid>
          <w:tr w:rsidR="00F06C50" w:rsidRPr="00A50182" w:rsidTr="00C71CC7">
            <w:tc>
              <w:tcPr>
                <w:tcW w:w="455" w:type="pct"/>
                <w:vMerge w:val="restart"/>
                <w:tcBorders>
                  <w:top w:val="single" w:sz="4" w:space="0" w:color="auto"/>
                  <w:left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被投资单位</w:t>
                </w:r>
              </w:p>
            </w:tc>
            <w:tc>
              <w:tcPr>
                <w:tcW w:w="418" w:type="pct"/>
                <w:vMerge w:val="restart"/>
                <w:tcBorders>
                  <w:top w:val="single" w:sz="4" w:space="0" w:color="auto"/>
                  <w:left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期初</w:t>
                </w:r>
              </w:p>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余额</w:t>
                </w:r>
              </w:p>
            </w:tc>
            <w:tc>
              <w:tcPr>
                <w:tcW w:w="32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本期增减变动</w:t>
                </w:r>
              </w:p>
            </w:tc>
            <w:tc>
              <w:tcPr>
                <w:tcW w:w="426" w:type="pct"/>
                <w:vMerge w:val="restart"/>
                <w:tcBorders>
                  <w:top w:val="single" w:sz="4" w:space="0" w:color="auto"/>
                  <w:left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期末</w:t>
                </w:r>
              </w:p>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余额</w:t>
                </w:r>
              </w:p>
            </w:tc>
            <w:tc>
              <w:tcPr>
                <w:tcW w:w="413" w:type="pct"/>
                <w:vMerge w:val="restart"/>
                <w:tcBorders>
                  <w:top w:val="single" w:sz="4" w:space="0" w:color="auto"/>
                  <w:left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减值准备期末余额</w:t>
                </w:r>
              </w:p>
            </w:tc>
          </w:tr>
          <w:tr w:rsidR="00F06C50" w:rsidRPr="00A50182" w:rsidTr="00C71CC7">
            <w:tc>
              <w:tcPr>
                <w:tcW w:w="455" w:type="pct"/>
                <w:vMerge/>
                <w:tcBorders>
                  <w:left w:val="single" w:sz="4" w:space="0" w:color="auto"/>
                  <w:bottom w:val="single" w:sz="4" w:space="0" w:color="auto"/>
                  <w:right w:val="single" w:sz="4" w:space="0" w:color="auto"/>
                </w:tcBorders>
                <w:shd w:val="clear" w:color="auto" w:fill="auto"/>
              </w:tcPr>
              <w:p w:rsidR="00F06C50" w:rsidRPr="00A50182" w:rsidRDefault="00F06C50">
                <w:pPr>
                  <w:jc w:val="center"/>
                  <w:rPr>
                    <w:rFonts w:asciiTheme="minorEastAsia" w:eastAsiaTheme="minorEastAsia" w:hAnsiTheme="minorEastAsia"/>
                    <w:szCs w:val="21"/>
                  </w:rPr>
                </w:pPr>
              </w:p>
            </w:tc>
            <w:tc>
              <w:tcPr>
                <w:tcW w:w="418" w:type="pct"/>
                <w:vMerge/>
                <w:tcBorders>
                  <w:left w:val="single" w:sz="4" w:space="0" w:color="auto"/>
                  <w:bottom w:val="single" w:sz="4" w:space="0" w:color="auto"/>
                  <w:right w:val="single" w:sz="4" w:space="0" w:color="auto"/>
                </w:tcBorders>
                <w:shd w:val="clear" w:color="auto" w:fill="auto"/>
              </w:tcPr>
              <w:p w:rsidR="00F06C50" w:rsidRPr="00A50182" w:rsidRDefault="00F06C50">
                <w:pPr>
                  <w:jc w:val="center"/>
                  <w:rPr>
                    <w:rFonts w:asciiTheme="minorEastAsia" w:eastAsiaTheme="minorEastAsia" w:hAnsiTheme="minorEastAsia"/>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追加投资</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减少投资</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权益法下确认的投资损益</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其他综合收益调整</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其他权益变动</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宣告发放现金股利或利润</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计提减值准备</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其他</w:t>
                </w:r>
              </w:p>
            </w:tc>
            <w:tc>
              <w:tcPr>
                <w:tcW w:w="426" w:type="pct"/>
                <w:vMerge/>
                <w:tcBorders>
                  <w:left w:val="single" w:sz="4" w:space="0" w:color="auto"/>
                  <w:bottom w:val="single" w:sz="4" w:space="0" w:color="auto"/>
                  <w:right w:val="single" w:sz="4" w:space="0" w:color="auto"/>
                </w:tcBorders>
                <w:shd w:val="clear" w:color="auto" w:fill="auto"/>
                <w:vAlign w:val="center"/>
              </w:tcPr>
              <w:p w:rsidR="00F06C50" w:rsidRPr="00A50182" w:rsidRDefault="00F06C50">
                <w:pPr>
                  <w:jc w:val="center"/>
                  <w:rPr>
                    <w:rFonts w:asciiTheme="minorEastAsia" w:eastAsiaTheme="minorEastAsia" w:hAnsiTheme="minorEastAsia"/>
                    <w:szCs w:val="21"/>
                  </w:rPr>
                </w:pPr>
              </w:p>
            </w:tc>
            <w:tc>
              <w:tcPr>
                <w:tcW w:w="413" w:type="pct"/>
                <w:vMerge/>
                <w:tcBorders>
                  <w:left w:val="single" w:sz="4" w:space="0" w:color="auto"/>
                  <w:bottom w:val="single" w:sz="4" w:space="0" w:color="auto"/>
                  <w:right w:val="single" w:sz="4" w:space="0" w:color="auto"/>
                </w:tcBorders>
                <w:shd w:val="clear" w:color="auto" w:fill="auto"/>
                <w:vAlign w:val="center"/>
              </w:tcPr>
              <w:p w:rsidR="00F06C50" w:rsidRPr="00A50182" w:rsidRDefault="00F06C50">
                <w:pPr>
                  <w:jc w:val="center"/>
                  <w:rPr>
                    <w:rFonts w:asciiTheme="minorEastAsia" w:eastAsiaTheme="minorEastAsia" w:hAnsiTheme="minorEastAsia"/>
                    <w:szCs w:val="21"/>
                  </w:rPr>
                </w:pPr>
              </w:p>
            </w:tc>
          </w:tr>
          <w:tr w:rsidR="00F06C50" w:rsidRPr="00A50182" w:rsidTr="007B58BF">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both"/>
                  <w:rPr>
                    <w:rFonts w:asciiTheme="minorEastAsia" w:eastAsiaTheme="minorEastAsia" w:hAnsiTheme="minorEastAsia"/>
                    <w:szCs w:val="21"/>
                  </w:rPr>
                </w:pPr>
                <w:r w:rsidRPr="00A50182">
                  <w:rPr>
                    <w:rFonts w:asciiTheme="minorEastAsia" w:eastAsiaTheme="minorEastAsia" w:hAnsiTheme="minorEastAsia" w:hint="eastAsia"/>
                    <w:szCs w:val="21"/>
                  </w:rPr>
                  <w:t>一、合营企业</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r>
          <w:sdt>
            <w:sdtPr>
              <w:rPr>
                <w:rFonts w:asciiTheme="minorEastAsia" w:eastAsiaTheme="minorEastAsia" w:hAnsiTheme="minorEastAsia"/>
                <w:szCs w:val="21"/>
              </w:rPr>
              <w:alias w:val="合营企业投资信息明细"/>
              <w:tag w:val="_GBC_69227c07b5a5404ba52ae2198dc394dc"/>
              <w:id w:val="1873408704"/>
              <w:lock w:val="sdtLocked"/>
            </w:sdtPr>
            <w:sdtEndPr>
              <w:rPr>
                <w:sz w:val="15"/>
                <w:szCs w:val="15"/>
              </w:rPr>
            </w:sdtEndPr>
            <w:sdtContent>
              <w:tr w:rsidR="00F06C50" w:rsidRPr="00A50182" w:rsidTr="007B58BF">
                <w:sdt>
                  <w:sdtPr>
                    <w:rPr>
                      <w:rFonts w:asciiTheme="minorEastAsia" w:eastAsiaTheme="minorEastAsia" w:hAnsiTheme="minorEastAsia"/>
                      <w:szCs w:val="21"/>
                    </w:rPr>
                    <w:alias w:val="合营企业投资信息明细－名称"/>
                    <w:tag w:val="_GBC_9f99fe149b9d4811917e3232a9b1281e"/>
                    <w:id w:val="935328092"/>
                    <w:lock w:val="sdtLocked"/>
                  </w:sdtPr>
                  <w:sdtEndPr>
                    <w:rPr>
                      <w:sz w:val="13"/>
                      <w:szCs w:val="13"/>
                    </w:rPr>
                  </w:sdtEnd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rPr>
                            <w:rFonts w:asciiTheme="minorEastAsia" w:eastAsiaTheme="minorEastAsia" w:hAnsiTheme="minorEastAsia"/>
                            <w:szCs w:val="21"/>
                          </w:rPr>
                        </w:pPr>
                        <w:r w:rsidRPr="00A50182">
                          <w:rPr>
                            <w:rFonts w:asciiTheme="minorEastAsia" w:eastAsiaTheme="minorEastAsia" w:hAnsiTheme="minorEastAsia" w:hint="eastAsia"/>
                            <w:sz w:val="13"/>
                            <w:szCs w:val="13"/>
                          </w:rPr>
                          <w:t>北京</w:t>
                        </w:r>
                        <w:proofErr w:type="gramStart"/>
                        <w:r w:rsidRPr="00A50182">
                          <w:rPr>
                            <w:rFonts w:asciiTheme="minorEastAsia" w:eastAsiaTheme="minorEastAsia" w:hAnsiTheme="minorEastAsia" w:hint="eastAsia"/>
                            <w:sz w:val="13"/>
                            <w:szCs w:val="13"/>
                          </w:rPr>
                          <w:t>航天金探</w:t>
                        </w:r>
                        <w:proofErr w:type="gramEnd"/>
                        <w:r w:rsidRPr="00A50182">
                          <w:rPr>
                            <w:rFonts w:asciiTheme="minorEastAsia" w:eastAsiaTheme="minorEastAsia" w:hAnsiTheme="minorEastAsia" w:hint="eastAsia"/>
                            <w:sz w:val="13"/>
                            <w:szCs w:val="13"/>
                          </w:rPr>
                          <w:t>高技术有限公司</w:t>
                        </w:r>
                      </w:p>
                    </w:tc>
                  </w:sdtContent>
                </w:sdt>
                <w:sdt>
                  <w:sdtPr>
                    <w:rPr>
                      <w:rFonts w:asciiTheme="minorEastAsia" w:eastAsiaTheme="minorEastAsia" w:hAnsiTheme="minorEastAsia"/>
                      <w:sz w:val="15"/>
                      <w:szCs w:val="15"/>
                    </w:rPr>
                    <w:alias w:val="合营企业投资明细-余额"/>
                    <w:tag w:val="_GBC_c5f70676907745ffae60f922c68cb190"/>
                    <w:id w:val="-1624994573"/>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2,983,472.65</w:t>
                        </w:r>
                      </w:p>
                    </w:tc>
                  </w:sdtContent>
                </w:sdt>
                <w:sdt>
                  <w:sdtPr>
                    <w:rPr>
                      <w:rFonts w:asciiTheme="minorEastAsia" w:eastAsiaTheme="minorEastAsia" w:hAnsiTheme="minorEastAsia"/>
                      <w:sz w:val="15"/>
                      <w:szCs w:val="15"/>
                    </w:rPr>
                    <w:alias w:val="合营企业投资明细-追加投资"/>
                    <w:tag w:val="_GBC_70c8ddd3674340e388b4b52ed21ac749"/>
                    <w:id w:val="-1717496692"/>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减少投资"/>
                    <w:tag w:val="_GBC_26a4d74cfed44ada8a8c53c3afafb057"/>
                    <w:id w:val="-1766301767"/>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合营企业投资明细-权益法下确认的投资损益"/>
                        <w:tag w:val="_GBC_dca6d36576034d0990f125bed4a1df75"/>
                        <w:id w:val="-1534565327"/>
                        <w:lock w:val="sdtLocked"/>
                      </w:sdtPr>
                      <w:sdtEndPr/>
                      <w:sdtContent>
                        <w:r w:rsidR="00212F72" w:rsidRPr="00A50182">
                          <w:rPr>
                            <w:rFonts w:asciiTheme="minorEastAsia" w:eastAsiaTheme="minorEastAsia" w:hAnsiTheme="minorEastAsia"/>
                            <w:color w:val="000000"/>
                            <w:sz w:val="15"/>
                            <w:szCs w:val="15"/>
                          </w:rPr>
                          <w:t>-44,358.8</w:t>
                        </w:r>
                      </w:sdtContent>
                    </w:sdt>
                    <w:r w:rsidR="00560A19" w:rsidRPr="00A50182">
                      <w:rPr>
                        <w:rFonts w:asciiTheme="minorEastAsia" w:eastAsiaTheme="minorEastAsia" w:hAnsiTheme="minorEastAsia" w:hint="eastAsia"/>
                        <w:sz w:val="15"/>
                        <w:szCs w:val="15"/>
                      </w:rPr>
                      <w:t>1</w:t>
                    </w:r>
                  </w:p>
                </w:tc>
                <w:sdt>
                  <w:sdtPr>
                    <w:rPr>
                      <w:rFonts w:asciiTheme="minorEastAsia" w:eastAsiaTheme="minorEastAsia" w:hAnsiTheme="minorEastAsia"/>
                      <w:sz w:val="15"/>
                      <w:szCs w:val="15"/>
                    </w:rPr>
                    <w:alias w:val="合营企业投资明细-其他综合收益调整"/>
                    <w:tag w:val="_GBC_c9bbd35f30ff43c0b1557711afcd3f9c"/>
                    <w:id w:val="333974007"/>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其他权益变动"/>
                    <w:tag w:val="_GBC_371961b864584e45bd932cc7c4992d7c"/>
                    <w:id w:val="-2048750281"/>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宣告发放现金股利或利润"/>
                    <w:tag w:val="_GBC_d9936b9aedcc423b87d352fce8422d9d"/>
                    <w:id w:val="-905915461"/>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计提减值准备"/>
                    <w:tag w:val="_GBC_bb60a76d88fa4dec9dfc48827e68559d"/>
                    <w:id w:val="318305230"/>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其他增减变动"/>
                    <w:tag w:val="_GBC_f58b6d2bc7ee440e8425a0534a3be69e"/>
                    <w:id w:val="-1558856700"/>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合营企业投资明细-余额"/>
                        <w:tag w:val="_GBC_9032a15691d94361a9e7db48476ebb91"/>
                        <w:id w:val="1148018691"/>
                        <w:lock w:val="sdtLocked"/>
                      </w:sdtPr>
                      <w:sdtEndPr/>
                      <w:sdtContent>
                        <w:r w:rsidR="00212F72" w:rsidRPr="00A50182">
                          <w:rPr>
                            <w:rFonts w:asciiTheme="minorEastAsia" w:eastAsiaTheme="minorEastAsia" w:hAnsiTheme="minorEastAsia"/>
                            <w:color w:val="000000"/>
                            <w:sz w:val="15"/>
                            <w:szCs w:val="15"/>
                          </w:rPr>
                          <w:t>2,939,113.8</w:t>
                        </w:r>
                      </w:sdtContent>
                    </w:sdt>
                    <w:r w:rsidR="00560A19" w:rsidRPr="00A50182">
                      <w:rPr>
                        <w:rFonts w:asciiTheme="minorEastAsia" w:eastAsiaTheme="minorEastAsia" w:hAnsiTheme="minorEastAsia" w:hint="eastAsia"/>
                        <w:sz w:val="15"/>
                        <w:szCs w:val="15"/>
                      </w:rPr>
                      <w:t>4</w:t>
                    </w:r>
                  </w:p>
                </w:tc>
                <w:sdt>
                  <w:sdtPr>
                    <w:rPr>
                      <w:rFonts w:asciiTheme="minorEastAsia" w:eastAsiaTheme="minorEastAsia" w:hAnsiTheme="minorEastAsia"/>
                      <w:sz w:val="15"/>
                      <w:szCs w:val="15"/>
                    </w:rPr>
                    <w:alias w:val="合营企业投资明细-减值准备余额"/>
                    <w:tag w:val="_GBC_64b732c18665447dace799e27254546d"/>
                    <w:id w:val="-1714649778"/>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sdtContent>
          </w:sdt>
          <w:sdt>
            <w:sdtPr>
              <w:rPr>
                <w:rFonts w:asciiTheme="minorEastAsia" w:eastAsiaTheme="minorEastAsia" w:hAnsiTheme="minorEastAsia"/>
                <w:szCs w:val="21"/>
              </w:rPr>
              <w:alias w:val="合营企业投资信息明细"/>
              <w:tag w:val="_GBC_69227c07b5a5404ba52ae2198dc394dc"/>
              <w:id w:val="7901205"/>
              <w:lock w:val="sdtLocked"/>
            </w:sdtPr>
            <w:sdtEndPr>
              <w:rPr>
                <w:sz w:val="15"/>
                <w:szCs w:val="15"/>
              </w:rPr>
            </w:sdtEndPr>
            <w:sdtContent>
              <w:tr w:rsidR="00F06C50" w:rsidRPr="00A50182" w:rsidTr="007B58BF">
                <w:sdt>
                  <w:sdtPr>
                    <w:rPr>
                      <w:rFonts w:asciiTheme="minorEastAsia" w:eastAsiaTheme="minorEastAsia" w:hAnsiTheme="minorEastAsia"/>
                      <w:szCs w:val="21"/>
                    </w:rPr>
                    <w:alias w:val="合营企业投资信息明细－名称"/>
                    <w:tag w:val="_GBC_9f99fe149b9d4811917e3232a9b1281e"/>
                    <w:id w:val="7901193"/>
                    <w:lock w:val="sdtLocked"/>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rPr>
                            <w:rFonts w:asciiTheme="minorEastAsia" w:eastAsiaTheme="minorEastAsia" w:hAnsiTheme="minorEastAsia"/>
                            <w:szCs w:val="21"/>
                          </w:rPr>
                        </w:pPr>
                        <w:r w:rsidRPr="00A5018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 w:val="15"/>
                      <w:szCs w:val="15"/>
                    </w:rPr>
                    <w:alias w:val="合营企业投资明细-余额"/>
                    <w:tag w:val="_GBC_c5f70676907745ffae60f922c68cb190"/>
                    <w:id w:val="7901194"/>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追加投资"/>
                    <w:tag w:val="_GBC_70c8ddd3674340e388b4b52ed21ac749"/>
                    <w:id w:val="7901195"/>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减少投资"/>
                    <w:tag w:val="_GBC_26a4d74cfed44ada8a8c53c3afafb057"/>
                    <w:id w:val="7901196"/>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权益法下确认的投资损益"/>
                    <w:tag w:val="_GBC_dca6d36576034d0990f125bed4a1df75"/>
                    <w:id w:val="7901197"/>
                    <w:lock w:val="sdtLocked"/>
                    <w:showingPlcHdr/>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其他综合收益调整"/>
                    <w:tag w:val="_GBC_c9bbd35f30ff43c0b1557711afcd3f9c"/>
                    <w:id w:val="7901198"/>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其他权益变动"/>
                    <w:tag w:val="_GBC_371961b864584e45bd932cc7c4992d7c"/>
                    <w:id w:val="7901199"/>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宣告发放现金股利或利润"/>
                    <w:tag w:val="_GBC_d9936b9aedcc423b87d352fce8422d9d"/>
                    <w:id w:val="7901200"/>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计提减值准备"/>
                    <w:tag w:val="_GBC_bb60a76d88fa4dec9dfc48827e68559d"/>
                    <w:id w:val="7901201"/>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其他增减变动"/>
                    <w:tag w:val="_GBC_f58b6d2bc7ee440e8425a0534a3be69e"/>
                    <w:id w:val="7901202"/>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余额"/>
                    <w:tag w:val="_GBC_9032a15691d94361a9e7db48476ebb91"/>
                    <w:id w:val="7901203"/>
                    <w:lock w:val="sdtLocked"/>
                    <w:showingPlcHdr/>
                  </w:sdtPr>
                  <w:sdtEndPr/>
                  <w:sdtConten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合营企业投资明细-减值准备余额"/>
                    <w:tag w:val="_GBC_64b732c18665447dace799e27254546d"/>
                    <w:id w:val="7901204"/>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sdtContent>
          </w:sdt>
          <w:tr w:rsidR="00F06C50" w:rsidRPr="00A50182" w:rsidTr="007B58BF">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both"/>
                  <w:rPr>
                    <w:rFonts w:asciiTheme="minorEastAsia" w:eastAsiaTheme="minorEastAsia" w:hAnsiTheme="minorEastAsia"/>
                    <w:szCs w:val="21"/>
                  </w:rPr>
                </w:pPr>
                <w:r w:rsidRPr="00A50182">
                  <w:rPr>
                    <w:rFonts w:asciiTheme="minorEastAsia" w:eastAsiaTheme="minorEastAsia" w:hAnsiTheme="minorEastAsia" w:hint="eastAsia"/>
                    <w:szCs w:val="21"/>
                  </w:rPr>
                  <w:t>小计</w:t>
                </w:r>
              </w:p>
            </w:tc>
            <w:sdt>
              <w:sdtPr>
                <w:rPr>
                  <w:rFonts w:asciiTheme="minorEastAsia" w:eastAsiaTheme="minorEastAsia" w:hAnsiTheme="minorEastAsia"/>
                  <w:sz w:val="15"/>
                  <w:szCs w:val="15"/>
                </w:rPr>
                <w:alias w:val="合营企业-余额小计"/>
                <w:tag w:val="_GBC_0505740aa7704549a61577650a3babc5"/>
                <w:id w:val="670753207"/>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sz w:val="15"/>
                        <w:szCs w:val="15"/>
                      </w:rPr>
                      <w:t>2,983,472.65</w:t>
                    </w:r>
                  </w:p>
                </w:tc>
              </w:sdtContent>
            </w:sdt>
            <w:sdt>
              <w:sdtPr>
                <w:rPr>
                  <w:rFonts w:asciiTheme="minorEastAsia" w:eastAsiaTheme="minorEastAsia" w:hAnsiTheme="minorEastAsia"/>
                  <w:sz w:val="15"/>
                  <w:szCs w:val="15"/>
                </w:rPr>
                <w:alias w:val="合营企业-追加投资小计"/>
                <w:tag w:val="_GBC_9e6ee9a2c2e24db2afbc1da336850ac5"/>
                <w:id w:val="-1799209722"/>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合营企业-减少投资小计"/>
                <w:tag w:val="_GBC_7cf483a4089b4ee5bf261d966bc51b02"/>
                <w:id w:val="1691258832"/>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合营企业-权益法下确认的投资损益小计"/>
                    <w:tag w:val="_GBC_36176be425c346e4ac6b6eabadf074a7"/>
                    <w:id w:val="2028216044"/>
                    <w:lock w:val="sdtLocked"/>
                  </w:sdtPr>
                  <w:sdtEndPr/>
                  <w:sdtContent>
                    <w:r w:rsidR="00560A19" w:rsidRPr="00A50182">
                      <w:rPr>
                        <w:rFonts w:asciiTheme="minorEastAsia" w:eastAsiaTheme="minorEastAsia" w:hAnsiTheme="minorEastAsia"/>
                        <w:sz w:val="15"/>
                        <w:szCs w:val="15"/>
                      </w:rPr>
                      <w:t>-44,358.8</w:t>
                    </w:r>
                  </w:sdtContent>
                </w:sdt>
                <w:r w:rsidR="00560A19" w:rsidRPr="00A50182">
                  <w:rPr>
                    <w:rFonts w:asciiTheme="minorEastAsia" w:eastAsiaTheme="minorEastAsia" w:hAnsiTheme="minorEastAsia" w:hint="eastAsia"/>
                    <w:sz w:val="15"/>
                    <w:szCs w:val="15"/>
                  </w:rPr>
                  <w:t>1</w:t>
                </w:r>
              </w:p>
            </w:tc>
            <w:sdt>
              <w:sdtPr>
                <w:rPr>
                  <w:rFonts w:asciiTheme="minorEastAsia" w:eastAsiaTheme="minorEastAsia" w:hAnsiTheme="minorEastAsia"/>
                  <w:sz w:val="15"/>
                  <w:szCs w:val="15"/>
                </w:rPr>
                <w:alias w:val="合营企业-其他综合收益调整小计"/>
                <w:tag w:val="_GBC_81a07dbf9513431a92a57993ffdd88ad"/>
                <w:id w:val="-2002640993"/>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合营企业-其他权益变动小计"/>
                <w:tag w:val="_GBC_762ffa89a1424957a509edb7e8c91a83"/>
                <w:id w:val="1782455480"/>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合营企业-宣告发放现金股利或利润小计"/>
                <w:tag w:val="_GBC_3f499f87ad2b4e3c8e241eb75895a0d3"/>
                <w:id w:val="194892161"/>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合营企业-计提减值准备小计"/>
                <w:tag w:val="_GBC_b96aaeaa0c074c4cb505c84c2863eb2d"/>
                <w:id w:val="-1276095425"/>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合营企业-其他增减变动小计"/>
                <w:tag w:val="_GBC_c04baf0c68ec47a7ab10d39c402006fc"/>
                <w:id w:val="934858467"/>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合营企业-余额小计"/>
                    <w:tag w:val="_GBC_85da3080e2a64d7aa34f4a297e669415"/>
                    <w:id w:val="898788649"/>
                    <w:lock w:val="sdtLocked"/>
                  </w:sdtPr>
                  <w:sdtEndPr/>
                  <w:sdtContent>
                    <w:r w:rsidR="00560A19" w:rsidRPr="00A50182">
                      <w:rPr>
                        <w:rFonts w:asciiTheme="minorEastAsia" w:eastAsiaTheme="minorEastAsia" w:hAnsiTheme="minorEastAsia"/>
                        <w:sz w:val="15"/>
                        <w:szCs w:val="15"/>
                      </w:rPr>
                      <w:t>2,939,113.8</w:t>
                    </w:r>
                  </w:sdtContent>
                </w:sdt>
                <w:r w:rsidR="00560A19" w:rsidRPr="00A50182">
                  <w:rPr>
                    <w:rFonts w:asciiTheme="minorEastAsia" w:eastAsiaTheme="minorEastAsia" w:hAnsiTheme="minorEastAsia" w:hint="eastAsia"/>
                    <w:sz w:val="15"/>
                    <w:szCs w:val="15"/>
                  </w:rPr>
                  <w:t>4</w:t>
                </w:r>
              </w:p>
            </w:tc>
            <w:sdt>
              <w:sdtPr>
                <w:rPr>
                  <w:rFonts w:asciiTheme="minorEastAsia" w:eastAsiaTheme="minorEastAsia" w:hAnsiTheme="minorEastAsia"/>
                  <w:sz w:val="15"/>
                  <w:szCs w:val="15"/>
                </w:rPr>
                <w:alias w:val="合营企业-减值准备小计"/>
                <w:tag w:val="_GBC_7a2dd706e873499db5fe89f81cdc2dcd"/>
                <w:id w:val="233905913"/>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sdtContent>
            </w:sdt>
          </w:tr>
          <w:tr w:rsidR="00F06C50" w:rsidRPr="00A50182" w:rsidTr="007B58BF">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both"/>
                  <w:rPr>
                    <w:rFonts w:asciiTheme="minorEastAsia" w:eastAsiaTheme="minorEastAsia" w:hAnsiTheme="minorEastAsia"/>
                    <w:szCs w:val="21"/>
                  </w:rPr>
                </w:pPr>
                <w:r w:rsidRPr="00A50182">
                  <w:rPr>
                    <w:rFonts w:asciiTheme="minorEastAsia" w:eastAsiaTheme="minorEastAsia" w:hAnsiTheme="minorEastAsia" w:hint="eastAsia"/>
                    <w:szCs w:val="21"/>
                  </w:rPr>
                  <w:lastRenderedPageBreak/>
                  <w:t>二、联营企业</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F06C50">
                <w:pPr>
                  <w:jc w:val="right"/>
                  <w:rPr>
                    <w:rFonts w:asciiTheme="minorEastAsia" w:eastAsiaTheme="minorEastAsia" w:hAnsiTheme="minorEastAsia"/>
                    <w:sz w:val="15"/>
                    <w:szCs w:val="15"/>
                  </w:rPr>
                </w:pPr>
              </w:p>
            </w:tc>
          </w:tr>
          <w:sdt>
            <w:sdtPr>
              <w:rPr>
                <w:rFonts w:asciiTheme="minorEastAsia" w:eastAsiaTheme="minorEastAsia" w:hAnsiTheme="minorEastAsia" w:hint="eastAsia"/>
                <w:sz w:val="15"/>
                <w:szCs w:val="15"/>
              </w:rPr>
              <w:alias w:val="联营企业投资信息明细"/>
              <w:tag w:val="_GBC_49d1b98c49c34c26a2c4d55f0c1fdb21"/>
              <w:id w:val="525597837"/>
              <w:lock w:val="sdtLocked"/>
            </w:sdtPr>
            <w:sdtEndPr>
              <w:rPr>
                <w:rFonts w:hint="default"/>
              </w:rPr>
            </w:sdtEndPr>
            <w:sdtContent>
              <w:tr w:rsidR="00F06C50" w:rsidRPr="00A50182" w:rsidTr="007B58BF">
                <w:sdt>
                  <w:sdtPr>
                    <w:rPr>
                      <w:rFonts w:asciiTheme="minorEastAsia" w:eastAsiaTheme="minorEastAsia" w:hAnsiTheme="minorEastAsia" w:hint="eastAsia"/>
                      <w:sz w:val="15"/>
                      <w:szCs w:val="15"/>
                    </w:rPr>
                    <w:alias w:val="联营企业投资信息明细－名称"/>
                    <w:tag w:val="_GBC_a4eb18bbc01043718dad4f3e4bfbaa56"/>
                    <w:id w:val="-804851609"/>
                    <w:lock w:val="sdtLocked"/>
                  </w:sdtPr>
                  <w:sdtEnd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both"/>
                          <w:rPr>
                            <w:rFonts w:asciiTheme="minorEastAsia" w:eastAsiaTheme="minorEastAsia" w:hAnsiTheme="minorEastAsia"/>
                            <w:sz w:val="15"/>
                            <w:szCs w:val="15"/>
                          </w:rPr>
                        </w:pPr>
                        <w:r w:rsidRPr="00A50182">
                          <w:rPr>
                            <w:rFonts w:asciiTheme="minorEastAsia" w:eastAsiaTheme="minorEastAsia" w:hAnsiTheme="minorEastAsia" w:hint="eastAsia"/>
                            <w:sz w:val="15"/>
                            <w:szCs w:val="15"/>
                          </w:rPr>
                          <w:t>浙江航天神舟电控技术有限公司</w:t>
                        </w:r>
                      </w:p>
                    </w:tc>
                  </w:sdtContent>
                </w:sdt>
                <w:sdt>
                  <w:sdtPr>
                    <w:rPr>
                      <w:rFonts w:asciiTheme="minorEastAsia" w:eastAsiaTheme="minorEastAsia" w:hAnsiTheme="minorEastAsia"/>
                      <w:sz w:val="15"/>
                      <w:szCs w:val="15"/>
                    </w:rPr>
                    <w:alias w:val="联营企业投资明细-余额"/>
                    <w:tag w:val="_GBC_0f83deb7f2814d0585a2f953a5acd4a5"/>
                    <w:id w:val="1725567015"/>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9,595,994.32</w:t>
                        </w:r>
                      </w:p>
                    </w:tc>
                  </w:sdtContent>
                </w:sdt>
                <w:sdt>
                  <w:sdtPr>
                    <w:rPr>
                      <w:rFonts w:asciiTheme="minorEastAsia" w:eastAsiaTheme="minorEastAsia" w:hAnsiTheme="minorEastAsia"/>
                      <w:sz w:val="15"/>
                      <w:szCs w:val="15"/>
                    </w:rPr>
                    <w:alias w:val="联营企业投资明细-追加投资"/>
                    <w:tag w:val="_GBC_8aa6af8bb94a4a34af053a167eb8afda"/>
                    <w:id w:val="-828822542"/>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减少投资"/>
                    <w:tag w:val="_GBC_006cd52e170f40a9ae6ad85b8f3e193f"/>
                    <w:id w:val="327639862"/>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权益法下确认的投资损益"/>
                    <w:tag w:val="_GBC_3093c751ad654c5a8e60e9539355e4c8"/>
                    <w:id w:val="53514106"/>
                    <w:lock w:val="sdtLocked"/>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-523,600.00</w:t>
                        </w:r>
                      </w:p>
                    </w:tc>
                  </w:sdtContent>
                </w:sdt>
                <w:sdt>
                  <w:sdtPr>
                    <w:rPr>
                      <w:rFonts w:asciiTheme="minorEastAsia" w:eastAsiaTheme="minorEastAsia" w:hAnsiTheme="minorEastAsia"/>
                      <w:sz w:val="15"/>
                      <w:szCs w:val="15"/>
                    </w:rPr>
                    <w:alias w:val="联营企业投资明细-其他综合收益调整"/>
                    <w:tag w:val="_GBC_2ed807b17874411886b14643c85732fc"/>
                    <w:id w:val="994844096"/>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其他权益变动"/>
                    <w:tag w:val="_GBC_5a4a8da2e0274b33a078931ed39fb3bb"/>
                    <w:id w:val="579799857"/>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宣告发放现金股利或利润"/>
                    <w:tag w:val="_GBC_19a6ad6bff2d486fa4d99ccfbbb92857"/>
                    <w:id w:val="-899974780"/>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计提减值准备"/>
                    <w:tag w:val="_GBC_12ae6c8c8fe640f7b24cea0b6725d225"/>
                    <w:id w:val="1294338855"/>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其他增减变动"/>
                    <w:tag w:val="_GBC_b148926756484adc9061d220c26559d5"/>
                    <w:id w:val="-594861257"/>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余额"/>
                    <w:tag w:val="_GBC_9d7aa5fead0045fcafd480e493c68f0a"/>
                    <w:id w:val="-1006059633"/>
                    <w:lock w:val="sdtLocked"/>
                  </w:sdtPr>
                  <w:sdtEndPr/>
                  <w:sdtConten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9,072,394.32</w:t>
                        </w:r>
                      </w:p>
                    </w:tc>
                  </w:sdtContent>
                </w:sdt>
                <w:sdt>
                  <w:sdtPr>
                    <w:rPr>
                      <w:rFonts w:asciiTheme="minorEastAsia" w:eastAsiaTheme="minorEastAsia" w:hAnsiTheme="minorEastAsia"/>
                      <w:sz w:val="15"/>
                      <w:szCs w:val="15"/>
                    </w:rPr>
                    <w:alias w:val="联营企业投资明细-减值准备余额"/>
                    <w:tag w:val="_GBC_d789e489f11e46cea544577b2c08d57e"/>
                    <w:id w:val="1435624629"/>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sdtContent>
          </w:sdt>
          <w:sdt>
            <w:sdtPr>
              <w:rPr>
                <w:rFonts w:asciiTheme="minorEastAsia" w:eastAsiaTheme="minorEastAsia" w:hAnsiTheme="minorEastAsia" w:hint="eastAsia"/>
                <w:sz w:val="15"/>
                <w:szCs w:val="15"/>
              </w:rPr>
              <w:alias w:val="联营企业投资信息明细"/>
              <w:tag w:val="_GBC_49d1b98c49c34c26a2c4d55f0c1fdb21"/>
              <w:id w:val="7901218"/>
              <w:lock w:val="sdtLocked"/>
            </w:sdtPr>
            <w:sdtEndPr>
              <w:rPr>
                <w:rFonts w:hint="default"/>
              </w:rPr>
            </w:sdtEndPr>
            <w:sdtContent>
              <w:tr w:rsidR="00F06C50" w:rsidRPr="00A50182" w:rsidTr="007B58BF">
                <w:sdt>
                  <w:sdtPr>
                    <w:rPr>
                      <w:rFonts w:asciiTheme="minorEastAsia" w:eastAsiaTheme="minorEastAsia" w:hAnsiTheme="minorEastAsia" w:hint="eastAsia"/>
                      <w:sz w:val="15"/>
                      <w:szCs w:val="15"/>
                    </w:rPr>
                    <w:alias w:val="联营企业投资信息明细－名称"/>
                    <w:tag w:val="_GBC_a4eb18bbc01043718dad4f3e4bfbaa56"/>
                    <w:id w:val="7901206"/>
                    <w:lock w:val="sdtLocked"/>
                  </w:sdtPr>
                  <w:sdtEnd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both"/>
                          <w:rPr>
                            <w:rFonts w:asciiTheme="minorEastAsia" w:eastAsiaTheme="minorEastAsia" w:hAnsiTheme="minorEastAsia"/>
                            <w:sz w:val="15"/>
                            <w:szCs w:val="15"/>
                          </w:rPr>
                        </w:pPr>
                        <w:r w:rsidRPr="00A50182">
                          <w:rPr>
                            <w:rFonts w:asciiTheme="minorEastAsia" w:eastAsiaTheme="minorEastAsia" w:hAnsiTheme="minorEastAsia" w:hint="eastAsia"/>
                            <w:sz w:val="15"/>
                            <w:szCs w:val="15"/>
                          </w:rPr>
                          <w:t>上海宇芯科技有限公司 </w:t>
                        </w:r>
                      </w:p>
                    </w:tc>
                  </w:sdtContent>
                </w:sdt>
                <w:sdt>
                  <w:sdtPr>
                    <w:rPr>
                      <w:rFonts w:asciiTheme="minorEastAsia" w:eastAsiaTheme="minorEastAsia" w:hAnsiTheme="minorEastAsia"/>
                      <w:sz w:val="15"/>
                      <w:szCs w:val="15"/>
                    </w:rPr>
                    <w:alias w:val="联营企业投资明细-余额"/>
                    <w:tag w:val="_GBC_0f83deb7f2814d0585a2f953a5acd4a5"/>
                    <w:id w:val="7901207"/>
                    <w:lock w:val="sdtLocked"/>
                    <w:showingPlcHdr/>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追加投资"/>
                    <w:tag w:val="_GBC_8aa6af8bb94a4a34af053a167eb8afda"/>
                    <w:id w:val="7901208"/>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减少投资"/>
                    <w:tag w:val="_GBC_006cd52e170f40a9ae6ad85b8f3e193f"/>
                    <w:id w:val="7901209"/>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权益法下确认的投资损益"/>
                    <w:tag w:val="_GBC_3093c751ad654c5a8e60e9539355e4c8"/>
                    <w:id w:val="7901210"/>
                    <w:lock w:val="sdtLocked"/>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-2,925,156.43</w:t>
                        </w:r>
                      </w:p>
                    </w:tc>
                  </w:sdtContent>
                </w:sdt>
                <w:sdt>
                  <w:sdtPr>
                    <w:rPr>
                      <w:rFonts w:asciiTheme="minorEastAsia" w:eastAsiaTheme="minorEastAsia" w:hAnsiTheme="minorEastAsia"/>
                      <w:sz w:val="15"/>
                      <w:szCs w:val="15"/>
                    </w:rPr>
                    <w:alias w:val="联营企业投资明细-其他综合收益调整"/>
                    <w:tag w:val="_GBC_2ed807b17874411886b14643c85732fc"/>
                    <w:id w:val="7901211"/>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其他权益变动"/>
                    <w:tag w:val="_GBC_5a4a8da2e0274b33a078931ed39fb3bb"/>
                    <w:id w:val="7901212"/>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宣告发放现金股利或利润"/>
                    <w:tag w:val="_GBC_19a6ad6bff2d486fa4d99ccfbbb92857"/>
                    <w:id w:val="7901213"/>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计提减值准备"/>
                    <w:tag w:val="_GBC_12ae6c8c8fe640f7b24cea0b6725d225"/>
                    <w:id w:val="7901214"/>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其他增减变动"/>
                    <w:tag w:val="_GBC_b148926756484adc9061d220c26559d5"/>
                    <w:id w:val="7901215"/>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2,925,156.43</w:t>
                        </w:r>
                      </w:p>
                    </w:tc>
                  </w:sdtContent>
                </w:sdt>
                <w:sdt>
                  <w:sdtPr>
                    <w:rPr>
                      <w:rFonts w:asciiTheme="minorEastAsia" w:eastAsiaTheme="minorEastAsia" w:hAnsiTheme="minorEastAsia"/>
                      <w:sz w:val="15"/>
                      <w:szCs w:val="15"/>
                    </w:rPr>
                    <w:alias w:val="联营企业投资明细-余额"/>
                    <w:tag w:val="_GBC_9d7aa5fead0045fcafd480e493c68f0a"/>
                    <w:id w:val="7901216"/>
                    <w:lock w:val="sdtLocked"/>
                    <w:showingPlcHdr/>
                  </w:sdtPr>
                  <w:sdtEndPr/>
                  <w:sdtConten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投资明细-减值准备余额"/>
                    <w:tag w:val="_GBC_d789e489f11e46cea544577b2c08d57e"/>
                    <w:id w:val="7901217"/>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sdtContent>
          </w:sdt>
          <w:tr w:rsidR="00F06C50" w:rsidRPr="00A50182" w:rsidTr="007B58BF">
            <w:tc>
              <w:tcPr>
                <w:tcW w:w="45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both"/>
                  <w:rPr>
                    <w:rFonts w:asciiTheme="minorEastAsia" w:eastAsiaTheme="minorEastAsia" w:hAnsiTheme="minorEastAsia"/>
                    <w:szCs w:val="21"/>
                  </w:rPr>
                </w:pPr>
                <w:r w:rsidRPr="00A50182">
                  <w:rPr>
                    <w:rFonts w:asciiTheme="minorEastAsia" w:eastAsiaTheme="minorEastAsia" w:hAnsiTheme="minorEastAsia" w:hint="eastAsia"/>
                    <w:szCs w:val="21"/>
                  </w:rPr>
                  <w:t>小计</w:t>
                </w:r>
              </w:p>
            </w:tc>
            <w:sdt>
              <w:sdtPr>
                <w:rPr>
                  <w:rFonts w:asciiTheme="minorEastAsia" w:eastAsiaTheme="minorEastAsia" w:hAnsiTheme="minorEastAsia"/>
                  <w:sz w:val="15"/>
                  <w:szCs w:val="15"/>
                </w:rPr>
                <w:alias w:val="联营企业-余额小计"/>
                <w:tag w:val="_GBC_1eccfcb85f74482ea6ff8956334fcad5"/>
                <w:id w:val="-1300770681"/>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color w:val="000000"/>
                        <w:sz w:val="15"/>
                        <w:szCs w:val="15"/>
                      </w:rPr>
                      <w:t>9,595,994.32</w:t>
                    </w:r>
                  </w:p>
                </w:tc>
              </w:sdtContent>
            </w:sdt>
            <w:sdt>
              <w:sdtPr>
                <w:rPr>
                  <w:rFonts w:asciiTheme="minorEastAsia" w:eastAsiaTheme="minorEastAsia" w:hAnsiTheme="minorEastAsia"/>
                  <w:sz w:val="15"/>
                  <w:szCs w:val="15"/>
                </w:rPr>
                <w:alias w:val="联营企业-追加投资小计"/>
                <w:tag w:val="_GBC_3bd9b14cad504d36bd88f76049a7d69e"/>
                <w:id w:val="-2096690636"/>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减少投资小计"/>
                <w:tag w:val="_GBC_fc42c6e4b0cc4b17afa5502c6fdc3a61"/>
                <w:id w:val="272521104"/>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权益法下确认的投资损益小计"/>
                <w:tag w:val="_GBC_bed56f50c8f847c7895297635314004f"/>
                <w:id w:val="1243908814"/>
                <w:lock w:val="sdtLocked"/>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sz w:val="15"/>
                        <w:szCs w:val="15"/>
                      </w:rPr>
                      <w:t>-3,448,756.43</w:t>
                    </w:r>
                  </w:p>
                </w:tc>
              </w:sdtContent>
            </w:sdt>
            <w:sdt>
              <w:sdtPr>
                <w:rPr>
                  <w:rFonts w:asciiTheme="minorEastAsia" w:eastAsiaTheme="minorEastAsia" w:hAnsiTheme="minorEastAsia"/>
                  <w:sz w:val="15"/>
                  <w:szCs w:val="15"/>
                </w:rPr>
                <w:alias w:val="联营企业-其他综合收益调整小计"/>
                <w:tag w:val="_GBC_58eb6755b22f48fcba306d32bd40c261"/>
                <w:id w:val="245236294"/>
                <w:lock w:val="sdtLocked"/>
                <w:showingPlcHdr/>
              </w:sdtPr>
              <w:sdtEndPr/>
              <w:sdtContent>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其他权益变动小计"/>
                <w:tag w:val="_GBC_d116865a33044700a499062f559a69bc"/>
                <w:id w:val="1553034903"/>
                <w:lock w:val="sdtLocked"/>
                <w:showingPlcHdr/>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宣告发放现金股利或利润小计"/>
                <w:tag w:val="_GBC_0349262d721f42339347cc932aa2dd14"/>
                <w:id w:val="-1303693259"/>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计提减值准备小计"/>
                <w:tag w:val="_GBC_fc00139c16784ea68fde0eaca6ecb174"/>
                <w:id w:val="612330367"/>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联营企业-其他增减变动小计"/>
                <w:tag w:val="_GBC_8cf36d100ec44503beda9c4dc0eb7212"/>
                <w:id w:val="1452201569"/>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sz w:val="15"/>
                        <w:szCs w:val="15"/>
                      </w:rPr>
                      <w:t>2,925,156.43</w:t>
                    </w:r>
                  </w:p>
                </w:tc>
              </w:sdtContent>
            </w:sdt>
            <w:sdt>
              <w:sdtPr>
                <w:rPr>
                  <w:rFonts w:asciiTheme="minorEastAsia" w:eastAsiaTheme="minorEastAsia" w:hAnsiTheme="minorEastAsia"/>
                  <w:sz w:val="15"/>
                  <w:szCs w:val="15"/>
                </w:rPr>
                <w:alias w:val="联营企业-余额小计"/>
                <w:tag w:val="_GBC_9e2652aa7f83482aa3387a8a5338cce1"/>
                <w:id w:val="958840171"/>
                <w:lock w:val="sdtLocked"/>
              </w:sdtPr>
              <w:sdtEndPr/>
              <w:sdtContent>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sz w:val="15"/>
                        <w:szCs w:val="15"/>
                      </w:rPr>
                      <w:t>9,072,394.32</w:t>
                    </w:r>
                  </w:p>
                </w:tc>
              </w:sdtContent>
            </w:sdt>
            <w:sdt>
              <w:sdtPr>
                <w:rPr>
                  <w:rFonts w:asciiTheme="minorEastAsia" w:eastAsiaTheme="minorEastAsia" w:hAnsiTheme="minorEastAsia"/>
                  <w:sz w:val="15"/>
                  <w:szCs w:val="15"/>
                </w:rPr>
                <w:alias w:val="联营企业-减值准备小计"/>
                <w:tag w:val="_GBC_75f6baa20f094c439497ec4091770753"/>
                <w:id w:val="-1452169859"/>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tr w:rsidR="00F06C50" w:rsidRPr="00A50182" w:rsidTr="00170650">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Pr="00A50182" w:rsidRDefault="0039091F">
                <w:pPr>
                  <w:jc w:val="center"/>
                  <w:rPr>
                    <w:rFonts w:asciiTheme="minorEastAsia" w:eastAsiaTheme="minorEastAsia" w:hAnsiTheme="minorEastAsia"/>
                    <w:szCs w:val="21"/>
                  </w:rPr>
                </w:pPr>
                <w:r w:rsidRPr="00A50182">
                  <w:rPr>
                    <w:rFonts w:asciiTheme="minorEastAsia" w:eastAsiaTheme="minorEastAsia" w:hAnsiTheme="minorEastAsia" w:hint="eastAsia"/>
                    <w:szCs w:val="21"/>
                  </w:rPr>
                  <w:t>合计</w:t>
                </w:r>
              </w:p>
            </w:tc>
            <w:sdt>
              <w:sdtPr>
                <w:rPr>
                  <w:rFonts w:asciiTheme="minorEastAsia" w:eastAsiaTheme="minorEastAsia" w:hAnsiTheme="minorEastAsia"/>
                  <w:sz w:val="15"/>
                  <w:szCs w:val="15"/>
                </w:rPr>
                <w:alias w:val="长期股权投资合计"/>
                <w:tag w:val="_GBC_116ff8dbdb1a4ddd917c94fb7cde37da"/>
                <w:id w:val="-2093612297"/>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212F72">
                    <w:pPr>
                      <w:jc w:val="right"/>
                      <w:rPr>
                        <w:rFonts w:asciiTheme="minorEastAsia" w:eastAsiaTheme="minorEastAsia" w:hAnsiTheme="minorEastAsia"/>
                        <w:sz w:val="15"/>
                        <w:szCs w:val="15"/>
                      </w:rPr>
                    </w:pPr>
                    <w:r w:rsidRPr="00A50182">
                      <w:rPr>
                        <w:rFonts w:asciiTheme="minorEastAsia" w:eastAsiaTheme="minorEastAsia" w:hAnsiTheme="minorEastAsia"/>
                        <w:sz w:val="15"/>
                        <w:szCs w:val="15"/>
                      </w:rPr>
                      <w:t>12,579,466.97</w:t>
                    </w:r>
                  </w:p>
                </w:tc>
              </w:sdtContent>
            </w:sdt>
            <w:tc>
              <w:tcPr>
                <w:tcW w:w="42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本期增加-追加投资合计"/>
                    <w:tag w:val="_GBC_4d7d5701344c424abb2d8218a3713bb7"/>
                    <w:id w:val="161443837"/>
                    <w:lock w:val="sdtLocked"/>
                    <w:showingPlcHdr/>
                  </w:sdtPr>
                  <w:sdtEndPr/>
                  <w:sdtContent>
                    <w:r w:rsidR="0039091F" w:rsidRPr="00A50182">
                      <w:rPr>
                        <w:rFonts w:asciiTheme="minorEastAsia" w:eastAsiaTheme="minorEastAsia" w:hAnsiTheme="minorEastAsia"/>
                        <w:color w:val="333399"/>
                        <w:sz w:val="15"/>
                        <w:szCs w:val="15"/>
                      </w:rPr>
                      <w:t xml:space="preserve">　</w:t>
                    </w:r>
                  </w:sdtContent>
                </w:sdt>
              </w:p>
            </w:tc>
            <w:sdt>
              <w:sdtPr>
                <w:rPr>
                  <w:rFonts w:asciiTheme="minorEastAsia" w:eastAsiaTheme="minorEastAsia" w:hAnsiTheme="minorEastAsia"/>
                  <w:sz w:val="15"/>
                  <w:szCs w:val="15"/>
                </w:rPr>
                <w:alias w:val="长期股权投资本期减少-减少投资合计"/>
                <w:tag w:val="_GBC_dd576bd203f64d968a23ec1662363877"/>
                <w:id w:val="-2046128918"/>
                <w:lock w:val="sdtLocked"/>
                <w:showingPlcHdr/>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c>
              <w:tcPr>
                <w:tcW w:w="435"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本期增加-权益法下确认的投资收益合计"/>
                    <w:tag w:val="_GBC_df9c3ed5681646bd94f5894b79dd4935"/>
                    <w:id w:val="-1475058879"/>
                    <w:lock w:val="sdtLocked"/>
                  </w:sdtPr>
                  <w:sdtEndPr/>
                  <w:sdtContent>
                    <w:r w:rsidR="00560A19" w:rsidRPr="00A50182">
                      <w:rPr>
                        <w:rFonts w:asciiTheme="minorEastAsia" w:eastAsiaTheme="minorEastAsia" w:hAnsiTheme="minorEastAsia"/>
                        <w:sz w:val="15"/>
                        <w:szCs w:val="15"/>
                      </w:rPr>
                      <w:t>-3,493,115.2</w:t>
                    </w:r>
                  </w:sdtContent>
                </w:sdt>
                <w:r w:rsidR="00560A19" w:rsidRPr="00A50182">
                  <w:rPr>
                    <w:rFonts w:asciiTheme="minorEastAsia" w:eastAsiaTheme="minorEastAsia" w:hAnsiTheme="minorEastAsia" w:hint="eastAsia"/>
                    <w:sz w:val="15"/>
                    <w:szCs w:val="15"/>
                  </w:rPr>
                  <w:t>4</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本期增加-其他综合收益调整合计"/>
                    <w:tag w:val="_GBC_23af98dc8b2c41e4822a877562b1df7a"/>
                    <w:id w:val="447363687"/>
                    <w:lock w:val="sdtLocked"/>
                    <w:showingPlcHdr/>
                  </w:sdtPr>
                  <w:sdtEndPr/>
                  <w:sdtContent>
                    <w:r w:rsidR="0039091F" w:rsidRPr="00A50182">
                      <w:rPr>
                        <w:rFonts w:asciiTheme="minorEastAsia" w:eastAsiaTheme="minorEastAsia" w:hAnsiTheme="minorEastAsia"/>
                        <w:color w:val="333399"/>
                        <w:sz w:val="15"/>
                        <w:szCs w:val="15"/>
                      </w:rPr>
                      <w:t xml:space="preserve">　</w:t>
                    </w:r>
                  </w:sdtContent>
                </w:sdt>
              </w:p>
            </w:tc>
            <w:tc>
              <w:tcPr>
                <w:tcW w:w="39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本期增加-其他权益变动合计"/>
                    <w:tag w:val="_GBC_f1421a511340443da16b9ec231cef47e"/>
                    <w:id w:val="-714734411"/>
                    <w:lock w:val="sdtLocked"/>
                    <w:showingPlcHdr/>
                  </w:sdtPr>
                  <w:sdtEndPr/>
                  <w:sdtContent>
                    <w:r w:rsidR="0039091F" w:rsidRPr="00A50182">
                      <w:rPr>
                        <w:rFonts w:asciiTheme="minorEastAsia" w:eastAsiaTheme="minorEastAsia" w:hAnsiTheme="minorEastAsia"/>
                        <w:color w:val="333399"/>
                        <w:sz w:val="15"/>
                        <w:szCs w:val="15"/>
                      </w:rPr>
                      <w:t xml:space="preserve">　</w:t>
                    </w:r>
                  </w:sdtContent>
                </w:sdt>
              </w:p>
            </w:tc>
            <w:sdt>
              <w:sdtPr>
                <w:rPr>
                  <w:rFonts w:asciiTheme="minorEastAsia" w:eastAsiaTheme="minorEastAsia" w:hAnsiTheme="minorEastAsia"/>
                  <w:sz w:val="15"/>
                  <w:szCs w:val="15"/>
                </w:rPr>
                <w:alias w:val="长期股权投资宣告发放现金股利或利润合计"/>
                <w:tag w:val="_GBC_36f7988ba9154e29aff48c5d98c95191"/>
                <w:id w:val="-180047215"/>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长期股权投资减值准备_本期增加数"/>
                <w:tag w:val="_GBC_adf7bceeb1054f2fb29666b07b2a1401"/>
                <w:id w:val="-784184736"/>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本期其他增减变动合计"/>
                    <w:tag w:val="_GBC_181b4e2f80d84c85af5cfc6cd46b1c5d"/>
                    <w:id w:val="-1789734473"/>
                    <w:lock w:val="sdtLocked"/>
                  </w:sdtPr>
                  <w:sdtEndPr/>
                  <w:sdtContent>
                    <w:r w:rsidR="00212F72" w:rsidRPr="00A50182">
                      <w:rPr>
                        <w:rFonts w:asciiTheme="minorEastAsia" w:eastAsiaTheme="minorEastAsia" w:hAnsiTheme="minorEastAsia"/>
                        <w:sz w:val="15"/>
                        <w:szCs w:val="15"/>
                      </w:rPr>
                      <w:t>2,925,156.43</w:t>
                    </w:r>
                  </w:sdtContent>
                </w:sdt>
              </w:p>
            </w:tc>
            <w:tc>
              <w:tcPr>
                <w:tcW w:w="426"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4353AD">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长期股权投资合计"/>
                    <w:tag w:val="_GBC_b8d6a3b536204a5b9bbcaef085ac45b4"/>
                    <w:id w:val="-1296207067"/>
                    <w:lock w:val="sdtLocked"/>
                  </w:sdtPr>
                  <w:sdtEndPr/>
                  <w:sdtContent>
                    <w:r w:rsidR="00560A19" w:rsidRPr="00A50182">
                      <w:rPr>
                        <w:rFonts w:asciiTheme="minorEastAsia" w:eastAsiaTheme="minorEastAsia" w:hAnsiTheme="minorEastAsia"/>
                        <w:sz w:val="15"/>
                        <w:szCs w:val="15"/>
                      </w:rPr>
                      <w:t>12,011,508.1</w:t>
                    </w:r>
                  </w:sdtContent>
                </w:sdt>
                <w:r w:rsidR="00560A19" w:rsidRPr="00A50182">
                  <w:rPr>
                    <w:rFonts w:asciiTheme="minorEastAsia" w:eastAsiaTheme="minorEastAsia" w:hAnsiTheme="minorEastAsia" w:hint="eastAsia"/>
                    <w:sz w:val="15"/>
                    <w:szCs w:val="15"/>
                  </w:rPr>
                  <w:t>6</w:t>
                </w:r>
              </w:p>
            </w:tc>
            <w:sdt>
              <w:sdtPr>
                <w:rPr>
                  <w:rFonts w:asciiTheme="minorEastAsia" w:eastAsiaTheme="minorEastAsia" w:hAnsiTheme="minorEastAsia"/>
                  <w:sz w:val="15"/>
                  <w:szCs w:val="15"/>
                </w:rPr>
                <w:alias w:val="长期股权投资减值准备余额"/>
                <w:tag w:val="_GBC_23d57936f736453a80e85522c6e1c933"/>
                <w:id w:val="-1443524570"/>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shd w:val="clear" w:color="auto" w:fill="auto"/>
                  </w:tcPr>
                  <w:p w:rsidR="00F06C50" w:rsidRPr="00A50182" w:rsidRDefault="0039091F">
                    <w:pPr>
                      <w:jc w:val="right"/>
                      <w:rPr>
                        <w:rFonts w:asciiTheme="minorEastAsia" w:eastAsiaTheme="minorEastAsia" w:hAnsiTheme="minorEastAsia"/>
                        <w:sz w:val="15"/>
                        <w:szCs w:val="15"/>
                      </w:rPr>
                    </w:pPr>
                    <w:r w:rsidRPr="00A50182">
                      <w:rPr>
                        <w:rFonts w:asciiTheme="minorEastAsia" w:eastAsiaTheme="minorEastAsia" w:hAnsiTheme="minorEastAsia"/>
                        <w:color w:val="333399"/>
                        <w:sz w:val="15"/>
                        <w:szCs w:val="15"/>
                      </w:rPr>
                      <w:t xml:space="preserve">　</w:t>
                    </w:r>
                  </w:p>
                </w:tc>
              </w:sdtContent>
            </w:sdt>
          </w:tr>
        </w:tbl>
        <w:p w:rsidR="00F06C50" w:rsidRDefault="0039091F">
          <w:pPr>
            <w:snapToGrid w:val="0"/>
            <w:spacing w:line="240" w:lineRule="atLeast"/>
            <w:rPr>
              <w:szCs w:val="21"/>
            </w:rPr>
          </w:pPr>
          <w:r>
            <w:rPr>
              <w:rFonts w:hint="eastAsia"/>
              <w:szCs w:val="21"/>
            </w:rPr>
            <w:t>其他说明</w:t>
          </w:r>
        </w:p>
        <w:sdt>
          <w:sdtPr>
            <w:rPr>
              <w:rFonts w:hint="eastAsia"/>
              <w:szCs w:val="21"/>
            </w:rPr>
            <w:tag w:val="_GBC_ccc3d8feeab24d0e8e4139f2a19cfa7c"/>
            <w:id w:val="-2057769429"/>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810239208"/>
                <w:lock w:val="sdtLocked"/>
                <w:placeholder>
                  <w:docPart w:val="GBC22222222222222222222222222222"/>
                </w:placeholder>
                <w:showingPlcHdr/>
              </w:sdtPr>
              <w:sdtEndPr/>
              <w:sdtContent>
                <w:p w:rsidR="00F06C50" w:rsidRDefault="0039091F">
                  <w:pPr>
                    <w:snapToGrid w:val="0"/>
                    <w:spacing w:line="240" w:lineRule="atLeast"/>
                    <w:rPr>
                      <w:szCs w:val="21"/>
                    </w:rPr>
                  </w:pPr>
                  <w:r>
                    <w:rPr>
                      <w:rFonts w:hint="eastAsia"/>
                      <w:color w:val="333399"/>
                      <w:szCs w:val="21"/>
                      <w:u w:val="single"/>
                    </w:rPr>
                    <w:t xml:space="preserve">　　　</w:t>
                  </w:r>
                </w:p>
              </w:sdtContent>
            </w:sdt>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投资性房地产</w:t>
      </w:r>
    </w:p>
    <w:sdt>
      <w:sdtPr>
        <w:alias w:val="是否适用：投资性房地产"/>
        <w:tag w:val="_GBC_ad49fe5b08f944cbb789d825e0e07e13"/>
        <w:id w:val="1135599426"/>
        <w:lock w:val="sdtLocked"/>
        <w:placeholder>
          <w:docPart w:val="GBC22222222222222222222222222222"/>
        </w:placeholder>
      </w:sdtPr>
      <w:sdtEndPr/>
      <w:sdtContent>
        <w:p w:rsidR="00F06C50" w:rsidRDefault="00B0032F">
          <w:r>
            <w:fldChar w:fldCharType="begin"/>
          </w:r>
          <w:r w:rsidR="00E4654A">
            <w:instrText xml:space="preserve"> MACROBUTTON  SnrToggleCheckbox □适用 </w:instrText>
          </w:r>
          <w:r>
            <w:fldChar w:fldCharType="end"/>
          </w:r>
          <w:r>
            <w:fldChar w:fldCharType="begin"/>
          </w:r>
          <w:r w:rsidR="00E4654A">
            <w:instrText xml:space="preserve"> MACROBUTTON  SnrToggleCheckbox √不适用 </w:instrText>
          </w:r>
          <w:r>
            <w:fldChar w:fldCharType="end"/>
          </w:r>
        </w:p>
      </w:sdtContent>
    </w:sdt>
    <w:p w:rsidR="00F06C50" w:rsidRDefault="0039091F">
      <w:r>
        <w:t>投资性房地产</w:t>
      </w:r>
      <w:r>
        <w:rPr>
          <w:rFonts w:hint="eastAsia"/>
        </w:rPr>
        <w:t>计量模式</w:t>
      </w:r>
    </w:p>
    <w:sdt>
      <w:sdtPr>
        <w:rPr>
          <w:rFonts w:ascii="宋体" w:hAnsi="宋体" w:cs="宋体" w:hint="eastAsia"/>
          <w:b w:val="0"/>
          <w:bCs w:val="0"/>
          <w:kern w:val="0"/>
          <w:szCs w:val="21"/>
        </w:rPr>
        <w:tag w:val="_GBC_f6dac261d9a74df7a48db85ed7768fd1"/>
        <w:id w:val="1767804344"/>
        <w:lock w:val="sdtLocked"/>
        <w:placeholder>
          <w:docPart w:val="GBC22222222222222222222222222222"/>
        </w:placeholder>
      </w:sdtPr>
      <w:sdtEndPr>
        <w:rPr>
          <w:szCs w:val="24"/>
        </w:rPr>
      </w:sdtEndPr>
      <w:sdtContent>
        <w:p w:rsidR="00F06C50" w:rsidRDefault="0039091F">
          <w:pPr>
            <w:pStyle w:val="4"/>
            <w:numPr>
              <w:ilvl w:val="0"/>
              <w:numId w:val="64"/>
            </w:numPr>
            <w:tabs>
              <w:tab w:val="left" w:pos="616"/>
            </w:tabs>
            <w:rPr>
              <w:rFonts w:ascii="宋体" w:hAnsi="宋体"/>
              <w:szCs w:val="21"/>
            </w:rPr>
          </w:pPr>
          <w:r>
            <w:rPr>
              <w:rFonts w:ascii="宋体" w:hAnsi="宋体" w:hint="eastAsia"/>
              <w:szCs w:val="21"/>
            </w:rPr>
            <w:t>采用成本计量模式的投资性房地产</w:t>
          </w:r>
        </w:p>
        <w:sdt>
          <w:sdtPr>
            <w:alias w:val="是否适用：财务附注：按成本计量的投资性房地产"/>
            <w:tag w:val="_GBC_e0f2477019d94de0929bcc7f5ae7b5bb"/>
            <w:id w:val="-1804376696"/>
            <w:lock w:val="sdtLocked"/>
            <w:placeholder>
              <w:docPart w:val="GBC22222222222222222222222222222"/>
            </w:placeholder>
          </w:sdtPr>
          <w:sdtEndPr/>
          <w:sdtContent>
            <w:p w:rsidR="00F06C50" w:rsidRPr="009B6054"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p w:rsidR="00F06C50" w:rsidRDefault="00F06C50">
      <w:pPr>
        <w:ind w:right="283"/>
        <w:rPr>
          <w:szCs w:val="21"/>
        </w:rPr>
      </w:pPr>
    </w:p>
    <w:sdt>
      <w:sdtPr>
        <w:rPr>
          <w:rFonts w:ascii="宋体" w:hAnsi="宋体" w:cstheme="minorBidi" w:hint="eastAsia"/>
          <w:b w:val="0"/>
          <w:bCs w:val="0"/>
          <w:kern w:val="0"/>
          <w:szCs w:val="21"/>
        </w:rPr>
        <w:tag w:val="_GBC_6a7a5ee3d1214b3fb30fb8202455d6d8"/>
        <w:id w:val="-1886477411"/>
        <w:lock w:val="sdtLocked"/>
        <w:placeholder>
          <w:docPart w:val="GBC22222222222222222222222222222"/>
        </w:placeholder>
      </w:sdtPr>
      <w:sdtEndPr>
        <w:rPr>
          <w:rFonts w:cs="宋体"/>
          <w:szCs w:val="24"/>
        </w:rPr>
      </w:sdtEndPr>
      <w:sdtContent>
        <w:p w:rsidR="00F06C50" w:rsidRDefault="0039091F">
          <w:pPr>
            <w:pStyle w:val="4"/>
            <w:numPr>
              <w:ilvl w:val="0"/>
              <w:numId w:val="64"/>
            </w:numPr>
            <w:tabs>
              <w:tab w:val="left" w:pos="616"/>
            </w:tabs>
            <w:rPr>
              <w:rFonts w:ascii="宋体" w:hAnsi="宋体"/>
              <w:szCs w:val="21"/>
            </w:rPr>
          </w:pPr>
          <w:r>
            <w:rPr>
              <w:rFonts w:ascii="宋体" w:hAnsi="宋体" w:hint="eastAsia"/>
              <w:szCs w:val="21"/>
            </w:rPr>
            <w:t>未办妥产权证书的投资性房地产情况：</w:t>
          </w:r>
        </w:p>
        <w:sdt>
          <w:sdtPr>
            <w:alias w:val="是否适用：未办妥产权证书的投资性房地产情况"/>
            <w:tag w:val="_GBC_a8165e11c2c84988a5a937e6aa4359bf"/>
            <w:id w:val="-1491005188"/>
            <w:lock w:val="sdtLocked"/>
            <w:placeholder>
              <w:docPart w:val="GBC22222222222222222222222222222"/>
            </w:placeholder>
          </w:sdtPr>
          <w:sdtEndPr/>
          <w:sdtContent>
            <w:p w:rsidR="00F06C50" w:rsidRPr="00E4654A"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sdtContent>
    </w:sdt>
    <w:sdt>
      <w:sdtPr>
        <w:rPr>
          <w:rFonts w:hint="eastAsia"/>
          <w:szCs w:val="21"/>
        </w:rPr>
        <w:tag w:val="_GBC_4ee7b149e6034738877e91cb3a681ea2"/>
        <w:id w:val="1564371316"/>
        <w:lock w:val="sdtLocked"/>
        <w:placeholder>
          <w:docPart w:val="GBC22222222222222222222222222222"/>
        </w:placeholder>
      </w:sdtPr>
      <w:sdtEndPr/>
      <w:sdtContent>
        <w:p w:rsidR="00F06C50" w:rsidRDefault="0039091F">
          <w:pPr>
            <w:ind w:leftChars="-21" w:left="-2" w:hangingChars="20" w:hanging="42"/>
            <w:rPr>
              <w:szCs w:val="21"/>
            </w:rPr>
          </w:pPr>
          <w:r>
            <w:rPr>
              <w:rFonts w:hint="eastAsia"/>
              <w:szCs w:val="21"/>
            </w:rPr>
            <w:t>其他说明</w:t>
          </w:r>
        </w:p>
        <w:p w:rsidR="00F06C50" w:rsidRDefault="004353AD">
          <w:pPr>
            <w:ind w:leftChars="-21" w:left="-2" w:hangingChars="20" w:hanging="42"/>
            <w:rPr>
              <w:szCs w:val="21"/>
            </w:rPr>
          </w:pPr>
          <w:sdt>
            <w:sdtPr>
              <w:rPr>
                <w:rFonts w:hint="eastAsia"/>
                <w:szCs w:val="21"/>
              </w:rPr>
              <w:alias w:val="投资性房地产的说明"/>
              <w:tag w:val="_GBC_3685f8f5a1e7472caac9f55db7ab18a0"/>
              <w:id w:val="672468340"/>
              <w:lock w:val="sdtLocked"/>
              <w:placeholder>
                <w:docPart w:val="GBC22222222222222222222222222222"/>
              </w:placeholder>
              <w:showingPlcHdr/>
            </w:sdtPr>
            <w:sdtEndPr/>
            <w:sdtContent>
              <w:r w:rsidR="0039091F">
                <w:rPr>
                  <w:rFonts w:hint="eastAsia"/>
                  <w:color w:val="333399"/>
                  <w:szCs w:val="21"/>
                  <w:u w:val="single"/>
                </w:rPr>
                <w:t xml:space="preserve">　　　</w:t>
              </w:r>
            </w:sdtContent>
          </w:sdt>
        </w:p>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tag w:val="_GBC_6b764c2f9af049ba98fb55c66fe083a9"/>
        <w:id w:val="-1268379422"/>
        <w:lock w:val="sdtLocked"/>
        <w:placeholder>
          <w:docPart w:val="GBC22222222222222222222222222222"/>
        </w:placeholder>
      </w:sdtPr>
      <w:sdtEndPr>
        <w:rPr>
          <w:rFonts w:cstheme="minorBidi"/>
          <w:kern w:val="2"/>
        </w:rPr>
      </w:sdtEndPr>
      <w:sdtContent>
        <w:p w:rsidR="00F06C50" w:rsidRDefault="0039091F">
          <w:pPr>
            <w:pStyle w:val="4"/>
            <w:numPr>
              <w:ilvl w:val="0"/>
              <w:numId w:val="65"/>
            </w:numPr>
            <w:tabs>
              <w:tab w:val="left" w:pos="588"/>
            </w:tabs>
            <w:rPr>
              <w:rFonts w:ascii="宋体" w:hAnsi="宋体"/>
              <w:szCs w:val="21"/>
            </w:rPr>
          </w:pPr>
          <w:r>
            <w:rPr>
              <w:rFonts w:ascii="宋体" w:hAnsi="宋体" w:hint="eastAsia"/>
              <w:szCs w:val="21"/>
            </w:rPr>
            <w:t>固定资产情况</w:t>
          </w:r>
        </w:p>
        <w:p w:rsidR="00F06C50" w:rsidRDefault="0039091F">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083"/>
            <w:gridCol w:w="1260"/>
            <w:gridCol w:w="1110"/>
            <w:gridCol w:w="1035"/>
            <w:gridCol w:w="1110"/>
            <w:gridCol w:w="1035"/>
            <w:gridCol w:w="1260"/>
          </w:tblGrid>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rPr>
                </w:pPr>
                <w:r w:rsidRPr="005F3151">
                  <w:rPr>
                    <w:rFonts w:asciiTheme="minorEastAsia" w:eastAsiaTheme="minorEastAsia" w:hAnsiTheme="minorEastAsia" w:hint="eastAsia"/>
                  </w:rPr>
                  <w:t>项目</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4353AD" w:rsidP="00F96862">
                <w:pPr>
                  <w:jc w:val="center"/>
                  <w:rPr>
                    <w:rFonts w:asciiTheme="minorEastAsia" w:eastAsiaTheme="minorEastAsia" w:hAnsiTheme="minorEastAsia"/>
                  </w:rPr>
                </w:pPr>
                <w:sdt>
                  <w:sdtPr>
                    <w:rPr>
                      <w:rFonts w:asciiTheme="minorEastAsia" w:eastAsiaTheme="minorEastAsia" w:hAnsiTheme="minorEastAsia" w:hint="eastAsia"/>
                    </w:rPr>
                    <w:alias w:val="固定资产情况明细-项目名称"/>
                    <w:tag w:val="_GBC_936a8499167f477aab1a2942b2fdbdaf"/>
                    <w:id w:val="23693156"/>
                    <w:lock w:val="sdtLocked"/>
                    <w:text/>
                  </w:sdtPr>
                  <w:sdtEndPr/>
                  <w:sdtContent>
                    <w:r w:rsidR="00F96862" w:rsidRPr="005F3151">
                      <w:rPr>
                        <w:rFonts w:asciiTheme="minorEastAsia" w:eastAsiaTheme="minorEastAsia" w:hAnsiTheme="minorEastAsia" w:hint="eastAsia"/>
                      </w:rPr>
                      <w:t>房屋及建筑物</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4353AD" w:rsidP="00F96862">
                <w:pPr>
                  <w:jc w:val="center"/>
                  <w:rPr>
                    <w:rFonts w:asciiTheme="minorEastAsia" w:eastAsiaTheme="minorEastAsia" w:hAnsiTheme="minorEastAsia"/>
                  </w:rPr>
                </w:pPr>
                <w:sdt>
                  <w:sdtPr>
                    <w:rPr>
                      <w:rFonts w:asciiTheme="minorEastAsia" w:eastAsiaTheme="minorEastAsia" w:hAnsiTheme="minorEastAsia" w:hint="eastAsia"/>
                    </w:rPr>
                    <w:alias w:val="固定资产情况明细-项目名称"/>
                    <w:tag w:val="_GBC_936a8499167f477aab1a2942b2fdbdaf"/>
                    <w:id w:val="23693157"/>
                    <w:lock w:val="sdtLocked"/>
                    <w:text/>
                  </w:sdtPr>
                  <w:sdtEndPr/>
                  <w:sdtContent>
                    <w:r w:rsidR="00F96862" w:rsidRPr="005F3151">
                      <w:rPr>
                        <w:rFonts w:asciiTheme="minorEastAsia" w:eastAsiaTheme="minorEastAsia" w:hAnsiTheme="minorEastAsia" w:hint="eastAsia"/>
                      </w:rPr>
                      <w:t>机器设备</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4353AD" w:rsidP="00F96862">
                <w:pPr>
                  <w:jc w:val="center"/>
                  <w:rPr>
                    <w:rFonts w:asciiTheme="minorEastAsia" w:eastAsiaTheme="minorEastAsia" w:hAnsiTheme="minorEastAsia"/>
                  </w:rPr>
                </w:pPr>
                <w:sdt>
                  <w:sdtPr>
                    <w:rPr>
                      <w:rFonts w:asciiTheme="minorEastAsia" w:eastAsiaTheme="minorEastAsia" w:hAnsiTheme="minorEastAsia" w:hint="eastAsia"/>
                    </w:rPr>
                    <w:alias w:val="固定资产情况明细-项目名称"/>
                    <w:tag w:val="_GBC_936a8499167f477aab1a2942b2fdbdaf"/>
                    <w:id w:val="23693158"/>
                    <w:lock w:val="sdtLocked"/>
                    <w:text/>
                  </w:sdtPr>
                  <w:sdtEndPr/>
                  <w:sdtContent>
                    <w:r w:rsidR="00F96862" w:rsidRPr="005F3151">
                      <w:rPr>
                        <w:rFonts w:asciiTheme="minorEastAsia" w:eastAsiaTheme="minorEastAsia" w:hAnsiTheme="minorEastAsia" w:hint="eastAsia"/>
                      </w:rPr>
                      <w:t>运输工具</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4353AD" w:rsidP="00F96862">
                <w:pPr>
                  <w:jc w:val="center"/>
                  <w:rPr>
                    <w:rFonts w:asciiTheme="minorEastAsia" w:eastAsiaTheme="minorEastAsia" w:hAnsiTheme="minorEastAsia"/>
                  </w:rPr>
                </w:pPr>
                <w:sdt>
                  <w:sdtPr>
                    <w:rPr>
                      <w:rFonts w:asciiTheme="minorEastAsia" w:eastAsiaTheme="minorEastAsia" w:hAnsiTheme="minorEastAsia" w:hint="eastAsia"/>
                    </w:rPr>
                    <w:alias w:val="固定资产情况明细-项目名称"/>
                    <w:tag w:val="_GBC_936a8499167f477aab1a2942b2fdbdaf"/>
                    <w:id w:val="23693159"/>
                    <w:lock w:val="sdtLocked"/>
                    <w:text/>
                  </w:sdtPr>
                  <w:sdtEndPr/>
                  <w:sdtContent>
                    <w:r w:rsidR="00F96862" w:rsidRPr="005F3151">
                      <w:rPr>
                        <w:rFonts w:asciiTheme="minorEastAsia" w:eastAsiaTheme="minorEastAsia" w:hAnsiTheme="minorEastAsia" w:hint="eastAsia"/>
                      </w:rPr>
                      <w:t>电子设备</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4353AD" w:rsidP="00F96862">
                <w:pPr>
                  <w:jc w:val="center"/>
                  <w:rPr>
                    <w:rFonts w:asciiTheme="minorEastAsia" w:eastAsiaTheme="minorEastAsia" w:hAnsiTheme="minorEastAsia"/>
                  </w:rPr>
                </w:pPr>
                <w:sdt>
                  <w:sdtPr>
                    <w:rPr>
                      <w:rFonts w:asciiTheme="minorEastAsia" w:eastAsiaTheme="minorEastAsia" w:hAnsiTheme="minorEastAsia" w:hint="eastAsia"/>
                    </w:rPr>
                    <w:alias w:val="固定资产情况明细-项目名称"/>
                    <w:tag w:val="_GBC_936a8499167f477aab1a2942b2fdbdaf"/>
                    <w:id w:val="23693160"/>
                    <w:lock w:val="sdtLocked"/>
                    <w:text/>
                  </w:sdtPr>
                  <w:sdtEndPr/>
                  <w:sdtContent>
                    <w:r w:rsidR="00F96862" w:rsidRPr="005F3151">
                      <w:rPr>
                        <w:rFonts w:asciiTheme="minorEastAsia" w:eastAsiaTheme="minorEastAsia" w:hAnsiTheme="minorEastAsia" w:hint="eastAsia"/>
                      </w:rPr>
                      <w:t>其他设备</w:t>
                    </w:r>
                  </w:sdtContent>
                </w:sdt>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rPr>
                </w:pPr>
                <w:r w:rsidRPr="005F3151">
                  <w:rPr>
                    <w:rFonts w:asciiTheme="minorEastAsia" w:eastAsiaTheme="minorEastAsia" w:hAnsiTheme="minorEastAsia" w:hint="eastAsia"/>
                  </w:rPr>
                  <w:t>合计</w:t>
                </w:r>
              </w:p>
            </w:tc>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rPr>
                    <w:rFonts w:asciiTheme="minorEastAsia" w:eastAsiaTheme="minorEastAsia" w:hAnsiTheme="minorEastAsia"/>
                  </w:rPr>
                </w:pPr>
                <w:r w:rsidRPr="005F3151">
                  <w:rPr>
                    <w:rFonts w:asciiTheme="minorEastAsia" w:eastAsiaTheme="minorEastAsia" w:hAnsiTheme="minorEastAsia" w:hint="eastAsia"/>
                  </w:rPr>
                  <w:t>一、账面原值：</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1.</w:t>
                </w:r>
                <w:r w:rsidRPr="005F3151">
                  <w:rPr>
                    <w:rFonts w:asciiTheme="minorEastAsia" w:eastAsiaTheme="minorEastAsia" w:hAnsiTheme="minorEastAsia" w:hint="eastAsia"/>
                  </w:rPr>
                  <w:t>期初余额</w:t>
                </w:r>
              </w:p>
            </w:tc>
            <w:sdt>
              <w:sdtPr>
                <w:rPr>
                  <w:rFonts w:asciiTheme="minorEastAsia" w:eastAsiaTheme="minorEastAsia" w:hAnsiTheme="minorEastAsia"/>
                  <w:sz w:val="15"/>
                  <w:szCs w:val="15"/>
                </w:rPr>
                <w:alias w:val="固定资产情况明细-账面原值"/>
                <w:tag w:val="_GBC_fdb12b9524f749d5bc2a8298f5467522"/>
                <w:id w:val="2369316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1,455,043,798.02</w:t>
                    </w:r>
                  </w:p>
                </w:tc>
              </w:sdtContent>
            </w:sdt>
            <w:sdt>
              <w:sdtPr>
                <w:rPr>
                  <w:rFonts w:asciiTheme="minorEastAsia" w:eastAsiaTheme="minorEastAsia" w:hAnsiTheme="minorEastAsia"/>
                  <w:sz w:val="15"/>
                  <w:szCs w:val="15"/>
                </w:rPr>
                <w:alias w:val="固定资产情况明细-账面原值"/>
                <w:tag w:val="_GBC_fdb12b9524f749d5bc2a8298f5467522"/>
                <w:id w:val="2369316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689,759,316.90</w:t>
                    </w:r>
                  </w:p>
                </w:tc>
              </w:sdtContent>
            </w:sdt>
            <w:sdt>
              <w:sdtPr>
                <w:rPr>
                  <w:rFonts w:asciiTheme="minorEastAsia" w:eastAsiaTheme="minorEastAsia" w:hAnsiTheme="minorEastAsia"/>
                  <w:sz w:val="15"/>
                  <w:szCs w:val="15"/>
                </w:rPr>
                <w:alias w:val="固定资产情况明细-账面原值"/>
                <w:tag w:val="_GBC_fdb12b9524f749d5bc2a8298f5467522"/>
                <w:id w:val="2369316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69,523,830.80</w:t>
                    </w:r>
                  </w:p>
                </w:tc>
              </w:sdtContent>
            </w:sdt>
            <w:sdt>
              <w:sdtPr>
                <w:rPr>
                  <w:rFonts w:asciiTheme="minorEastAsia" w:eastAsiaTheme="minorEastAsia" w:hAnsiTheme="minorEastAsia"/>
                  <w:sz w:val="15"/>
                  <w:szCs w:val="15"/>
                </w:rPr>
                <w:alias w:val="固定资产情况明细-账面原值"/>
                <w:tag w:val="_GBC_fdb12b9524f749d5bc2a8298f5467522"/>
                <w:id w:val="2369316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508,874,798.68</w:t>
                    </w:r>
                  </w:p>
                </w:tc>
              </w:sdtContent>
            </w:sdt>
            <w:sdt>
              <w:sdtPr>
                <w:rPr>
                  <w:rFonts w:asciiTheme="minorEastAsia" w:eastAsiaTheme="minorEastAsia" w:hAnsiTheme="minorEastAsia"/>
                  <w:sz w:val="15"/>
                  <w:szCs w:val="15"/>
                </w:rPr>
                <w:alias w:val="固定资产情况明细-账面原值"/>
                <w:tag w:val="_GBC_fdb12b9524f749d5bc2a8298f5467522"/>
                <w:id w:val="2369316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26,316,051.45</w:t>
                    </w:r>
                  </w:p>
                </w:tc>
              </w:sdtContent>
            </w:sdt>
            <w:sdt>
              <w:sdtPr>
                <w:rPr>
                  <w:rFonts w:asciiTheme="minorEastAsia" w:eastAsiaTheme="minorEastAsia" w:hAnsiTheme="minorEastAsia"/>
                  <w:sz w:val="15"/>
                  <w:szCs w:val="15"/>
                </w:rPr>
                <w:alias w:val="固定资产原价"/>
                <w:tag w:val="_GBC_8cc80c706a2f4873b00ef96d83cfc608"/>
                <w:id w:val="23693166"/>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2,749,517,795.85</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2.</w:t>
                </w:r>
                <w:r w:rsidRPr="005F3151">
                  <w:rPr>
                    <w:rFonts w:asciiTheme="minorEastAsia" w:eastAsiaTheme="minorEastAsia" w:hAnsiTheme="minorEastAsia" w:hint="eastAsia"/>
                  </w:rPr>
                  <w:t>本期增加金额</w:t>
                </w:r>
              </w:p>
            </w:tc>
            <w:sdt>
              <w:sdtPr>
                <w:rPr>
                  <w:rFonts w:asciiTheme="minorEastAsia" w:eastAsiaTheme="minorEastAsia" w:hAnsiTheme="minorEastAsia"/>
                  <w:sz w:val="15"/>
                  <w:szCs w:val="15"/>
                </w:rPr>
                <w:alias w:val="固定资产情况明细-原值本期增加"/>
                <w:tag w:val="_GBC_1a237c31cdbf44199ea75b7e72cca64a"/>
                <w:id w:val="2369316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10,935,983.24</w:t>
                    </w:r>
                  </w:p>
                </w:tc>
              </w:sdtContent>
            </w:sdt>
            <w:sdt>
              <w:sdtPr>
                <w:rPr>
                  <w:rFonts w:asciiTheme="minorEastAsia" w:eastAsiaTheme="minorEastAsia" w:hAnsiTheme="minorEastAsia"/>
                  <w:sz w:val="15"/>
                  <w:szCs w:val="15"/>
                </w:rPr>
                <w:alias w:val="固定资产情况明细-原值本期增加"/>
                <w:tag w:val="_GBC_1a237c31cdbf44199ea75b7e72cca64a"/>
                <w:id w:val="2369316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12,257,901.40</w:t>
                    </w:r>
                  </w:p>
                </w:tc>
              </w:sdtContent>
            </w:sdt>
            <w:sdt>
              <w:sdtPr>
                <w:rPr>
                  <w:rFonts w:asciiTheme="minorEastAsia" w:eastAsiaTheme="minorEastAsia" w:hAnsiTheme="minorEastAsia"/>
                  <w:sz w:val="15"/>
                  <w:szCs w:val="15"/>
                </w:rPr>
                <w:alias w:val="固定资产情况明细-原值本期增加"/>
                <w:tag w:val="_GBC_1a237c31cdbf44199ea75b7e72cca64a"/>
                <w:id w:val="2369316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12,000.00</w:t>
                    </w:r>
                  </w:p>
                </w:tc>
              </w:sdtContent>
            </w:sdt>
            <w:sdt>
              <w:sdtPr>
                <w:rPr>
                  <w:rFonts w:asciiTheme="minorEastAsia" w:eastAsiaTheme="minorEastAsia" w:hAnsiTheme="minorEastAsia"/>
                  <w:sz w:val="15"/>
                  <w:szCs w:val="15"/>
                </w:rPr>
                <w:alias w:val="固定资产情况明细-原值本期增加"/>
                <w:tag w:val="_GBC_1a237c31cdbf44199ea75b7e72cca64a"/>
                <w:id w:val="2369317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3,482,056.36</w:t>
                    </w:r>
                  </w:p>
                </w:tc>
              </w:sdtContent>
            </w:sdt>
            <w:sdt>
              <w:sdtPr>
                <w:rPr>
                  <w:rFonts w:asciiTheme="minorEastAsia" w:eastAsiaTheme="minorEastAsia" w:hAnsiTheme="minorEastAsia"/>
                  <w:sz w:val="15"/>
                  <w:szCs w:val="15"/>
                </w:rPr>
                <w:alias w:val="固定资产情况明细-原值本期增加"/>
                <w:tag w:val="_GBC_1a237c31cdbf44199ea75b7e72cca64a"/>
                <w:id w:val="2369317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100,735.29</w:t>
                    </w:r>
                  </w:p>
                </w:tc>
              </w:sdtContent>
            </w:sdt>
            <w:sdt>
              <w:sdtPr>
                <w:rPr>
                  <w:rFonts w:asciiTheme="minorEastAsia" w:eastAsiaTheme="minorEastAsia" w:hAnsiTheme="minorEastAsia"/>
                  <w:sz w:val="15"/>
                  <w:szCs w:val="15"/>
                </w:rPr>
                <w:alias w:val="固定资产原价合计增加数"/>
                <w:tag w:val="_GBC_654b01ad3c1a4e9285c6e05765d1bc38"/>
                <w:id w:val="23693172"/>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26,788,676.29</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（1）购置</w:t>
                </w:r>
              </w:p>
            </w:tc>
            <w:sdt>
              <w:sdtPr>
                <w:rPr>
                  <w:rFonts w:asciiTheme="minorEastAsia" w:eastAsiaTheme="minorEastAsia" w:hAnsiTheme="minorEastAsia"/>
                  <w:sz w:val="15"/>
                  <w:szCs w:val="15"/>
                </w:rPr>
                <w:alias w:val="固定资产情况明细-购置"/>
                <w:tag w:val="_GBC_ede2785556d64a79bbd34040351834a2"/>
                <w:id w:val="2369317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1,232,496.79</w:t>
                    </w:r>
                  </w:p>
                </w:tc>
              </w:sdtContent>
            </w:sdt>
            <w:sdt>
              <w:sdtPr>
                <w:rPr>
                  <w:rFonts w:asciiTheme="minorEastAsia" w:eastAsiaTheme="minorEastAsia" w:hAnsiTheme="minorEastAsia"/>
                  <w:sz w:val="15"/>
                  <w:szCs w:val="15"/>
                </w:rPr>
                <w:alias w:val="固定资产情况明细-购置"/>
                <w:tag w:val="_GBC_ede2785556d64a79bbd34040351834a2"/>
                <w:id w:val="2369317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4,747,667.58</w:t>
                    </w:r>
                  </w:p>
                </w:tc>
              </w:sdtContent>
            </w:sdt>
            <w:sdt>
              <w:sdtPr>
                <w:rPr>
                  <w:rFonts w:asciiTheme="minorEastAsia" w:eastAsiaTheme="minorEastAsia" w:hAnsiTheme="minorEastAsia"/>
                  <w:sz w:val="15"/>
                  <w:szCs w:val="15"/>
                </w:rPr>
                <w:alias w:val="固定资产情况明细-购置"/>
                <w:tag w:val="_GBC_ede2785556d64a79bbd34040351834a2"/>
                <w:id w:val="2369317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12,000.00</w:t>
                    </w:r>
                  </w:p>
                </w:tc>
              </w:sdtContent>
            </w:sdt>
            <w:sdt>
              <w:sdtPr>
                <w:rPr>
                  <w:rFonts w:asciiTheme="minorEastAsia" w:eastAsiaTheme="minorEastAsia" w:hAnsiTheme="minorEastAsia"/>
                  <w:sz w:val="15"/>
                  <w:szCs w:val="15"/>
                </w:rPr>
                <w:alias w:val="固定资产情况明细-购置"/>
                <w:tag w:val="_GBC_ede2785556d64a79bbd34040351834a2"/>
                <w:id w:val="2369317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3,226,847.96</w:t>
                    </w:r>
                  </w:p>
                </w:tc>
              </w:sdtContent>
            </w:sdt>
            <w:sdt>
              <w:sdtPr>
                <w:rPr>
                  <w:rFonts w:asciiTheme="minorEastAsia" w:eastAsiaTheme="minorEastAsia" w:hAnsiTheme="minorEastAsia"/>
                  <w:sz w:val="15"/>
                  <w:szCs w:val="15"/>
                </w:rPr>
                <w:alias w:val="固定资产情况明细-购置"/>
                <w:tag w:val="_GBC_ede2785556d64a79bbd34040351834a2"/>
                <w:id w:val="2369317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85,968.55</w:t>
                    </w:r>
                  </w:p>
                </w:tc>
              </w:sdtContent>
            </w:sdt>
            <w:sdt>
              <w:sdtPr>
                <w:rPr>
                  <w:rFonts w:asciiTheme="minorEastAsia" w:eastAsiaTheme="minorEastAsia" w:hAnsiTheme="minorEastAsia"/>
                  <w:sz w:val="15"/>
                  <w:szCs w:val="15"/>
                </w:rPr>
                <w:alias w:val="购置导致的固定资产原值本期增加合计"/>
                <w:tag w:val="_GBC_13c07a1d1f9f45e5920009a6afe410c6"/>
                <w:id w:val="23693178"/>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9,304,980.88</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（2）在建工程转入</w:t>
                </w:r>
              </w:p>
            </w:tc>
            <w:sdt>
              <w:sdtPr>
                <w:rPr>
                  <w:rFonts w:asciiTheme="minorEastAsia" w:eastAsiaTheme="minorEastAsia" w:hAnsiTheme="minorEastAsia"/>
                  <w:sz w:val="15"/>
                  <w:szCs w:val="15"/>
                </w:rPr>
                <w:alias w:val="固定资产情况明细-在建工程转入"/>
                <w:tag w:val="_GBC_ea84dadfe66446b183bcd5e129e67533"/>
                <w:id w:val="2369317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9,703,486.45</w:t>
                    </w:r>
                  </w:p>
                </w:tc>
              </w:sdtContent>
            </w:sdt>
            <w:sdt>
              <w:sdtPr>
                <w:rPr>
                  <w:rFonts w:asciiTheme="minorEastAsia" w:eastAsiaTheme="minorEastAsia" w:hAnsiTheme="minorEastAsia"/>
                  <w:sz w:val="15"/>
                  <w:szCs w:val="15"/>
                </w:rPr>
                <w:alias w:val="固定资产情况明细-在建工程转入"/>
                <w:tag w:val="_GBC_ea84dadfe66446b183bcd5e129e67533"/>
                <w:id w:val="2369318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7,510,233.82</w:t>
                    </w:r>
                  </w:p>
                </w:tc>
              </w:sdtContent>
            </w:sdt>
            <w:sdt>
              <w:sdtPr>
                <w:rPr>
                  <w:rFonts w:asciiTheme="minorEastAsia" w:eastAsiaTheme="minorEastAsia" w:hAnsiTheme="minorEastAsia"/>
                  <w:sz w:val="15"/>
                  <w:szCs w:val="15"/>
                </w:rPr>
                <w:alias w:val="固定资产情况明细-在建工程转入"/>
                <w:tag w:val="_GBC_ea84dadfe66446b183bcd5e129e67533"/>
                <w:id w:val="2369318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情况明细-在建工程转入"/>
                <w:tag w:val="_GBC_ea84dadfe66446b183bcd5e129e67533"/>
                <w:id w:val="2369318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255,208.40</w:t>
                    </w:r>
                  </w:p>
                </w:tc>
              </w:sdtContent>
            </w:sdt>
            <w:sdt>
              <w:sdtPr>
                <w:rPr>
                  <w:rFonts w:asciiTheme="minorEastAsia" w:eastAsiaTheme="minorEastAsia" w:hAnsiTheme="minorEastAsia"/>
                  <w:sz w:val="15"/>
                  <w:szCs w:val="15"/>
                </w:rPr>
                <w:alias w:val="固定资产情况明细-在建工程转入"/>
                <w:tag w:val="_GBC_ea84dadfe66446b183bcd5e129e67533"/>
                <w:id w:val="2369318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14,766.74</w:t>
                    </w:r>
                  </w:p>
                </w:tc>
              </w:sdtContent>
            </w:sdt>
            <w:sdt>
              <w:sdtPr>
                <w:rPr>
                  <w:rFonts w:asciiTheme="minorEastAsia" w:eastAsiaTheme="minorEastAsia" w:hAnsiTheme="minorEastAsia"/>
                  <w:sz w:val="15"/>
                  <w:szCs w:val="15"/>
                </w:rPr>
                <w:alias w:val="在建工程转入导致的固定资产原值本期增加合计"/>
                <w:tag w:val="_GBC_6da9f3b8ff3f4caea581c2cf1ee24ba8"/>
                <w:id w:val="23693184"/>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17,483,695.41</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（3）企业合并增加</w:t>
                </w:r>
              </w:p>
            </w:tc>
            <w:sdt>
              <w:sdtPr>
                <w:rPr>
                  <w:rFonts w:asciiTheme="minorEastAsia" w:eastAsiaTheme="minorEastAsia" w:hAnsiTheme="minorEastAsia"/>
                  <w:sz w:val="15"/>
                  <w:szCs w:val="15"/>
                </w:rPr>
                <w:alias w:val="固定资产情况明细-企业合并增加"/>
                <w:tag w:val="_GBC_4e16228c05ca4231becef71afcd9de59"/>
                <w:id w:val="2369318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企业合并增加"/>
                <w:tag w:val="_GBC_4e16228c05ca4231becef71afcd9de59"/>
                <w:id w:val="2369318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企业合并增加"/>
                <w:tag w:val="_GBC_4e16228c05ca4231becef71afcd9de59"/>
                <w:id w:val="23693187"/>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企业合并增加"/>
                <w:tag w:val="_GBC_4e16228c05ca4231becef71afcd9de59"/>
                <w:id w:val="2369318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企业合并增加"/>
                <w:tag w:val="_GBC_4e16228c05ca4231becef71afcd9de59"/>
                <w:id w:val="23693189"/>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企业合并增加导致的固定资产原值本期增加合计"/>
                <w:tag w:val="_GBC_363399ea6c25434d938bc8e25fc85706"/>
                <w:id w:val="23693190"/>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sdt>
              <w:sdtPr>
                <w:rPr>
                  <w:rFonts w:asciiTheme="minorEastAsia" w:eastAsiaTheme="minorEastAsia" w:hAnsiTheme="minorEastAsia"/>
                </w:rPr>
                <w:alias w:val="固定资产账面原值增加项目名称"/>
                <w:tag w:val="_GBC_4d32d042060b4c8aa7f965b96f5580a8"/>
                <w:id w:val="23693191"/>
                <w:lock w:val="sdtLocked"/>
                <w:showingPlcHdr/>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color w:val="333399"/>
                      </w:rPr>
                      <w:t xml:space="preserve">　</w:t>
                    </w:r>
                  </w:p>
                </w:tc>
              </w:sdtContent>
            </w:sdt>
            <w:sdt>
              <w:sdtPr>
                <w:rPr>
                  <w:rFonts w:asciiTheme="minorEastAsia" w:eastAsiaTheme="minorEastAsia" w:hAnsiTheme="minorEastAsia"/>
                  <w:sz w:val="15"/>
                  <w:szCs w:val="15"/>
                </w:rPr>
                <w:alias w:val="固定资产账面原值增加项目金额"/>
                <w:tag w:val="_GBC_c2ca665b86c0425dba69c4867b84d3f4"/>
                <w:id w:val="23693192"/>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账面原值增加项目金额"/>
                <w:tag w:val="_GBC_c2ca665b86c0425dba69c4867b84d3f4"/>
                <w:id w:val="23693193"/>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账面原值增加项目金额"/>
                <w:tag w:val="_GBC_c2ca665b86c0425dba69c4867b84d3f4"/>
                <w:id w:val="23693194"/>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账面原值增加项目金额"/>
                <w:tag w:val="_GBC_c2ca665b86c0425dba69c4867b84d3f4"/>
                <w:id w:val="2369319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账面原值增加项目金额"/>
                <w:tag w:val="_GBC_c2ca665b86c0425dba69c4867b84d3f4"/>
                <w:id w:val="2369319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账面原值增加项目合计金额"/>
                <w:tag w:val="_GBC_001e75f32bd54007926becb1d5aa914d"/>
                <w:id w:val="23693197"/>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50" w:firstLine="525"/>
                  <w:rPr>
                    <w:rFonts w:asciiTheme="minorEastAsia" w:eastAsiaTheme="minorEastAsia" w:hAnsiTheme="minorEastAsia"/>
                  </w:rPr>
                </w:pPr>
                <w:r w:rsidRPr="005F3151">
                  <w:rPr>
                    <w:rFonts w:asciiTheme="minorEastAsia" w:eastAsiaTheme="minorEastAsia" w:hAnsiTheme="minorEastAsia" w:hint="eastAsia"/>
                  </w:rPr>
                  <w:t>3.本期减少金额</w:t>
                </w:r>
              </w:p>
            </w:tc>
            <w:sdt>
              <w:sdtPr>
                <w:rPr>
                  <w:rFonts w:asciiTheme="minorEastAsia" w:eastAsiaTheme="minorEastAsia" w:hAnsiTheme="minorEastAsia"/>
                  <w:sz w:val="15"/>
                  <w:szCs w:val="15"/>
                </w:rPr>
                <w:alias w:val="固定资产情况明细-原值本期减少"/>
                <w:tag w:val="_GBC_bba2eb02b7c845aeac2541e0d892e8a1"/>
                <w:id w:val="2369319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情况明细-原值本期减少"/>
                <w:tag w:val="_GBC_bba2eb02b7c845aeac2541e0d892e8a1"/>
                <w:id w:val="2369319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579,751.06</w:t>
                    </w:r>
                  </w:p>
                </w:tc>
              </w:sdtContent>
            </w:sdt>
            <w:sdt>
              <w:sdtPr>
                <w:rPr>
                  <w:rFonts w:asciiTheme="minorEastAsia" w:eastAsiaTheme="minorEastAsia" w:hAnsiTheme="minorEastAsia"/>
                  <w:sz w:val="15"/>
                  <w:szCs w:val="15"/>
                </w:rPr>
                <w:alias w:val="固定资产情况明细-原值本期减少"/>
                <w:tag w:val="_GBC_bba2eb02b7c845aeac2541e0d892e8a1"/>
                <w:id w:val="2369320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1,176,063.74</w:t>
                    </w:r>
                  </w:p>
                </w:tc>
              </w:sdtContent>
            </w:sdt>
            <w:sdt>
              <w:sdtPr>
                <w:rPr>
                  <w:rFonts w:asciiTheme="minorEastAsia" w:eastAsiaTheme="minorEastAsia" w:hAnsiTheme="minorEastAsia"/>
                  <w:sz w:val="15"/>
                  <w:szCs w:val="15"/>
                </w:rPr>
                <w:alias w:val="固定资产情况明细-原值本期减少"/>
                <w:tag w:val="_GBC_bba2eb02b7c845aeac2541e0d892e8a1"/>
                <w:id w:val="2369320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684,684.68</w:t>
                    </w:r>
                  </w:p>
                </w:tc>
              </w:sdtContent>
            </w:sdt>
            <w:sdt>
              <w:sdtPr>
                <w:rPr>
                  <w:rFonts w:asciiTheme="minorEastAsia" w:eastAsiaTheme="minorEastAsia" w:hAnsiTheme="minorEastAsia"/>
                  <w:sz w:val="15"/>
                  <w:szCs w:val="15"/>
                </w:rPr>
                <w:alias w:val="固定资产情况明细-原值本期减少"/>
                <w:tag w:val="_GBC_bba2eb02b7c845aeac2541e0d892e8a1"/>
                <w:id w:val="2369320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65,309.20</w:t>
                    </w:r>
                  </w:p>
                </w:tc>
              </w:sdtContent>
            </w:sdt>
            <w:sdt>
              <w:sdtPr>
                <w:rPr>
                  <w:rFonts w:asciiTheme="minorEastAsia" w:eastAsiaTheme="minorEastAsia" w:hAnsiTheme="minorEastAsia"/>
                  <w:sz w:val="15"/>
                  <w:szCs w:val="15"/>
                </w:rPr>
                <w:alias w:val="固定资产原价合计减少数"/>
                <w:tag w:val="_GBC_218a61684e4b423d8b56b054b3fd5ee4"/>
                <w:id w:val="23693203"/>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2,505,808.68</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（1）处置或报废</w:t>
                </w:r>
              </w:p>
            </w:tc>
            <w:sdt>
              <w:sdtPr>
                <w:rPr>
                  <w:rFonts w:asciiTheme="minorEastAsia" w:eastAsiaTheme="minorEastAsia" w:hAnsiTheme="minorEastAsia"/>
                  <w:sz w:val="15"/>
                  <w:szCs w:val="15"/>
                </w:rPr>
                <w:alias w:val="固定资产情况明细-原值处置或报废"/>
                <w:tag w:val="_GBC_0e5821b8e0bb4582be47d7948aa2f358"/>
                <w:id w:val="2369320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情况明细-原值处置或报废"/>
                <w:tag w:val="_GBC_0e5821b8e0bb4582be47d7948aa2f358"/>
                <w:id w:val="2369320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579,751.06</w:t>
                    </w:r>
                  </w:p>
                </w:tc>
              </w:sdtContent>
            </w:sdt>
            <w:sdt>
              <w:sdtPr>
                <w:rPr>
                  <w:rFonts w:asciiTheme="minorEastAsia" w:eastAsiaTheme="minorEastAsia" w:hAnsiTheme="minorEastAsia"/>
                  <w:sz w:val="15"/>
                  <w:szCs w:val="15"/>
                </w:rPr>
                <w:alias w:val="固定资产情况明细-原值处置或报废"/>
                <w:tag w:val="_GBC_0e5821b8e0bb4582be47d7948aa2f358"/>
                <w:id w:val="2369320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1,176,063.74</w:t>
                    </w:r>
                  </w:p>
                </w:tc>
              </w:sdtContent>
            </w:sdt>
            <w:sdt>
              <w:sdtPr>
                <w:rPr>
                  <w:rFonts w:asciiTheme="minorEastAsia" w:eastAsiaTheme="minorEastAsia" w:hAnsiTheme="minorEastAsia"/>
                  <w:sz w:val="15"/>
                  <w:szCs w:val="15"/>
                </w:rPr>
                <w:alias w:val="固定资产情况明细-原值处置或报废"/>
                <w:tag w:val="_GBC_0e5821b8e0bb4582be47d7948aa2f358"/>
                <w:id w:val="2369320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120,579.28</w:t>
                    </w:r>
                  </w:p>
                </w:tc>
              </w:sdtContent>
            </w:sdt>
            <w:sdt>
              <w:sdtPr>
                <w:rPr>
                  <w:rFonts w:asciiTheme="minorEastAsia" w:eastAsiaTheme="minorEastAsia" w:hAnsiTheme="minorEastAsia"/>
                  <w:sz w:val="15"/>
                  <w:szCs w:val="15"/>
                </w:rPr>
                <w:alias w:val="固定资产情况明细-原值处置或报废"/>
                <w:tag w:val="_GBC_0e5821b8e0bb4582be47d7948aa2f358"/>
                <w:id w:val="2369320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处置或报废导致的固定资产原值本期减少合计"/>
                <w:tag w:val="_GBC_17b5ddaa5138418297825f6b267e3995"/>
                <w:id w:val="23693209"/>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1,876,394.08</w:t>
                    </w:r>
                  </w:p>
                </w:tc>
              </w:sdtContent>
            </w:sdt>
          </w:tr>
          <w:tr w:rsidR="00F96862" w:rsidRPr="005F3151" w:rsidTr="00F96862">
            <w:sdt>
              <w:sdtPr>
                <w:rPr>
                  <w:rFonts w:asciiTheme="minorEastAsia" w:eastAsiaTheme="minorEastAsia" w:hAnsiTheme="minorEastAsia" w:hint="eastAsia"/>
                </w:rPr>
                <w:alias w:val="固定资产账面原值减少项目名称"/>
                <w:tag w:val="_GBC_2f4e09d586974d5099e26de2e9f2268e"/>
                <w:id w:val="23693210"/>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cs="Microsoft Sans Serif"/>
                        <w:sz w:val="18"/>
                        <w:szCs w:val="18"/>
                      </w:rPr>
                      <w:t>（2）处置子公司</w:t>
                    </w:r>
                  </w:p>
                </w:tc>
              </w:sdtContent>
            </w:sdt>
            <w:sdt>
              <w:sdtPr>
                <w:rPr>
                  <w:rFonts w:asciiTheme="minorEastAsia" w:eastAsiaTheme="minorEastAsia" w:hAnsiTheme="minorEastAsia"/>
                  <w:sz w:val="15"/>
                  <w:szCs w:val="15"/>
                </w:rPr>
                <w:alias w:val="固定资产账面原值减少项目金额"/>
                <w:tag w:val="_GBC_86b298d954344511b012e84c48d4404f"/>
                <w:id w:val="2369321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账面原值减少项目金额"/>
                <w:tag w:val="_GBC_86b298d954344511b012e84c48d4404f"/>
                <w:id w:val="2369321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账面原值减少项目金额"/>
                <w:tag w:val="_GBC_86b298d954344511b012e84c48d4404f"/>
                <w:id w:val="2369321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账面原值减少项目金额"/>
                <w:tag w:val="_GBC_86b298d954344511b012e84c48d4404f"/>
                <w:id w:val="2369321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564,105.40</w:t>
                    </w:r>
                  </w:p>
                </w:tc>
              </w:sdtContent>
            </w:sdt>
            <w:sdt>
              <w:sdtPr>
                <w:rPr>
                  <w:rFonts w:asciiTheme="minorEastAsia" w:eastAsiaTheme="minorEastAsia" w:hAnsiTheme="minorEastAsia"/>
                  <w:sz w:val="15"/>
                  <w:szCs w:val="15"/>
                </w:rPr>
                <w:alias w:val="固定资产账面原值减少项目金额"/>
                <w:tag w:val="_GBC_86b298d954344511b012e84c48d4404f"/>
                <w:id w:val="2369321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65,309.20</w:t>
                    </w:r>
                  </w:p>
                </w:tc>
              </w:sdtContent>
            </w:sdt>
            <w:sdt>
              <w:sdtPr>
                <w:rPr>
                  <w:rFonts w:asciiTheme="minorEastAsia" w:eastAsiaTheme="minorEastAsia" w:hAnsiTheme="minorEastAsia"/>
                  <w:sz w:val="15"/>
                  <w:szCs w:val="15"/>
                </w:rPr>
                <w:alias w:val="固定资产账面原值减少项目合计金额"/>
                <w:tag w:val="_GBC_b75b8542395b4972ad2d3a1ea5c4c1d9"/>
                <w:id w:val="23693216"/>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629,414.60</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4.期末余额</w:t>
                </w:r>
              </w:p>
            </w:tc>
            <w:sdt>
              <w:sdtPr>
                <w:rPr>
                  <w:rFonts w:asciiTheme="minorEastAsia" w:eastAsiaTheme="minorEastAsia" w:hAnsiTheme="minorEastAsia"/>
                  <w:sz w:val="15"/>
                  <w:szCs w:val="15"/>
                </w:rPr>
                <w:alias w:val="固定资产情况明细-账面原值"/>
                <w:tag w:val="_GBC_ae4301c555384883ad2cdc7cd57b6f8e"/>
                <w:id w:val="2369321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1,465,979,781.26</w:t>
                    </w:r>
                  </w:p>
                </w:tc>
              </w:sdtContent>
            </w:sdt>
            <w:sdt>
              <w:sdtPr>
                <w:rPr>
                  <w:rFonts w:asciiTheme="minorEastAsia" w:eastAsiaTheme="minorEastAsia" w:hAnsiTheme="minorEastAsia"/>
                  <w:sz w:val="15"/>
                  <w:szCs w:val="15"/>
                </w:rPr>
                <w:alias w:val="固定资产情况明细-账面原值"/>
                <w:tag w:val="_GBC_ae4301c555384883ad2cdc7cd57b6f8e"/>
                <w:id w:val="2369321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701,437,467.24</w:t>
                    </w:r>
                  </w:p>
                </w:tc>
              </w:sdtContent>
            </w:sdt>
            <w:sdt>
              <w:sdtPr>
                <w:rPr>
                  <w:rFonts w:asciiTheme="minorEastAsia" w:eastAsiaTheme="minorEastAsia" w:hAnsiTheme="minorEastAsia"/>
                  <w:sz w:val="15"/>
                  <w:szCs w:val="15"/>
                </w:rPr>
                <w:alias w:val="固定资产情况明细-账面原值"/>
                <w:tag w:val="_GBC_ae4301c555384883ad2cdc7cd57b6f8e"/>
                <w:id w:val="2369321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68,359,767.06</w:t>
                    </w:r>
                  </w:p>
                </w:tc>
              </w:sdtContent>
            </w:sdt>
            <w:sdt>
              <w:sdtPr>
                <w:rPr>
                  <w:rFonts w:asciiTheme="minorEastAsia" w:eastAsiaTheme="minorEastAsia" w:hAnsiTheme="minorEastAsia"/>
                  <w:sz w:val="15"/>
                  <w:szCs w:val="15"/>
                </w:rPr>
                <w:alias w:val="固定资产情况明细-账面原值"/>
                <w:tag w:val="_GBC_ae4301c555384883ad2cdc7cd57b6f8e"/>
                <w:id w:val="2369322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511,672,170.36</w:t>
                    </w:r>
                  </w:p>
                </w:tc>
              </w:sdtContent>
            </w:sdt>
            <w:sdt>
              <w:sdtPr>
                <w:rPr>
                  <w:rFonts w:asciiTheme="minorEastAsia" w:eastAsiaTheme="minorEastAsia" w:hAnsiTheme="minorEastAsia"/>
                  <w:sz w:val="15"/>
                  <w:szCs w:val="15"/>
                </w:rPr>
                <w:alias w:val="固定资产情况明细-账面原值"/>
                <w:tag w:val="_GBC_ae4301c555384883ad2cdc7cd57b6f8e"/>
                <w:id w:val="2369322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26,351,477.54</w:t>
                    </w:r>
                  </w:p>
                </w:tc>
              </w:sdtContent>
            </w:sdt>
            <w:sdt>
              <w:sdtPr>
                <w:rPr>
                  <w:rFonts w:asciiTheme="minorEastAsia" w:eastAsiaTheme="minorEastAsia" w:hAnsiTheme="minorEastAsia"/>
                  <w:sz w:val="15"/>
                  <w:szCs w:val="15"/>
                </w:rPr>
                <w:alias w:val="固定资产原价"/>
                <w:tag w:val="_GBC_6df68d53bb1c42b0b8288c726103aa56"/>
                <w:id w:val="23693222"/>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2,773,800,663.46</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rPr>
                    <w:rFonts w:asciiTheme="minorEastAsia" w:eastAsiaTheme="minorEastAsia" w:hAnsiTheme="minorEastAsia"/>
                  </w:rPr>
                </w:pPr>
                <w:r w:rsidRPr="005F3151">
                  <w:rPr>
                    <w:rFonts w:asciiTheme="minorEastAsia" w:eastAsiaTheme="minorEastAsia" w:hAnsiTheme="minorEastAsia" w:hint="eastAsia"/>
                  </w:rPr>
                  <w:t>二、累计折旧</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1.</w:t>
                </w:r>
                <w:r w:rsidRPr="005F3151">
                  <w:rPr>
                    <w:rFonts w:asciiTheme="minorEastAsia" w:eastAsiaTheme="minorEastAsia" w:hAnsiTheme="minorEastAsia" w:hint="eastAsia"/>
                  </w:rPr>
                  <w:t>期初余额</w:t>
                </w:r>
              </w:p>
            </w:tc>
            <w:sdt>
              <w:sdtPr>
                <w:rPr>
                  <w:rFonts w:asciiTheme="minorEastAsia" w:eastAsiaTheme="minorEastAsia" w:hAnsiTheme="minorEastAsia"/>
                  <w:sz w:val="15"/>
                  <w:szCs w:val="15"/>
                </w:rPr>
                <w:alias w:val="固定资产情况明细-累计折旧"/>
                <w:tag w:val="_GBC_ad39a009e8014af3978c2943b2c9ca11"/>
                <w:id w:val="2369322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147,932,962.48</w:t>
                    </w:r>
                  </w:p>
                </w:tc>
              </w:sdtContent>
            </w:sdt>
            <w:sdt>
              <w:sdtPr>
                <w:rPr>
                  <w:rFonts w:asciiTheme="minorEastAsia" w:eastAsiaTheme="minorEastAsia" w:hAnsiTheme="minorEastAsia"/>
                  <w:sz w:val="15"/>
                  <w:szCs w:val="15"/>
                </w:rPr>
                <w:alias w:val="固定资产情况明细-累计折旧"/>
                <w:tag w:val="_GBC_ad39a009e8014af3978c2943b2c9ca11"/>
                <w:id w:val="2369322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430,327,285.41</w:t>
                    </w:r>
                  </w:p>
                </w:tc>
              </w:sdtContent>
            </w:sdt>
            <w:sdt>
              <w:sdtPr>
                <w:rPr>
                  <w:rFonts w:asciiTheme="minorEastAsia" w:eastAsiaTheme="minorEastAsia" w:hAnsiTheme="minorEastAsia"/>
                  <w:sz w:val="15"/>
                  <w:szCs w:val="15"/>
                </w:rPr>
                <w:alias w:val="固定资产情况明细-累计折旧"/>
                <w:tag w:val="_GBC_ad39a009e8014af3978c2943b2c9ca11"/>
                <w:id w:val="2369322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37,791,266.50</w:t>
                    </w:r>
                  </w:p>
                </w:tc>
              </w:sdtContent>
            </w:sdt>
            <w:sdt>
              <w:sdtPr>
                <w:rPr>
                  <w:rFonts w:asciiTheme="minorEastAsia" w:eastAsiaTheme="minorEastAsia" w:hAnsiTheme="minorEastAsia"/>
                  <w:sz w:val="15"/>
                  <w:szCs w:val="15"/>
                </w:rPr>
                <w:alias w:val="固定资产情况明细-累计折旧"/>
                <w:tag w:val="_GBC_ad39a009e8014af3978c2943b2c9ca11"/>
                <w:id w:val="2369322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363,687,860.84</w:t>
                    </w:r>
                  </w:p>
                </w:tc>
              </w:sdtContent>
            </w:sdt>
            <w:sdt>
              <w:sdtPr>
                <w:rPr>
                  <w:rFonts w:asciiTheme="minorEastAsia" w:eastAsiaTheme="minorEastAsia" w:hAnsiTheme="minorEastAsia"/>
                  <w:sz w:val="15"/>
                  <w:szCs w:val="15"/>
                </w:rPr>
                <w:alias w:val="固定资产情况明细-累计折旧"/>
                <w:tag w:val="_GBC_ad39a009e8014af3978c2943b2c9ca11"/>
                <w:id w:val="2369322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13,404,911.20</w:t>
                    </w:r>
                  </w:p>
                </w:tc>
              </w:sdtContent>
            </w:sdt>
            <w:sdt>
              <w:sdtPr>
                <w:rPr>
                  <w:rFonts w:asciiTheme="minorEastAsia" w:eastAsiaTheme="minorEastAsia" w:hAnsiTheme="minorEastAsia"/>
                  <w:sz w:val="15"/>
                  <w:szCs w:val="15"/>
                </w:rPr>
                <w:alias w:val="累计折旧"/>
                <w:tag w:val="_GBC_7b3686383a1f4fc3ace0f36e24be6558"/>
                <w:id w:val="23693228"/>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993,144,286.43</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2.</w:t>
                </w:r>
                <w:r w:rsidRPr="005F3151">
                  <w:rPr>
                    <w:rFonts w:asciiTheme="minorEastAsia" w:eastAsiaTheme="minorEastAsia" w:hAnsiTheme="minorEastAsia" w:hint="eastAsia"/>
                  </w:rPr>
                  <w:t>本期增加金额</w:t>
                </w:r>
              </w:p>
            </w:tc>
            <w:sdt>
              <w:sdtPr>
                <w:rPr>
                  <w:rFonts w:asciiTheme="minorEastAsia" w:eastAsiaTheme="minorEastAsia" w:hAnsiTheme="minorEastAsia"/>
                  <w:sz w:val="15"/>
                  <w:szCs w:val="15"/>
                </w:rPr>
                <w:alias w:val="固定资产情况明细-累计折旧本期增加"/>
                <w:tag w:val="_GBC_ee69c5ac0bca40419ac231cd08138a9c"/>
                <w:id w:val="2369322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18,223,608.50</w:t>
                    </w:r>
                  </w:p>
                </w:tc>
              </w:sdtContent>
            </w:sdt>
            <w:sdt>
              <w:sdtPr>
                <w:rPr>
                  <w:rFonts w:asciiTheme="minorEastAsia" w:eastAsiaTheme="minorEastAsia" w:hAnsiTheme="minorEastAsia"/>
                  <w:sz w:val="15"/>
                  <w:szCs w:val="15"/>
                </w:rPr>
                <w:alias w:val="固定资产情况明细-累计折旧本期增加"/>
                <w:tag w:val="_GBC_ee69c5ac0bca40419ac231cd08138a9c"/>
                <w:id w:val="2369323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18,104,371.01</w:t>
                    </w:r>
                  </w:p>
                </w:tc>
              </w:sdtContent>
            </w:sdt>
            <w:sdt>
              <w:sdtPr>
                <w:rPr>
                  <w:rFonts w:asciiTheme="minorEastAsia" w:eastAsiaTheme="minorEastAsia" w:hAnsiTheme="minorEastAsia"/>
                  <w:sz w:val="15"/>
                  <w:szCs w:val="15"/>
                </w:rPr>
                <w:alias w:val="固定资产情况明细-累计折旧本期增加"/>
                <w:tag w:val="_GBC_ee69c5ac0bca40419ac231cd08138a9c"/>
                <w:id w:val="2369323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2,898,123.07</w:t>
                    </w:r>
                  </w:p>
                </w:tc>
              </w:sdtContent>
            </w:sdt>
            <w:sdt>
              <w:sdtPr>
                <w:rPr>
                  <w:rFonts w:asciiTheme="minorEastAsia" w:eastAsiaTheme="minorEastAsia" w:hAnsiTheme="minorEastAsia"/>
                  <w:sz w:val="15"/>
                  <w:szCs w:val="15"/>
                </w:rPr>
                <w:alias w:val="固定资产情况明细-累计折旧本期增加"/>
                <w:tag w:val="_GBC_ee69c5ac0bca40419ac231cd08138a9c"/>
                <w:id w:val="2369323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17,442,600.91</w:t>
                    </w:r>
                  </w:p>
                </w:tc>
              </w:sdtContent>
            </w:sdt>
            <w:sdt>
              <w:sdtPr>
                <w:rPr>
                  <w:rFonts w:asciiTheme="minorEastAsia" w:eastAsiaTheme="minorEastAsia" w:hAnsiTheme="minorEastAsia"/>
                  <w:sz w:val="15"/>
                  <w:szCs w:val="15"/>
                </w:rPr>
                <w:alias w:val="固定资产情况明细-累计折旧本期增加"/>
                <w:tag w:val="_GBC_ee69c5ac0bca40419ac231cd08138a9c"/>
                <w:id w:val="2369323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638,933.17</w:t>
                    </w:r>
                  </w:p>
                </w:tc>
              </w:sdtContent>
            </w:sdt>
            <w:sdt>
              <w:sdtPr>
                <w:rPr>
                  <w:rFonts w:asciiTheme="minorEastAsia" w:eastAsiaTheme="minorEastAsia" w:hAnsiTheme="minorEastAsia"/>
                  <w:sz w:val="15"/>
                  <w:szCs w:val="15"/>
                </w:rPr>
                <w:alias w:val="固定资产累计折旧增加数"/>
                <w:tag w:val="_GBC_40a3bbb5a0ed47a086f18b27e8d533f4"/>
                <w:id w:val="23693234"/>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57,307,636.66</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（1）计提</w:t>
                </w:r>
              </w:p>
            </w:tc>
            <w:sdt>
              <w:sdtPr>
                <w:rPr>
                  <w:rFonts w:asciiTheme="minorEastAsia" w:eastAsiaTheme="minorEastAsia" w:hAnsiTheme="minorEastAsia"/>
                  <w:sz w:val="15"/>
                  <w:szCs w:val="15"/>
                </w:rPr>
                <w:alias w:val="固定资产情况明细-累计折旧计提"/>
                <w:tag w:val="_GBC_0418a1f1004541aeb387886cb94ff2fa"/>
                <w:id w:val="2369323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18,223,608.50</w:t>
                    </w:r>
                  </w:p>
                </w:tc>
              </w:sdtContent>
            </w:sdt>
            <w:sdt>
              <w:sdtPr>
                <w:rPr>
                  <w:rFonts w:asciiTheme="minorEastAsia" w:eastAsiaTheme="minorEastAsia" w:hAnsiTheme="minorEastAsia"/>
                  <w:sz w:val="15"/>
                  <w:szCs w:val="15"/>
                </w:rPr>
                <w:alias w:val="固定资产情况明细-累计折旧计提"/>
                <w:tag w:val="_GBC_0418a1f1004541aeb387886cb94ff2fa"/>
                <w:id w:val="2369323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18,104,371.01</w:t>
                    </w:r>
                  </w:p>
                </w:tc>
              </w:sdtContent>
            </w:sdt>
            <w:sdt>
              <w:sdtPr>
                <w:rPr>
                  <w:rFonts w:asciiTheme="minorEastAsia" w:eastAsiaTheme="minorEastAsia" w:hAnsiTheme="minorEastAsia"/>
                  <w:sz w:val="15"/>
                  <w:szCs w:val="15"/>
                </w:rPr>
                <w:alias w:val="固定资产情况明细-累计折旧计提"/>
                <w:tag w:val="_GBC_0418a1f1004541aeb387886cb94ff2fa"/>
                <w:id w:val="2369323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2,898,123.07</w:t>
                    </w:r>
                  </w:p>
                </w:tc>
              </w:sdtContent>
            </w:sdt>
            <w:sdt>
              <w:sdtPr>
                <w:rPr>
                  <w:rFonts w:asciiTheme="minorEastAsia" w:eastAsiaTheme="minorEastAsia" w:hAnsiTheme="minorEastAsia"/>
                  <w:sz w:val="15"/>
                  <w:szCs w:val="15"/>
                </w:rPr>
                <w:alias w:val="固定资产情况明细-累计折旧计提"/>
                <w:tag w:val="_GBC_0418a1f1004541aeb387886cb94ff2fa"/>
                <w:id w:val="2369323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17,442,600.91</w:t>
                    </w:r>
                  </w:p>
                </w:tc>
              </w:sdtContent>
            </w:sdt>
            <w:sdt>
              <w:sdtPr>
                <w:rPr>
                  <w:rFonts w:asciiTheme="minorEastAsia" w:eastAsiaTheme="minorEastAsia" w:hAnsiTheme="minorEastAsia"/>
                  <w:sz w:val="15"/>
                  <w:szCs w:val="15"/>
                </w:rPr>
                <w:alias w:val="固定资产情况明细-累计折旧计提"/>
                <w:tag w:val="_GBC_0418a1f1004541aeb387886cb94ff2fa"/>
                <w:id w:val="2369323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638,933.17</w:t>
                    </w:r>
                  </w:p>
                </w:tc>
              </w:sdtContent>
            </w:sdt>
            <w:sdt>
              <w:sdtPr>
                <w:rPr>
                  <w:rFonts w:asciiTheme="minorEastAsia" w:eastAsiaTheme="minorEastAsia" w:hAnsiTheme="minorEastAsia"/>
                  <w:sz w:val="15"/>
                  <w:szCs w:val="15"/>
                </w:rPr>
                <w:alias w:val="固定资产累计折旧计提数"/>
                <w:tag w:val="_GBC_4bbe73d7ed664dddbcb899d48d203871"/>
                <w:id w:val="23693240"/>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57,307,636.66</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lastRenderedPageBreak/>
                  <w:t>3.本期减少金额</w:t>
                </w:r>
              </w:p>
            </w:tc>
            <w:sdt>
              <w:sdtPr>
                <w:rPr>
                  <w:rFonts w:asciiTheme="minorEastAsia" w:eastAsiaTheme="minorEastAsia" w:hAnsiTheme="minorEastAsia"/>
                  <w:sz w:val="15"/>
                  <w:szCs w:val="15"/>
                </w:rPr>
                <w:alias w:val="固定资产情况明细-累计折旧本期减少"/>
                <w:tag w:val="_GBC_436c919be5634a12910f34cb543417d1"/>
                <w:id w:val="2369324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情况明细-累计折旧本期减少"/>
                <w:tag w:val="_GBC_436c919be5634a12910f34cb543417d1"/>
                <w:id w:val="2369324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522,053.63</w:t>
                    </w:r>
                  </w:p>
                </w:tc>
              </w:sdtContent>
            </w:sdt>
            <w:sdt>
              <w:sdtPr>
                <w:rPr>
                  <w:rFonts w:asciiTheme="minorEastAsia" w:eastAsiaTheme="minorEastAsia" w:hAnsiTheme="minorEastAsia"/>
                  <w:sz w:val="15"/>
                  <w:szCs w:val="15"/>
                </w:rPr>
                <w:alias w:val="固定资产情况明细-累计折旧本期减少"/>
                <w:tag w:val="_GBC_436c919be5634a12910f34cb543417d1"/>
                <w:id w:val="2369324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1,108,540.82</w:t>
                    </w:r>
                  </w:p>
                </w:tc>
              </w:sdtContent>
            </w:sdt>
            <w:sdt>
              <w:sdtPr>
                <w:rPr>
                  <w:rFonts w:asciiTheme="minorEastAsia" w:eastAsiaTheme="minorEastAsia" w:hAnsiTheme="minorEastAsia"/>
                  <w:sz w:val="15"/>
                  <w:szCs w:val="15"/>
                </w:rPr>
                <w:alias w:val="固定资产情况明细-累计折旧本期减少"/>
                <w:tag w:val="_GBC_436c919be5634a12910f34cb543417d1"/>
                <w:id w:val="2369324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639,050.58</w:t>
                    </w:r>
                  </w:p>
                </w:tc>
              </w:sdtContent>
            </w:sdt>
            <w:sdt>
              <w:sdtPr>
                <w:rPr>
                  <w:rFonts w:asciiTheme="minorEastAsia" w:eastAsiaTheme="minorEastAsia" w:hAnsiTheme="minorEastAsia"/>
                  <w:sz w:val="15"/>
                  <w:szCs w:val="15"/>
                </w:rPr>
                <w:alias w:val="固定资产情况明细-累计折旧本期减少"/>
                <w:tag w:val="_GBC_436c919be5634a12910f34cb543417d1"/>
                <w:id w:val="2369324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43,756.49</w:t>
                    </w:r>
                  </w:p>
                </w:tc>
              </w:sdtContent>
            </w:sdt>
            <w:sdt>
              <w:sdtPr>
                <w:rPr>
                  <w:rFonts w:asciiTheme="minorEastAsia" w:eastAsiaTheme="minorEastAsia" w:hAnsiTheme="minorEastAsia"/>
                  <w:sz w:val="15"/>
                  <w:szCs w:val="15"/>
                </w:rPr>
                <w:alias w:val="固定资产累计折旧减少数"/>
                <w:tag w:val="_GBC_d065d08ab55a4db395c4907b80e3b47d"/>
                <w:id w:val="23693246"/>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2,313,401.52</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（1）处置或报废</w:t>
                </w:r>
              </w:p>
            </w:tc>
            <w:sdt>
              <w:sdtPr>
                <w:rPr>
                  <w:rFonts w:asciiTheme="minorEastAsia" w:eastAsiaTheme="minorEastAsia" w:hAnsiTheme="minorEastAsia"/>
                  <w:sz w:val="15"/>
                  <w:szCs w:val="15"/>
                </w:rPr>
                <w:alias w:val="固定资产情况明细-累计折旧处置或报废"/>
                <w:tag w:val="_GBC_d0e1df142f454c7c9246e13250e1d7ef"/>
                <w:id w:val="2369324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情况明细-累计折旧处置或报废"/>
                <w:tag w:val="_GBC_d0e1df142f454c7c9246e13250e1d7ef"/>
                <w:id w:val="2369324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522,053.63</w:t>
                    </w:r>
                  </w:p>
                </w:tc>
              </w:sdtContent>
            </w:sdt>
            <w:sdt>
              <w:sdtPr>
                <w:rPr>
                  <w:rFonts w:asciiTheme="minorEastAsia" w:eastAsiaTheme="minorEastAsia" w:hAnsiTheme="minorEastAsia"/>
                  <w:sz w:val="15"/>
                  <w:szCs w:val="15"/>
                </w:rPr>
                <w:alias w:val="固定资产情况明细-累计折旧处置或报废"/>
                <w:tag w:val="_GBC_d0e1df142f454c7c9246e13250e1d7ef"/>
                <w:id w:val="2369324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1,108,540.82</w:t>
                    </w:r>
                  </w:p>
                </w:tc>
              </w:sdtContent>
            </w:sdt>
            <w:sdt>
              <w:sdtPr>
                <w:rPr>
                  <w:rFonts w:asciiTheme="minorEastAsia" w:eastAsiaTheme="minorEastAsia" w:hAnsiTheme="minorEastAsia"/>
                  <w:sz w:val="15"/>
                  <w:szCs w:val="15"/>
                </w:rPr>
                <w:alias w:val="固定资产情况明细-累计折旧处置或报废"/>
                <w:tag w:val="_GBC_d0e1df142f454c7c9246e13250e1d7ef"/>
                <w:id w:val="2369325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117,409.82</w:t>
                    </w:r>
                  </w:p>
                </w:tc>
              </w:sdtContent>
            </w:sdt>
            <w:sdt>
              <w:sdtPr>
                <w:rPr>
                  <w:rFonts w:asciiTheme="minorEastAsia" w:eastAsiaTheme="minorEastAsia" w:hAnsiTheme="minorEastAsia"/>
                  <w:sz w:val="15"/>
                  <w:szCs w:val="15"/>
                </w:rPr>
                <w:alias w:val="固定资产情况明细-累计折旧处置或报废"/>
                <w:tag w:val="_GBC_d0e1df142f454c7c9246e13250e1d7ef"/>
                <w:id w:val="2369325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处置或报废导致的固定资产累计折旧本期减少合计"/>
                <w:tag w:val="_GBC_8d7e58021b6c42b19f7283487b61c9d9"/>
                <w:id w:val="23693252"/>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1,748,004.27</w:t>
                    </w:r>
                  </w:p>
                </w:tc>
              </w:sdtContent>
            </w:sdt>
          </w:tr>
          <w:tr w:rsidR="00F96862" w:rsidRPr="005F3151" w:rsidTr="00F96862">
            <w:sdt>
              <w:sdtPr>
                <w:rPr>
                  <w:rFonts w:asciiTheme="minorEastAsia" w:eastAsiaTheme="minorEastAsia" w:hAnsiTheme="minorEastAsia" w:hint="eastAsia"/>
                </w:rPr>
                <w:alias w:val="固定资产累计折旧减少项目名称"/>
                <w:tag w:val="_GBC_4c9ad176f9f549d79f1ea8e8285e4304"/>
                <w:id w:val="23693253"/>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cs="Microsoft Sans Serif"/>
                        <w:sz w:val="18"/>
                        <w:szCs w:val="18"/>
                      </w:rPr>
                      <w:t>（2）处置子公司</w:t>
                    </w:r>
                  </w:p>
                </w:tc>
              </w:sdtContent>
            </w:sdt>
            <w:sdt>
              <w:sdtPr>
                <w:rPr>
                  <w:rFonts w:asciiTheme="minorEastAsia" w:eastAsiaTheme="minorEastAsia" w:hAnsiTheme="minorEastAsia"/>
                  <w:sz w:val="15"/>
                  <w:szCs w:val="15"/>
                </w:rPr>
                <w:alias w:val="固定资产累计折旧减少项目金额"/>
                <w:tag w:val="_GBC_0475795030724aa4838f00440a8fdfe1"/>
                <w:id w:val="2369325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累计折旧减少项目金额"/>
                <w:tag w:val="_GBC_0475795030724aa4838f00440a8fdfe1"/>
                <w:id w:val="2369325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累计折旧减少项目金额"/>
                <w:tag w:val="_GBC_0475795030724aa4838f00440a8fdfe1"/>
                <w:id w:val="2369325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w:t>
                    </w:r>
                  </w:p>
                </w:tc>
              </w:sdtContent>
            </w:sdt>
            <w:sdt>
              <w:sdtPr>
                <w:rPr>
                  <w:rFonts w:asciiTheme="minorEastAsia" w:eastAsiaTheme="minorEastAsia" w:hAnsiTheme="minorEastAsia"/>
                  <w:sz w:val="15"/>
                  <w:szCs w:val="15"/>
                </w:rPr>
                <w:alias w:val="固定资产累计折旧减少项目金额"/>
                <w:tag w:val="_GBC_0475795030724aa4838f00440a8fdfe1"/>
                <w:id w:val="2369325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521,640.76</w:t>
                    </w:r>
                  </w:p>
                </w:tc>
              </w:sdtContent>
            </w:sdt>
            <w:sdt>
              <w:sdtPr>
                <w:rPr>
                  <w:rFonts w:asciiTheme="minorEastAsia" w:eastAsiaTheme="minorEastAsia" w:hAnsiTheme="minorEastAsia"/>
                  <w:sz w:val="15"/>
                  <w:szCs w:val="15"/>
                </w:rPr>
                <w:alias w:val="固定资产累计折旧减少项目金额"/>
                <w:tag w:val="_GBC_0475795030724aa4838f00440a8fdfe1"/>
                <w:id w:val="2369325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43,756.49</w:t>
                    </w:r>
                  </w:p>
                </w:tc>
              </w:sdtContent>
            </w:sdt>
            <w:sdt>
              <w:sdtPr>
                <w:rPr>
                  <w:rFonts w:asciiTheme="minorEastAsia" w:eastAsiaTheme="minorEastAsia" w:hAnsiTheme="minorEastAsia"/>
                  <w:sz w:val="15"/>
                  <w:szCs w:val="15"/>
                </w:rPr>
                <w:alias w:val="固定资产累计折旧减少项目合计金额"/>
                <w:tag w:val="_GBC_11178a6044164f9abd685ae39ec93217"/>
                <w:id w:val="23693259"/>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565,397.25</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4.期末余额</w:t>
                </w:r>
              </w:p>
            </w:tc>
            <w:sdt>
              <w:sdtPr>
                <w:rPr>
                  <w:rFonts w:asciiTheme="minorEastAsia" w:eastAsiaTheme="minorEastAsia" w:hAnsiTheme="minorEastAsia"/>
                  <w:sz w:val="15"/>
                  <w:szCs w:val="15"/>
                </w:rPr>
                <w:alias w:val="固定资产情况明细-累计折旧"/>
                <w:tag w:val="_GBC_1db984dbce634ada8b937a03368ec0a0"/>
                <w:id w:val="2369326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166,156,570.98</w:t>
                    </w:r>
                  </w:p>
                </w:tc>
              </w:sdtContent>
            </w:sdt>
            <w:sdt>
              <w:sdtPr>
                <w:rPr>
                  <w:rFonts w:asciiTheme="minorEastAsia" w:eastAsiaTheme="minorEastAsia" w:hAnsiTheme="minorEastAsia"/>
                  <w:sz w:val="15"/>
                  <w:szCs w:val="15"/>
                </w:rPr>
                <w:alias w:val="固定资产情况明细-累计折旧"/>
                <w:tag w:val="_GBC_1db984dbce634ada8b937a03368ec0a0"/>
                <w:id w:val="23693261"/>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447,909,602.79</w:t>
                    </w:r>
                  </w:p>
                </w:tc>
              </w:sdtContent>
            </w:sdt>
            <w:sdt>
              <w:sdtPr>
                <w:rPr>
                  <w:rFonts w:asciiTheme="minorEastAsia" w:eastAsiaTheme="minorEastAsia" w:hAnsiTheme="minorEastAsia"/>
                  <w:sz w:val="15"/>
                  <w:szCs w:val="15"/>
                </w:rPr>
                <w:alias w:val="固定资产情况明细-累计折旧"/>
                <w:tag w:val="_GBC_1db984dbce634ada8b937a03368ec0a0"/>
                <w:id w:val="2369326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39,580,848.75</w:t>
                    </w:r>
                  </w:p>
                </w:tc>
              </w:sdtContent>
            </w:sdt>
            <w:sdt>
              <w:sdtPr>
                <w:rPr>
                  <w:rFonts w:asciiTheme="minorEastAsia" w:eastAsiaTheme="minorEastAsia" w:hAnsiTheme="minorEastAsia"/>
                  <w:sz w:val="15"/>
                  <w:szCs w:val="15"/>
                </w:rPr>
                <w:alias w:val="固定资产情况明细-累计折旧"/>
                <w:tag w:val="_GBC_1db984dbce634ada8b937a03368ec0a0"/>
                <w:id w:val="2369326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380,491,411.17</w:t>
                    </w:r>
                  </w:p>
                </w:tc>
              </w:sdtContent>
            </w:sdt>
            <w:sdt>
              <w:sdtPr>
                <w:rPr>
                  <w:rFonts w:asciiTheme="minorEastAsia" w:eastAsiaTheme="minorEastAsia" w:hAnsiTheme="minorEastAsia"/>
                  <w:sz w:val="15"/>
                  <w:szCs w:val="15"/>
                </w:rPr>
                <w:alias w:val="固定资产情况明细-累计折旧"/>
                <w:tag w:val="_GBC_1db984dbce634ada8b937a03368ec0a0"/>
                <w:id w:val="2369326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14,000,087.88</w:t>
                    </w:r>
                  </w:p>
                </w:tc>
              </w:sdtContent>
            </w:sdt>
            <w:sdt>
              <w:sdtPr>
                <w:rPr>
                  <w:rFonts w:asciiTheme="minorEastAsia" w:eastAsiaTheme="minorEastAsia" w:hAnsiTheme="minorEastAsia"/>
                  <w:sz w:val="15"/>
                  <w:szCs w:val="15"/>
                </w:rPr>
                <w:alias w:val="累计折旧"/>
                <w:tag w:val="_GBC_c9387c26f97342eeae8ebab93c3854f5"/>
                <w:id w:val="23693265"/>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1,048,138,521.57</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rPr>
                    <w:rFonts w:asciiTheme="minorEastAsia" w:eastAsiaTheme="minorEastAsia" w:hAnsiTheme="minorEastAsia"/>
                  </w:rPr>
                </w:pPr>
                <w:r w:rsidRPr="005F3151">
                  <w:rPr>
                    <w:rFonts w:asciiTheme="minorEastAsia" w:eastAsiaTheme="minorEastAsia" w:hAnsiTheme="minorEastAsia" w:hint="eastAsia"/>
                  </w:rPr>
                  <w:t>三、减值准备</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1.</w:t>
                </w:r>
                <w:r w:rsidRPr="005F3151">
                  <w:rPr>
                    <w:rFonts w:asciiTheme="minorEastAsia" w:eastAsiaTheme="minorEastAsia" w:hAnsiTheme="minorEastAsia" w:hint="eastAsia"/>
                  </w:rPr>
                  <w:t>期初余额</w:t>
                </w:r>
              </w:p>
            </w:tc>
            <w:sdt>
              <w:sdtPr>
                <w:rPr>
                  <w:rFonts w:asciiTheme="minorEastAsia" w:eastAsiaTheme="minorEastAsia" w:hAnsiTheme="minorEastAsia"/>
                  <w:sz w:val="15"/>
                  <w:szCs w:val="15"/>
                </w:rPr>
                <w:alias w:val="固定资产情况明细-减值准备"/>
                <w:tag w:val="_GBC_e5bec7f4c39c42f6a24e75d5b5c93c1a"/>
                <w:id w:val="2369326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
                <w:tag w:val="_GBC_e5bec7f4c39c42f6a24e75d5b5c93c1a"/>
                <w:id w:val="23693267"/>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e5bec7f4c39c42f6a24e75d5b5c93c1a"/>
                <w:id w:val="2369326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e5bec7f4c39c42f6a24e75d5b5c93c1a"/>
                <w:id w:val="23693269"/>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e5bec7f4c39c42f6a24e75d5b5c93c1a"/>
                <w:id w:val="23693270"/>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
                <w:tag w:val="_GBC_447390a2687d47609551e0b23667a7c4"/>
                <w:id w:val="23693271"/>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rPr>
                  <w:t>2.</w:t>
                </w:r>
                <w:r w:rsidRPr="005F3151">
                  <w:rPr>
                    <w:rFonts w:asciiTheme="minorEastAsia" w:eastAsiaTheme="minorEastAsia" w:hAnsiTheme="minorEastAsia" w:hint="eastAsia"/>
                  </w:rPr>
                  <w:t>本期增加金额</w:t>
                </w:r>
              </w:p>
            </w:tc>
            <w:sdt>
              <w:sdtPr>
                <w:rPr>
                  <w:rFonts w:asciiTheme="minorEastAsia" w:eastAsiaTheme="minorEastAsia" w:hAnsiTheme="minorEastAsia"/>
                  <w:sz w:val="15"/>
                  <w:szCs w:val="15"/>
                </w:rPr>
                <w:alias w:val="固定资产情况明细-减值准备本期增加"/>
                <w:tag w:val="_GBC_f792b674da2540b8a21ccb5996caa3be"/>
                <w:id w:val="23693272"/>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本期增加"/>
                <w:tag w:val="_GBC_f792b674da2540b8a21ccb5996caa3be"/>
                <w:id w:val="23693273"/>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增加"/>
                <w:tag w:val="_GBC_f792b674da2540b8a21ccb5996caa3be"/>
                <w:id w:val="23693274"/>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增加"/>
                <w:tag w:val="_GBC_f792b674da2540b8a21ccb5996caa3be"/>
                <w:id w:val="2369327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增加"/>
                <w:tag w:val="_GBC_f792b674da2540b8a21ccb5996caa3be"/>
                <w:id w:val="2369327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本期增加合计"/>
                <w:tag w:val="_GBC_c9d1a31c42d0477ab8acf3b0ee132488"/>
                <w:id w:val="23693277"/>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（1）计提</w:t>
                </w:r>
              </w:p>
            </w:tc>
            <w:sdt>
              <w:sdtPr>
                <w:rPr>
                  <w:rFonts w:asciiTheme="minorEastAsia" w:eastAsiaTheme="minorEastAsia" w:hAnsiTheme="minorEastAsia"/>
                  <w:sz w:val="15"/>
                  <w:szCs w:val="15"/>
                </w:rPr>
                <w:alias w:val="固定资产情况明细-减值准备计提"/>
                <w:tag w:val="_GBC_787ca8b9655148c68a386b2f4ce1a6f0"/>
                <w:id w:val="2369327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计提"/>
                <w:tag w:val="_GBC_787ca8b9655148c68a386b2f4ce1a6f0"/>
                <w:id w:val="23693279"/>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计提"/>
                <w:tag w:val="_GBC_787ca8b9655148c68a386b2f4ce1a6f0"/>
                <w:id w:val="23693280"/>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计提"/>
                <w:tag w:val="_GBC_787ca8b9655148c68a386b2f4ce1a6f0"/>
                <w:id w:val="23693281"/>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计提"/>
                <w:tag w:val="_GBC_787ca8b9655148c68a386b2f4ce1a6f0"/>
                <w:id w:val="23693282"/>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计提导致的固定资产减值准备本期增加合计"/>
                <w:tag w:val="_GBC_92eff5eaacb94df1822880094b921013"/>
                <w:id w:val="23693283"/>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sdt>
              <w:sdtPr>
                <w:rPr>
                  <w:rFonts w:asciiTheme="minorEastAsia" w:eastAsiaTheme="minorEastAsia" w:hAnsiTheme="minorEastAsia" w:hint="eastAsia"/>
                </w:rPr>
                <w:alias w:val="固定资产减值准备增加项目名称"/>
                <w:tag w:val="_GBC_cd4874649a714a85b3aaac58f235f408"/>
                <w:id w:val="23693284"/>
                <w:lock w:val="sdtLocked"/>
                <w:showingPlcHdr/>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color w:val="333399"/>
                      </w:rPr>
                      <w:t xml:space="preserve">　</w:t>
                    </w:r>
                  </w:p>
                </w:tc>
              </w:sdtContent>
            </w:sdt>
            <w:sdt>
              <w:sdtPr>
                <w:rPr>
                  <w:rFonts w:asciiTheme="minorEastAsia" w:eastAsiaTheme="minorEastAsia" w:hAnsiTheme="minorEastAsia"/>
                  <w:sz w:val="15"/>
                  <w:szCs w:val="15"/>
                </w:rPr>
                <w:alias w:val="固定资产减值准备增加项目金额"/>
                <w:tag w:val="_GBC_f55c18250a6d4260aa1a4fc716b81fe1"/>
                <w:id w:val="2369328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减值准备增加项目金额"/>
                <w:tag w:val="_GBC_f55c18250a6d4260aa1a4fc716b81fe1"/>
                <w:id w:val="2369328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增加项目金额"/>
                <w:tag w:val="_GBC_f55c18250a6d4260aa1a4fc716b81fe1"/>
                <w:id w:val="23693287"/>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增加项目金额"/>
                <w:tag w:val="_GBC_f55c18250a6d4260aa1a4fc716b81fe1"/>
                <w:id w:val="2369328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增加项目金额"/>
                <w:tag w:val="_GBC_f55c18250a6d4260aa1a4fc716b81fe1"/>
                <w:id w:val="23693289"/>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增加项目合计金额"/>
                <w:tag w:val="_GBC_88047d8723a840e3b605e1a8a9eb2480"/>
                <w:id w:val="23693290"/>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3.本期减少金额</w:t>
                </w:r>
              </w:p>
            </w:tc>
            <w:sdt>
              <w:sdtPr>
                <w:rPr>
                  <w:rFonts w:asciiTheme="minorEastAsia" w:eastAsiaTheme="minorEastAsia" w:hAnsiTheme="minorEastAsia"/>
                  <w:sz w:val="15"/>
                  <w:szCs w:val="15"/>
                </w:rPr>
                <w:alias w:val="固定资产情况明细-减值准备本期减少"/>
                <w:tag w:val="_GBC_dd439d9aabf14fb5b93b63090baf5a41"/>
                <w:id w:val="23693291"/>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本期减少"/>
                <w:tag w:val="_GBC_dd439d9aabf14fb5b93b63090baf5a41"/>
                <w:id w:val="23693292"/>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减少"/>
                <w:tag w:val="_GBC_dd439d9aabf14fb5b93b63090baf5a41"/>
                <w:id w:val="23693293"/>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减少"/>
                <w:tag w:val="_GBC_dd439d9aabf14fb5b93b63090baf5a41"/>
                <w:id w:val="23693294"/>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本期减少"/>
                <w:tag w:val="_GBC_dd439d9aabf14fb5b93b63090baf5a41"/>
                <w:id w:val="2369329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本期减少合计"/>
                <w:tag w:val="_GBC_f17bf994396741afbdf5ee6310d56f38"/>
                <w:id w:val="23693296"/>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rPr>
                  <w:t>（1）处置或报废</w:t>
                </w:r>
              </w:p>
            </w:tc>
            <w:sdt>
              <w:sdtPr>
                <w:rPr>
                  <w:rFonts w:asciiTheme="minorEastAsia" w:eastAsiaTheme="minorEastAsia" w:hAnsiTheme="minorEastAsia"/>
                  <w:sz w:val="15"/>
                  <w:szCs w:val="15"/>
                </w:rPr>
                <w:alias w:val="固定资产情况明细-减值准备处置或报废"/>
                <w:tag w:val="_GBC_42880e0006ba4dea89bba29698a138f8"/>
                <w:id w:val="23693297"/>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处置或报废"/>
                <w:tag w:val="_GBC_42880e0006ba4dea89bba29698a138f8"/>
                <w:id w:val="2369329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处置或报废"/>
                <w:tag w:val="_GBC_42880e0006ba4dea89bba29698a138f8"/>
                <w:id w:val="23693299"/>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处置或报废"/>
                <w:tag w:val="_GBC_42880e0006ba4dea89bba29698a138f8"/>
                <w:id w:val="23693300"/>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处置或报废"/>
                <w:tag w:val="_GBC_42880e0006ba4dea89bba29698a138f8"/>
                <w:id w:val="23693301"/>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处置或报废导致的固定资产减值准备本期减少合计"/>
                <w:tag w:val="_GBC_4c170bb042a44bc3b50be1e0f65c410a"/>
                <w:id w:val="23693302"/>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sdt>
              <w:sdtPr>
                <w:rPr>
                  <w:rFonts w:asciiTheme="minorEastAsia" w:eastAsiaTheme="minorEastAsia" w:hAnsiTheme="minorEastAsia" w:hint="eastAsia"/>
                </w:rPr>
                <w:alias w:val="固定资产减值准备减少项目名称"/>
                <w:tag w:val="_GBC_93191e5a7f9541baa313dc06935eacfa"/>
                <w:id w:val="23693303"/>
                <w:lock w:val="sdtLocked"/>
                <w:showingPlcHdr/>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300" w:firstLine="630"/>
                      <w:rPr>
                        <w:rFonts w:asciiTheme="minorEastAsia" w:eastAsiaTheme="minorEastAsia" w:hAnsiTheme="minorEastAsia"/>
                      </w:rPr>
                    </w:pPr>
                    <w:r w:rsidRPr="005F3151">
                      <w:rPr>
                        <w:rFonts w:asciiTheme="minorEastAsia" w:eastAsiaTheme="minorEastAsia" w:hAnsiTheme="minorEastAsia" w:hint="eastAsia"/>
                        <w:color w:val="333399"/>
                      </w:rPr>
                      <w:t xml:space="preserve">　</w:t>
                    </w:r>
                  </w:p>
                </w:tc>
              </w:sdtContent>
            </w:sdt>
            <w:sdt>
              <w:sdtPr>
                <w:rPr>
                  <w:rFonts w:asciiTheme="minorEastAsia" w:eastAsiaTheme="minorEastAsia" w:hAnsiTheme="minorEastAsia"/>
                  <w:sz w:val="15"/>
                  <w:szCs w:val="15"/>
                </w:rPr>
                <w:alias w:val="固定资产减值准备减少项目金额"/>
                <w:tag w:val="_GBC_0fab043e13824e84b5ce3df5dc1f6117"/>
                <w:id w:val="23693304"/>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减值准备减少项目金额"/>
                <w:tag w:val="_GBC_0fab043e13824e84b5ce3df5dc1f6117"/>
                <w:id w:val="23693305"/>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减少项目金额"/>
                <w:tag w:val="_GBC_0fab043e13824e84b5ce3df5dc1f6117"/>
                <w:id w:val="23693306"/>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减少项目金额"/>
                <w:tag w:val="_GBC_0fab043e13824e84b5ce3df5dc1f6117"/>
                <w:id w:val="23693307"/>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减少项目金额"/>
                <w:tag w:val="_GBC_0fab043e13824e84b5ce3df5dc1f6117"/>
                <w:id w:val="23693308"/>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减少项目合计金额"/>
                <w:tag w:val="_GBC_f2b67b2f05f642f1a1a4741a8fd1878c"/>
                <w:id w:val="23693309"/>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4.期末余额</w:t>
                </w:r>
              </w:p>
            </w:tc>
            <w:sdt>
              <w:sdtPr>
                <w:rPr>
                  <w:rFonts w:asciiTheme="minorEastAsia" w:eastAsiaTheme="minorEastAsia" w:hAnsiTheme="minorEastAsia"/>
                  <w:sz w:val="15"/>
                  <w:szCs w:val="15"/>
                </w:rPr>
                <w:alias w:val="固定资产情况明细-减值准备"/>
                <w:tag w:val="_GBC_0b7fdd62fa294d7786d1bb9ab92b6c87"/>
                <w:id w:val="23693310"/>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sdt>
              <w:sdtPr>
                <w:rPr>
                  <w:rFonts w:asciiTheme="minorEastAsia" w:eastAsiaTheme="minorEastAsia" w:hAnsiTheme="minorEastAsia"/>
                  <w:sz w:val="15"/>
                  <w:szCs w:val="15"/>
                </w:rPr>
                <w:alias w:val="固定资产情况明细-减值准备"/>
                <w:tag w:val="_GBC_0b7fdd62fa294d7786d1bb9ab92b6c87"/>
                <w:id w:val="23693311"/>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0b7fdd62fa294d7786d1bb9ab92b6c87"/>
                <w:id w:val="23693312"/>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0b7fdd62fa294d7786d1bb9ab92b6c87"/>
                <w:id w:val="23693313"/>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情况明细-减值准备"/>
                <w:tag w:val="_GBC_0b7fdd62fa294d7786d1bb9ab92b6c87"/>
                <w:id w:val="23693314"/>
                <w:lock w:val="sdtLocked"/>
                <w:showingPlcHdr/>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固定资产减值准备"/>
                <w:tag w:val="_GBC_4e82c161f0154c69b7650cabb7a5afad"/>
                <w:id w:val="23693315"/>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color w:val="333399"/>
                        <w:sz w:val="15"/>
                        <w:szCs w:val="15"/>
                      </w:rPr>
                      <w:t xml:space="preserve">　</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rPr>
                    <w:rFonts w:asciiTheme="minorEastAsia" w:eastAsiaTheme="minorEastAsia" w:hAnsiTheme="minorEastAsia"/>
                  </w:rPr>
                </w:pPr>
                <w:r w:rsidRPr="005F3151">
                  <w:rPr>
                    <w:rFonts w:asciiTheme="minorEastAsia" w:eastAsiaTheme="minorEastAsia" w:hAnsiTheme="minorEastAsia" w:hint="eastAsia"/>
                  </w:rPr>
                  <w:t>四、账面价值</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center"/>
                  <w:rPr>
                    <w:rFonts w:asciiTheme="minorEastAsia" w:eastAsiaTheme="minorEastAsia" w:hAnsiTheme="minorEastAsia"/>
                    <w:sz w:val="15"/>
                    <w:szCs w:val="15"/>
                  </w:rPr>
                </w:pPr>
              </w:p>
            </w:tc>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1.期末账面价值</w:t>
                </w:r>
              </w:p>
            </w:tc>
            <w:sdt>
              <w:sdtPr>
                <w:rPr>
                  <w:rFonts w:asciiTheme="minorEastAsia" w:eastAsiaTheme="minorEastAsia" w:hAnsiTheme="minorEastAsia"/>
                  <w:sz w:val="15"/>
                  <w:szCs w:val="15"/>
                </w:rPr>
                <w:alias w:val="固定资产情况明细-账面价值"/>
                <w:tag w:val="_GBC_168316aba1ef465484d8dc876dd10dbe"/>
                <w:id w:val="2369331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1,299,823,210.28</w:t>
                    </w:r>
                  </w:p>
                </w:tc>
              </w:sdtContent>
            </w:sdt>
            <w:sdt>
              <w:sdtPr>
                <w:rPr>
                  <w:rFonts w:asciiTheme="minorEastAsia" w:eastAsiaTheme="minorEastAsia" w:hAnsiTheme="minorEastAsia"/>
                  <w:sz w:val="15"/>
                  <w:szCs w:val="15"/>
                </w:rPr>
                <w:alias w:val="固定资产情况明细-账面价值"/>
                <w:tag w:val="_GBC_168316aba1ef465484d8dc876dd10dbe"/>
                <w:id w:val="23693317"/>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253,527,864.45</w:t>
                    </w:r>
                  </w:p>
                </w:tc>
              </w:sdtContent>
            </w:sdt>
            <w:sdt>
              <w:sdtPr>
                <w:rPr>
                  <w:rFonts w:asciiTheme="minorEastAsia" w:eastAsiaTheme="minorEastAsia" w:hAnsiTheme="minorEastAsia"/>
                  <w:sz w:val="15"/>
                  <w:szCs w:val="15"/>
                </w:rPr>
                <w:alias w:val="固定资产情况明细-账面价值"/>
                <w:tag w:val="_GBC_168316aba1ef465484d8dc876dd10dbe"/>
                <w:id w:val="23693318"/>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28,778,918.31</w:t>
                    </w:r>
                  </w:p>
                </w:tc>
              </w:sdtContent>
            </w:sdt>
            <w:sdt>
              <w:sdtPr>
                <w:rPr>
                  <w:rFonts w:asciiTheme="minorEastAsia" w:eastAsiaTheme="minorEastAsia" w:hAnsiTheme="minorEastAsia"/>
                  <w:sz w:val="15"/>
                  <w:szCs w:val="15"/>
                </w:rPr>
                <w:alias w:val="固定资产情况明细-账面价值"/>
                <w:tag w:val="_GBC_168316aba1ef465484d8dc876dd10dbe"/>
                <w:id w:val="23693319"/>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131,180,759.19</w:t>
                    </w:r>
                  </w:p>
                </w:tc>
              </w:sdtContent>
            </w:sdt>
            <w:sdt>
              <w:sdtPr>
                <w:rPr>
                  <w:rFonts w:asciiTheme="minorEastAsia" w:eastAsiaTheme="minorEastAsia" w:hAnsiTheme="minorEastAsia"/>
                  <w:sz w:val="15"/>
                  <w:szCs w:val="15"/>
                </w:rPr>
                <w:alias w:val="固定资产情况明细-账面价值"/>
                <w:tag w:val="_GBC_168316aba1ef465484d8dc876dd10dbe"/>
                <w:id w:val="23693320"/>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12,351,389.66</w:t>
                    </w:r>
                  </w:p>
                </w:tc>
              </w:sdtContent>
            </w:sdt>
            <w:sdt>
              <w:sdtPr>
                <w:rPr>
                  <w:rFonts w:asciiTheme="minorEastAsia" w:eastAsiaTheme="minorEastAsia" w:hAnsiTheme="minorEastAsia"/>
                  <w:sz w:val="15"/>
                  <w:szCs w:val="15"/>
                </w:rPr>
                <w:alias w:val="固定资产净额"/>
                <w:tag w:val="_GBC_103b4437bf3049c6b906939270e77728"/>
                <w:id w:val="23693321"/>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1,725,662,141.89</w:t>
                    </w:r>
                  </w:p>
                </w:tc>
              </w:sdtContent>
            </w:sdt>
          </w:tr>
          <w:tr w:rsidR="00F96862" w:rsidRPr="005F3151" w:rsidTr="00F96862">
            <w:tc>
              <w:tcPr>
                <w:tcW w:w="1299" w:type="pct"/>
                <w:tcBorders>
                  <w:top w:val="single" w:sz="6" w:space="0" w:color="auto"/>
                  <w:left w:val="single" w:sz="6" w:space="0" w:color="auto"/>
                  <w:bottom w:val="single" w:sz="6" w:space="0" w:color="auto"/>
                  <w:right w:val="single" w:sz="6" w:space="0" w:color="auto"/>
                </w:tcBorders>
                <w:shd w:val="clear" w:color="auto" w:fill="auto"/>
              </w:tcPr>
              <w:p w:rsidR="00F96862" w:rsidRPr="005F3151" w:rsidRDefault="00F96862" w:rsidP="00F96862">
                <w:pPr>
                  <w:ind w:firstLineChars="200" w:firstLine="420"/>
                  <w:rPr>
                    <w:rFonts w:asciiTheme="minorEastAsia" w:eastAsiaTheme="minorEastAsia" w:hAnsiTheme="minorEastAsia"/>
                  </w:rPr>
                </w:pPr>
                <w:r w:rsidRPr="005F3151">
                  <w:rPr>
                    <w:rFonts w:asciiTheme="minorEastAsia" w:eastAsiaTheme="minorEastAsia" w:hAnsiTheme="minorEastAsia" w:hint="eastAsia"/>
                  </w:rPr>
                  <w:t>2.期初账面价值</w:t>
                </w:r>
              </w:p>
            </w:tc>
            <w:sdt>
              <w:sdtPr>
                <w:rPr>
                  <w:rFonts w:asciiTheme="minorEastAsia" w:eastAsiaTheme="minorEastAsia" w:hAnsiTheme="minorEastAsia"/>
                  <w:sz w:val="15"/>
                  <w:szCs w:val="15"/>
                </w:rPr>
                <w:alias w:val="固定资产情况明细-账面价值"/>
                <w:tag w:val="_GBC_9c84846127284c01a018f29e304736b5"/>
                <w:id w:val="23693322"/>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1,307,110,835.54</w:t>
                    </w:r>
                  </w:p>
                </w:tc>
              </w:sdtContent>
            </w:sdt>
            <w:sdt>
              <w:sdtPr>
                <w:rPr>
                  <w:rFonts w:asciiTheme="minorEastAsia" w:eastAsiaTheme="minorEastAsia" w:hAnsiTheme="minorEastAsia"/>
                  <w:sz w:val="15"/>
                  <w:szCs w:val="15"/>
                </w:rPr>
                <w:alias w:val="固定资产情况明细-账面价值"/>
                <w:tag w:val="_GBC_9c84846127284c01a018f29e304736b5"/>
                <w:id w:val="23693323"/>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259,432,031.49</w:t>
                    </w:r>
                  </w:p>
                </w:tc>
              </w:sdtContent>
            </w:sdt>
            <w:sdt>
              <w:sdtPr>
                <w:rPr>
                  <w:rFonts w:asciiTheme="minorEastAsia" w:eastAsiaTheme="minorEastAsia" w:hAnsiTheme="minorEastAsia"/>
                  <w:sz w:val="15"/>
                  <w:szCs w:val="15"/>
                </w:rPr>
                <w:alias w:val="固定资产情况明细-账面价值"/>
                <w:tag w:val="_GBC_9c84846127284c01a018f29e304736b5"/>
                <w:id w:val="23693324"/>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31,732,564.30</w:t>
                    </w:r>
                  </w:p>
                </w:tc>
              </w:sdtContent>
            </w:sdt>
            <w:sdt>
              <w:sdtPr>
                <w:rPr>
                  <w:rFonts w:asciiTheme="minorEastAsia" w:eastAsiaTheme="minorEastAsia" w:hAnsiTheme="minorEastAsia"/>
                  <w:sz w:val="15"/>
                  <w:szCs w:val="15"/>
                </w:rPr>
                <w:alias w:val="固定资产情况明细-账面价值"/>
                <w:tag w:val="_GBC_9c84846127284c01a018f29e304736b5"/>
                <w:id w:val="23693325"/>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145,186,937.84</w:t>
                    </w:r>
                  </w:p>
                </w:tc>
              </w:sdtContent>
            </w:sdt>
            <w:sdt>
              <w:sdtPr>
                <w:rPr>
                  <w:rFonts w:asciiTheme="minorEastAsia" w:eastAsiaTheme="minorEastAsia" w:hAnsiTheme="minorEastAsia"/>
                  <w:sz w:val="15"/>
                  <w:szCs w:val="15"/>
                </w:rPr>
                <w:alias w:val="固定资产情况明细-账面价值"/>
                <w:tag w:val="_GBC_9c84846127284c01a018f29e304736b5"/>
                <w:id w:val="23693326"/>
                <w:lock w:val="sdtLocked"/>
              </w:sdtPr>
              <w:sdtEnd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12,911,140.25</w:t>
                    </w:r>
                  </w:p>
                </w:tc>
              </w:sdtContent>
            </w:sdt>
            <w:sdt>
              <w:sdtPr>
                <w:rPr>
                  <w:rFonts w:asciiTheme="minorEastAsia" w:eastAsiaTheme="minorEastAsia" w:hAnsiTheme="minorEastAsia"/>
                  <w:sz w:val="15"/>
                  <w:szCs w:val="15"/>
                </w:rPr>
                <w:alias w:val="固定资产净额"/>
                <w:tag w:val="_GBC_51f53c66f9f6487e9d52c830e591b9e4"/>
                <w:id w:val="23693327"/>
                <w:lock w:val="sdtLocked"/>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F96862" w:rsidRPr="005F3151" w:rsidRDefault="00F96862" w:rsidP="00F96862">
                    <w:pPr>
                      <w:jc w:val="right"/>
                      <w:rPr>
                        <w:rFonts w:asciiTheme="minorEastAsia" w:eastAsiaTheme="minorEastAsia" w:hAnsiTheme="minorEastAsia"/>
                        <w:sz w:val="15"/>
                        <w:szCs w:val="15"/>
                      </w:rPr>
                    </w:pPr>
                    <w:r w:rsidRPr="005F3151">
                      <w:rPr>
                        <w:rFonts w:asciiTheme="minorEastAsia" w:eastAsiaTheme="minorEastAsia" w:hAnsiTheme="minorEastAsia"/>
                        <w:sz w:val="15"/>
                        <w:szCs w:val="15"/>
                      </w:rPr>
                      <w:t>1,756,373,509.42</w:t>
                    </w:r>
                  </w:p>
                </w:tc>
              </w:sdtContent>
            </w:sdt>
          </w:tr>
        </w:tbl>
        <w:p w:rsidR="00F96862" w:rsidRDefault="00F96862"/>
        <w:p w:rsidR="00F06C50" w:rsidRDefault="004353AD">
          <w:pPr>
            <w:rPr>
              <w:szCs w:val="21"/>
            </w:rPr>
          </w:pPr>
        </w:p>
      </w:sdtContent>
    </w:sdt>
    <w:sdt>
      <w:sdtPr>
        <w:rPr>
          <w:rFonts w:ascii="宋体" w:hAnsi="宋体" w:cs="宋体" w:hint="eastAsia"/>
          <w:b w:val="0"/>
          <w:bCs w:val="0"/>
          <w:kern w:val="0"/>
          <w:szCs w:val="21"/>
        </w:rPr>
        <w:tag w:val="_GBC_77e89169b7ab4fccae8cff3d8a125711"/>
        <w:id w:val="1545488515"/>
        <w:lock w:val="sdtLocked"/>
        <w:placeholder>
          <w:docPart w:val="GBC22222222222222222222222222222"/>
        </w:placeholder>
      </w:sdtPr>
      <w:sdtEndPr>
        <w:rPr>
          <w:rFonts w:cstheme="minorBidi" w:hint="default"/>
        </w:rPr>
      </w:sdtEndPr>
      <w:sdtContent>
        <w:p w:rsidR="00F06C50" w:rsidRDefault="0039091F">
          <w:pPr>
            <w:pStyle w:val="4"/>
            <w:numPr>
              <w:ilvl w:val="0"/>
              <w:numId w:val="65"/>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F06C50" w:rsidRDefault="004353AD" w:rsidP="009B3F5D">
          <w:pPr>
            <w:rPr>
              <w:szCs w:val="21"/>
            </w:rPr>
          </w:pPr>
          <w:sdt>
            <w:sdtPr>
              <w:alias w:val="是否适用：暂时闲置的固定资产情况"/>
              <w:tag w:val="_GBC_ca31f29118c7481f95f99a2655f8c1e1"/>
              <w:id w:val="-1478836147"/>
              <w:lock w:val="sdtLocked"/>
              <w:placeholder>
                <w:docPart w:val="GBC22222222222222222222222222222"/>
              </w:placeholder>
            </w:sdtPr>
            <w:sdtEndPr/>
            <w:sdtContent>
              <w:r w:rsidR="00B0032F">
                <w:fldChar w:fldCharType="begin"/>
              </w:r>
              <w:r w:rsidR="009B3F5D">
                <w:instrText xml:space="preserve"> MACROBUTTON  SnrToggleCheckbox □适用 </w:instrText>
              </w:r>
              <w:r w:rsidR="00B0032F">
                <w:fldChar w:fldCharType="end"/>
              </w:r>
              <w:r w:rsidR="00B0032F">
                <w:fldChar w:fldCharType="begin"/>
              </w:r>
              <w:r w:rsidR="009B3F5D">
                <w:instrText xml:space="preserve"> MACROBUTTON  SnrToggleCheckbox √不适用 </w:instrText>
              </w:r>
              <w:r w:rsidR="00B0032F">
                <w:fldChar w:fldCharType="end"/>
              </w:r>
            </w:sdtContent>
          </w:sdt>
        </w:p>
      </w:sdtContent>
    </w:sdt>
    <w:sdt>
      <w:sdtPr>
        <w:rPr>
          <w:rFonts w:ascii="宋体" w:hAnsi="宋体" w:cs="宋体" w:hint="eastAsia"/>
          <w:b w:val="0"/>
          <w:bCs w:val="0"/>
          <w:kern w:val="0"/>
          <w:szCs w:val="21"/>
        </w:rPr>
        <w:tag w:val="_GBC_f8dc7bf0df9345f6a1581560999dd4d8"/>
        <w:id w:val="208766952"/>
        <w:lock w:val="sdtLocked"/>
        <w:placeholder>
          <w:docPart w:val="GBC22222222222222222222222222222"/>
        </w:placeholder>
      </w:sdtPr>
      <w:sdtEndPr>
        <w:rPr>
          <w:rFonts w:cstheme="minorBidi" w:hint="default"/>
          <w:kern w:val="2"/>
        </w:rPr>
      </w:sdtEndPr>
      <w:sdtContent>
        <w:p w:rsidR="00F06C50" w:rsidRDefault="0039091F">
          <w:pPr>
            <w:pStyle w:val="4"/>
            <w:numPr>
              <w:ilvl w:val="0"/>
              <w:numId w:val="65"/>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F06C50" w:rsidRDefault="004353AD" w:rsidP="009B3F5D">
          <w:pPr>
            <w:rPr>
              <w:szCs w:val="21"/>
            </w:rPr>
          </w:pPr>
          <w:sdt>
            <w:sdtPr>
              <w:alias w:val="是否适用：通过融资租赁租入的固定资产情况"/>
              <w:tag w:val="_GBC_17a138c76e604d1b9b48d7c64e72801d"/>
              <w:id w:val="-1226675663"/>
              <w:lock w:val="sdtLocked"/>
              <w:placeholder>
                <w:docPart w:val="GBC22222222222222222222222222222"/>
              </w:placeholder>
            </w:sdtPr>
            <w:sdtEndPr/>
            <w:sdtContent>
              <w:r w:rsidR="00B0032F">
                <w:fldChar w:fldCharType="begin"/>
              </w:r>
              <w:r w:rsidR="009B3F5D">
                <w:instrText xml:space="preserve"> MACROBUTTON  SnrToggleCheckbox □适用 </w:instrText>
              </w:r>
              <w:r w:rsidR="00B0032F">
                <w:fldChar w:fldCharType="end"/>
              </w:r>
              <w:r w:rsidR="00B0032F">
                <w:fldChar w:fldCharType="begin"/>
              </w:r>
              <w:r w:rsidR="009B3F5D">
                <w:instrText xml:space="preserve"> MACROBUTTON  SnrToggleCheckbox √不适用 </w:instrText>
              </w:r>
              <w:r w:rsidR="00B0032F">
                <w:fldChar w:fldCharType="end"/>
              </w:r>
            </w:sdtContent>
          </w:sdt>
        </w:p>
      </w:sdtContent>
    </w:sdt>
    <w:sdt>
      <w:sdtPr>
        <w:rPr>
          <w:rFonts w:ascii="宋体" w:hAnsi="宋体" w:cs="宋体" w:hint="eastAsia"/>
          <w:b w:val="0"/>
          <w:bCs w:val="0"/>
          <w:kern w:val="0"/>
          <w:szCs w:val="21"/>
        </w:rPr>
        <w:tag w:val="_GBC_06e38c241c8a43a99fdd68c92888bab1"/>
        <w:id w:val="-246885952"/>
        <w:lock w:val="sdtLocked"/>
        <w:placeholder>
          <w:docPart w:val="GBC22222222222222222222222222222"/>
        </w:placeholder>
      </w:sdtPr>
      <w:sdtEndPr>
        <w:rPr>
          <w:rFonts w:hint="default"/>
          <w:szCs w:val="24"/>
        </w:rPr>
      </w:sdtEndPr>
      <w:sdtContent>
        <w:p w:rsidR="00F06C50" w:rsidRDefault="0039091F">
          <w:pPr>
            <w:pStyle w:val="4"/>
            <w:numPr>
              <w:ilvl w:val="0"/>
              <w:numId w:val="65"/>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
            <w:tag w:val="_GBC_251e1c74f40b47869d759974b0f6a463"/>
            <w:id w:val="-2031324380"/>
            <w:lock w:val="sdtContentLocked"/>
            <w:placeholder>
              <w:docPart w:val="GBC22222222222222222222222222222"/>
            </w:placeholder>
          </w:sdtPr>
          <w:sdtEndPr/>
          <w:sdtContent>
            <w:p w:rsidR="00F06C50" w:rsidRDefault="00B0032F">
              <w:r>
                <w:fldChar w:fldCharType="begin"/>
              </w:r>
              <w:r w:rsidR="004D46BA">
                <w:instrText xml:space="preserve"> MACROBUTTON  SnrToggleCheckbox √适用 </w:instrText>
              </w:r>
              <w:r>
                <w:fldChar w:fldCharType="end"/>
              </w:r>
              <w:r>
                <w:fldChar w:fldCharType="begin"/>
              </w:r>
              <w:r w:rsidR="004D46BA">
                <w:instrText xml:space="preserve"> MACROBUTTON  SnrToggleCheckbox □不适用 </w:instrText>
              </w:r>
              <w:r>
                <w:fldChar w:fldCharType="end"/>
              </w:r>
            </w:p>
          </w:sdtContent>
        </w:sdt>
        <w:p w:rsidR="00F06C50" w:rsidRDefault="0039091F">
          <w:pPr>
            <w:jc w:val="right"/>
            <w:rPr>
              <w:color w:val="FF0000"/>
              <w:szCs w:val="21"/>
            </w:rPr>
          </w:pPr>
          <w:r>
            <w:rPr>
              <w:rFonts w:hint="eastAsia"/>
              <w:szCs w:val="21"/>
            </w:rPr>
            <w:t>单位：</w:t>
          </w:r>
          <w:sdt>
            <w:sdtPr>
              <w:rPr>
                <w:rFonts w:hint="eastAsia"/>
                <w:szCs w:val="21"/>
              </w:rPr>
              <w:alias w:val="单位：财务附注：通过经营租赁租出的固定资产"/>
              <w:tag w:val="_GBC_a1b158033c164dbe8e4b29749873c766"/>
              <w:id w:val="712934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通过经营租赁租出的固定资产"/>
              <w:tag w:val="_GBC_e4a5a39e4afb42bc8f9ecc37f1fd4c4b"/>
              <w:id w:val="143439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896"/>
          </w:tblGrid>
          <w:tr w:rsidR="00F06C50" w:rsidTr="00F96B30">
            <w:tc>
              <w:tcPr>
                <w:tcW w:w="2295"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项目</w:t>
                </w:r>
              </w:p>
            </w:tc>
            <w:tc>
              <w:tcPr>
                <w:tcW w:w="2705"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期末账面价值</w:t>
                </w:r>
              </w:p>
            </w:tc>
          </w:tr>
          <w:sdt>
            <w:sdtPr>
              <w:rPr>
                <w:szCs w:val="21"/>
              </w:rPr>
              <w:alias w:val="通过经营租赁租出的的固定资产明细"/>
              <w:tag w:val="_GBC_1054aa1f769943fd9ad29c6bcb27e5a1"/>
              <w:id w:val="-878008716"/>
              <w:lock w:val="sdtLocked"/>
            </w:sdtPr>
            <w:sdtEndPr/>
            <w:sdtContent>
              <w:tr w:rsidR="00F06C50" w:rsidTr="00F96290">
                <w:sdt>
                  <w:sdtPr>
                    <w:rPr>
                      <w:szCs w:val="21"/>
                    </w:rPr>
                    <w:alias w:val="通过经营租赁租出的的固定资产明细－项目"/>
                    <w:tag w:val="_GBC_0b4bcd07d75e4feba894c4fb60ab7b78"/>
                    <w:id w:val="1355308162"/>
                    <w:lock w:val="sdtLocked"/>
                  </w:sdtPr>
                  <w:sdtEndPr/>
                  <w:sdtContent>
                    <w:tc>
                      <w:tcPr>
                        <w:tcW w:w="2295" w:type="pct"/>
                        <w:tcBorders>
                          <w:top w:val="single" w:sz="4" w:space="0" w:color="auto"/>
                          <w:left w:val="single" w:sz="4" w:space="0" w:color="auto"/>
                          <w:bottom w:val="single" w:sz="4" w:space="0" w:color="auto"/>
                          <w:right w:val="single" w:sz="4" w:space="0" w:color="auto"/>
                        </w:tcBorders>
                      </w:tcPr>
                      <w:p w:rsidR="00F06C50" w:rsidRDefault="004D46BA">
                        <w:pPr>
                          <w:rPr>
                            <w:szCs w:val="21"/>
                          </w:rPr>
                        </w:pPr>
                        <w:r>
                          <w:rPr>
                            <w:rFonts w:hint="eastAsia"/>
                            <w:szCs w:val="21"/>
                          </w:rPr>
                          <w:t>永丰基地</w:t>
                        </w:r>
                      </w:p>
                    </w:tc>
                  </w:sdtContent>
                </w:sdt>
                <w:sdt>
                  <w:sdtPr>
                    <w:rPr>
                      <w:szCs w:val="21"/>
                    </w:rPr>
                    <w:alias w:val="通过经营租赁租出的的固定资产明细－账面价值"/>
                    <w:tag w:val="_GBC_d9afd0ea2f524787b2d92b302b28c680"/>
                    <w:id w:val="1859396274"/>
                    <w:lock w:val="sdtLocked"/>
                  </w:sdtPr>
                  <w:sdtEndPr/>
                  <w:sdtContent>
                    <w:tc>
                      <w:tcPr>
                        <w:tcW w:w="2705" w:type="pct"/>
                        <w:tcBorders>
                          <w:top w:val="single" w:sz="4" w:space="0" w:color="auto"/>
                          <w:left w:val="single" w:sz="4" w:space="0" w:color="auto"/>
                          <w:bottom w:val="single" w:sz="4" w:space="0" w:color="auto"/>
                          <w:right w:val="single" w:sz="4" w:space="0" w:color="auto"/>
                        </w:tcBorders>
                      </w:tcPr>
                      <w:p w:rsidR="00F06C50" w:rsidRDefault="008A5210" w:rsidP="008A5210">
                        <w:pPr>
                          <w:jc w:val="right"/>
                          <w:rPr>
                            <w:szCs w:val="21"/>
                          </w:rPr>
                        </w:pPr>
                        <w:r>
                          <w:rPr>
                            <w:rFonts w:hint="eastAsia"/>
                            <w:szCs w:val="21"/>
                          </w:rPr>
                          <w:t>187,126,212.87</w:t>
                        </w:r>
                      </w:p>
                    </w:tc>
                  </w:sdtContent>
                </w:sdt>
              </w:tr>
            </w:sdtContent>
          </w:sdt>
          <w:sdt>
            <w:sdtPr>
              <w:rPr>
                <w:szCs w:val="21"/>
              </w:rPr>
              <w:alias w:val="通过经营租赁租出的的固定资产明细"/>
              <w:tag w:val="_GBC_1054aa1f769943fd9ad29c6bcb27e5a1"/>
              <w:id w:val="7901332"/>
              <w:lock w:val="sdtLocked"/>
            </w:sdtPr>
            <w:sdtEndPr/>
            <w:sdtContent>
              <w:tr w:rsidR="00F06C50" w:rsidRPr="004D46BA" w:rsidTr="00F96290">
                <w:sdt>
                  <w:sdtPr>
                    <w:rPr>
                      <w:szCs w:val="21"/>
                    </w:rPr>
                    <w:alias w:val="通过经营租赁租出的的固定资产明细－项目"/>
                    <w:tag w:val="_GBC_0b4bcd07d75e4feba894c4fb60ab7b78"/>
                    <w:id w:val="7901330"/>
                    <w:lock w:val="sdtLocked"/>
                    <w:showingPlcHdr/>
                  </w:sdtPr>
                  <w:sdtEndPr/>
                  <w:sdtContent>
                    <w:tc>
                      <w:tcPr>
                        <w:tcW w:w="2295" w:type="pct"/>
                        <w:tcBorders>
                          <w:top w:val="single" w:sz="4" w:space="0" w:color="auto"/>
                          <w:left w:val="single" w:sz="4" w:space="0" w:color="auto"/>
                          <w:bottom w:val="single" w:sz="4" w:space="0" w:color="auto"/>
                          <w:right w:val="single" w:sz="4" w:space="0" w:color="auto"/>
                        </w:tcBorders>
                      </w:tcPr>
                      <w:p w:rsidR="00F06C50" w:rsidRDefault="0039091F">
                        <w:pPr>
                          <w:rPr>
                            <w:szCs w:val="21"/>
                          </w:rPr>
                        </w:pPr>
                        <w:r>
                          <w:rPr>
                            <w:rFonts w:hint="eastAsia"/>
                            <w:color w:val="333399"/>
                            <w:szCs w:val="21"/>
                          </w:rPr>
                          <w:t xml:space="preserve">　</w:t>
                        </w:r>
                      </w:p>
                    </w:tc>
                  </w:sdtContent>
                </w:sdt>
                <w:sdt>
                  <w:sdtPr>
                    <w:rPr>
                      <w:szCs w:val="21"/>
                    </w:rPr>
                    <w:alias w:val="通过经营租赁租出的的固定资产明细－账面价值"/>
                    <w:tag w:val="_GBC_d9afd0ea2f524787b2d92b302b28c680"/>
                    <w:id w:val="7901331"/>
                    <w:lock w:val="sdtLocked"/>
                    <w:showingPlcHdr/>
                  </w:sdtPr>
                  <w:sdtEndPr/>
                  <w:sdtContent>
                    <w:tc>
                      <w:tcPr>
                        <w:tcW w:w="2705"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333399"/>
                          </w:rPr>
                          <w:t xml:space="preserve">　</w:t>
                        </w:r>
                      </w:p>
                    </w:tc>
                  </w:sdtContent>
                </w:sdt>
              </w:tr>
            </w:sdtContent>
          </w:sdt>
        </w:tbl>
        <w:p w:rsidR="00F06C50" w:rsidRPr="004D46BA" w:rsidRDefault="004353AD" w:rsidP="004D46BA"/>
      </w:sdtContent>
    </w:sdt>
    <w:sdt>
      <w:sdtPr>
        <w:rPr>
          <w:rFonts w:ascii="宋体" w:hAnsi="宋体" w:cs="宋体" w:hint="eastAsia"/>
          <w:b w:val="0"/>
          <w:bCs w:val="0"/>
          <w:kern w:val="0"/>
          <w:szCs w:val="21"/>
        </w:rPr>
        <w:tag w:val="_GBC_5b357259936442c38f67f17b533c7085"/>
        <w:id w:val="-42686539"/>
        <w:lock w:val="sdtLocked"/>
        <w:placeholder>
          <w:docPart w:val="GBC22222222222222222222222222222"/>
        </w:placeholder>
      </w:sdtPr>
      <w:sdtEndPr>
        <w:rPr>
          <w:rFonts w:hint="default"/>
          <w:szCs w:val="24"/>
        </w:rPr>
      </w:sdtEndPr>
      <w:sdtContent>
        <w:p w:rsidR="00F06C50" w:rsidRDefault="0039091F">
          <w:pPr>
            <w:pStyle w:val="4"/>
            <w:numPr>
              <w:ilvl w:val="0"/>
              <w:numId w:val="65"/>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4D46BA" w:rsidRDefault="004353AD">
          <w:sdt>
            <w:sdtPr>
              <w:alias w:val="是否适用：未办妥产权证书的固定资产情况"/>
              <w:tag w:val="_GBC_a26aa363313e4c8fbedf9041cd41bfc9"/>
              <w:id w:val="1991909238"/>
              <w:lock w:val="sdtContentLocked"/>
              <w:placeholder>
                <w:docPart w:val="GBC22222222222222222222222222222"/>
              </w:placeholder>
            </w:sdtPr>
            <w:sdtEndPr/>
            <w:sdtContent>
              <w:r w:rsidR="00B0032F">
                <w:fldChar w:fldCharType="begin"/>
              </w:r>
              <w:r w:rsidR="004D46BA">
                <w:instrText xml:space="preserve"> MACROBUTTON  SnrToggleCheckbox √适用 </w:instrText>
              </w:r>
              <w:r w:rsidR="00B0032F">
                <w:fldChar w:fldCharType="end"/>
              </w:r>
              <w:r w:rsidR="00B0032F">
                <w:fldChar w:fldCharType="begin"/>
              </w:r>
              <w:r w:rsidR="004D46BA">
                <w:instrText xml:space="preserve"> MACROBUTTON  SnrToggleCheckbox □不适用 </w:instrText>
              </w:r>
              <w:r w:rsidR="00B0032F">
                <w:fldChar w:fldCharType="end"/>
              </w:r>
            </w:sdtContent>
          </w:sdt>
          <w:r w:rsidR="00045BE1">
            <w:rPr>
              <w:rFonts w:hint="eastAsia"/>
            </w:rPr>
            <w:t xml:space="preserve">                                              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4D46BA" w:rsidTr="008A5210">
            <w:tc>
              <w:tcPr>
                <w:tcW w:w="1629" w:type="pct"/>
                <w:vAlign w:val="center"/>
              </w:tcPr>
              <w:p w:rsidR="004D46BA" w:rsidRDefault="004D46BA" w:rsidP="008A5210">
                <w:pPr>
                  <w:jc w:val="center"/>
                  <w:rPr>
                    <w:szCs w:val="21"/>
                  </w:rPr>
                </w:pPr>
                <w:r>
                  <w:rPr>
                    <w:rFonts w:hint="eastAsia"/>
                    <w:szCs w:val="21"/>
                  </w:rPr>
                  <w:t>项目</w:t>
                </w:r>
              </w:p>
            </w:tc>
            <w:tc>
              <w:tcPr>
                <w:tcW w:w="1681" w:type="pct"/>
                <w:vAlign w:val="center"/>
              </w:tcPr>
              <w:p w:rsidR="004D46BA" w:rsidRDefault="004D46BA" w:rsidP="00045BE1">
                <w:pPr>
                  <w:jc w:val="center"/>
                  <w:rPr>
                    <w:szCs w:val="21"/>
                  </w:rPr>
                </w:pPr>
                <w:r>
                  <w:rPr>
                    <w:rFonts w:hint="eastAsia"/>
                    <w:szCs w:val="21"/>
                  </w:rPr>
                  <w:t>账面价值</w:t>
                </w:r>
              </w:p>
            </w:tc>
            <w:tc>
              <w:tcPr>
                <w:tcW w:w="1690" w:type="pct"/>
                <w:vAlign w:val="center"/>
              </w:tcPr>
              <w:p w:rsidR="004D46BA" w:rsidRDefault="004D46BA" w:rsidP="008A5210">
                <w:pPr>
                  <w:jc w:val="center"/>
                  <w:rPr>
                    <w:szCs w:val="21"/>
                  </w:rPr>
                </w:pPr>
                <w:r>
                  <w:rPr>
                    <w:rFonts w:hint="eastAsia"/>
                    <w:szCs w:val="21"/>
                  </w:rPr>
                  <w:t>未办妥产权证书的原因</w:t>
                </w:r>
              </w:p>
            </w:tc>
          </w:tr>
          <w:sdt>
            <w:sdtPr>
              <w:rPr>
                <w:rFonts w:hint="eastAsia"/>
                <w:szCs w:val="21"/>
              </w:rPr>
              <w:alias w:val="未办妥产权证书的固定资产情况明细"/>
              <w:tag w:val="_GBC_197aee8b2edc4ea19721e86529111007"/>
              <w:id w:val="20487984"/>
              <w:lock w:val="sdtLocked"/>
            </w:sdtPr>
            <w:sdtEndPr/>
            <w:sdtContent>
              <w:tr w:rsidR="004D46BA" w:rsidTr="008A5210">
                <w:sdt>
                  <w:sdtPr>
                    <w:rPr>
                      <w:rFonts w:hint="eastAsia"/>
                      <w:szCs w:val="21"/>
                    </w:rPr>
                    <w:alias w:val="未办妥产权证书的固定资产情况明细-项目"/>
                    <w:tag w:val="_GBC_a3f30dd23b5545f88be56e78771b4ef2"/>
                    <w:id w:val="20487981"/>
                    <w:lock w:val="sdtLocked"/>
                  </w:sdtPr>
                  <w:sdtEndPr/>
                  <w:sdtContent>
                    <w:tc>
                      <w:tcPr>
                        <w:tcW w:w="1629" w:type="pct"/>
                      </w:tcPr>
                      <w:p w:rsidR="004D46BA" w:rsidRDefault="004D46BA" w:rsidP="008A5210">
                        <w:pPr>
                          <w:rPr>
                            <w:szCs w:val="21"/>
                          </w:rPr>
                        </w:pPr>
                        <w:r>
                          <w:rPr>
                            <w:rFonts w:hint="eastAsia"/>
                            <w:szCs w:val="21"/>
                          </w:rPr>
                          <w:t>郑州航天电子技术有限公司新基地房产</w:t>
                        </w:r>
                      </w:p>
                    </w:tc>
                  </w:sdtContent>
                </w:sdt>
                <w:sdt>
                  <w:sdtPr>
                    <w:rPr>
                      <w:szCs w:val="21"/>
                    </w:rPr>
                    <w:alias w:val="未办妥产权证书的固定资产情况明细-证书账面价值"/>
                    <w:tag w:val="_GBC_8f87f9afc4ef44d7b333a4d4cb5921a0"/>
                    <w:id w:val="20487982"/>
                    <w:lock w:val="sdtLocked"/>
                  </w:sdtPr>
                  <w:sdtEndPr/>
                  <w:sdtContent>
                    <w:tc>
                      <w:tcPr>
                        <w:tcW w:w="1681" w:type="pct"/>
                      </w:tcPr>
                      <w:p w:rsidR="004D46BA" w:rsidRDefault="004D46BA" w:rsidP="008A5210">
                        <w:pPr>
                          <w:jc w:val="right"/>
                          <w:rPr>
                            <w:szCs w:val="21"/>
                          </w:rPr>
                        </w:pPr>
                        <w:r>
                          <w:rPr>
                            <w:szCs w:val="21"/>
                          </w:rPr>
                          <w:t>77,943,115.82</w:t>
                        </w:r>
                      </w:p>
                    </w:tc>
                  </w:sdtContent>
                </w:sdt>
                <w:sdt>
                  <w:sdtPr>
                    <w:rPr>
                      <w:szCs w:val="21"/>
                    </w:rPr>
                    <w:alias w:val="未办妥产权证书的固定资产情况明细-原因"/>
                    <w:tag w:val="_GBC_c5fad4ac76d14989bb9187b7f3a46bda"/>
                    <w:id w:val="20487983"/>
                    <w:lock w:val="sdtLocked"/>
                  </w:sdtPr>
                  <w:sdtEndPr/>
                  <w:sdtContent>
                    <w:tc>
                      <w:tcPr>
                        <w:tcW w:w="1690" w:type="pct"/>
                      </w:tcPr>
                      <w:p w:rsidR="004D46BA" w:rsidRDefault="004D46BA" w:rsidP="008A5210">
                        <w:pPr>
                          <w:rPr>
                            <w:szCs w:val="21"/>
                          </w:rPr>
                        </w:pPr>
                        <w:r>
                          <w:rPr>
                            <w:szCs w:val="21"/>
                          </w:rPr>
                          <w:t>产权证尚在办理中</w:t>
                        </w:r>
                      </w:p>
                    </w:tc>
                  </w:sdtContent>
                </w:sdt>
              </w:tr>
            </w:sdtContent>
          </w:sdt>
          <w:sdt>
            <w:sdtPr>
              <w:rPr>
                <w:rFonts w:hint="eastAsia"/>
                <w:szCs w:val="21"/>
              </w:rPr>
              <w:alias w:val="未办妥产权证书的固定资产情况明细"/>
              <w:tag w:val="_GBC_197aee8b2edc4ea19721e86529111007"/>
              <w:id w:val="20487988"/>
              <w:lock w:val="sdtLocked"/>
            </w:sdtPr>
            <w:sdtEndPr/>
            <w:sdtContent>
              <w:tr w:rsidR="004D46BA" w:rsidTr="008A5210">
                <w:sdt>
                  <w:sdtPr>
                    <w:rPr>
                      <w:rFonts w:hint="eastAsia"/>
                      <w:szCs w:val="21"/>
                    </w:rPr>
                    <w:alias w:val="未办妥产权证书的固定资产情况明细-项目"/>
                    <w:tag w:val="_GBC_a3f30dd23b5545f88be56e78771b4ef2"/>
                    <w:id w:val="20487985"/>
                    <w:lock w:val="sdtLocked"/>
                  </w:sdtPr>
                  <w:sdtEndPr/>
                  <w:sdtContent>
                    <w:tc>
                      <w:tcPr>
                        <w:tcW w:w="1629" w:type="pct"/>
                      </w:tcPr>
                      <w:p w:rsidR="004D46BA" w:rsidRDefault="004D46BA" w:rsidP="008A5210">
                        <w:pPr>
                          <w:rPr>
                            <w:szCs w:val="21"/>
                          </w:rPr>
                        </w:pPr>
                        <w:r>
                          <w:rPr>
                            <w:rFonts w:hint="eastAsia"/>
                            <w:szCs w:val="21"/>
                          </w:rPr>
                          <w:t>航天长征火箭技术有限公司亦</w:t>
                        </w:r>
                        <w:proofErr w:type="gramStart"/>
                        <w:r>
                          <w:rPr>
                            <w:rFonts w:hint="eastAsia"/>
                            <w:szCs w:val="21"/>
                          </w:rPr>
                          <w:t>庄科技</w:t>
                        </w:r>
                        <w:proofErr w:type="gramEnd"/>
                        <w:r>
                          <w:rPr>
                            <w:rFonts w:hint="eastAsia"/>
                            <w:szCs w:val="21"/>
                          </w:rPr>
                          <w:t>园、MEMS项目房产</w:t>
                        </w:r>
                      </w:p>
                    </w:tc>
                  </w:sdtContent>
                </w:sdt>
                <w:sdt>
                  <w:sdtPr>
                    <w:rPr>
                      <w:szCs w:val="21"/>
                    </w:rPr>
                    <w:alias w:val="未办妥产权证书的固定资产情况明细-证书账面价值"/>
                    <w:tag w:val="_GBC_8f87f9afc4ef44d7b333a4d4cb5921a0"/>
                    <w:id w:val="20487986"/>
                    <w:lock w:val="sdtLocked"/>
                  </w:sdtPr>
                  <w:sdtEndPr/>
                  <w:sdtContent>
                    <w:tc>
                      <w:tcPr>
                        <w:tcW w:w="1681" w:type="pct"/>
                      </w:tcPr>
                      <w:p w:rsidR="004D46BA" w:rsidRDefault="004D46BA" w:rsidP="008A5210">
                        <w:pPr>
                          <w:jc w:val="right"/>
                          <w:rPr>
                            <w:szCs w:val="21"/>
                          </w:rPr>
                        </w:pPr>
                        <w:r>
                          <w:rPr>
                            <w:szCs w:val="21"/>
                          </w:rPr>
                          <w:t>48,698,862.89</w:t>
                        </w:r>
                      </w:p>
                    </w:tc>
                  </w:sdtContent>
                </w:sdt>
                <w:sdt>
                  <w:sdtPr>
                    <w:rPr>
                      <w:szCs w:val="21"/>
                    </w:rPr>
                    <w:alias w:val="未办妥产权证书的固定资产情况明细-原因"/>
                    <w:tag w:val="_GBC_c5fad4ac76d14989bb9187b7f3a46bda"/>
                    <w:id w:val="20487987"/>
                    <w:lock w:val="sdtLocked"/>
                  </w:sdtPr>
                  <w:sdtEndPr/>
                  <w:sdtContent>
                    <w:tc>
                      <w:tcPr>
                        <w:tcW w:w="1690" w:type="pct"/>
                      </w:tcPr>
                      <w:p w:rsidR="004D46BA" w:rsidRDefault="004D46BA" w:rsidP="008A5210">
                        <w:pPr>
                          <w:rPr>
                            <w:szCs w:val="21"/>
                          </w:rPr>
                        </w:pPr>
                        <w:r>
                          <w:rPr>
                            <w:szCs w:val="21"/>
                          </w:rPr>
                          <w:t>产权证尚在办理中</w:t>
                        </w:r>
                      </w:p>
                    </w:tc>
                  </w:sdtContent>
                </w:sdt>
              </w:tr>
            </w:sdtContent>
          </w:sdt>
          <w:sdt>
            <w:sdtPr>
              <w:rPr>
                <w:rFonts w:hint="eastAsia"/>
                <w:szCs w:val="21"/>
              </w:rPr>
              <w:alias w:val="未办妥产权证书的固定资产情况明细"/>
              <w:tag w:val="_GBC_197aee8b2edc4ea19721e86529111007"/>
              <w:id w:val="20487992"/>
              <w:lock w:val="sdtLocked"/>
            </w:sdtPr>
            <w:sdtEndPr/>
            <w:sdtContent>
              <w:tr w:rsidR="004D46BA" w:rsidTr="008A5210">
                <w:sdt>
                  <w:sdtPr>
                    <w:rPr>
                      <w:rFonts w:hint="eastAsia"/>
                      <w:szCs w:val="21"/>
                    </w:rPr>
                    <w:alias w:val="未办妥产权证书的固定资产情况明细-项目"/>
                    <w:tag w:val="_GBC_a3f30dd23b5545f88be56e78771b4ef2"/>
                    <w:id w:val="20487989"/>
                    <w:lock w:val="sdtLocked"/>
                  </w:sdtPr>
                  <w:sdtEndPr/>
                  <w:sdtContent>
                    <w:tc>
                      <w:tcPr>
                        <w:tcW w:w="1629" w:type="pct"/>
                      </w:tcPr>
                      <w:p w:rsidR="004D46BA" w:rsidRDefault="004D46BA" w:rsidP="008A5210">
                        <w:pPr>
                          <w:rPr>
                            <w:szCs w:val="21"/>
                          </w:rPr>
                        </w:pPr>
                        <w:r>
                          <w:rPr>
                            <w:rFonts w:hint="eastAsia"/>
                            <w:szCs w:val="21"/>
                          </w:rPr>
                          <w:t>天合导航通信技术有限公司亦庄航天科技</w:t>
                        </w:r>
                        <w:proofErr w:type="gramStart"/>
                        <w:r>
                          <w:rPr>
                            <w:rFonts w:hint="eastAsia"/>
                            <w:szCs w:val="21"/>
                          </w:rPr>
                          <w:t>园房</w:t>
                        </w:r>
                        <w:proofErr w:type="gramEnd"/>
                        <w:r>
                          <w:rPr>
                            <w:rFonts w:hint="eastAsia"/>
                            <w:szCs w:val="21"/>
                          </w:rPr>
                          <w:t>产</w:t>
                        </w:r>
                      </w:p>
                    </w:tc>
                  </w:sdtContent>
                </w:sdt>
                <w:sdt>
                  <w:sdtPr>
                    <w:rPr>
                      <w:szCs w:val="21"/>
                    </w:rPr>
                    <w:alias w:val="未办妥产权证书的固定资产情况明细-证书账面价值"/>
                    <w:tag w:val="_GBC_8f87f9afc4ef44d7b333a4d4cb5921a0"/>
                    <w:id w:val="20487990"/>
                    <w:lock w:val="sdtLocked"/>
                  </w:sdtPr>
                  <w:sdtEndPr/>
                  <w:sdtContent>
                    <w:tc>
                      <w:tcPr>
                        <w:tcW w:w="1681" w:type="pct"/>
                      </w:tcPr>
                      <w:p w:rsidR="004D46BA" w:rsidRDefault="004D46BA" w:rsidP="008A5210">
                        <w:pPr>
                          <w:jc w:val="right"/>
                          <w:rPr>
                            <w:szCs w:val="21"/>
                          </w:rPr>
                        </w:pPr>
                        <w:r>
                          <w:rPr>
                            <w:szCs w:val="21"/>
                          </w:rPr>
                          <w:t>40,402,509.63</w:t>
                        </w:r>
                      </w:p>
                    </w:tc>
                  </w:sdtContent>
                </w:sdt>
                <w:sdt>
                  <w:sdtPr>
                    <w:rPr>
                      <w:szCs w:val="21"/>
                    </w:rPr>
                    <w:alias w:val="未办妥产权证书的固定资产情况明细-原因"/>
                    <w:tag w:val="_GBC_c5fad4ac76d14989bb9187b7f3a46bda"/>
                    <w:id w:val="20487991"/>
                    <w:lock w:val="sdtLocked"/>
                  </w:sdtPr>
                  <w:sdtEndPr/>
                  <w:sdtContent>
                    <w:tc>
                      <w:tcPr>
                        <w:tcW w:w="1690" w:type="pct"/>
                      </w:tcPr>
                      <w:p w:rsidR="004D46BA" w:rsidRDefault="004D46BA" w:rsidP="008A5210">
                        <w:pPr>
                          <w:rPr>
                            <w:szCs w:val="21"/>
                          </w:rPr>
                        </w:pPr>
                        <w:r>
                          <w:rPr>
                            <w:szCs w:val="21"/>
                          </w:rPr>
                          <w:t>产权证尚在办理中</w:t>
                        </w:r>
                      </w:p>
                    </w:tc>
                  </w:sdtContent>
                </w:sdt>
              </w:tr>
            </w:sdtContent>
          </w:sdt>
          <w:sdt>
            <w:sdtPr>
              <w:rPr>
                <w:rFonts w:hint="eastAsia"/>
                <w:szCs w:val="21"/>
              </w:rPr>
              <w:alias w:val="未办妥产权证书的固定资产情况明细"/>
              <w:tag w:val="_GBC_197aee8b2edc4ea19721e86529111007"/>
              <w:id w:val="20487996"/>
              <w:lock w:val="sdtLocked"/>
            </w:sdtPr>
            <w:sdtEndPr/>
            <w:sdtContent>
              <w:tr w:rsidR="004D46BA" w:rsidRPr="004D46BA" w:rsidTr="008A5210">
                <w:sdt>
                  <w:sdtPr>
                    <w:rPr>
                      <w:rFonts w:hint="eastAsia"/>
                      <w:szCs w:val="21"/>
                    </w:rPr>
                    <w:alias w:val="未办妥产权证书的固定资产情况明细-项目"/>
                    <w:tag w:val="_GBC_a3f30dd23b5545f88be56e78771b4ef2"/>
                    <w:id w:val="20487993"/>
                    <w:lock w:val="sdtLocked"/>
                  </w:sdtPr>
                  <w:sdtEndPr/>
                  <w:sdtContent>
                    <w:tc>
                      <w:tcPr>
                        <w:tcW w:w="1629" w:type="pct"/>
                      </w:tcPr>
                      <w:p w:rsidR="004D46BA" w:rsidRDefault="004D46BA" w:rsidP="008A5210">
                        <w:pPr>
                          <w:rPr>
                            <w:szCs w:val="21"/>
                          </w:rPr>
                        </w:pPr>
                        <w:r>
                          <w:rPr>
                            <w:rFonts w:hint="eastAsia"/>
                            <w:szCs w:val="21"/>
                          </w:rPr>
                          <w:t>永丰基地房产</w:t>
                        </w:r>
                      </w:p>
                    </w:tc>
                  </w:sdtContent>
                </w:sdt>
                <w:sdt>
                  <w:sdtPr>
                    <w:rPr>
                      <w:szCs w:val="21"/>
                    </w:rPr>
                    <w:alias w:val="未办妥产权证书的固定资产情况明细-证书账面价值"/>
                    <w:tag w:val="_GBC_8f87f9afc4ef44d7b333a4d4cb5921a0"/>
                    <w:id w:val="20487994"/>
                    <w:lock w:val="sdtLocked"/>
                  </w:sdtPr>
                  <w:sdtEndPr/>
                  <w:sdtContent>
                    <w:tc>
                      <w:tcPr>
                        <w:tcW w:w="1681" w:type="pct"/>
                      </w:tcPr>
                      <w:p w:rsidR="004D46BA" w:rsidRDefault="008A5210" w:rsidP="008A5210">
                        <w:pPr>
                          <w:jc w:val="right"/>
                          <w:rPr>
                            <w:szCs w:val="21"/>
                          </w:rPr>
                        </w:pPr>
                        <w:r>
                          <w:rPr>
                            <w:szCs w:val="21"/>
                          </w:rPr>
                          <w:t>731,137,785.94</w:t>
                        </w:r>
                      </w:p>
                    </w:tc>
                  </w:sdtContent>
                </w:sdt>
                <w:sdt>
                  <w:sdtPr>
                    <w:rPr>
                      <w:szCs w:val="21"/>
                    </w:rPr>
                    <w:alias w:val="未办妥产权证书的固定资产情况明细-原因"/>
                    <w:tag w:val="_GBC_c5fad4ac76d14989bb9187b7f3a46bda"/>
                    <w:id w:val="20487995"/>
                    <w:lock w:val="sdtLocked"/>
                  </w:sdtPr>
                  <w:sdtEndPr/>
                  <w:sdtContent>
                    <w:tc>
                      <w:tcPr>
                        <w:tcW w:w="1690" w:type="pct"/>
                      </w:tcPr>
                      <w:p w:rsidR="004D46BA" w:rsidRDefault="004D46BA" w:rsidP="008A5210">
                        <w:pPr>
                          <w:rPr>
                            <w:szCs w:val="21"/>
                          </w:rPr>
                        </w:pPr>
                        <w:r>
                          <w:rPr>
                            <w:szCs w:val="21"/>
                          </w:rPr>
                          <w:t>产权证尚在办理中</w:t>
                        </w:r>
                      </w:p>
                    </w:tc>
                  </w:sdtContent>
                </w:sdt>
              </w:tr>
            </w:sdtContent>
          </w:sdt>
        </w:tbl>
      </w:sdtContent>
    </w:sdt>
    <w:p w:rsidR="00F06C50" w:rsidRDefault="00F06C50">
      <w:pPr>
        <w:rPr>
          <w:color w:val="FF0000"/>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在建工程</w:t>
      </w:r>
    </w:p>
    <w:p w:rsidR="00F06C50" w:rsidRDefault="004353AD">
      <w:sdt>
        <w:sdtPr>
          <w:alias w:val="是否适用：在建工程"/>
          <w:tag w:val="_GBC_dd8fa11b46fd48668609120d8e461d39"/>
          <w:id w:val="922679910"/>
          <w:lock w:val="sdtContentLocked"/>
          <w:placeholder>
            <w:docPart w:val="GBC22222222222222222222222222222"/>
          </w:placeholder>
        </w:sdtPr>
        <w:sdtEndPr/>
        <w:sdtContent>
          <w:r w:rsidR="00B0032F">
            <w:fldChar w:fldCharType="begin"/>
          </w:r>
          <w:r w:rsidR="004D46BA">
            <w:instrText xml:space="preserve"> MACROBUTTON  SnrToggleCheckbox √适用 </w:instrText>
          </w:r>
          <w:r w:rsidR="00B0032F">
            <w:fldChar w:fldCharType="end"/>
          </w:r>
          <w:r w:rsidR="00B0032F">
            <w:fldChar w:fldCharType="begin"/>
          </w:r>
          <w:r w:rsidR="004D46BA">
            <w:instrText xml:space="preserve"> MACROBUTTON  SnrToggleCheckbox □不适用 </w:instrText>
          </w:r>
          <w:r w:rsidR="00B0032F">
            <w:fldChar w:fldCharType="end"/>
          </w:r>
        </w:sdtContent>
      </w:sdt>
    </w:p>
    <w:sdt>
      <w:sdtPr>
        <w:rPr>
          <w:rFonts w:ascii="宋体" w:hAnsi="宋体" w:cs="宋体" w:hint="eastAsia"/>
          <w:b w:val="0"/>
          <w:bCs w:val="0"/>
          <w:kern w:val="0"/>
          <w:szCs w:val="21"/>
        </w:rPr>
        <w:tag w:val="_GBC_88cd7483eb15414d84d17f5cc1a4bf78"/>
        <w:id w:val="1575389774"/>
        <w:lock w:val="sdtLocked"/>
        <w:placeholder>
          <w:docPart w:val="GBC22222222222222222222222222222"/>
        </w:placeholder>
      </w:sdtPr>
      <w:sdtEndPr>
        <w:rPr>
          <w:rFonts w:cstheme="minorBidi"/>
          <w:kern w:val="2"/>
        </w:rPr>
      </w:sdtEndPr>
      <w:sdtContent>
        <w:p w:rsidR="00F06C50" w:rsidRDefault="0039091F">
          <w:pPr>
            <w:pStyle w:val="4"/>
            <w:numPr>
              <w:ilvl w:val="0"/>
              <w:numId w:val="66"/>
            </w:numPr>
            <w:tabs>
              <w:tab w:val="left" w:pos="588"/>
            </w:tabs>
            <w:rPr>
              <w:rFonts w:ascii="宋体" w:hAnsi="宋体"/>
              <w:szCs w:val="21"/>
            </w:rPr>
          </w:pPr>
          <w:r>
            <w:rPr>
              <w:rFonts w:ascii="宋体" w:hAnsi="宋体" w:hint="eastAsia"/>
              <w:szCs w:val="21"/>
            </w:rPr>
            <w:t>在建工程情况</w:t>
          </w:r>
        </w:p>
        <w:p w:rsidR="00F06C50" w:rsidRDefault="0039091F">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13"/>
            <w:gridCol w:w="1637"/>
            <w:gridCol w:w="638"/>
            <w:gridCol w:w="1605"/>
            <w:gridCol w:w="1532"/>
            <w:gridCol w:w="638"/>
            <w:gridCol w:w="1532"/>
          </w:tblGrid>
          <w:tr w:rsidR="00F06C50" w:rsidTr="00F96B30">
            <w:trPr>
              <w:cantSplit/>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szCs w:val="21"/>
                  </w:rPr>
                </w:pPr>
                <w:r>
                  <w:rPr>
                    <w:rFonts w:hint="eastAsia"/>
                    <w:szCs w:val="21"/>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szCs w:val="21"/>
                  </w:rPr>
                </w:pPr>
                <w:r>
                  <w:rPr>
                    <w:rFonts w:hint="eastAsia"/>
                    <w:szCs w:val="21"/>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szCs w:val="21"/>
                  </w:rPr>
                </w:pPr>
                <w:r>
                  <w:rPr>
                    <w:rFonts w:hint="eastAsia"/>
                    <w:szCs w:val="21"/>
                  </w:rPr>
                  <w:t>期初余额</w:t>
                </w:r>
              </w:p>
            </w:tc>
          </w:tr>
          <w:tr w:rsidR="00F06C50" w:rsidTr="00F96B30">
            <w:trPr>
              <w:cantSplit/>
            </w:trPr>
            <w:tc>
              <w:tcPr>
                <w:tcW w:w="1041" w:type="pct"/>
                <w:vMerge/>
                <w:tcBorders>
                  <w:top w:val="single" w:sz="6" w:space="0" w:color="auto"/>
                  <w:left w:val="single" w:sz="6" w:space="0" w:color="auto"/>
                  <w:bottom w:val="single" w:sz="6" w:space="0" w:color="auto"/>
                  <w:right w:val="single" w:sz="6" w:space="0" w:color="auto"/>
                </w:tcBorders>
                <w:vAlign w:val="center"/>
              </w:tcPr>
              <w:p w:rsidR="00F06C50" w:rsidRDefault="00F06C50">
                <w:pPr>
                  <w:tabs>
                    <w:tab w:val="left" w:pos="420"/>
                  </w:tabs>
                  <w:ind w:left="420" w:hanging="420"/>
                  <w:jc w:val="center"/>
                  <w:rPr>
                    <w:szCs w:val="21"/>
                  </w:rPr>
                </w:pPr>
              </w:p>
            </w:tc>
            <w:tc>
              <w:tcPr>
                <w:tcW w:w="661" w:type="pct"/>
                <w:tcBorders>
                  <w:top w:val="single" w:sz="6" w:space="0" w:color="auto"/>
                  <w:left w:val="single" w:sz="6" w:space="0" w:color="auto"/>
                  <w:bottom w:val="single" w:sz="6" w:space="0" w:color="auto"/>
                  <w:right w:val="single" w:sz="6" w:space="0" w:color="auto"/>
                </w:tcBorders>
                <w:vAlign w:val="center"/>
              </w:tcPr>
              <w:p w:rsidR="00F06C50" w:rsidRDefault="0039091F">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F06C50" w:rsidRDefault="0039091F">
                <w:pPr>
                  <w:pStyle w:val="11"/>
                  <w:jc w:val="center"/>
                  <w:rPr>
                    <w:rFonts w:ascii="宋体" w:hAnsi="宋体"/>
                    <w:kern w:val="0"/>
                  </w:rPr>
                </w:pPr>
                <w:r>
                  <w:rPr>
                    <w:rFonts w:ascii="宋体" w:hAnsi="宋体" w:hint="eastAsia"/>
                    <w:kern w:val="0"/>
                  </w:rPr>
                  <w:t>减值准备</w:t>
                </w:r>
              </w:p>
            </w:tc>
            <w:tc>
              <w:tcPr>
                <w:tcW w:w="653" w:type="pct"/>
                <w:tcBorders>
                  <w:top w:val="single" w:sz="6" w:space="0" w:color="auto"/>
                  <w:left w:val="single" w:sz="6" w:space="0" w:color="auto"/>
                  <w:bottom w:val="single" w:sz="6" w:space="0" w:color="auto"/>
                  <w:right w:val="single" w:sz="6" w:space="0" w:color="auto"/>
                </w:tcBorders>
                <w:vAlign w:val="center"/>
              </w:tcPr>
              <w:p w:rsidR="00F06C50" w:rsidRDefault="0039091F">
                <w:pPr>
                  <w:pStyle w:val="11"/>
                  <w:jc w:val="center"/>
                  <w:rPr>
                    <w:rFonts w:ascii="宋体" w:hAnsi="宋体"/>
                    <w:kern w:val="0"/>
                  </w:rPr>
                </w:pPr>
                <w:r>
                  <w:rPr>
                    <w:rFonts w:ascii="宋体" w:hAnsi="宋体" w:hint="eastAsia"/>
                    <w:kern w:val="0"/>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F06C50" w:rsidRDefault="0039091F">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F06C50" w:rsidRDefault="0039091F">
                <w:pPr>
                  <w:pStyle w:val="11"/>
                  <w:jc w:val="center"/>
                  <w:rPr>
                    <w:rFonts w:ascii="宋体" w:hAnsi="宋体"/>
                    <w:kern w:val="0"/>
                  </w:rPr>
                </w:pPr>
                <w:r>
                  <w:rPr>
                    <w:rFonts w:ascii="宋体" w:hAnsi="宋体" w:hint="eastAsia"/>
                    <w:kern w:val="0"/>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F06C50" w:rsidRDefault="0039091F">
                <w:pPr>
                  <w:pStyle w:val="11"/>
                  <w:jc w:val="center"/>
                  <w:rPr>
                    <w:rFonts w:ascii="宋体" w:hAnsi="宋体"/>
                    <w:kern w:val="0"/>
                  </w:rPr>
                </w:pPr>
                <w:r>
                  <w:rPr>
                    <w:rFonts w:ascii="宋体" w:hAnsi="宋体" w:hint="eastAsia"/>
                    <w:kern w:val="0"/>
                  </w:rPr>
                  <w:t>账面价值</w:t>
                </w:r>
              </w:p>
            </w:tc>
          </w:tr>
          <w:sdt>
            <w:sdtPr>
              <w:rPr>
                <w:szCs w:val="21"/>
              </w:rPr>
              <w:alias w:val="在建工程情况明细"/>
              <w:tag w:val="_GBC_5f073fecf2ff4f9ba33e687f80450c77"/>
              <w:id w:val="-1300455058"/>
              <w:lock w:val="sdtLocked"/>
            </w:sdtPr>
            <w:sdtEndPr/>
            <w:sdtContent>
              <w:tr w:rsidR="00F06C50" w:rsidTr="00F96290">
                <w:trPr>
                  <w:cantSplit/>
                </w:trPr>
                <w:sdt>
                  <w:sdtPr>
                    <w:rPr>
                      <w:szCs w:val="21"/>
                    </w:rPr>
                    <w:alias w:val="在建工程情况明细－项目"/>
                    <w:tag w:val="_GBC_d66706bd026f4853bbc6b7af2859bef6"/>
                    <w:id w:val="1330635070"/>
                    <w:lock w:val="sdtLocked"/>
                  </w:sdtPr>
                  <w:sdtEndPr/>
                  <w:sdtContent>
                    <w:tc>
                      <w:tcPr>
                        <w:tcW w:w="1041" w:type="pct"/>
                        <w:tcBorders>
                          <w:top w:val="single" w:sz="6" w:space="0" w:color="auto"/>
                          <w:left w:val="single" w:sz="6" w:space="0" w:color="auto"/>
                          <w:bottom w:val="single" w:sz="6" w:space="0" w:color="auto"/>
                          <w:right w:val="single" w:sz="6" w:space="0" w:color="auto"/>
                        </w:tcBorders>
                      </w:tcPr>
                      <w:p w:rsidR="00F06C50" w:rsidRDefault="004D46BA">
                        <w:pPr>
                          <w:rPr>
                            <w:szCs w:val="21"/>
                          </w:rPr>
                        </w:pPr>
                        <w:r>
                          <w:rPr>
                            <w:rFonts w:hint="eastAsia"/>
                            <w:szCs w:val="21"/>
                          </w:rPr>
                          <w:t>在建工程</w:t>
                        </w:r>
                      </w:p>
                    </w:tc>
                  </w:sdtContent>
                </w:sdt>
                <w:sdt>
                  <w:sdtPr>
                    <w:rPr>
                      <w:szCs w:val="21"/>
                    </w:rPr>
                    <w:alias w:val="在建工程情况明细－账面原值"/>
                    <w:tag w:val="_GBC_0f9ca475d5c742eab7e658673f97ba10"/>
                    <w:id w:val="1506320807"/>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4D46BA">
                        <w:pPr>
                          <w:ind w:right="105"/>
                          <w:jc w:val="right"/>
                          <w:rPr>
                            <w:szCs w:val="21"/>
                          </w:rPr>
                        </w:pPr>
                        <w:r>
                          <w:rPr>
                            <w:szCs w:val="21"/>
                          </w:rPr>
                          <w:t>933,215,854.06</w:t>
                        </w:r>
                      </w:p>
                    </w:tc>
                  </w:sdtContent>
                </w:sdt>
                <w:sdt>
                  <w:sdtPr>
                    <w:rPr>
                      <w:szCs w:val="21"/>
                    </w:rPr>
                    <w:alias w:val="在建工程情况明细－跌价准备"/>
                    <w:tag w:val="_GBC_33dda012913d4809ac56bacd0c1409e7"/>
                    <w:id w:val="418374316"/>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F06C50">
                        <w:pPr>
                          <w:ind w:right="73"/>
                          <w:jc w:val="right"/>
                          <w:rPr>
                            <w:szCs w:val="21"/>
                          </w:rPr>
                        </w:pPr>
                      </w:p>
                    </w:tc>
                  </w:sdtContent>
                </w:sdt>
                <w:sdt>
                  <w:sdtPr>
                    <w:rPr>
                      <w:szCs w:val="21"/>
                    </w:rPr>
                    <w:alias w:val="在建工程情况明细－账面净值"/>
                    <w:tag w:val="_GBC_03cad967bd1041f3bf9cceba76a67028"/>
                    <w:id w:val="1113320154"/>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4D46BA">
                        <w:pPr>
                          <w:ind w:right="73"/>
                          <w:jc w:val="right"/>
                          <w:rPr>
                            <w:szCs w:val="21"/>
                          </w:rPr>
                        </w:pPr>
                        <w:r>
                          <w:rPr>
                            <w:szCs w:val="21"/>
                          </w:rPr>
                          <w:t>933,215,854.06</w:t>
                        </w:r>
                      </w:p>
                    </w:tc>
                  </w:sdtContent>
                </w:sdt>
                <w:sdt>
                  <w:sdtPr>
                    <w:rPr>
                      <w:szCs w:val="21"/>
                    </w:rPr>
                    <w:alias w:val="在建工程情况明细－账面原值"/>
                    <w:tag w:val="_GBC_1eca25f3cd8c44a1a8fca3ffe7d88e3d"/>
                    <w:id w:val="-189455156"/>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4D46BA">
                        <w:pPr>
                          <w:jc w:val="right"/>
                          <w:rPr>
                            <w:szCs w:val="21"/>
                          </w:rPr>
                        </w:pPr>
                        <w:r>
                          <w:rPr>
                            <w:szCs w:val="21"/>
                          </w:rPr>
                          <w:t>888,150,168.47</w:t>
                        </w:r>
                      </w:p>
                    </w:tc>
                  </w:sdtContent>
                </w:sdt>
                <w:sdt>
                  <w:sdtPr>
                    <w:rPr>
                      <w:szCs w:val="21"/>
                    </w:rPr>
                    <w:alias w:val="在建工程情况明细－跌价准备"/>
                    <w:tag w:val="_GBC_10aaae6c8e5740218121cb96b1904d71"/>
                    <w:id w:val="1777599651"/>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F06C50">
                        <w:pPr>
                          <w:jc w:val="right"/>
                          <w:rPr>
                            <w:szCs w:val="21"/>
                          </w:rPr>
                        </w:pPr>
                      </w:p>
                    </w:tc>
                  </w:sdtContent>
                </w:sdt>
                <w:sdt>
                  <w:sdtPr>
                    <w:rPr>
                      <w:szCs w:val="21"/>
                    </w:rPr>
                    <w:alias w:val="在建工程情况明细－账面价值"/>
                    <w:tag w:val="_GBC_e332cb077270441094620464bf4d6cd6"/>
                    <w:id w:val="-1093010676"/>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F06C50" w:rsidRDefault="004D46BA">
                        <w:pPr>
                          <w:jc w:val="right"/>
                          <w:rPr>
                            <w:szCs w:val="21"/>
                          </w:rPr>
                        </w:pPr>
                        <w:r>
                          <w:rPr>
                            <w:szCs w:val="21"/>
                          </w:rPr>
                          <w:t>888,150,168.47</w:t>
                        </w:r>
                      </w:p>
                    </w:tc>
                  </w:sdtContent>
                </w:sdt>
              </w:tr>
            </w:sdtContent>
          </w:sdt>
          <w:sdt>
            <w:sdtPr>
              <w:rPr>
                <w:szCs w:val="21"/>
              </w:rPr>
              <w:alias w:val="在建工程情况明细"/>
              <w:tag w:val="_GBC_5f073fecf2ff4f9ba33e687f80450c77"/>
              <w:id w:val="7901344"/>
              <w:lock w:val="sdtLocked"/>
            </w:sdtPr>
            <w:sdtEndPr/>
            <w:sdtContent>
              <w:tr w:rsidR="00F06C50" w:rsidTr="00F96290">
                <w:trPr>
                  <w:cantSplit/>
                </w:trPr>
                <w:sdt>
                  <w:sdtPr>
                    <w:rPr>
                      <w:szCs w:val="21"/>
                    </w:rPr>
                    <w:alias w:val="在建工程情况明细－项目"/>
                    <w:tag w:val="_GBC_d66706bd026f4853bbc6b7af2859bef6"/>
                    <w:id w:val="7901337"/>
                    <w:lock w:val="sdtLocked"/>
                    <w:showingPlcHdr/>
                  </w:sdtPr>
                  <w:sdtEndPr/>
                  <w:sdtContent>
                    <w:tc>
                      <w:tcPr>
                        <w:tcW w:w="1041" w:type="pct"/>
                        <w:tcBorders>
                          <w:top w:val="single" w:sz="6" w:space="0" w:color="auto"/>
                          <w:left w:val="single" w:sz="6" w:space="0" w:color="auto"/>
                          <w:bottom w:val="single" w:sz="6" w:space="0" w:color="auto"/>
                          <w:right w:val="single" w:sz="6" w:space="0" w:color="auto"/>
                        </w:tcBorders>
                      </w:tcPr>
                      <w:p w:rsidR="00F06C50" w:rsidRDefault="0039091F">
                        <w:pPr>
                          <w:rPr>
                            <w:szCs w:val="21"/>
                          </w:rPr>
                        </w:pPr>
                        <w:r>
                          <w:rPr>
                            <w:rFonts w:hint="eastAsia"/>
                            <w:color w:val="333399"/>
                          </w:rPr>
                          <w:t xml:space="preserve">　</w:t>
                        </w:r>
                      </w:p>
                    </w:tc>
                  </w:sdtContent>
                </w:sdt>
                <w:sdt>
                  <w:sdtPr>
                    <w:rPr>
                      <w:szCs w:val="21"/>
                    </w:rPr>
                    <w:alias w:val="在建工程情况明细－账面原值"/>
                    <w:tag w:val="_GBC_0f9ca475d5c742eab7e658673f97ba10"/>
                    <w:id w:val="7901338"/>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39091F">
                        <w:pPr>
                          <w:ind w:right="105"/>
                          <w:jc w:val="right"/>
                          <w:rPr>
                            <w:szCs w:val="21"/>
                          </w:rPr>
                        </w:pPr>
                        <w:r>
                          <w:rPr>
                            <w:rFonts w:hint="eastAsia"/>
                            <w:color w:val="333399"/>
                          </w:rPr>
                          <w:t xml:space="preserve">　</w:t>
                        </w:r>
                      </w:p>
                    </w:tc>
                  </w:sdtContent>
                </w:sdt>
                <w:sdt>
                  <w:sdtPr>
                    <w:rPr>
                      <w:szCs w:val="21"/>
                    </w:rPr>
                    <w:alias w:val="在建工程情况明细－跌价准备"/>
                    <w:tag w:val="_GBC_33dda012913d4809ac56bacd0c1409e7"/>
                    <w:id w:val="7901339"/>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sdt>
                  <w:sdtPr>
                    <w:rPr>
                      <w:szCs w:val="21"/>
                    </w:rPr>
                    <w:alias w:val="在建工程情况明细－账面净值"/>
                    <w:tag w:val="_GBC_03cad967bd1041f3bf9cceba76a67028"/>
                    <w:id w:val="7901340"/>
                    <w:lock w:val="sdtLocked"/>
                    <w:showingPlcHdr/>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sdt>
                  <w:sdtPr>
                    <w:rPr>
                      <w:szCs w:val="21"/>
                    </w:rPr>
                    <w:alias w:val="在建工程情况明细－账面原值"/>
                    <w:tag w:val="_GBC_1eca25f3cd8c44a1a8fca3ffe7d88e3d"/>
                    <w:id w:val="7901341"/>
                    <w:lock w:val="sdtLocked"/>
                    <w:showingPlcHdr/>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39091F">
                        <w:pPr>
                          <w:jc w:val="right"/>
                          <w:rPr>
                            <w:szCs w:val="21"/>
                          </w:rPr>
                        </w:pPr>
                        <w:r>
                          <w:rPr>
                            <w:rFonts w:hint="eastAsia"/>
                            <w:color w:val="333399"/>
                          </w:rPr>
                          <w:t xml:space="preserve">　</w:t>
                        </w:r>
                      </w:p>
                    </w:tc>
                  </w:sdtContent>
                </w:sdt>
                <w:sdt>
                  <w:sdtPr>
                    <w:rPr>
                      <w:szCs w:val="21"/>
                    </w:rPr>
                    <w:alias w:val="在建工程情况明细－跌价准备"/>
                    <w:tag w:val="_GBC_10aaae6c8e5740218121cb96b1904d71"/>
                    <w:id w:val="7901342"/>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39091F">
                        <w:pPr>
                          <w:jc w:val="right"/>
                          <w:rPr>
                            <w:szCs w:val="21"/>
                          </w:rPr>
                        </w:pPr>
                        <w:r>
                          <w:rPr>
                            <w:rFonts w:hint="eastAsia"/>
                            <w:color w:val="333399"/>
                          </w:rPr>
                          <w:t xml:space="preserve">　</w:t>
                        </w:r>
                      </w:p>
                    </w:tc>
                  </w:sdtContent>
                </w:sdt>
                <w:sdt>
                  <w:sdtPr>
                    <w:rPr>
                      <w:szCs w:val="21"/>
                    </w:rPr>
                    <w:alias w:val="在建工程情况明细－账面价值"/>
                    <w:tag w:val="_GBC_e332cb077270441094620464bf4d6cd6"/>
                    <w:id w:val="7901343"/>
                    <w:lock w:val="sdtLocked"/>
                    <w:showingPlcHdr/>
                  </w:sdtPr>
                  <w:sdtEndPr/>
                  <w:sdtContent>
                    <w:tc>
                      <w:tcPr>
                        <w:tcW w:w="669" w:type="pct"/>
                        <w:tcBorders>
                          <w:top w:val="single" w:sz="6" w:space="0" w:color="auto"/>
                          <w:left w:val="single" w:sz="6" w:space="0" w:color="auto"/>
                          <w:bottom w:val="single" w:sz="6" w:space="0" w:color="auto"/>
                          <w:right w:val="single" w:sz="6" w:space="0" w:color="auto"/>
                        </w:tcBorders>
                      </w:tcPr>
                      <w:p w:rsidR="00F06C50" w:rsidRDefault="0039091F">
                        <w:pPr>
                          <w:jc w:val="right"/>
                          <w:rPr>
                            <w:szCs w:val="21"/>
                          </w:rPr>
                        </w:pPr>
                        <w:r>
                          <w:rPr>
                            <w:rFonts w:hint="eastAsia"/>
                            <w:color w:val="333399"/>
                          </w:rPr>
                          <w:t xml:space="preserve">　</w:t>
                        </w:r>
                      </w:p>
                    </w:tc>
                  </w:sdtContent>
                </w:sdt>
              </w:tr>
            </w:sdtContent>
          </w:sdt>
          <w:tr w:rsidR="00F06C50" w:rsidTr="00F96B30">
            <w:trPr>
              <w:cantSplit/>
            </w:trPr>
            <w:tc>
              <w:tcPr>
                <w:tcW w:w="1041" w:type="pct"/>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szCs w:val="21"/>
                  </w:rPr>
                </w:pPr>
                <w:r>
                  <w:rPr>
                    <w:rFonts w:hint="eastAsia"/>
                    <w:szCs w:val="21"/>
                  </w:rPr>
                  <w:t>合计</w:t>
                </w:r>
              </w:p>
            </w:tc>
            <w:sdt>
              <w:sdtPr>
                <w:rPr>
                  <w:szCs w:val="21"/>
                </w:rPr>
                <w:alias w:val="在建工程合计"/>
                <w:tag w:val="_GBC_5cc98e29ca064f5c9a7342bafe4a71f5"/>
                <w:id w:val="1281916410"/>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4D46BA">
                    <w:pPr>
                      <w:ind w:right="105"/>
                      <w:jc w:val="right"/>
                      <w:rPr>
                        <w:szCs w:val="21"/>
                      </w:rPr>
                    </w:pPr>
                    <w:r>
                      <w:rPr>
                        <w:szCs w:val="21"/>
                      </w:rPr>
                      <w:t>933,215,854.06</w:t>
                    </w:r>
                  </w:p>
                </w:tc>
              </w:sdtContent>
            </w:sdt>
            <w:sdt>
              <w:sdtPr>
                <w:rPr>
                  <w:szCs w:val="21"/>
                </w:rPr>
                <w:alias w:val="在建工程减值准备合计余额"/>
                <w:tag w:val="_GBC_b4bc34bac1de49b5b7371fb6f84f07f7"/>
                <w:id w:val="950975356"/>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F06C50">
                    <w:pPr>
                      <w:ind w:right="73"/>
                      <w:jc w:val="right"/>
                      <w:rPr>
                        <w:szCs w:val="21"/>
                      </w:rPr>
                    </w:pPr>
                  </w:p>
                </w:tc>
              </w:sdtContent>
            </w:sdt>
            <w:sdt>
              <w:sdtPr>
                <w:rPr>
                  <w:szCs w:val="21"/>
                </w:rPr>
                <w:alias w:val="在建工程"/>
                <w:tag w:val="_GBC_f56f32e4dfe64301b1a618b54169c545"/>
                <w:id w:val="-115303405"/>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4D46BA">
                    <w:pPr>
                      <w:ind w:right="73"/>
                      <w:jc w:val="right"/>
                      <w:rPr>
                        <w:szCs w:val="21"/>
                      </w:rPr>
                    </w:pPr>
                    <w:r>
                      <w:rPr>
                        <w:szCs w:val="21"/>
                      </w:rPr>
                      <w:t>933,215,854.06</w:t>
                    </w:r>
                  </w:p>
                </w:tc>
              </w:sdtContent>
            </w:sdt>
            <w:sdt>
              <w:sdtPr>
                <w:rPr>
                  <w:szCs w:val="21"/>
                </w:rPr>
                <w:alias w:val="在建工程合计"/>
                <w:tag w:val="_GBC_3938a3cfea384231b30b8e149530b919"/>
                <w:id w:val="-482549367"/>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F06C50" w:rsidRDefault="004D46BA">
                    <w:pPr>
                      <w:jc w:val="right"/>
                      <w:rPr>
                        <w:szCs w:val="21"/>
                      </w:rPr>
                    </w:pPr>
                    <w:r>
                      <w:rPr>
                        <w:szCs w:val="21"/>
                      </w:rPr>
                      <w:t>888,150,168.47</w:t>
                    </w:r>
                  </w:p>
                </w:tc>
              </w:sdtContent>
            </w:sdt>
            <w:sdt>
              <w:sdtPr>
                <w:rPr>
                  <w:szCs w:val="21"/>
                </w:rPr>
                <w:alias w:val="在建工程减值准备合计余额"/>
                <w:tag w:val="_GBC_5272a3f809b3467d8aba8fdf5b040084"/>
                <w:id w:val="-1434428964"/>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F06C50" w:rsidRDefault="00F06C50">
                    <w:pPr>
                      <w:jc w:val="right"/>
                      <w:rPr>
                        <w:szCs w:val="21"/>
                      </w:rPr>
                    </w:pPr>
                  </w:p>
                </w:tc>
              </w:sdtContent>
            </w:sdt>
            <w:sdt>
              <w:sdtPr>
                <w:rPr>
                  <w:szCs w:val="21"/>
                </w:rPr>
                <w:alias w:val="在建工程"/>
                <w:tag w:val="_GBC_0ff27c25f904418b807e90b3251b0c4e"/>
                <w:id w:val="-1543816818"/>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F06C50" w:rsidRDefault="004D46BA">
                    <w:pPr>
                      <w:jc w:val="right"/>
                      <w:rPr>
                        <w:szCs w:val="21"/>
                      </w:rPr>
                    </w:pPr>
                    <w:r>
                      <w:rPr>
                        <w:szCs w:val="21"/>
                      </w:rPr>
                      <w:t>888,150,168.47</w:t>
                    </w:r>
                  </w:p>
                </w:tc>
              </w:sdtContent>
            </w:sdt>
          </w:tr>
        </w:tbl>
      </w:sdtContent>
    </w:sdt>
    <w:p w:rsidR="00F06C50" w:rsidRDefault="00F06C50">
      <w:pPr>
        <w:snapToGrid w:val="0"/>
        <w:spacing w:line="240" w:lineRule="atLeast"/>
        <w:ind w:rightChars="-416" w:right="-874"/>
        <w:rPr>
          <w:szCs w:val="21"/>
        </w:rPr>
      </w:pPr>
    </w:p>
    <w:sdt>
      <w:sdtPr>
        <w:rPr>
          <w:rFonts w:ascii="宋体" w:hAnsi="宋体" w:cs="宋体" w:hint="eastAsia"/>
          <w:b w:val="0"/>
          <w:bCs w:val="0"/>
          <w:kern w:val="0"/>
          <w:szCs w:val="21"/>
        </w:rPr>
        <w:tag w:val="_GBC_b1eb75f465d7494995f17407201cfca9"/>
        <w:id w:val="-2138867891"/>
        <w:lock w:val="sdtLocked"/>
        <w:placeholder>
          <w:docPart w:val="GBC22222222222222222222222222222"/>
        </w:placeholder>
      </w:sdtPr>
      <w:sdtEndPr>
        <w:rPr>
          <w:rFonts w:hint="default"/>
          <w:szCs w:val="24"/>
        </w:rPr>
      </w:sdtEndPr>
      <w:sdtContent>
        <w:p w:rsidR="004B1237" w:rsidRDefault="004B1237">
          <w:pPr>
            <w:pStyle w:val="4"/>
            <w:numPr>
              <w:ilvl w:val="0"/>
              <w:numId w:val="66"/>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
            <w:tag w:val="_GBC_ec2dd768673145d4bb9d3c31a6fa701a"/>
            <w:id w:val="2119639636"/>
            <w:lock w:val="sdtContentLocked"/>
            <w:placeholder>
              <w:docPart w:val="GBC22222222222222222222222222222"/>
            </w:placeholder>
          </w:sdtPr>
          <w:sdtEndPr/>
          <w:sdtContent>
            <w:p w:rsidR="004B1237" w:rsidRDefault="00B0032F">
              <w:r>
                <w:fldChar w:fldCharType="begin"/>
              </w:r>
              <w:r w:rsidR="004B1237">
                <w:instrText xml:space="preserve"> MACROBUTTON  SnrToggleCheckbox √适用 </w:instrText>
              </w:r>
              <w:r>
                <w:fldChar w:fldCharType="end"/>
              </w:r>
              <w:r>
                <w:fldChar w:fldCharType="begin"/>
              </w:r>
              <w:r w:rsidR="004B1237">
                <w:instrText xml:space="preserve"> MACROBUTTON  SnrToggleCheckbox □不适用 </w:instrText>
              </w:r>
              <w:r>
                <w:fldChar w:fldCharType="end"/>
              </w:r>
            </w:p>
          </w:sdtContent>
        </w:sdt>
        <w:p w:rsidR="004B1237" w:rsidRDefault="004B1237">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746"/>
            <w:gridCol w:w="851"/>
            <w:gridCol w:w="1083"/>
            <w:gridCol w:w="1110"/>
            <w:gridCol w:w="1110"/>
            <w:gridCol w:w="962"/>
            <w:gridCol w:w="512"/>
            <w:gridCol w:w="377"/>
            <w:gridCol w:w="451"/>
            <w:gridCol w:w="452"/>
            <w:gridCol w:w="481"/>
            <w:gridCol w:w="420"/>
            <w:gridCol w:w="422"/>
          </w:tblGrid>
          <w:tr w:rsidR="00A52606" w:rsidTr="006C48DC">
            <w:trPr>
              <w:cantSplit/>
            </w:trPr>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105"/>
                  <w:jc w:val="center"/>
                  <w:rPr>
                    <w:sz w:val="15"/>
                    <w:szCs w:val="15"/>
                  </w:rPr>
                </w:pPr>
                <w:r w:rsidRPr="004D46BA">
                  <w:rPr>
                    <w:rFonts w:hint="eastAsia"/>
                    <w:sz w:val="15"/>
                    <w:szCs w:val="15"/>
                  </w:rPr>
                  <w:t>项目名称</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105"/>
                  <w:jc w:val="center"/>
                  <w:rPr>
                    <w:sz w:val="15"/>
                    <w:szCs w:val="15"/>
                  </w:rPr>
                </w:pPr>
                <w:r w:rsidRPr="004D46BA">
                  <w:rPr>
                    <w:rFonts w:hint="eastAsia"/>
                    <w:sz w:val="15"/>
                    <w:szCs w:val="15"/>
                  </w:rPr>
                  <w:t>预算数</w:t>
                </w:r>
              </w:p>
            </w:tc>
            <w:tc>
              <w:tcPr>
                <w:tcW w:w="603"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105"/>
                  <w:jc w:val="center"/>
                  <w:rPr>
                    <w:sz w:val="15"/>
                    <w:szCs w:val="15"/>
                  </w:rPr>
                </w:pPr>
                <w:r w:rsidRPr="004D46BA">
                  <w:rPr>
                    <w:rFonts w:hint="eastAsia"/>
                    <w:sz w:val="15"/>
                    <w:szCs w:val="15"/>
                  </w:rPr>
                  <w:t>期初</w:t>
                </w:r>
              </w:p>
              <w:p w:rsidR="00A52606" w:rsidRPr="004D46BA" w:rsidRDefault="00A52606" w:rsidP="00C75ADB">
                <w:pPr>
                  <w:ind w:right="105"/>
                  <w:jc w:val="center"/>
                  <w:rPr>
                    <w:sz w:val="15"/>
                    <w:szCs w:val="15"/>
                  </w:rPr>
                </w:pPr>
                <w:r w:rsidRPr="004D46BA">
                  <w:rPr>
                    <w:rFonts w:hint="eastAsia"/>
                    <w:sz w:val="15"/>
                    <w:szCs w:val="15"/>
                  </w:rPr>
                  <w:t>余额</w:t>
                </w:r>
              </w:p>
            </w:tc>
            <w:tc>
              <w:tcPr>
                <w:tcW w:w="618"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105"/>
                  <w:jc w:val="center"/>
                  <w:rPr>
                    <w:sz w:val="15"/>
                    <w:szCs w:val="15"/>
                  </w:rPr>
                </w:pPr>
                <w:r w:rsidRPr="004D46BA">
                  <w:rPr>
                    <w:rFonts w:hint="eastAsia"/>
                    <w:sz w:val="15"/>
                    <w:szCs w:val="15"/>
                  </w:rPr>
                  <w:t>本期增加金额</w:t>
                </w:r>
              </w:p>
            </w:tc>
            <w:tc>
              <w:tcPr>
                <w:tcW w:w="618"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73"/>
                  <w:jc w:val="center"/>
                  <w:rPr>
                    <w:sz w:val="15"/>
                    <w:szCs w:val="15"/>
                  </w:rPr>
                </w:pPr>
                <w:r w:rsidRPr="004D46BA">
                  <w:rPr>
                    <w:rFonts w:hint="eastAsia"/>
                    <w:sz w:val="15"/>
                    <w:szCs w:val="15"/>
                  </w:rPr>
                  <w:t>本期转入固定资产金额</w:t>
                </w:r>
              </w:p>
            </w:tc>
            <w:tc>
              <w:tcPr>
                <w:tcW w:w="536"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ind w:right="73"/>
                  <w:jc w:val="center"/>
                  <w:rPr>
                    <w:sz w:val="15"/>
                    <w:szCs w:val="15"/>
                  </w:rPr>
                </w:pPr>
                <w:r w:rsidRPr="004D46BA">
                  <w:rPr>
                    <w:rFonts w:hint="eastAsia"/>
                    <w:sz w:val="15"/>
                    <w:szCs w:val="15"/>
                  </w:rPr>
                  <w:t>本期其他减少金额</w:t>
                </w:r>
              </w:p>
            </w:tc>
            <w:tc>
              <w:tcPr>
                <w:tcW w:w="285" w:type="pct"/>
                <w:tcBorders>
                  <w:top w:val="single" w:sz="6" w:space="0" w:color="auto"/>
                  <w:left w:val="single" w:sz="6" w:space="0" w:color="auto"/>
                  <w:bottom w:val="single" w:sz="6" w:space="0" w:color="auto"/>
                  <w:right w:val="single" w:sz="6" w:space="0" w:color="auto"/>
                </w:tcBorders>
                <w:vAlign w:val="center"/>
              </w:tcPr>
              <w:p w:rsidR="00A52606" w:rsidRPr="004D46BA" w:rsidRDefault="00A52606" w:rsidP="00C75ADB">
                <w:pPr>
                  <w:jc w:val="center"/>
                  <w:rPr>
                    <w:sz w:val="15"/>
                    <w:szCs w:val="15"/>
                  </w:rPr>
                </w:pPr>
                <w:r w:rsidRPr="004D46BA">
                  <w:rPr>
                    <w:rFonts w:hint="eastAsia"/>
                    <w:sz w:val="15"/>
                    <w:szCs w:val="15"/>
                  </w:rPr>
                  <w:t>期末</w:t>
                </w:r>
              </w:p>
              <w:p w:rsidR="00A52606" w:rsidRPr="004D46BA" w:rsidRDefault="00A52606" w:rsidP="00C75ADB">
                <w:pPr>
                  <w:jc w:val="center"/>
                  <w:rPr>
                    <w:sz w:val="15"/>
                    <w:szCs w:val="15"/>
                  </w:rPr>
                </w:pPr>
                <w:r w:rsidRPr="004D46BA">
                  <w:rPr>
                    <w:rFonts w:hint="eastAsia"/>
                    <w:sz w:val="15"/>
                    <w:szCs w:val="15"/>
                  </w:rPr>
                  <w:t>余额</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工程累计投入占预算比例(%)</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工程进度</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利息资本化累计金额</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其中：本期利息资本</w:t>
                </w:r>
                <w:proofErr w:type="gramStart"/>
                <w:r w:rsidRPr="004D46BA">
                  <w:rPr>
                    <w:rFonts w:hint="eastAsia"/>
                    <w:sz w:val="15"/>
                    <w:szCs w:val="15"/>
                  </w:rPr>
                  <w:t>化金额</w:t>
                </w:r>
                <w:proofErr w:type="gramEnd"/>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本期利息资本化率(%)</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4D46BA" w:rsidRDefault="00A52606" w:rsidP="00C75ADB">
                <w:pPr>
                  <w:jc w:val="center"/>
                  <w:rPr>
                    <w:sz w:val="15"/>
                    <w:szCs w:val="15"/>
                  </w:rPr>
                </w:pPr>
                <w:r w:rsidRPr="004D46BA">
                  <w:rPr>
                    <w:rFonts w:hint="eastAsia"/>
                    <w:sz w:val="15"/>
                    <w:szCs w:val="15"/>
                  </w:rPr>
                  <w:t>资金来源</w:t>
                </w:r>
              </w:p>
            </w:tc>
          </w:tr>
          <w:sdt>
            <w:sdtPr>
              <w:rPr>
                <w:rFonts w:asciiTheme="minorEastAsia" w:hAnsiTheme="minorEastAsia" w:hint="eastAsia"/>
                <w:sz w:val="15"/>
                <w:szCs w:val="15"/>
              </w:rPr>
              <w:alias w:val="在建工程明细"/>
              <w:tag w:val="_GBC_b84d9018f52b45beabeca7c2371cdc18"/>
              <w:id w:val="22455023"/>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10"/>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永丰基地二期</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11"/>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448,273,100</w:t>
                        </w:r>
                      </w:p>
                    </w:sdtContent>
                  </w:sdt>
                </w:tc>
                <w:sdt>
                  <w:sdtPr>
                    <w:rPr>
                      <w:rFonts w:asciiTheme="minorEastAsia" w:hAnsiTheme="minorEastAsia"/>
                      <w:sz w:val="15"/>
                      <w:szCs w:val="15"/>
                    </w:rPr>
                    <w:alias w:val="在建工程项目金额"/>
                    <w:tag w:val="_GBC_a3e1de36b8fe4fcbaa654eb7c7e84309"/>
                    <w:id w:val="22455012"/>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444,093,159.47</w:t>
                        </w:r>
                      </w:p>
                    </w:tc>
                  </w:sdtContent>
                </w:sdt>
                <w:sdt>
                  <w:sdtPr>
                    <w:rPr>
                      <w:rFonts w:asciiTheme="minorEastAsia" w:hAnsiTheme="minorEastAsia"/>
                      <w:sz w:val="15"/>
                      <w:szCs w:val="15"/>
                    </w:rPr>
                    <w:alias w:val="在建工程项目金额增加数"/>
                    <w:tag w:val="_GBC_e08da6ba6e2f4173a525e39357b220bc"/>
                    <w:id w:val="22455013"/>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10,526,755.55</w:t>
                        </w:r>
                      </w:p>
                    </w:tc>
                  </w:sdtContent>
                </w:sdt>
                <w:sdt>
                  <w:sdtPr>
                    <w:rPr>
                      <w:rFonts w:asciiTheme="minorEastAsia" w:hAnsiTheme="minorEastAsia"/>
                      <w:sz w:val="15"/>
                      <w:szCs w:val="15"/>
                    </w:rPr>
                    <w:alias w:val="在建工程项目转入固定资产"/>
                    <w:tag w:val="_GBC_9ae837dcda3a4fe68dcb69205e66942a"/>
                    <w:id w:val="22455014"/>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647,027.83</w:t>
                        </w:r>
                      </w:p>
                    </w:tc>
                  </w:sdtContent>
                </w:sdt>
                <w:sdt>
                  <w:sdtPr>
                    <w:rPr>
                      <w:rFonts w:asciiTheme="minorEastAsia" w:hAnsiTheme="minorEastAsia"/>
                      <w:sz w:val="15"/>
                      <w:szCs w:val="15"/>
                    </w:rPr>
                    <w:alias w:val="在建工程明细－其他减少"/>
                    <w:tag w:val="_GBC_e77381c97d044bdb967f5cac7a999f8d"/>
                    <w:id w:val="22455015"/>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16"/>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453,972,887.19</w:t>
                        </w:r>
                      </w:p>
                    </w:tc>
                  </w:sdtContent>
                </w:sdt>
                <w:sdt>
                  <w:sdtPr>
                    <w:rPr>
                      <w:rFonts w:asciiTheme="minorEastAsia" w:hAnsiTheme="minorEastAsia"/>
                      <w:sz w:val="15"/>
                      <w:szCs w:val="15"/>
                    </w:rPr>
                    <w:alias w:val="在建工程项目工程投入占预算比例"/>
                    <w:tag w:val="_GBC_5eed7db3b3c940c1b8274243afa3c68c"/>
                    <w:id w:val="22455017"/>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10</w:t>
                        </w:r>
                        <w:r>
                          <w:rPr>
                            <w:rFonts w:asciiTheme="minorEastAsia" w:hAnsiTheme="minorEastAsia" w:hint="eastAsia"/>
                            <w:sz w:val="15"/>
                            <w:szCs w:val="15"/>
                          </w:rPr>
                          <w:t>1.56</w:t>
                        </w:r>
                      </w:p>
                    </w:tc>
                  </w:sdtContent>
                </w:sdt>
                <w:sdt>
                  <w:sdtPr>
                    <w:rPr>
                      <w:rFonts w:asciiTheme="minorEastAsia" w:hAnsiTheme="minorEastAsia"/>
                      <w:sz w:val="15"/>
                      <w:szCs w:val="15"/>
                    </w:rPr>
                    <w:alias w:val="在建工程项目工程进度"/>
                    <w:tag w:val="_GBC_27e1d62c8ebd4b05bb1dccb64ac98bb9"/>
                    <w:id w:val="22455018"/>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sz w:val="15"/>
                            <w:szCs w:val="15"/>
                          </w:rPr>
                          <w:t>98</w:t>
                        </w:r>
                      </w:p>
                    </w:tc>
                  </w:sdtContent>
                </w:sdt>
                <w:sdt>
                  <w:sdtPr>
                    <w:rPr>
                      <w:rFonts w:asciiTheme="minorEastAsia" w:hAnsiTheme="minorEastAsia"/>
                      <w:sz w:val="15"/>
                      <w:szCs w:val="15"/>
                    </w:rPr>
                    <w:alias w:val="在建工程利息资本化金额"/>
                    <w:tag w:val="_GBC_280d99bee6f74ba49cca95aee46d6669"/>
                    <w:id w:val="22455019"/>
                    <w:lock w:val="sdtLocked"/>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47,713,053.37</w:t>
                        </w:r>
                      </w:p>
                    </w:tc>
                  </w:sdtContent>
                </w:sdt>
                <w:sdt>
                  <w:sdtPr>
                    <w:rPr>
                      <w:rFonts w:asciiTheme="minorEastAsia" w:hAnsiTheme="minorEastAsia"/>
                      <w:sz w:val="15"/>
                      <w:szCs w:val="15"/>
                    </w:rPr>
                    <w:alias w:val="在建工程明细－当期利息资本化金额"/>
                    <w:tag w:val="_GBC_4106b641b25741ccae8b84231b62fce4"/>
                    <w:id w:val="22455020"/>
                    <w:lock w:val="sdtLocked"/>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6,532,908.68</w:t>
                        </w:r>
                      </w:p>
                    </w:tc>
                  </w:sdtContent>
                </w:sdt>
                <w:sdt>
                  <w:sdtPr>
                    <w:rPr>
                      <w:rFonts w:asciiTheme="minorEastAsia" w:hAnsiTheme="minorEastAsia"/>
                      <w:sz w:val="15"/>
                      <w:szCs w:val="15"/>
                    </w:rPr>
                    <w:alias w:val="在建工程明细－当期利息资本化率"/>
                    <w:tag w:val="_GBC_731999b1ce004acebf4383500d031329"/>
                    <w:id w:val="22455021"/>
                    <w:lock w:val="sdtLocked"/>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5.04</w:t>
                        </w:r>
                      </w:p>
                    </w:tc>
                  </w:sdtContent>
                </w:sdt>
                <w:sdt>
                  <w:sdtPr>
                    <w:rPr>
                      <w:rFonts w:asciiTheme="minorEastAsia" w:hAnsiTheme="minorEastAsia"/>
                      <w:sz w:val="15"/>
                      <w:szCs w:val="15"/>
                    </w:rPr>
                    <w:alias w:val="在建工程项目资金来源"/>
                    <w:tag w:val="_GBC_5e1a67af1d0e43a2bb766dee9c33ebef"/>
                    <w:id w:val="22455022"/>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募集与自筹</w:t>
                        </w:r>
                      </w:p>
                    </w:tc>
                  </w:sdtContent>
                </w:sdt>
              </w:tr>
            </w:sdtContent>
          </w:sdt>
          <w:sdt>
            <w:sdtPr>
              <w:rPr>
                <w:rFonts w:asciiTheme="minorEastAsia" w:hAnsiTheme="minorEastAsia" w:hint="eastAsia"/>
                <w:sz w:val="15"/>
                <w:szCs w:val="15"/>
              </w:rPr>
              <w:alias w:val="在建工程明细"/>
              <w:tag w:val="_GBC_b84d9018f52b45beabeca7c2371cdc18"/>
              <w:id w:val="22455037"/>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24"/>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高频微波机电产品产业化项目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25"/>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82,540,000</w:t>
                        </w:r>
                      </w:p>
                    </w:sdtContent>
                  </w:sdt>
                </w:tc>
                <w:sdt>
                  <w:sdtPr>
                    <w:rPr>
                      <w:rFonts w:asciiTheme="minorEastAsia" w:hAnsiTheme="minorEastAsia"/>
                      <w:sz w:val="15"/>
                      <w:szCs w:val="15"/>
                    </w:rPr>
                    <w:alias w:val="在建工程项目金额"/>
                    <w:tag w:val="_GBC_a3e1de36b8fe4fcbaa654eb7c7e84309"/>
                    <w:id w:val="22455026"/>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7,457,428.65</w:t>
                        </w:r>
                      </w:p>
                    </w:tc>
                  </w:sdtContent>
                </w:sdt>
                <w:sdt>
                  <w:sdtPr>
                    <w:rPr>
                      <w:rFonts w:asciiTheme="minorEastAsia" w:hAnsiTheme="minorEastAsia"/>
                      <w:sz w:val="15"/>
                      <w:szCs w:val="15"/>
                    </w:rPr>
                    <w:alias w:val="在建工程项目金额增加数"/>
                    <w:tag w:val="_GBC_e08da6ba6e2f4173a525e39357b220bc"/>
                    <w:id w:val="22455027"/>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转入固定资产"/>
                    <w:tag w:val="_GBC_9ae837dcda3a4fe68dcb69205e66942a"/>
                    <w:id w:val="22455028"/>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29"/>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30"/>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7,457,428.65</w:t>
                        </w:r>
                      </w:p>
                    </w:tc>
                  </w:sdtContent>
                </w:sdt>
                <w:sdt>
                  <w:sdtPr>
                    <w:rPr>
                      <w:rFonts w:asciiTheme="minorEastAsia" w:hAnsiTheme="minorEastAsia"/>
                      <w:sz w:val="15"/>
                      <w:szCs w:val="15"/>
                    </w:rPr>
                    <w:alias w:val="在建工程项目工程投入占预算比例"/>
                    <w:tag w:val="_GBC_5eed7db3b3c940c1b8274243afa3c68c"/>
                    <w:id w:val="22455031"/>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21.87</w:t>
                        </w:r>
                      </w:p>
                    </w:tc>
                  </w:sdtContent>
                </w:sdt>
                <w:sdt>
                  <w:sdtPr>
                    <w:rPr>
                      <w:rFonts w:asciiTheme="minorEastAsia" w:hAnsiTheme="minorEastAsia"/>
                      <w:sz w:val="15"/>
                      <w:szCs w:val="15"/>
                    </w:rPr>
                    <w:alias w:val="在建工程项目工程进度"/>
                    <w:tag w:val="_GBC_27e1d62c8ebd4b05bb1dccb64ac98bb9"/>
                    <w:id w:val="22455032"/>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30</w:t>
                        </w:r>
                      </w:p>
                    </w:tc>
                  </w:sdtContent>
                </w:sdt>
                <w:sdt>
                  <w:sdtPr>
                    <w:rPr>
                      <w:rFonts w:asciiTheme="minorEastAsia" w:hAnsiTheme="minorEastAsia"/>
                      <w:sz w:val="15"/>
                      <w:szCs w:val="15"/>
                    </w:rPr>
                    <w:alias w:val="在建工程利息资本化金额"/>
                    <w:tag w:val="_GBC_280d99bee6f74ba49cca95aee46d6669"/>
                    <w:id w:val="22455033"/>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034"/>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035"/>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036"/>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051"/>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38"/>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MEMS国债项目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39"/>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113,800,000</w:t>
                        </w:r>
                      </w:p>
                    </w:sdtContent>
                  </w:sdt>
                </w:tc>
                <w:sdt>
                  <w:sdtPr>
                    <w:rPr>
                      <w:rFonts w:asciiTheme="minorEastAsia" w:hAnsiTheme="minorEastAsia"/>
                      <w:sz w:val="15"/>
                      <w:szCs w:val="15"/>
                    </w:rPr>
                    <w:alias w:val="在建工程项目金额"/>
                    <w:tag w:val="_GBC_a3e1de36b8fe4fcbaa654eb7c7e84309"/>
                    <w:id w:val="22455040"/>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3,957,129.03</w:t>
                        </w:r>
                      </w:p>
                    </w:tc>
                  </w:sdtContent>
                </w:sdt>
                <w:sdt>
                  <w:sdtPr>
                    <w:rPr>
                      <w:rFonts w:asciiTheme="minorEastAsia" w:hAnsiTheme="minorEastAsia"/>
                      <w:sz w:val="15"/>
                      <w:szCs w:val="15"/>
                    </w:rPr>
                    <w:alias w:val="在建工程项目金额增加数"/>
                    <w:tag w:val="_GBC_e08da6ba6e2f4173a525e39357b220bc"/>
                    <w:id w:val="22455041"/>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转入固定资产"/>
                    <w:tag w:val="_GBC_9ae837dcda3a4fe68dcb69205e66942a"/>
                    <w:id w:val="22455042"/>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43"/>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44"/>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3,957,129.03</w:t>
                        </w:r>
                      </w:p>
                    </w:tc>
                  </w:sdtContent>
                </w:sdt>
                <w:sdt>
                  <w:sdtPr>
                    <w:rPr>
                      <w:rFonts w:asciiTheme="minorEastAsia" w:hAnsiTheme="minorEastAsia"/>
                      <w:sz w:val="15"/>
                      <w:szCs w:val="15"/>
                    </w:rPr>
                    <w:alias w:val="在建工程项目工程投入占预算比例"/>
                    <w:tag w:val="_GBC_5eed7db3b3c940c1b8274243afa3c68c"/>
                    <w:id w:val="22455045"/>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100</w:t>
                        </w:r>
                      </w:p>
                    </w:tc>
                  </w:sdtContent>
                </w:sdt>
                <w:sdt>
                  <w:sdtPr>
                    <w:rPr>
                      <w:rFonts w:asciiTheme="minorEastAsia" w:hAnsiTheme="minorEastAsia"/>
                      <w:sz w:val="15"/>
                      <w:szCs w:val="15"/>
                    </w:rPr>
                    <w:alias w:val="在建工程项目工程进度"/>
                    <w:tag w:val="_GBC_27e1d62c8ebd4b05bb1dccb64ac98bb9"/>
                    <w:id w:val="22455046"/>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8</w:t>
                        </w:r>
                      </w:p>
                    </w:tc>
                  </w:sdtContent>
                </w:sdt>
                <w:sdt>
                  <w:sdtPr>
                    <w:rPr>
                      <w:rFonts w:asciiTheme="minorEastAsia" w:hAnsiTheme="minorEastAsia"/>
                      <w:sz w:val="15"/>
                      <w:szCs w:val="15"/>
                    </w:rPr>
                    <w:alias w:val="在建工程利息资本化金额"/>
                    <w:tag w:val="_GBC_280d99bee6f74ba49cca95aee46d6669"/>
                    <w:id w:val="22455047"/>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048"/>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049"/>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050"/>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22455065"/>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52"/>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综合测控仪器设备</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53"/>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171,930,000</w:t>
                        </w:r>
                      </w:p>
                    </w:sdtContent>
                  </w:sdt>
                </w:tc>
                <w:sdt>
                  <w:sdtPr>
                    <w:rPr>
                      <w:rFonts w:asciiTheme="minorEastAsia" w:hAnsiTheme="minorEastAsia"/>
                      <w:sz w:val="15"/>
                      <w:szCs w:val="15"/>
                    </w:rPr>
                    <w:alias w:val="在建工程项目金额"/>
                    <w:tag w:val="_GBC_a3e1de36b8fe4fcbaa654eb7c7e84309"/>
                    <w:id w:val="22455054"/>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121,693,458.93</w:t>
                        </w:r>
                      </w:p>
                    </w:tc>
                  </w:sdtContent>
                </w:sdt>
                <w:sdt>
                  <w:sdtPr>
                    <w:rPr>
                      <w:rFonts w:asciiTheme="minorEastAsia" w:hAnsiTheme="minorEastAsia"/>
                      <w:sz w:val="15"/>
                      <w:szCs w:val="15"/>
                    </w:rPr>
                    <w:alias w:val="在建工程项目金额增加数"/>
                    <w:tag w:val="_GBC_e08da6ba6e2f4173a525e39357b220bc"/>
                    <w:id w:val="22455055"/>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539,274.91</w:t>
                        </w:r>
                      </w:p>
                    </w:tc>
                  </w:sdtContent>
                </w:sdt>
                <w:sdt>
                  <w:sdtPr>
                    <w:rPr>
                      <w:rFonts w:asciiTheme="minorEastAsia" w:hAnsiTheme="minorEastAsia"/>
                      <w:sz w:val="15"/>
                      <w:szCs w:val="15"/>
                    </w:rPr>
                    <w:alias w:val="在建工程项目转入固定资产"/>
                    <w:tag w:val="_GBC_9ae837dcda3a4fe68dcb69205e66942a"/>
                    <w:id w:val="22455056"/>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57"/>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58"/>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122,232,733.84</w:t>
                        </w:r>
                      </w:p>
                    </w:tc>
                  </w:sdtContent>
                </w:sdt>
                <w:sdt>
                  <w:sdtPr>
                    <w:rPr>
                      <w:rFonts w:asciiTheme="minorEastAsia" w:hAnsiTheme="minorEastAsia"/>
                      <w:sz w:val="15"/>
                      <w:szCs w:val="15"/>
                    </w:rPr>
                    <w:alias w:val="在建工程项目工程投入占预算比例"/>
                    <w:tag w:val="_GBC_5eed7db3b3c940c1b8274243afa3c68c"/>
                    <w:id w:val="22455059"/>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9.65</w:t>
                        </w:r>
                      </w:p>
                    </w:tc>
                  </w:sdtContent>
                </w:sdt>
                <w:sdt>
                  <w:sdtPr>
                    <w:rPr>
                      <w:rFonts w:asciiTheme="minorEastAsia" w:hAnsiTheme="minorEastAsia"/>
                      <w:sz w:val="15"/>
                      <w:szCs w:val="15"/>
                    </w:rPr>
                    <w:alias w:val="在建工程项目工程进度"/>
                    <w:tag w:val="_GBC_27e1d62c8ebd4b05bb1dccb64ac98bb9"/>
                    <w:id w:val="22455060"/>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9</w:t>
                        </w:r>
                      </w:p>
                    </w:tc>
                  </w:sdtContent>
                </w:sdt>
                <w:sdt>
                  <w:sdtPr>
                    <w:rPr>
                      <w:rFonts w:asciiTheme="minorEastAsia" w:hAnsiTheme="minorEastAsia"/>
                      <w:sz w:val="15"/>
                      <w:szCs w:val="15"/>
                    </w:rPr>
                    <w:alias w:val="在建工程利息资本化金额"/>
                    <w:tag w:val="_GBC_280d99bee6f74ba49cca95aee46d6669"/>
                    <w:id w:val="22455061"/>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062"/>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063"/>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064"/>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proofErr w:type="gramStart"/>
                        <w:r w:rsidRPr="00EE6E16">
                          <w:rPr>
                            <w:rFonts w:asciiTheme="minorEastAsia" w:hAnsiTheme="minorEastAsia"/>
                            <w:sz w:val="15"/>
                            <w:szCs w:val="15"/>
                          </w:rPr>
                          <w:t>国拨及自筹</w:t>
                        </w:r>
                        <w:proofErr w:type="gramEnd"/>
                      </w:p>
                    </w:tc>
                  </w:sdtContent>
                </w:sdt>
              </w:tr>
            </w:sdtContent>
          </w:sdt>
          <w:sdt>
            <w:sdtPr>
              <w:rPr>
                <w:rFonts w:asciiTheme="minorEastAsia" w:hAnsiTheme="minorEastAsia" w:hint="eastAsia"/>
                <w:sz w:val="15"/>
                <w:szCs w:val="15"/>
              </w:rPr>
              <w:alias w:val="在建工程明细"/>
              <w:tag w:val="_GBC_b84d9018f52b45beabeca7c2371cdc18"/>
              <w:id w:val="22455079"/>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66"/>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星间链路产业化专项</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67"/>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166,700,000</w:t>
                        </w:r>
                      </w:p>
                    </w:sdtContent>
                  </w:sdt>
                </w:tc>
                <w:sdt>
                  <w:sdtPr>
                    <w:rPr>
                      <w:rFonts w:asciiTheme="minorEastAsia" w:hAnsiTheme="minorEastAsia"/>
                      <w:sz w:val="15"/>
                      <w:szCs w:val="15"/>
                    </w:rPr>
                    <w:alias w:val="在建工程项目金额"/>
                    <w:tag w:val="_GBC_a3e1de36b8fe4fcbaa654eb7c7e84309"/>
                    <w:id w:val="22455068"/>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32,201,297.81</w:t>
                        </w:r>
                      </w:p>
                    </w:tc>
                  </w:sdtContent>
                </w:sdt>
                <w:sdt>
                  <w:sdtPr>
                    <w:rPr>
                      <w:rFonts w:asciiTheme="minorEastAsia" w:hAnsiTheme="minorEastAsia"/>
                      <w:sz w:val="15"/>
                      <w:szCs w:val="15"/>
                    </w:rPr>
                    <w:alias w:val="在建工程项目金额增加数"/>
                    <w:tag w:val="_GBC_e08da6ba6e2f4173a525e39357b220bc"/>
                    <w:id w:val="22455069"/>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29,293,599.35</w:t>
                        </w:r>
                      </w:p>
                    </w:tc>
                  </w:sdtContent>
                </w:sdt>
                <w:sdt>
                  <w:sdtPr>
                    <w:rPr>
                      <w:rFonts w:asciiTheme="minorEastAsia" w:hAnsiTheme="minorEastAsia"/>
                      <w:sz w:val="15"/>
                      <w:szCs w:val="15"/>
                    </w:rPr>
                    <w:alias w:val="在建工程项目转入固定资产"/>
                    <w:tag w:val="_GBC_9ae837dcda3a4fe68dcb69205e66942a"/>
                    <w:id w:val="22455070"/>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71"/>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72"/>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61,494,897.16</w:t>
                        </w:r>
                      </w:p>
                    </w:tc>
                  </w:sdtContent>
                </w:sdt>
                <w:sdt>
                  <w:sdtPr>
                    <w:rPr>
                      <w:rFonts w:asciiTheme="minorEastAsia" w:hAnsiTheme="minorEastAsia"/>
                      <w:sz w:val="15"/>
                      <w:szCs w:val="15"/>
                    </w:rPr>
                    <w:alias w:val="在建工程项目工程投入占预算比例"/>
                    <w:tag w:val="_GBC_5eed7db3b3c940c1b8274243afa3c68c"/>
                    <w:id w:val="22455073"/>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60.07</w:t>
                        </w:r>
                      </w:p>
                    </w:tc>
                  </w:sdtContent>
                </w:sdt>
                <w:sdt>
                  <w:sdtPr>
                    <w:rPr>
                      <w:rFonts w:asciiTheme="minorEastAsia" w:hAnsiTheme="minorEastAsia"/>
                      <w:sz w:val="15"/>
                      <w:szCs w:val="15"/>
                    </w:rPr>
                    <w:alias w:val="在建工程项目工程进度"/>
                    <w:tag w:val="_GBC_27e1d62c8ebd4b05bb1dccb64ac98bb9"/>
                    <w:id w:val="22455074"/>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70</w:t>
                        </w:r>
                      </w:p>
                    </w:tc>
                  </w:sdtContent>
                </w:sdt>
                <w:sdt>
                  <w:sdtPr>
                    <w:rPr>
                      <w:rFonts w:asciiTheme="minorEastAsia" w:hAnsiTheme="minorEastAsia"/>
                      <w:sz w:val="15"/>
                      <w:szCs w:val="15"/>
                    </w:rPr>
                    <w:alias w:val="在建工程利息资本化金额"/>
                    <w:tag w:val="_GBC_280d99bee6f74ba49cca95aee46d6669"/>
                    <w:id w:val="22455075"/>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076"/>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077"/>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078"/>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093"/>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80"/>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桂林高端继电器生产线项目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81"/>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62,830,000</w:t>
                        </w:r>
                      </w:p>
                    </w:sdtContent>
                  </w:sdt>
                </w:tc>
                <w:sdt>
                  <w:sdtPr>
                    <w:rPr>
                      <w:rFonts w:asciiTheme="minorEastAsia" w:hAnsiTheme="minorEastAsia"/>
                      <w:sz w:val="15"/>
                      <w:szCs w:val="15"/>
                    </w:rPr>
                    <w:alias w:val="在建工程项目金额"/>
                    <w:tag w:val="_GBC_a3e1de36b8fe4fcbaa654eb7c7e84309"/>
                    <w:id w:val="22455082"/>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7,814,898.90</w:t>
                        </w:r>
                      </w:p>
                    </w:tc>
                  </w:sdtContent>
                </w:sdt>
                <w:sdt>
                  <w:sdtPr>
                    <w:rPr>
                      <w:rFonts w:asciiTheme="minorEastAsia" w:hAnsiTheme="minorEastAsia"/>
                      <w:sz w:val="15"/>
                      <w:szCs w:val="15"/>
                    </w:rPr>
                    <w:alias w:val="在建工程项目金额增加数"/>
                    <w:tag w:val="_GBC_e08da6ba6e2f4173a525e39357b220bc"/>
                    <w:id w:val="22455083"/>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9,593.00</w:t>
                        </w:r>
                      </w:p>
                    </w:tc>
                  </w:sdtContent>
                </w:sdt>
                <w:sdt>
                  <w:sdtPr>
                    <w:rPr>
                      <w:rFonts w:asciiTheme="minorEastAsia" w:hAnsiTheme="minorEastAsia"/>
                      <w:sz w:val="15"/>
                      <w:szCs w:val="15"/>
                    </w:rPr>
                    <w:alias w:val="在建工程项目转入固定资产"/>
                    <w:tag w:val="_GBC_9ae837dcda3a4fe68dcb69205e66942a"/>
                    <w:id w:val="22455084"/>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85"/>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086"/>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7,824,491.90</w:t>
                        </w:r>
                      </w:p>
                    </w:tc>
                  </w:sdtContent>
                </w:sdt>
                <w:sdt>
                  <w:sdtPr>
                    <w:rPr>
                      <w:rFonts w:asciiTheme="minorEastAsia" w:hAnsiTheme="minorEastAsia"/>
                      <w:sz w:val="15"/>
                      <w:szCs w:val="15"/>
                    </w:rPr>
                    <w:alias w:val="在建工程项目工程投入占预算比例"/>
                    <w:tag w:val="_GBC_5eed7db3b3c940c1b8274243afa3c68c"/>
                    <w:id w:val="22455087"/>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70.77</w:t>
                        </w:r>
                      </w:p>
                    </w:tc>
                  </w:sdtContent>
                </w:sdt>
                <w:sdt>
                  <w:sdtPr>
                    <w:rPr>
                      <w:rFonts w:asciiTheme="minorEastAsia" w:hAnsiTheme="minorEastAsia"/>
                      <w:sz w:val="15"/>
                      <w:szCs w:val="15"/>
                    </w:rPr>
                    <w:alias w:val="在建工程项目工程进度"/>
                    <w:tag w:val="_GBC_27e1d62c8ebd4b05bb1dccb64ac98bb9"/>
                    <w:id w:val="22455088"/>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80</w:t>
                        </w:r>
                      </w:p>
                    </w:tc>
                  </w:sdtContent>
                </w:sdt>
                <w:sdt>
                  <w:sdtPr>
                    <w:rPr>
                      <w:rFonts w:asciiTheme="minorEastAsia" w:hAnsiTheme="minorEastAsia"/>
                      <w:sz w:val="15"/>
                      <w:szCs w:val="15"/>
                    </w:rPr>
                    <w:alias w:val="在建工程利息资本化金额"/>
                    <w:tag w:val="_GBC_280d99bee6f74ba49cca95aee46d6669"/>
                    <w:id w:val="22455089"/>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090"/>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091"/>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092"/>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107"/>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094"/>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郑州基地建设</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095"/>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106,500,000</w:t>
                        </w:r>
                      </w:p>
                    </w:sdtContent>
                  </w:sdt>
                </w:tc>
                <w:sdt>
                  <w:sdtPr>
                    <w:rPr>
                      <w:rFonts w:asciiTheme="minorEastAsia" w:hAnsiTheme="minorEastAsia"/>
                      <w:sz w:val="15"/>
                      <w:szCs w:val="15"/>
                    </w:rPr>
                    <w:alias w:val="在建工程项目金额"/>
                    <w:tag w:val="_GBC_a3e1de36b8fe4fcbaa654eb7c7e84309"/>
                    <w:id w:val="22455096"/>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8,006,148.42</w:t>
                        </w:r>
                      </w:p>
                    </w:tc>
                  </w:sdtContent>
                </w:sdt>
                <w:sdt>
                  <w:sdtPr>
                    <w:rPr>
                      <w:rFonts w:asciiTheme="minorEastAsia" w:hAnsiTheme="minorEastAsia"/>
                      <w:sz w:val="15"/>
                      <w:szCs w:val="15"/>
                    </w:rPr>
                    <w:alias w:val="在建工程项目金额增加数"/>
                    <w:tag w:val="_GBC_e08da6ba6e2f4173a525e39357b220bc"/>
                    <w:id w:val="22455097"/>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396,772.90</w:t>
                        </w:r>
                      </w:p>
                    </w:tc>
                  </w:sdtContent>
                </w:sdt>
                <w:sdt>
                  <w:sdtPr>
                    <w:rPr>
                      <w:rFonts w:asciiTheme="minorEastAsia" w:hAnsiTheme="minorEastAsia"/>
                      <w:sz w:val="15"/>
                      <w:szCs w:val="15"/>
                    </w:rPr>
                    <w:alias w:val="在建工程项目转入固定资产"/>
                    <w:tag w:val="_GBC_9ae837dcda3a4fe68dcb69205e66942a"/>
                    <w:id w:val="22455098"/>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099"/>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00"/>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8,402,921.32</w:t>
                        </w:r>
                      </w:p>
                    </w:tc>
                  </w:sdtContent>
                </w:sdt>
                <w:sdt>
                  <w:sdtPr>
                    <w:rPr>
                      <w:rFonts w:asciiTheme="minorEastAsia" w:hAnsiTheme="minorEastAsia"/>
                      <w:sz w:val="15"/>
                      <w:szCs w:val="15"/>
                    </w:rPr>
                    <w:alias w:val="在建工程项目工程投入占预算比例"/>
                    <w:tag w:val="_GBC_5eed7db3b3c940c1b8274243afa3c68c"/>
                    <w:id w:val="22455101"/>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9</w:t>
                        </w:r>
                      </w:p>
                    </w:tc>
                  </w:sdtContent>
                </w:sdt>
                <w:sdt>
                  <w:sdtPr>
                    <w:rPr>
                      <w:rFonts w:asciiTheme="minorEastAsia" w:hAnsiTheme="minorEastAsia"/>
                      <w:sz w:val="15"/>
                      <w:szCs w:val="15"/>
                    </w:rPr>
                    <w:alias w:val="在建工程项目工程进度"/>
                    <w:tag w:val="_GBC_27e1d62c8ebd4b05bb1dccb64ac98bb9"/>
                    <w:id w:val="22455102"/>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98</w:t>
                        </w:r>
                      </w:p>
                    </w:tc>
                  </w:sdtContent>
                </w:sdt>
                <w:sdt>
                  <w:sdtPr>
                    <w:rPr>
                      <w:rFonts w:asciiTheme="minorEastAsia" w:hAnsiTheme="minorEastAsia"/>
                      <w:sz w:val="15"/>
                      <w:szCs w:val="15"/>
                    </w:rPr>
                    <w:alias w:val="在建工程利息资本化金额"/>
                    <w:tag w:val="_GBC_280d99bee6f74ba49cca95aee46d6669"/>
                    <w:id w:val="22455103"/>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04"/>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05"/>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06"/>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募集与自筹</w:t>
                        </w:r>
                      </w:p>
                    </w:tc>
                  </w:sdtContent>
                </w:sdt>
              </w:tr>
            </w:sdtContent>
          </w:sdt>
          <w:sdt>
            <w:sdtPr>
              <w:rPr>
                <w:rFonts w:asciiTheme="minorEastAsia" w:hAnsiTheme="minorEastAsia" w:hint="eastAsia"/>
                <w:sz w:val="15"/>
                <w:szCs w:val="15"/>
              </w:rPr>
              <w:alias w:val="在建工程明细"/>
              <w:tag w:val="_GBC_b84d9018f52b45beabeca7c2371cdc18"/>
              <w:id w:val="22455121"/>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08"/>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 重庆基地建设</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09"/>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94,480,000</w:t>
                        </w:r>
                      </w:p>
                    </w:sdtContent>
                  </w:sdt>
                </w:tc>
                <w:sdt>
                  <w:sdtPr>
                    <w:rPr>
                      <w:rFonts w:asciiTheme="minorEastAsia" w:hAnsiTheme="minorEastAsia"/>
                      <w:sz w:val="15"/>
                      <w:szCs w:val="15"/>
                    </w:rPr>
                    <w:alias w:val="在建工程项目金额"/>
                    <w:tag w:val="_GBC_a3e1de36b8fe4fcbaa654eb7c7e84309"/>
                    <w:id w:val="22455110"/>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66,543,417.53</w:t>
                        </w:r>
                      </w:p>
                    </w:tc>
                  </w:sdtContent>
                </w:sdt>
                <w:sdt>
                  <w:sdtPr>
                    <w:rPr>
                      <w:rFonts w:asciiTheme="minorEastAsia" w:hAnsiTheme="minorEastAsia"/>
                      <w:sz w:val="15"/>
                      <w:szCs w:val="15"/>
                    </w:rPr>
                    <w:alias w:val="在建工程项目金额增加数"/>
                    <w:tag w:val="_GBC_e08da6ba6e2f4173a525e39357b220bc"/>
                    <w:id w:val="22455111"/>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608,424.20</w:t>
                        </w:r>
                      </w:p>
                    </w:tc>
                  </w:sdtContent>
                </w:sdt>
                <w:sdt>
                  <w:sdtPr>
                    <w:rPr>
                      <w:rFonts w:asciiTheme="minorEastAsia" w:hAnsiTheme="minorEastAsia"/>
                      <w:sz w:val="15"/>
                      <w:szCs w:val="15"/>
                    </w:rPr>
                    <w:alias w:val="在建工程项目转入固定资产"/>
                    <w:tag w:val="_GBC_9ae837dcda3a4fe68dcb69205e66942a"/>
                    <w:id w:val="22455112"/>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113"/>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14"/>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67,151,841.73</w:t>
                        </w:r>
                      </w:p>
                    </w:tc>
                  </w:sdtContent>
                </w:sdt>
                <w:sdt>
                  <w:sdtPr>
                    <w:rPr>
                      <w:rFonts w:asciiTheme="minorEastAsia" w:hAnsiTheme="minorEastAsia"/>
                      <w:sz w:val="15"/>
                      <w:szCs w:val="15"/>
                    </w:rPr>
                    <w:alias w:val="在建工程项目工程投入占预算比例"/>
                    <w:tag w:val="_GBC_5eed7db3b3c940c1b8274243afa3c68c"/>
                    <w:id w:val="22455115"/>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100</w:t>
                        </w:r>
                      </w:p>
                    </w:tc>
                  </w:sdtContent>
                </w:sdt>
                <w:sdt>
                  <w:sdtPr>
                    <w:rPr>
                      <w:rFonts w:asciiTheme="minorEastAsia" w:hAnsiTheme="minorEastAsia"/>
                      <w:sz w:val="15"/>
                      <w:szCs w:val="15"/>
                    </w:rPr>
                    <w:alias w:val="在建工程项目工程进度"/>
                    <w:tag w:val="_GBC_27e1d62c8ebd4b05bb1dccb64ac98bb9"/>
                    <w:id w:val="22455116"/>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9</w:t>
                        </w:r>
                      </w:p>
                    </w:tc>
                  </w:sdtContent>
                </w:sdt>
                <w:sdt>
                  <w:sdtPr>
                    <w:rPr>
                      <w:rFonts w:asciiTheme="minorEastAsia" w:hAnsiTheme="minorEastAsia"/>
                      <w:sz w:val="15"/>
                      <w:szCs w:val="15"/>
                    </w:rPr>
                    <w:alias w:val="在建工程利息资本化金额"/>
                    <w:tag w:val="_GBC_280d99bee6f74ba49cca95aee46d6669"/>
                    <w:id w:val="22455117"/>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18"/>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19"/>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20"/>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募集与自筹</w:t>
                        </w:r>
                      </w:p>
                    </w:tc>
                  </w:sdtContent>
                </w:sdt>
              </w:tr>
            </w:sdtContent>
          </w:sdt>
          <w:sdt>
            <w:sdtPr>
              <w:rPr>
                <w:rFonts w:asciiTheme="minorEastAsia" w:hAnsiTheme="minorEastAsia" w:hint="eastAsia"/>
                <w:sz w:val="15"/>
                <w:szCs w:val="15"/>
              </w:rPr>
              <w:alias w:val="在建工程明细"/>
              <w:tag w:val="_GBC_b84d9018f52b45beabeca7c2371cdc18"/>
              <w:id w:val="22455135"/>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22"/>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重庆数据链传输设备产业化项目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23"/>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69,330,000</w:t>
                        </w:r>
                      </w:p>
                    </w:sdtContent>
                  </w:sdt>
                </w:tc>
                <w:sdt>
                  <w:sdtPr>
                    <w:rPr>
                      <w:rFonts w:asciiTheme="minorEastAsia" w:hAnsiTheme="minorEastAsia"/>
                      <w:sz w:val="15"/>
                      <w:szCs w:val="15"/>
                    </w:rPr>
                    <w:alias w:val="在建工程项目金额"/>
                    <w:tag w:val="_GBC_a3e1de36b8fe4fcbaa654eb7c7e84309"/>
                    <w:id w:val="22455124"/>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38,960,373.87</w:t>
                        </w:r>
                      </w:p>
                    </w:tc>
                  </w:sdtContent>
                </w:sdt>
                <w:sdt>
                  <w:sdtPr>
                    <w:rPr>
                      <w:rFonts w:asciiTheme="minorEastAsia" w:hAnsiTheme="minorEastAsia"/>
                      <w:sz w:val="15"/>
                      <w:szCs w:val="15"/>
                    </w:rPr>
                    <w:alias w:val="在建工程项目金额增加数"/>
                    <w:tag w:val="_GBC_e08da6ba6e2f4173a525e39357b220bc"/>
                    <w:id w:val="22455125"/>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8,454,411.83</w:t>
                        </w:r>
                      </w:p>
                    </w:tc>
                  </w:sdtContent>
                </w:sdt>
                <w:sdt>
                  <w:sdtPr>
                    <w:rPr>
                      <w:rFonts w:asciiTheme="minorEastAsia" w:hAnsiTheme="minorEastAsia"/>
                      <w:sz w:val="15"/>
                      <w:szCs w:val="15"/>
                    </w:rPr>
                    <w:alias w:val="在建工程项目转入固定资产"/>
                    <w:tag w:val="_GBC_9ae837dcda3a4fe68dcb69205e66942a"/>
                    <w:id w:val="22455126"/>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127"/>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28"/>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47,414,785.70</w:t>
                        </w:r>
                      </w:p>
                    </w:tc>
                  </w:sdtContent>
                </w:sdt>
                <w:sdt>
                  <w:sdtPr>
                    <w:rPr>
                      <w:rFonts w:asciiTheme="minorEastAsia" w:hAnsiTheme="minorEastAsia"/>
                      <w:sz w:val="15"/>
                      <w:szCs w:val="15"/>
                    </w:rPr>
                    <w:alias w:val="在建工程项目工程投入占预算比例"/>
                    <w:tag w:val="_GBC_5eed7db3b3c940c1b8274243afa3c68c"/>
                    <w:id w:val="22455129"/>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88.46</w:t>
                        </w:r>
                      </w:p>
                    </w:tc>
                  </w:sdtContent>
                </w:sdt>
                <w:sdt>
                  <w:sdtPr>
                    <w:rPr>
                      <w:rFonts w:asciiTheme="minorEastAsia" w:hAnsiTheme="minorEastAsia"/>
                      <w:sz w:val="15"/>
                      <w:szCs w:val="15"/>
                    </w:rPr>
                    <w:alias w:val="在建工程项目工程进度"/>
                    <w:tag w:val="_GBC_27e1d62c8ebd4b05bb1dccb64ac98bb9"/>
                    <w:id w:val="22455130"/>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90</w:t>
                        </w:r>
                      </w:p>
                    </w:tc>
                  </w:sdtContent>
                </w:sdt>
                <w:sdt>
                  <w:sdtPr>
                    <w:rPr>
                      <w:rFonts w:asciiTheme="minorEastAsia" w:hAnsiTheme="minorEastAsia"/>
                      <w:sz w:val="15"/>
                      <w:szCs w:val="15"/>
                    </w:rPr>
                    <w:alias w:val="在建工程利息资本化金额"/>
                    <w:tag w:val="_GBC_280d99bee6f74ba49cca95aee46d6669"/>
                    <w:id w:val="22455131"/>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32"/>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33"/>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34"/>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149"/>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36"/>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陀螺线建设专项</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37"/>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26,000,000</w:t>
                        </w:r>
                      </w:p>
                    </w:sdtContent>
                  </w:sdt>
                </w:tc>
                <w:sdt>
                  <w:sdtPr>
                    <w:rPr>
                      <w:rFonts w:asciiTheme="minorEastAsia" w:hAnsiTheme="minorEastAsia"/>
                      <w:sz w:val="15"/>
                      <w:szCs w:val="15"/>
                    </w:rPr>
                    <w:alias w:val="在建工程项目金额"/>
                    <w:tag w:val="_GBC_a3e1de36b8fe4fcbaa654eb7c7e84309"/>
                    <w:id w:val="22455138"/>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4,138,615.54</w:t>
                        </w:r>
                      </w:p>
                    </w:tc>
                  </w:sdtContent>
                </w:sdt>
                <w:sdt>
                  <w:sdtPr>
                    <w:rPr>
                      <w:rFonts w:asciiTheme="minorEastAsia" w:hAnsiTheme="minorEastAsia"/>
                      <w:sz w:val="15"/>
                      <w:szCs w:val="15"/>
                    </w:rPr>
                    <w:alias w:val="在建工程项目金额增加数"/>
                    <w:tag w:val="_GBC_e08da6ba6e2f4173a525e39357b220bc"/>
                    <w:id w:val="22455139"/>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600,000.00</w:t>
                        </w:r>
                      </w:p>
                    </w:tc>
                  </w:sdtContent>
                </w:sdt>
                <w:sdt>
                  <w:sdtPr>
                    <w:rPr>
                      <w:rFonts w:asciiTheme="minorEastAsia" w:hAnsiTheme="minorEastAsia"/>
                      <w:sz w:val="15"/>
                      <w:szCs w:val="15"/>
                    </w:rPr>
                    <w:alias w:val="在建工程项目转入固定资产"/>
                    <w:tag w:val="_GBC_9ae837dcda3a4fe68dcb69205e66942a"/>
                    <w:id w:val="22455140"/>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4,738,615.54</w:t>
                        </w:r>
                      </w:p>
                    </w:tc>
                  </w:sdtContent>
                </w:sdt>
                <w:sdt>
                  <w:sdtPr>
                    <w:rPr>
                      <w:rFonts w:asciiTheme="minorEastAsia" w:hAnsiTheme="minorEastAsia"/>
                      <w:sz w:val="15"/>
                      <w:szCs w:val="15"/>
                    </w:rPr>
                    <w:alias w:val="在建工程明细－其他减少"/>
                    <w:tag w:val="_GBC_e77381c97d044bdb967f5cac7a999f8d"/>
                    <w:id w:val="22455141"/>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42"/>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工程投入占预算比例"/>
                    <w:tag w:val="_GBC_5eed7db3b3c940c1b8274243afa3c68c"/>
                    <w:id w:val="22455143"/>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1</w:t>
                        </w:r>
                        <w:r>
                          <w:rPr>
                            <w:rFonts w:asciiTheme="minorEastAsia" w:hAnsiTheme="minorEastAsia" w:hint="eastAsia"/>
                            <w:sz w:val="15"/>
                            <w:szCs w:val="15"/>
                          </w:rPr>
                          <w:t>00</w:t>
                        </w:r>
                      </w:p>
                    </w:tc>
                  </w:sdtContent>
                </w:sdt>
                <w:sdt>
                  <w:sdtPr>
                    <w:rPr>
                      <w:rFonts w:asciiTheme="minorEastAsia" w:hAnsiTheme="minorEastAsia"/>
                      <w:sz w:val="15"/>
                      <w:szCs w:val="15"/>
                    </w:rPr>
                    <w:alias w:val="在建工程项目工程进度"/>
                    <w:tag w:val="_GBC_27e1d62c8ebd4b05bb1dccb64ac98bb9"/>
                    <w:id w:val="22455144"/>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100</w:t>
                        </w:r>
                      </w:p>
                    </w:tc>
                  </w:sdtContent>
                </w:sdt>
                <w:sdt>
                  <w:sdtPr>
                    <w:rPr>
                      <w:rFonts w:asciiTheme="minorEastAsia" w:hAnsiTheme="minorEastAsia"/>
                      <w:sz w:val="15"/>
                      <w:szCs w:val="15"/>
                    </w:rPr>
                    <w:alias w:val="在建工程利息资本化金额"/>
                    <w:tag w:val="_GBC_280d99bee6f74ba49cca95aee46d6669"/>
                    <w:id w:val="22455145"/>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46"/>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47"/>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48"/>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22455163"/>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50"/>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普利门惯性捷</w:t>
                        </w:r>
                        <w:proofErr w:type="gramStart"/>
                        <w:r w:rsidRPr="00EE6E16">
                          <w:rPr>
                            <w:rFonts w:asciiTheme="minorEastAsia" w:hAnsiTheme="minorEastAsia" w:hint="eastAsia"/>
                            <w:sz w:val="15"/>
                            <w:szCs w:val="15"/>
                          </w:rPr>
                          <w:t>联石油</w:t>
                        </w:r>
                        <w:proofErr w:type="gramEnd"/>
                        <w:r w:rsidRPr="00EE6E16">
                          <w:rPr>
                            <w:rFonts w:asciiTheme="minorEastAsia" w:hAnsiTheme="minorEastAsia" w:hint="eastAsia"/>
                            <w:sz w:val="15"/>
                            <w:szCs w:val="15"/>
                          </w:rPr>
                          <w:t>定向钻井测量系统产业化</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51"/>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81,140,000</w:t>
                        </w:r>
                      </w:p>
                    </w:sdtContent>
                  </w:sdt>
                </w:tc>
                <w:sdt>
                  <w:sdtPr>
                    <w:rPr>
                      <w:rFonts w:asciiTheme="minorEastAsia" w:hAnsiTheme="minorEastAsia"/>
                      <w:sz w:val="15"/>
                      <w:szCs w:val="15"/>
                    </w:rPr>
                    <w:alias w:val="在建工程项目金额"/>
                    <w:tag w:val="_GBC_a3e1de36b8fe4fcbaa654eb7c7e84309"/>
                    <w:id w:val="22455152"/>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67,101,690.03</w:t>
                        </w:r>
                      </w:p>
                    </w:tc>
                  </w:sdtContent>
                </w:sdt>
                <w:sdt>
                  <w:sdtPr>
                    <w:rPr>
                      <w:rFonts w:asciiTheme="minorEastAsia" w:hAnsiTheme="minorEastAsia"/>
                      <w:sz w:val="15"/>
                      <w:szCs w:val="15"/>
                    </w:rPr>
                    <w:alias w:val="在建工程项目金额增加数"/>
                    <w:tag w:val="_GBC_e08da6ba6e2f4173a525e39357b220bc"/>
                    <w:id w:val="22455153"/>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1,745,557.15</w:t>
                        </w:r>
                      </w:p>
                    </w:tc>
                  </w:sdtContent>
                </w:sdt>
                <w:sdt>
                  <w:sdtPr>
                    <w:rPr>
                      <w:rFonts w:asciiTheme="minorEastAsia" w:hAnsiTheme="minorEastAsia"/>
                      <w:sz w:val="15"/>
                      <w:szCs w:val="15"/>
                    </w:rPr>
                    <w:alias w:val="在建工程项目转入固定资产"/>
                    <w:tag w:val="_GBC_9ae837dcda3a4fe68dcb69205e66942a"/>
                    <w:id w:val="22455154"/>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155"/>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56"/>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68,847,247.18</w:t>
                        </w:r>
                      </w:p>
                    </w:tc>
                  </w:sdtContent>
                </w:sdt>
                <w:sdt>
                  <w:sdtPr>
                    <w:rPr>
                      <w:rFonts w:asciiTheme="minorEastAsia" w:hAnsiTheme="minorEastAsia"/>
                      <w:sz w:val="15"/>
                      <w:szCs w:val="15"/>
                    </w:rPr>
                    <w:alias w:val="在建工程项目工程投入占预算比例"/>
                    <w:tag w:val="_GBC_5eed7db3b3c940c1b8274243afa3c68c"/>
                    <w:id w:val="22455157"/>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95.68</w:t>
                        </w:r>
                      </w:p>
                    </w:tc>
                  </w:sdtContent>
                </w:sdt>
                <w:sdt>
                  <w:sdtPr>
                    <w:rPr>
                      <w:rFonts w:asciiTheme="minorEastAsia" w:hAnsiTheme="minorEastAsia"/>
                      <w:sz w:val="15"/>
                      <w:szCs w:val="15"/>
                    </w:rPr>
                    <w:alias w:val="在建工程项目工程进度"/>
                    <w:tag w:val="_GBC_27e1d62c8ebd4b05bb1dccb64ac98bb9"/>
                    <w:id w:val="22455158"/>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95</w:t>
                        </w:r>
                      </w:p>
                    </w:tc>
                  </w:sdtContent>
                </w:sdt>
                <w:sdt>
                  <w:sdtPr>
                    <w:rPr>
                      <w:rFonts w:asciiTheme="minorEastAsia" w:hAnsiTheme="minorEastAsia"/>
                      <w:sz w:val="15"/>
                      <w:szCs w:val="15"/>
                    </w:rPr>
                    <w:alias w:val="在建工程利息资本化金额"/>
                    <w:tag w:val="_GBC_280d99bee6f74ba49cca95aee46d6669"/>
                    <w:id w:val="22455159"/>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60"/>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61"/>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62"/>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177"/>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64"/>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怀柔电</w:t>
                        </w:r>
                        <w:proofErr w:type="gramStart"/>
                        <w:r w:rsidRPr="00EE6E16">
                          <w:rPr>
                            <w:rFonts w:asciiTheme="minorEastAsia" w:hAnsiTheme="minorEastAsia" w:hint="eastAsia"/>
                            <w:sz w:val="15"/>
                            <w:szCs w:val="15"/>
                          </w:rPr>
                          <w:t>装综合</w:t>
                        </w:r>
                        <w:proofErr w:type="gramEnd"/>
                        <w:r w:rsidRPr="00EE6E16">
                          <w:rPr>
                            <w:rFonts w:asciiTheme="minorEastAsia" w:hAnsiTheme="minorEastAsia" w:hint="eastAsia"/>
                            <w:sz w:val="15"/>
                            <w:szCs w:val="15"/>
                          </w:rPr>
                          <w:t>楼</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65"/>
                      <w:lock w:val="sdtLocked"/>
                    </w:sdtPr>
                    <w:sdtEndPr/>
                    <w:sdtContent>
                      <w:p w:rsidR="00A52606" w:rsidRPr="00EE6E16" w:rsidRDefault="004353AD" w:rsidP="00C75ADB">
                        <w:pPr>
                          <w:ind w:right="105"/>
                          <w:jc w:val="right"/>
                          <w:rPr>
                            <w:rFonts w:asciiTheme="minorEastAsia" w:hAnsiTheme="minorEastAsia"/>
                            <w:sz w:val="15"/>
                            <w:szCs w:val="15"/>
                          </w:rPr>
                        </w:pPr>
                      </w:p>
                    </w:sdtContent>
                  </w:sdt>
                </w:tc>
                <w:sdt>
                  <w:sdtPr>
                    <w:rPr>
                      <w:rFonts w:asciiTheme="minorEastAsia" w:hAnsiTheme="minorEastAsia"/>
                      <w:sz w:val="15"/>
                      <w:szCs w:val="15"/>
                    </w:rPr>
                    <w:alias w:val="在建工程项目金额"/>
                    <w:tag w:val="_GBC_a3e1de36b8fe4fcbaa654eb7c7e84309"/>
                    <w:id w:val="22455166"/>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5,848,593.71</w:t>
                        </w:r>
                      </w:p>
                    </w:tc>
                  </w:sdtContent>
                </w:sdt>
                <w:sdt>
                  <w:sdtPr>
                    <w:rPr>
                      <w:rFonts w:asciiTheme="minorEastAsia" w:hAnsiTheme="minorEastAsia"/>
                      <w:sz w:val="15"/>
                      <w:szCs w:val="15"/>
                    </w:rPr>
                    <w:alias w:val="在建工程项目金额增加数"/>
                    <w:tag w:val="_GBC_e08da6ba6e2f4173a525e39357b220bc"/>
                    <w:id w:val="22455167"/>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40,000.00</w:t>
                        </w:r>
                      </w:p>
                    </w:tc>
                  </w:sdtContent>
                </w:sdt>
                <w:sdt>
                  <w:sdtPr>
                    <w:rPr>
                      <w:rFonts w:asciiTheme="minorEastAsia" w:hAnsiTheme="minorEastAsia"/>
                      <w:sz w:val="15"/>
                      <w:szCs w:val="15"/>
                    </w:rPr>
                    <w:alias w:val="在建工程项目转入固定资产"/>
                    <w:tag w:val="_GBC_9ae837dcda3a4fe68dcb69205e66942a"/>
                    <w:id w:val="22455168"/>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5,888,593.71</w:t>
                        </w:r>
                      </w:p>
                    </w:tc>
                  </w:sdtContent>
                </w:sdt>
                <w:sdt>
                  <w:sdtPr>
                    <w:rPr>
                      <w:rFonts w:asciiTheme="minorEastAsia" w:hAnsiTheme="minorEastAsia"/>
                      <w:sz w:val="15"/>
                      <w:szCs w:val="15"/>
                    </w:rPr>
                    <w:alias w:val="在建工程明细－其他减少"/>
                    <w:tag w:val="_GBC_e77381c97d044bdb967f5cac7a999f8d"/>
                    <w:id w:val="22455169"/>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70"/>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工程投入占预算比例"/>
                    <w:tag w:val="_GBC_5eed7db3b3c940c1b8274243afa3c68c"/>
                    <w:id w:val="22455171"/>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p>
                    </w:tc>
                  </w:sdtContent>
                </w:sdt>
                <w:sdt>
                  <w:sdtPr>
                    <w:rPr>
                      <w:rFonts w:asciiTheme="minorEastAsia" w:hAnsiTheme="minorEastAsia"/>
                      <w:sz w:val="15"/>
                      <w:szCs w:val="15"/>
                    </w:rPr>
                    <w:alias w:val="在建工程项目工程进度"/>
                    <w:tag w:val="_GBC_27e1d62c8ebd4b05bb1dccb64ac98bb9"/>
                    <w:id w:val="22455172"/>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 xml:space="preserve">　</w:t>
                        </w:r>
                      </w:p>
                    </w:tc>
                  </w:sdtContent>
                </w:sdt>
                <w:sdt>
                  <w:sdtPr>
                    <w:rPr>
                      <w:rFonts w:asciiTheme="minorEastAsia" w:hAnsiTheme="minorEastAsia"/>
                      <w:sz w:val="15"/>
                      <w:szCs w:val="15"/>
                    </w:rPr>
                    <w:alias w:val="在建工程利息资本化金额"/>
                    <w:tag w:val="_GBC_280d99bee6f74ba49cca95aee46d6669"/>
                    <w:id w:val="22455173"/>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74"/>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75"/>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76"/>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22455191"/>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78"/>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光华水下声呐制导控制舱产业化项目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79"/>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70,380,000</w:t>
                        </w:r>
                      </w:p>
                    </w:sdtContent>
                  </w:sdt>
                </w:tc>
                <w:sdt>
                  <w:sdtPr>
                    <w:rPr>
                      <w:rFonts w:asciiTheme="minorEastAsia" w:hAnsiTheme="minorEastAsia"/>
                      <w:sz w:val="15"/>
                      <w:szCs w:val="15"/>
                    </w:rPr>
                    <w:alias w:val="在建工程项目金额"/>
                    <w:tag w:val="_GBC_a3e1de36b8fe4fcbaa654eb7c7e84309"/>
                    <w:id w:val="22455180"/>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55,429,339.27</w:t>
                        </w:r>
                      </w:p>
                    </w:tc>
                  </w:sdtContent>
                </w:sdt>
                <w:sdt>
                  <w:sdtPr>
                    <w:rPr>
                      <w:rFonts w:asciiTheme="minorEastAsia" w:hAnsiTheme="minorEastAsia"/>
                      <w:sz w:val="15"/>
                      <w:szCs w:val="15"/>
                    </w:rPr>
                    <w:alias w:val="在建工程项目金额增加数"/>
                    <w:tag w:val="_GBC_e08da6ba6e2f4173a525e39357b220bc"/>
                    <w:id w:val="22455181"/>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3,453,668.70</w:t>
                        </w:r>
                      </w:p>
                    </w:tc>
                  </w:sdtContent>
                </w:sdt>
                <w:sdt>
                  <w:sdtPr>
                    <w:rPr>
                      <w:rFonts w:asciiTheme="minorEastAsia" w:hAnsiTheme="minorEastAsia"/>
                      <w:sz w:val="15"/>
                      <w:szCs w:val="15"/>
                    </w:rPr>
                    <w:alias w:val="在建工程项目转入固定资产"/>
                    <w:tag w:val="_GBC_9ae837dcda3a4fe68dcb69205e66942a"/>
                    <w:id w:val="22455182"/>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183"/>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84"/>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58,883,007.97</w:t>
                        </w:r>
                      </w:p>
                    </w:tc>
                  </w:sdtContent>
                </w:sdt>
                <w:sdt>
                  <w:sdtPr>
                    <w:rPr>
                      <w:rFonts w:asciiTheme="minorEastAsia" w:hAnsiTheme="minorEastAsia"/>
                      <w:sz w:val="15"/>
                      <w:szCs w:val="15"/>
                    </w:rPr>
                    <w:alias w:val="在建工程项目工程投入占预算比例"/>
                    <w:tag w:val="_GBC_5eed7db3b3c940c1b8274243afa3c68c"/>
                    <w:id w:val="22455185"/>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96.6</w:t>
                        </w:r>
                      </w:p>
                    </w:tc>
                  </w:sdtContent>
                </w:sdt>
                <w:sdt>
                  <w:sdtPr>
                    <w:rPr>
                      <w:rFonts w:asciiTheme="minorEastAsia" w:hAnsiTheme="minorEastAsia"/>
                      <w:sz w:val="15"/>
                      <w:szCs w:val="15"/>
                    </w:rPr>
                    <w:alias w:val="在建工程项目工程进度"/>
                    <w:tag w:val="_GBC_27e1d62c8ebd4b05bb1dccb64ac98bb9"/>
                    <w:id w:val="22455186"/>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sz w:val="15"/>
                            <w:szCs w:val="15"/>
                          </w:rPr>
                          <w:t>9</w:t>
                        </w:r>
                        <w:r>
                          <w:rPr>
                            <w:rFonts w:asciiTheme="minorEastAsia" w:hAnsiTheme="minorEastAsia" w:hint="eastAsia"/>
                            <w:sz w:val="15"/>
                            <w:szCs w:val="15"/>
                          </w:rPr>
                          <w:t>8</w:t>
                        </w:r>
                      </w:p>
                    </w:tc>
                  </w:sdtContent>
                </w:sdt>
                <w:sdt>
                  <w:sdtPr>
                    <w:rPr>
                      <w:rFonts w:asciiTheme="minorEastAsia" w:hAnsiTheme="minorEastAsia"/>
                      <w:sz w:val="15"/>
                      <w:szCs w:val="15"/>
                    </w:rPr>
                    <w:alias w:val="在建工程利息资本化金额"/>
                    <w:tag w:val="_GBC_280d99bee6f74ba49cca95aee46d6669"/>
                    <w:id w:val="22455187"/>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188"/>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189"/>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190"/>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205"/>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192"/>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激光雷达与激光通信产业化建设项目</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193"/>
                      <w:lock w:val="sdtLocked"/>
                    </w:sdtPr>
                    <w:sdtEndPr/>
                    <w:sdtContent>
                      <w:p w:rsidR="00A52606" w:rsidRPr="00EE6E16" w:rsidRDefault="00A52606" w:rsidP="00C75ADB">
                        <w:pPr>
                          <w:ind w:right="105"/>
                          <w:jc w:val="right"/>
                          <w:rPr>
                            <w:rFonts w:asciiTheme="minorEastAsia" w:hAnsiTheme="minorEastAsia"/>
                            <w:sz w:val="15"/>
                            <w:szCs w:val="15"/>
                          </w:rPr>
                        </w:pPr>
                        <w:r>
                          <w:rPr>
                            <w:rFonts w:asciiTheme="minorEastAsia" w:hAnsiTheme="minorEastAsia"/>
                            <w:sz w:val="15"/>
                            <w:szCs w:val="15"/>
                          </w:rPr>
                          <w:t>149,678,600</w:t>
                        </w:r>
                      </w:p>
                    </w:sdtContent>
                  </w:sdt>
                </w:tc>
                <w:sdt>
                  <w:sdtPr>
                    <w:rPr>
                      <w:rFonts w:asciiTheme="minorEastAsia" w:hAnsiTheme="minorEastAsia"/>
                      <w:sz w:val="15"/>
                      <w:szCs w:val="15"/>
                    </w:rPr>
                    <w:alias w:val="在建工程项目金额"/>
                    <w:tag w:val="_GBC_a3e1de36b8fe4fcbaa654eb7c7e84309"/>
                    <w:id w:val="22455194"/>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9,496,019.63</w:t>
                        </w:r>
                      </w:p>
                    </w:tc>
                  </w:sdtContent>
                </w:sdt>
                <w:sdt>
                  <w:sdtPr>
                    <w:rPr>
                      <w:rFonts w:asciiTheme="minorEastAsia" w:hAnsiTheme="minorEastAsia"/>
                      <w:sz w:val="15"/>
                      <w:szCs w:val="15"/>
                    </w:rPr>
                    <w:alias w:val="在建工程项目金额增加数"/>
                    <w:tag w:val="_GBC_e08da6ba6e2f4173a525e39357b220bc"/>
                    <w:id w:val="22455195"/>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4,073,808.56</w:t>
                        </w:r>
                      </w:p>
                    </w:tc>
                  </w:sdtContent>
                </w:sdt>
                <w:sdt>
                  <w:sdtPr>
                    <w:rPr>
                      <w:rFonts w:asciiTheme="minorEastAsia" w:hAnsiTheme="minorEastAsia"/>
                      <w:sz w:val="15"/>
                      <w:szCs w:val="15"/>
                    </w:rPr>
                    <w:alias w:val="在建工程项目转入固定资产"/>
                    <w:tag w:val="_GBC_9ae837dcda3a4fe68dcb69205e66942a"/>
                    <w:id w:val="22455196"/>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明细－其他减少"/>
                    <w:tag w:val="_GBC_e77381c97d044bdb967f5cac7a999f8d"/>
                    <w:id w:val="22455197"/>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w:t>
                        </w:r>
                      </w:p>
                    </w:tc>
                  </w:sdtContent>
                </w:sdt>
                <w:sdt>
                  <w:sdtPr>
                    <w:rPr>
                      <w:rFonts w:asciiTheme="minorEastAsia" w:hAnsiTheme="minorEastAsia"/>
                      <w:sz w:val="15"/>
                      <w:szCs w:val="15"/>
                    </w:rPr>
                    <w:alias w:val="在建工程项目金额"/>
                    <w:tag w:val="_GBC_1fd301de0c794ef9b814ee779fe148df"/>
                    <w:id w:val="22455198"/>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13,569,828.19</w:t>
                        </w:r>
                      </w:p>
                    </w:tc>
                  </w:sdtContent>
                </w:sdt>
                <w:sdt>
                  <w:sdtPr>
                    <w:rPr>
                      <w:rFonts w:asciiTheme="minorEastAsia" w:hAnsiTheme="minorEastAsia"/>
                      <w:sz w:val="15"/>
                      <w:szCs w:val="15"/>
                    </w:rPr>
                    <w:alias w:val="在建工程项目工程投入占预算比例"/>
                    <w:tag w:val="_GBC_5eed7db3b3c940c1b8274243afa3c68c"/>
                    <w:id w:val="22455199"/>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hint="eastAsia"/>
                            <w:sz w:val="15"/>
                            <w:szCs w:val="15"/>
                          </w:rPr>
                          <w:t>54.88</w:t>
                        </w:r>
                      </w:p>
                    </w:tc>
                  </w:sdtContent>
                </w:sdt>
                <w:sdt>
                  <w:sdtPr>
                    <w:rPr>
                      <w:rFonts w:asciiTheme="minorEastAsia" w:hAnsiTheme="minorEastAsia"/>
                      <w:sz w:val="15"/>
                      <w:szCs w:val="15"/>
                    </w:rPr>
                    <w:alias w:val="在建工程项目工程进度"/>
                    <w:tag w:val="_GBC_27e1d62c8ebd4b05bb1dccb64ac98bb9"/>
                    <w:id w:val="22455200"/>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Pr>
                            <w:rFonts w:asciiTheme="minorEastAsia" w:hAnsiTheme="minorEastAsia" w:hint="eastAsia"/>
                            <w:sz w:val="15"/>
                            <w:szCs w:val="15"/>
                          </w:rPr>
                          <w:t>60</w:t>
                        </w:r>
                      </w:p>
                    </w:tc>
                  </w:sdtContent>
                </w:sdt>
                <w:sdt>
                  <w:sdtPr>
                    <w:rPr>
                      <w:rFonts w:asciiTheme="minorEastAsia" w:hAnsiTheme="minorEastAsia"/>
                      <w:sz w:val="15"/>
                      <w:szCs w:val="15"/>
                    </w:rPr>
                    <w:alias w:val="在建工程利息资本化金额"/>
                    <w:tag w:val="_GBC_280d99bee6f74ba49cca95aee46d6669"/>
                    <w:id w:val="22455201"/>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202"/>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203"/>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204"/>
                    <w:lock w:val="sdtLocked"/>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募集</w:t>
                        </w:r>
                      </w:p>
                    </w:tc>
                  </w:sdtContent>
                </w:sdt>
              </w:tr>
            </w:sdtContent>
          </w:sdt>
          <w:sdt>
            <w:sdtPr>
              <w:rPr>
                <w:rFonts w:asciiTheme="minorEastAsia" w:hAnsiTheme="minorEastAsia" w:hint="eastAsia"/>
                <w:sz w:val="15"/>
                <w:szCs w:val="15"/>
              </w:rPr>
              <w:alias w:val="在建工程明细"/>
              <w:tag w:val="_GBC_b84d9018f52b45beabeca7c2371cdc18"/>
              <w:id w:val="22455219"/>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206"/>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Pr>
                            <w:rFonts w:asciiTheme="minorEastAsia" w:hAnsiTheme="minorEastAsia" w:hint="eastAsia"/>
                            <w:sz w:val="15"/>
                            <w:szCs w:val="15"/>
                          </w:rPr>
                          <w:t>桂林基地建设</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207"/>
                      <w:lock w:val="sdtLocked"/>
                    </w:sdtPr>
                    <w:sdtEndPr/>
                    <w:sdtContent>
                      <w:p w:rsidR="00A52606" w:rsidRPr="00EE6E16" w:rsidRDefault="006C48DC" w:rsidP="00C75ADB">
                        <w:pPr>
                          <w:ind w:right="105"/>
                          <w:jc w:val="right"/>
                          <w:rPr>
                            <w:rFonts w:asciiTheme="minorEastAsia" w:hAnsiTheme="minorEastAsia"/>
                            <w:sz w:val="15"/>
                            <w:szCs w:val="15"/>
                          </w:rPr>
                        </w:pPr>
                        <w:r>
                          <w:rPr>
                            <w:rFonts w:asciiTheme="minorEastAsia" w:hAnsiTheme="minorEastAsia"/>
                            <w:sz w:val="15"/>
                            <w:szCs w:val="15"/>
                          </w:rPr>
                          <w:t>60,370,000</w:t>
                        </w:r>
                      </w:p>
                    </w:sdtContent>
                  </w:sdt>
                </w:tc>
                <w:sdt>
                  <w:sdtPr>
                    <w:rPr>
                      <w:rFonts w:asciiTheme="minorEastAsia" w:hAnsiTheme="minorEastAsia"/>
                      <w:sz w:val="15"/>
                      <w:szCs w:val="15"/>
                    </w:rPr>
                    <w:alias w:val="在建工程项目金额"/>
                    <w:tag w:val="_GBC_a3e1de36b8fe4fcbaa654eb7c7e84309"/>
                    <w:id w:val="22455208"/>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6C48DC" w:rsidP="00C75ADB">
                        <w:pPr>
                          <w:jc w:val="right"/>
                          <w:rPr>
                            <w:rFonts w:asciiTheme="minorEastAsia" w:hAnsiTheme="minorEastAsia"/>
                            <w:sz w:val="15"/>
                            <w:szCs w:val="15"/>
                          </w:rPr>
                        </w:pPr>
                        <w:r>
                          <w:rPr>
                            <w:rFonts w:asciiTheme="minorEastAsia" w:hAnsiTheme="minorEastAsia"/>
                            <w:sz w:val="15"/>
                            <w:szCs w:val="15"/>
                          </w:rPr>
                          <w:t>3,629,832.27</w:t>
                        </w:r>
                      </w:p>
                    </w:tc>
                  </w:sdtContent>
                </w:sdt>
                <w:sdt>
                  <w:sdtPr>
                    <w:rPr>
                      <w:rFonts w:asciiTheme="minorEastAsia" w:hAnsiTheme="minorEastAsia"/>
                      <w:sz w:val="15"/>
                      <w:szCs w:val="15"/>
                    </w:rPr>
                    <w:alias w:val="在建工程项目金额增加数"/>
                    <w:tag w:val="_GBC_e08da6ba6e2f4173a525e39357b220bc"/>
                    <w:id w:val="22455209"/>
                    <w:lock w:val="sdtLocked"/>
                    <w:showingPlcHdr/>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 xml:space="preserve">　</w:t>
                        </w:r>
                      </w:p>
                    </w:tc>
                  </w:sdtContent>
                </w:sdt>
                <w:sdt>
                  <w:sdtPr>
                    <w:rPr>
                      <w:rFonts w:asciiTheme="minorEastAsia" w:hAnsiTheme="minorEastAsia"/>
                      <w:sz w:val="15"/>
                      <w:szCs w:val="15"/>
                    </w:rPr>
                    <w:alias w:val="在建工程项目转入固定资产"/>
                    <w:tag w:val="_GBC_9ae837dcda3a4fe68dcb69205e66942a"/>
                    <w:id w:val="22455210"/>
                    <w:lock w:val="sdtLocked"/>
                    <w:showingPlcHdr/>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 xml:space="preserve">　</w:t>
                        </w:r>
                      </w:p>
                    </w:tc>
                  </w:sdtContent>
                </w:sdt>
                <w:sdt>
                  <w:sdtPr>
                    <w:rPr>
                      <w:rFonts w:asciiTheme="minorEastAsia" w:hAnsiTheme="minorEastAsia"/>
                      <w:sz w:val="15"/>
                      <w:szCs w:val="15"/>
                    </w:rPr>
                    <w:alias w:val="在建工程明细－其他减少"/>
                    <w:tag w:val="_GBC_e77381c97d044bdb967f5cac7a999f8d"/>
                    <w:id w:val="22455211"/>
                    <w:lock w:val="sdtLocked"/>
                    <w:showingPlcHdr/>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 xml:space="preserve">　</w:t>
                        </w:r>
                      </w:p>
                    </w:tc>
                  </w:sdtContent>
                </w:sdt>
                <w:sdt>
                  <w:sdtPr>
                    <w:rPr>
                      <w:rFonts w:asciiTheme="minorEastAsia" w:hAnsiTheme="minorEastAsia"/>
                      <w:sz w:val="15"/>
                      <w:szCs w:val="15"/>
                    </w:rPr>
                    <w:alias w:val="在建工程项目金额"/>
                    <w:tag w:val="_GBC_1fd301de0c794ef9b814ee779fe148df"/>
                    <w:id w:val="22455212"/>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6C48DC" w:rsidP="00C75ADB">
                        <w:pPr>
                          <w:jc w:val="right"/>
                          <w:rPr>
                            <w:rFonts w:asciiTheme="minorEastAsia" w:hAnsiTheme="minorEastAsia"/>
                            <w:sz w:val="15"/>
                            <w:szCs w:val="15"/>
                          </w:rPr>
                        </w:pPr>
                        <w:r>
                          <w:rPr>
                            <w:rFonts w:asciiTheme="minorEastAsia" w:hAnsiTheme="minorEastAsia"/>
                            <w:sz w:val="15"/>
                            <w:szCs w:val="15"/>
                          </w:rPr>
                          <w:t>3,629,832.27</w:t>
                        </w:r>
                      </w:p>
                    </w:tc>
                  </w:sdtContent>
                </w:sdt>
                <w:sdt>
                  <w:sdtPr>
                    <w:rPr>
                      <w:rFonts w:asciiTheme="minorEastAsia" w:hAnsiTheme="minorEastAsia"/>
                      <w:sz w:val="15"/>
                      <w:szCs w:val="15"/>
                    </w:rPr>
                    <w:alias w:val="在建工程项目工程投入占预算比例"/>
                    <w:tag w:val="_GBC_5eed7db3b3c940c1b8274243afa3c68c"/>
                    <w:id w:val="22455213"/>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6C48DC" w:rsidP="006C48DC">
                        <w:pPr>
                          <w:jc w:val="right"/>
                          <w:rPr>
                            <w:rFonts w:asciiTheme="minorEastAsia" w:hAnsiTheme="minorEastAsia"/>
                            <w:sz w:val="15"/>
                            <w:szCs w:val="15"/>
                          </w:rPr>
                        </w:pPr>
                        <w:r>
                          <w:rPr>
                            <w:rFonts w:asciiTheme="minorEastAsia" w:hAnsiTheme="minorEastAsia"/>
                            <w:sz w:val="15"/>
                            <w:szCs w:val="15"/>
                          </w:rPr>
                          <w:t>98</w:t>
                        </w:r>
                      </w:p>
                    </w:tc>
                  </w:sdtContent>
                </w:sdt>
                <w:sdt>
                  <w:sdtPr>
                    <w:rPr>
                      <w:rFonts w:asciiTheme="minorEastAsia" w:hAnsiTheme="minorEastAsia"/>
                      <w:sz w:val="15"/>
                      <w:szCs w:val="15"/>
                    </w:rPr>
                    <w:alias w:val="在建工程项目工程进度"/>
                    <w:tag w:val="_GBC_27e1d62c8ebd4b05bb1dccb64ac98bb9"/>
                    <w:id w:val="22455214"/>
                    <w:lock w:val="sdtLocked"/>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6C48DC" w:rsidRDefault="006C48DC" w:rsidP="006C48DC">
                        <w:pPr>
                          <w:rPr>
                            <w:rFonts w:asciiTheme="minorEastAsia" w:hAnsiTheme="minorEastAsia"/>
                            <w:sz w:val="15"/>
                            <w:szCs w:val="15"/>
                          </w:rPr>
                        </w:pPr>
                        <w:r>
                          <w:rPr>
                            <w:rFonts w:asciiTheme="minorEastAsia" w:hAnsiTheme="minorEastAsia" w:hint="eastAsia"/>
                            <w:sz w:val="15"/>
                            <w:szCs w:val="15"/>
                          </w:rPr>
                          <w:t>98</w:t>
                        </w:r>
                      </w:p>
                      <w:p w:rsidR="00A52606" w:rsidRPr="00EE6E16" w:rsidRDefault="00A52606" w:rsidP="006C48DC">
                        <w:pPr>
                          <w:rPr>
                            <w:rFonts w:asciiTheme="minorEastAsia" w:hAnsiTheme="minorEastAsia"/>
                            <w:sz w:val="15"/>
                            <w:szCs w:val="15"/>
                          </w:rPr>
                        </w:pPr>
                      </w:p>
                    </w:tc>
                  </w:sdtContent>
                </w:sdt>
                <w:sdt>
                  <w:sdtPr>
                    <w:rPr>
                      <w:rFonts w:asciiTheme="minorEastAsia" w:hAnsiTheme="minorEastAsia"/>
                      <w:sz w:val="15"/>
                      <w:szCs w:val="15"/>
                    </w:rPr>
                    <w:alias w:val="在建工程利息资本化金额"/>
                    <w:tag w:val="_GBC_280d99bee6f74ba49cca95aee46d6669"/>
                    <w:id w:val="22455215"/>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216"/>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217"/>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218"/>
                    <w:lock w:val="sdtLocked"/>
                    <w:showingPlcHdr/>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sz w:val="15"/>
                            <w:szCs w:val="15"/>
                          </w:rPr>
                          <w:t xml:space="preserve">　</w:t>
                        </w:r>
                      </w:p>
                    </w:tc>
                  </w:sdtContent>
                </w:sdt>
              </w:tr>
            </w:sdtContent>
          </w:sdt>
          <w:sdt>
            <w:sdtPr>
              <w:rPr>
                <w:rFonts w:asciiTheme="minorEastAsia" w:hAnsiTheme="minorEastAsia" w:hint="eastAsia"/>
                <w:sz w:val="15"/>
                <w:szCs w:val="15"/>
              </w:rPr>
              <w:alias w:val="在建工程明细"/>
              <w:tag w:val="_GBC_b84d9018f52b45beabeca7c2371cdc18"/>
              <w:id w:val="22455233"/>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220"/>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r w:rsidRPr="00EE6E16">
                          <w:rPr>
                            <w:rFonts w:asciiTheme="minorEastAsia" w:hAnsiTheme="minorEastAsia" w:hint="eastAsia"/>
                            <w:sz w:val="15"/>
                            <w:szCs w:val="15"/>
                          </w:rPr>
                          <w:t>其他</w:t>
                        </w: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221"/>
                      <w:lock w:val="sdtLocked"/>
                    </w:sdtPr>
                    <w:sdtEndPr/>
                    <w:sdtContent>
                      <w:p w:rsidR="00A52606" w:rsidRPr="00EE6E16" w:rsidRDefault="004353AD" w:rsidP="00C75ADB">
                        <w:pPr>
                          <w:ind w:right="105"/>
                          <w:jc w:val="right"/>
                          <w:rPr>
                            <w:rFonts w:asciiTheme="minorEastAsia" w:hAnsiTheme="minorEastAsia"/>
                            <w:sz w:val="15"/>
                            <w:szCs w:val="15"/>
                          </w:rPr>
                        </w:pPr>
                      </w:p>
                    </w:sdtContent>
                  </w:sdt>
                </w:tc>
                <w:sdt>
                  <w:sdtPr>
                    <w:rPr>
                      <w:rFonts w:asciiTheme="minorEastAsia" w:hAnsiTheme="minorEastAsia"/>
                      <w:sz w:val="15"/>
                      <w:szCs w:val="15"/>
                    </w:rPr>
                    <w:alias w:val="在建工程项目金额"/>
                    <w:tag w:val="_GBC_a3e1de36b8fe4fcbaa654eb7c7e84309"/>
                    <w:id w:val="22455222"/>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6C48DC" w:rsidP="00C75ADB">
                        <w:pPr>
                          <w:jc w:val="right"/>
                          <w:rPr>
                            <w:rFonts w:asciiTheme="minorEastAsia" w:hAnsiTheme="minorEastAsia"/>
                            <w:sz w:val="15"/>
                            <w:szCs w:val="15"/>
                          </w:rPr>
                        </w:pPr>
                        <w:r>
                          <w:rPr>
                            <w:rFonts w:asciiTheme="minorEastAsia" w:hAnsiTheme="minorEastAsia"/>
                            <w:sz w:val="15"/>
                            <w:szCs w:val="15"/>
                          </w:rPr>
                          <w:t>11,778,765.41</w:t>
                        </w:r>
                      </w:p>
                    </w:tc>
                  </w:sdtContent>
                </w:sdt>
                <w:sdt>
                  <w:sdtPr>
                    <w:rPr>
                      <w:rFonts w:asciiTheme="minorEastAsia" w:hAnsiTheme="minorEastAsia"/>
                      <w:sz w:val="15"/>
                      <w:szCs w:val="15"/>
                    </w:rPr>
                    <w:alias w:val="在建工程项目金额增加数"/>
                    <w:tag w:val="_GBC_e08da6ba6e2f4173a525e39357b220bc"/>
                    <w:id w:val="22455223"/>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4,131,385.69</w:t>
                        </w:r>
                      </w:p>
                    </w:tc>
                  </w:sdtContent>
                </w:sdt>
                <w:sdt>
                  <w:sdtPr>
                    <w:rPr>
                      <w:rFonts w:asciiTheme="minorEastAsia" w:hAnsiTheme="minorEastAsia"/>
                      <w:sz w:val="15"/>
                      <w:szCs w:val="15"/>
                    </w:rPr>
                    <w:alias w:val="在建工程项目转入固定资产"/>
                    <w:tag w:val="_GBC_9ae837dcda3a4fe68dcb69205e66942a"/>
                    <w:id w:val="22455224"/>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6,209,458.33</w:t>
                        </w:r>
                      </w:p>
                    </w:tc>
                  </w:sdtContent>
                </w:sdt>
                <w:sdt>
                  <w:sdtPr>
                    <w:rPr>
                      <w:rFonts w:asciiTheme="minorEastAsia" w:hAnsiTheme="minorEastAsia"/>
                      <w:sz w:val="15"/>
                      <w:szCs w:val="15"/>
                    </w:rPr>
                    <w:alias w:val="在建工程明细－其他减少"/>
                    <w:tag w:val="_GBC_e77381c97d044bdb967f5cac7a999f8d"/>
                    <w:id w:val="22455225"/>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1,323,870.84</w:t>
                        </w:r>
                      </w:p>
                    </w:tc>
                  </w:sdtContent>
                </w:sdt>
                <w:sdt>
                  <w:sdtPr>
                    <w:rPr>
                      <w:rFonts w:asciiTheme="minorEastAsia" w:hAnsiTheme="minorEastAsia"/>
                      <w:sz w:val="15"/>
                      <w:szCs w:val="15"/>
                    </w:rPr>
                    <w:alias w:val="在建工程项目金额"/>
                    <w:tag w:val="_GBC_1fd301de0c794ef9b814ee779fe148df"/>
                    <w:id w:val="22455226"/>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6C48DC" w:rsidP="00C75ADB">
                        <w:pPr>
                          <w:jc w:val="right"/>
                          <w:rPr>
                            <w:rFonts w:asciiTheme="minorEastAsia" w:hAnsiTheme="minorEastAsia"/>
                            <w:sz w:val="15"/>
                            <w:szCs w:val="15"/>
                          </w:rPr>
                        </w:pPr>
                        <w:r>
                          <w:rPr>
                            <w:rFonts w:asciiTheme="minorEastAsia" w:hAnsiTheme="minorEastAsia"/>
                            <w:sz w:val="15"/>
                            <w:szCs w:val="15"/>
                          </w:rPr>
                          <w:t>8,376,821.93</w:t>
                        </w:r>
                      </w:p>
                    </w:tc>
                  </w:sdtContent>
                </w:sdt>
                <w:sdt>
                  <w:sdtPr>
                    <w:rPr>
                      <w:rFonts w:asciiTheme="minorEastAsia" w:hAnsiTheme="minorEastAsia"/>
                      <w:sz w:val="15"/>
                      <w:szCs w:val="15"/>
                    </w:rPr>
                    <w:alias w:val="在建工程项目工程投入占预算比例"/>
                    <w:tag w:val="_GBC_5eed7db3b3c940c1b8274243afa3c68c"/>
                    <w:id w:val="22455227"/>
                    <w:lock w:val="sdtLocked"/>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p>
                    </w:tc>
                  </w:sdtContent>
                </w:sdt>
                <w:sdt>
                  <w:sdtPr>
                    <w:rPr>
                      <w:rFonts w:asciiTheme="minorEastAsia" w:hAnsiTheme="minorEastAsia"/>
                      <w:sz w:val="15"/>
                      <w:szCs w:val="15"/>
                    </w:rPr>
                    <w:alias w:val="在建工程项目工程进度"/>
                    <w:tag w:val="_GBC_27e1d62c8ebd4b05bb1dccb64ac98bb9"/>
                    <w:id w:val="22455228"/>
                    <w:lock w:val="sdtLocked"/>
                    <w:showingPlcHdr/>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p>
                    </w:tc>
                  </w:sdtContent>
                </w:sdt>
                <w:sdt>
                  <w:sdtPr>
                    <w:rPr>
                      <w:rFonts w:asciiTheme="minorEastAsia" w:hAnsiTheme="minorEastAsia"/>
                      <w:sz w:val="15"/>
                      <w:szCs w:val="15"/>
                    </w:rPr>
                    <w:alias w:val="在建工程利息资本化金额"/>
                    <w:tag w:val="_GBC_280d99bee6f74ba49cca95aee46d6669"/>
                    <w:id w:val="22455229"/>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230"/>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231"/>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232"/>
                    <w:lock w:val="sdtLocked"/>
                    <w:showingPlcHdr/>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hint="eastAsia"/>
                            <w:sz w:val="15"/>
                            <w:szCs w:val="15"/>
                          </w:rPr>
                          <w:t xml:space="preserve">　</w:t>
                        </w:r>
                      </w:p>
                    </w:tc>
                  </w:sdtContent>
                </w:sdt>
              </w:tr>
            </w:sdtContent>
          </w:sdt>
          <w:sdt>
            <w:sdtPr>
              <w:rPr>
                <w:rFonts w:asciiTheme="minorEastAsia" w:hAnsiTheme="minorEastAsia" w:hint="eastAsia"/>
                <w:sz w:val="15"/>
                <w:szCs w:val="15"/>
              </w:rPr>
              <w:alias w:val="在建工程明细"/>
              <w:tag w:val="_GBC_b84d9018f52b45beabeca7c2371cdc18"/>
              <w:id w:val="22455247"/>
              <w:lock w:val="sdtLocked"/>
            </w:sdtPr>
            <w:sdtEndPr/>
            <w:sdtContent>
              <w:tr w:rsidR="00A52606" w:rsidRPr="00EE6E16" w:rsidTr="006C48DC">
                <w:trPr>
                  <w:cantSplit/>
                </w:trPr>
                <w:sdt>
                  <w:sdtPr>
                    <w:rPr>
                      <w:rFonts w:asciiTheme="minorEastAsia" w:hAnsiTheme="minorEastAsia" w:hint="eastAsia"/>
                      <w:sz w:val="15"/>
                      <w:szCs w:val="15"/>
                    </w:rPr>
                    <w:alias w:val="在建工程项目名称"/>
                    <w:tag w:val="_GBC_cb285d56275840a19db40590398e9f1e"/>
                    <w:id w:val="22455234"/>
                    <w:lock w:val="sdtLocked"/>
                    <w:showingPlcHdr/>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05"/>
                          <w:rPr>
                            <w:rFonts w:asciiTheme="minorEastAsia" w:hAnsiTheme="minorEastAsia"/>
                            <w:sz w:val="15"/>
                            <w:szCs w:val="15"/>
                          </w:rPr>
                        </w:pPr>
                      </w:p>
                    </w:tc>
                  </w:sdtContent>
                </w:sdt>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22455235"/>
                      <w:lock w:val="sdtLocked"/>
                      <w:showingPlcHdr/>
                    </w:sdtPr>
                    <w:sdtEndPr/>
                    <w:sdtContent>
                      <w:p w:rsidR="00A52606" w:rsidRPr="00EE6E16" w:rsidRDefault="004353AD" w:rsidP="00C75ADB">
                        <w:pPr>
                          <w:ind w:right="105"/>
                          <w:jc w:val="right"/>
                          <w:rPr>
                            <w:rFonts w:asciiTheme="minorEastAsia" w:hAnsiTheme="minorEastAsia"/>
                            <w:sz w:val="15"/>
                            <w:szCs w:val="15"/>
                          </w:rPr>
                        </w:pPr>
                      </w:p>
                    </w:sdtContent>
                  </w:sdt>
                </w:tc>
                <w:sdt>
                  <w:sdtPr>
                    <w:rPr>
                      <w:rFonts w:asciiTheme="minorEastAsia" w:hAnsiTheme="minorEastAsia"/>
                      <w:sz w:val="15"/>
                      <w:szCs w:val="15"/>
                    </w:rPr>
                    <w:alias w:val="在建工程项目金额"/>
                    <w:tag w:val="_GBC_a3e1de36b8fe4fcbaa654eb7c7e84309"/>
                    <w:id w:val="22455236"/>
                    <w:lock w:val="sdtLocked"/>
                    <w:showingPlcHdr/>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p>
                    </w:tc>
                  </w:sdtContent>
                </w:sdt>
                <w:sdt>
                  <w:sdtPr>
                    <w:rPr>
                      <w:rFonts w:asciiTheme="minorEastAsia" w:hAnsiTheme="minorEastAsia"/>
                      <w:sz w:val="15"/>
                      <w:szCs w:val="15"/>
                    </w:rPr>
                    <w:alias w:val="在建工程项目金额增加数"/>
                    <w:tag w:val="_GBC_e08da6ba6e2f4173a525e39357b220bc"/>
                    <w:id w:val="22455237"/>
                    <w:lock w:val="sdtLocked"/>
                    <w:showingPlcHdr/>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项目转入固定资产"/>
                    <w:tag w:val="_GBC_9ae837dcda3a4fe68dcb69205e66942a"/>
                    <w:id w:val="22455238"/>
                    <w:lock w:val="sdtLocked"/>
                    <w:showingPlcHdr/>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明细－其他减少"/>
                    <w:tag w:val="_GBC_e77381c97d044bdb967f5cac7a999f8d"/>
                    <w:id w:val="22455239"/>
                    <w:lock w:val="sdtLocked"/>
                    <w:showingPlcHdr/>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p>
                    </w:tc>
                  </w:sdtContent>
                </w:sdt>
                <w:sdt>
                  <w:sdtPr>
                    <w:rPr>
                      <w:rFonts w:asciiTheme="minorEastAsia" w:hAnsiTheme="minorEastAsia"/>
                      <w:sz w:val="15"/>
                      <w:szCs w:val="15"/>
                    </w:rPr>
                    <w:alias w:val="在建工程项目金额"/>
                    <w:tag w:val="_GBC_1fd301de0c794ef9b814ee779fe148df"/>
                    <w:id w:val="22455240"/>
                    <w:lock w:val="sdtLocked"/>
                    <w:showingPlcHdr/>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p>
                    </w:tc>
                  </w:sdtContent>
                </w:sdt>
                <w:sdt>
                  <w:sdtPr>
                    <w:rPr>
                      <w:rFonts w:asciiTheme="minorEastAsia" w:hAnsiTheme="minorEastAsia"/>
                      <w:sz w:val="15"/>
                      <w:szCs w:val="15"/>
                    </w:rPr>
                    <w:alias w:val="在建工程项目工程投入占预算比例"/>
                    <w:tag w:val="_GBC_5eed7db3b3c940c1b8274243afa3c68c"/>
                    <w:id w:val="22455241"/>
                    <w:lock w:val="sdtLocked"/>
                    <w:showingPlcHdr/>
                  </w:sdtPr>
                  <w:sdtEndPr/>
                  <w:sdtConten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工程进度"/>
                    <w:tag w:val="_GBC_27e1d62c8ebd4b05bb1dccb64ac98bb9"/>
                    <w:id w:val="22455242"/>
                    <w:lock w:val="sdtLocked"/>
                    <w:showingPlcHdr/>
                  </w:sdtPr>
                  <w:sdtEndPr/>
                  <w:sdtContent>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利息资本化金额"/>
                    <w:tag w:val="_GBC_280d99bee6f74ba49cca95aee46d6669"/>
                    <w:id w:val="22455243"/>
                    <w:lock w:val="sdtLocked"/>
                    <w:showingPlcHdr/>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22455244"/>
                    <w:lock w:val="sdtLocked"/>
                    <w:showingPlcHdr/>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22455245"/>
                    <w:lock w:val="sdtLocked"/>
                    <w:showingPlcHdr/>
                  </w:sdtPr>
                  <w:sdtEndPr/>
                  <w:sdtConten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22455246"/>
                    <w:lock w:val="sdtLocked"/>
                    <w:showingPlcHdr/>
                  </w:sdtPr>
                  <w:sdtEndPr/>
                  <w:sdtContent>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rPr>
                            <w:rFonts w:asciiTheme="minorEastAsia" w:hAnsiTheme="minorEastAsia"/>
                            <w:sz w:val="15"/>
                            <w:szCs w:val="15"/>
                          </w:rPr>
                        </w:pPr>
                        <w:r w:rsidRPr="00EE6E16">
                          <w:rPr>
                            <w:rFonts w:asciiTheme="minorEastAsia" w:hAnsiTheme="minorEastAsia" w:hint="eastAsia"/>
                            <w:color w:val="333399"/>
                            <w:sz w:val="15"/>
                            <w:szCs w:val="15"/>
                          </w:rPr>
                          <w:t xml:space="preserve">　</w:t>
                        </w:r>
                      </w:p>
                    </w:tc>
                  </w:sdtContent>
                </w:sdt>
              </w:tr>
            </w:sdtContent>
          </w:sdt>
          <w:tr w:rsidR="00A52606" w:rsidRPr="00EE6E16" w:rsidTr="006C48DC">
            <w:trPr>
              <w:cantSplit/>
            </w:trPr>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A52606" w:rsidRPr="00EE6E16" w:rsidRDefault="00A52606" w:rsidP="00C75ADB">
                <w:pPr>
                  <w:ind w:right="105"/>
                  <w:jc w:val="center"/>
                  <w:rPr>
                    <w:rFonts w:asciiTheme="minorEastAsia" w:hAnsiTheme="minorEastAsia"/>
                    <w:sz w:val="15"/>
                    <w:szCs w:val="15"/>
                  </w:rPr>
                </w:pPr>
                <w:r w:rsidRPr="00EE6E16">
                  <w:rPr>
                    <w:rFonts w:asciiTheme="minorEastAsia" w:hAnsiTheme="minorEastAsia" w:hint="eastAsia"/>
                    <w:sz w:val="15"/>
                    <w:szCs w:val="15"/>
                  </w:rPr>
                  <w:t>合计</w:t>
                </w:r>
              </w:p>
            </w:tc>
            <w:tc>
              <w:tcPr>
                <w:tcW w:w="47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合计"/>
                  <w:tag w:val="_GBC_3a7beae1cbd147c1834ebd1a6baa6b74"/>
                  <w:id w:val="22455248"/>
                  <w:lock w:val="sdtLocked"/>
                </w:sdtPr>
                <w:sdtEndPr/>
                <w:sdtContent>
                  <w:p w:rsidR="00A52606" w:rsidRPr="00EE6E16" w:rsidRDefault="0096555D" w:rsidP="00C75ADB">
                    <w:pPr>
                      <w:ind w:right="105"/>
                      <w:jc w:val="right"/>
                      <w:rPr>
                        <w:rFonts w:asciiTheme="minorEastAsia" w:hAnsiTheme="minorEastAsia"/>
                        <w:sz w:val="15"/>
                        <w:szCs w:val="15"/>
                      </w:rPr>
                    </w:pPr>
                    <w:r>
                      <w:rPr>
                        <w:rFonts w:asciiTheme="minorEastAsia" w:hAnsiTheme="minorEastAsia"/>
                        <w:sz w:val="15"/>
                        <w:szCs w:val="15"/>
                      </w:rPr>
                      <w:t>1,703,951,700</w:t>
                    </w:r>
                  </w:p>
                </w:sdtContent>
              </w:sdt>
            </w:tc>
            <w:sdt>
              <w:sdtPr>
                <w:rPr>
                  <w:rFonts w:asciiTheme="minorEastAsia" w:hAnsiTheme="minorEastAsia"/>
                  <w:sz w:val="15"/>
                  <w:szCs w:val="15"/>
                </w:rPr>
                <w:alias w:val="重大在建工程合计"/>
                <w:tag w:val="_GBC_a0a6932c81de48baac2aa586d0ae1c5f"/>
                <w:id w:val="22455249"/>
                <w:lock w:val="sdtLocked"/>
              </w:sdtPr>
              <w:sdtEndPr/>
              <w:sdtContent>
                <w:tc>
                  <w:tcPr>
                    <w:tcW w:w="603"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888,150,168.47</w:t>
                    </w:r>
                  </w:p>
                </w:tc>
              </w:sdtContent>
            </w:sdt>
            <w:sdt>
              <w:sdtPr>
                <w:rPr>
                  <w:rFonts w:asciiTheme="minorEastAsia" w:hAnsiTheme="minorEastAsia"/>
                  <w:sz w:val="15"/>
                  <w:szCs w:val="15"/>
                </w:rPr>
                <w:alias w:val="在建工程合计增加数"/>
                <w:tag w:val="_GBC_dbb4148eaa2d461e9bc3e0deb27c454b"/>
                <w:id w:val="22455250"/>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63,873,251.84</w:t>
                    </w:r>
                  </w:p>
                </w:tc>
              </w:sdtContent>
            </w:sdt>
            <w:sdt>
              <w:sdtPr>
                <w:rPr>
                  <w:rFonts w:asciiTheme="minorEastAsia" w:hAnsiTheme="minorEastAsia"/>
                  <w:sz w:val="15"/>
                  <w:szCs w:val="15"/>
                </w:rPr>
                <w:alias w:val="在建工程转入固定资产合计"/>
                <w:tag w:val="_GBC_7d88aec46b1244149e8c9b19fcbacb82"/>
                <w:id w:val="22455251"/>
                <w:lock w:val="sdtLocked"/>
              </w:sdtPr>
              <w:sdtEndPr/>
              <w:sdtContent>
                <w:tc>
                  <w:tcPr>
                    <w:tcW w:w="61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73"/>
                      <w:jc w:val="right"/>
                      <w:rPr>
                        <w:rFonts w:asciiTheme="minorEastAsia" w:hAnsiTheme="minorEastAsia"/>
                        <w:sz w:val="15"/>
                        <w:szCs w:val="15"/>
                      </w:rPr>
                    </w:pPr>
                    <w:r w:rsidRPr="00EE6E16">
                      <w:rPr>
                        <w:rFonts w:asciiTheme="minorEastAsia" w:hAnsiTheme="minorEastAsia"/>
                        <w:sz w:val="15"/>
                        <w:szCs w:val="15"/>
                      </w:rPr>
                      <w:t>17,483,695.41</w:t>
                    </w:r>
                  </w:p>
                </w:tc>
              </w:sdtContent>
            </w:sdt>
            <w:sdt>
              <w:sdtPr>
                <w:rPr>
                  <w:rFonts w:asciiTheme="minorEastAsia" w:hAnsiTheme="minorEastAsia"/>
                  <w:sz w:val="15"/>
                  <w:szCs w:val="15"/>
                </w:rPr>
                <w:alias w:val="在建工程其他减少合计"/>
                <w:tag w:val="_GBC_6022cf4522c84123a4a039984ffb9168"/>
                <w:id w:val="22455252"/>
                <w:lock w:val="sdtLocked"/>
              </w:sdtPr>
              <w:sdtEndPr/>
              <w:sdtContent>
                <w:tc>
                  <w:tcPr>
                    <w:tcW w:w="5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1,323,870.84</w:t>
                    </w:r>
                  </w:p>
                </w:tc>
              </w:sdtContent>
            </w:sdt>
            <w:sdt>
              <w:sdtPr>
                <w:rPr>
                  <w:rFonts w:asciiTheme="minorEastAsia" w:hAnsiTheme="minorEastAsia"/>
                  <w:sz w:val="15"/>
                  <w:szCs w:val="15"/>
                </w:rPr>
                <w:alias w:val="重大在建工程合计"/>
                <w:tag w:val="_GBC_b93827ae81c34a07ae43b3752ef1f4d1"/>
                <w:id w:val="22455253"/>
                <w:lock w:val="sdtLocked"/>
              </w:sdtPr>
              <w:sdtEndPr/>
              <w:sdtContent>
                <w:tc>
                  <w:tcPr>
                    <w:tcW w:w="285" w:type="pct"/>
                    <w:tcBorders>
                      <w:top w:val="single" w:sz="6" w:space="0" w:color="auto"/>
                      <w:left w:val="single" w:sz="6" w:space="0" w:color="auto"/>
                      <w:bottom w:val="single" w:sz="6" w:space="0" w:color="auto"/>
                      <w:right w:val="single" w:sz="6" w:space="0" w:color="auto"/>
                    </w:tcBorders>
                  </w:tcPr>
                  <w:p w:rsidR="00A52606" w:rsidRPr="00EE6E16" w:rsidRDefault="00A52606" w:rsidP="00C75ADB">
                    <w:pPr>
                      <w:jc w:val="right"/>
                      <w:rPr>
                        <w:rFonts w:asciiTheme="minorEastAsia" w:hAnsiTheme="minorEastAsia"/>
                        <w:sz w:val="15"/>
                        <w:szCs w:val="15"/>
                      </w:rPr>
                    </w:pPr>
                    <w:r w:rsidRPr="00EE6E16">
                      <w:rPr>
                        <w:rFonts w:asciiTheme="minorEastAsia" w:hAnsiTheme="minorEastAsia"/>
                        <w:sz w:val="15"/>
                        <w:szCs w:val="15"/>
                      </w:rPr>
                      <w:t>933,215,854.06</w:t>
                    </w:r>
                  </w:p>
                </w:tc>
              </w:sdtContent>
            </w:sdt>
            <w:tc>
              <w:tcPr>
                <w:tcW w:w="210"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74"/>
                  <w:jc w:val="center"/>
                  <w:rPr>
                    <w:rFonts w:asciiTheme="minorEastAsia" w:hAnsiTheme="minorEastAsia"/>
                    <w:sz w:val="15"/>
                    <w:szCs w:val="15"/>
                  </w:rPr>
                </w:pPr>
                <w:r w:rsidRPr="00EE6E16">
                  <w:rPr>
                    <w:rFonts w:asciiTheme="minorEastAsia" w:hAnsiTheme="minorEastAsia"/>
                    <w:sz w:val="15"/>
                    <w:szCs w:val="15"/>
                  </w:rPr>
                  <w:t>/</w:t>
                </w: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74"/>
                  <w:jc w:val="center"/>
                  <w:rPr>
                    <w:rFonts w:asciiTheme="minorEastAsia" w:hAnsiTheme="minorEastAsia"/>
                    <w:sz w:val="15"/>
                    <w:szCs w:val="15"/>
                  </w:rPr>
                </w:pPr>
                <w:r w:rsidRPr="00EE6E16">
                  <w:rPr>
                    <w:rFonts w:asciiTheme="minorEastAsia" w:hAnsiTheme="minorEastAsia"/>
                    <w:sz w:val="15"/>
                    <w:szCs w:val="15"/>
                  </w:rPr>
                  <w:t>/</w:t>
                </w:r>
              </w:p>
            </w:tc>
            <w:sdt>
              <w:sdtPr>
                <w:rPr>
                  <w:rFonts w:asciiTheme="minorEastAsia" w:hAnsiTheme="minorEastAsia"/>
                  <w:sz w:val="15"/>
                  <w:szCs w:val="15"/>
                </w:rPr>
                <w:alias w:val="在建工程利息资本化金额合计"/>
                <w:tag w:val="_GBC_33a7eebb5833465c8e5f841ffcffe01f"/>
                <w:id w:val="22455254"/>
                <w:lock w:val="sdtLocked"/>
              </w:sdtPr>
              <w:sdtEndPr/>
              <w:sdtContent>
                <w:tc>
                  <w:tcPr>
                    <w:tcW w:w="252"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47,713,053.37</w:t>
                    </w:r>
                  </w:p>
                </w:tc>
              </w:sdtContent>
            </w:sdt>
            <w:sdt>
              <w:sdtPr>
                <w:rPr>
                  <w:rFonts w:asciiTheme="minorEastAsia" w:hAnsiTheme="minorEastAsia"/>
                  <w:sz w:val="15"/>
                  <w:szCs w:val="15"/>
                </w:rPr>
                <w:alias w:val="在建工程当期利息资本化金额合计"/>
                <w:tag w:val="_GBC_4522f2d0e1f74a6e94e2af3836a05dbb"/>
                <w:id w:val="22455255"/>
                <w:lock w:val="sdtLocked"/>
              </w:sdtPr>
              <w:sdtEndPr/>
              <w:sdtContent>
                <w:tc>
                  <w:tcPr>
                    <w:tcW w:w="268"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jc w:val="right"/>
                      <w:rPr>
                        <w:rFonts w:asciiTheme="minorEastAsia" w:hAnsiTheme="minorEastAsia"/>
                        <w:sz w:val="15"/>
                        <w:szCs w:val="15"/>
                      </w:rPr>
                    </w:pPr>
                    <w:r>
                      <w:rPr>
                        <w:rFonts w:asciiTheme="minorEastAsia" w:hAnsiTheme="minorEastAsia"/>
                        <w:sz w:val="15"/>
                        <w:szCs w:val="15"/>
                      </w:rPr>
                      <w:t>6,532,908.68</w:t>
                    </w:r>
                  </w:p>
                </w:tc>
              </w:sdtContent>
            </w:sdt>
            <w:tc>
              <w:tcPr>
                <w:tcW w:w="234"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74"/>
                  <w:jc w:val="center"/>
                  <w:rPr>
                    <w:rFonts w:asciiTheme="minorEastAsia" w:hAnsiTheme="minorEastAsia"/>
                    <w:sz w:val="15"/>
                    <w:szCs w:val="15"/>
                  </w:rPr>
                </w:pPr>
                <w:r w:rsidRPr="00EE6E16">
                  <w:rPr>
                    <w:rFonts w:asciiTheme="minorEastAsia" w:hAnsiTheme="minorEastAsia"/>
                    <w:sz w:val="15"/>
                    <w:szCs w:val="15"/>
                  </w:rPr>
                  <w:t>/</w:t>
                </w: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A52606" w:rsidRPr="00EE6E16" w:rsidRDefault="00A52606" w:rsidP="00C75ADB">
                <w:pPr>
                  <w:ind w:right="174"/>
                  <w:jc w:val="center"/>
                  <w:rPr>
                    <w:rFonts w:asciiTheme="minorEastAsia" w:hAnsiTheme="minorEastAsia"/>
                    <w:sz w:val="15"/>
                    <w:szCs w:val="15"/>
                  </w:rPr>
                </w:pPr>
                <w:r w:rsidRPr="00EE6E16">
                  <w:rPr>
                    <w:rFonts w:asciiTheme="minorEastAsia" w:hAnsiTheme="minorEastAsia"/>
                    <w:sz w:val="15"/>
                    <w:szCs w:val="15"/>
                  </w:rPr>
                  <w:t>/</w:t>
                </w:r>
              </w:p>
            </w:tc>
          </w:tr>
        </w:tbl>
        <w:p w:rsidR="00A52606" w:rsidRDefault="00971C36" w:rsidP="00971C36">
          <w:pPr>
            <w:tabs>
              <w:tab w:val="left" w:pos="720"/>
            </w:tabs>
          </w:pPr>
          <w:r>
            <w:tab/>
          </w:r>
        </w:p>
        <w:p w:rsidR="004B1237" w:rsidRPr="00664187" w:rsidRDefault="004B1237" w:rsidP="00664187">
          <w:pPr>
            <w:adjustRightInd w:val="0"/>
            <w:snapToGrid w:val="0"/>
            <w:spacing w:beforeLines="50" w:before="120" w:line="360" w:lineRule="auto"/>
            <w:ind w:firstLineChars="224" w:firstLine="470"/>
            <w:rPr>
              <w:rFonts w:asciiTheme="minorEastAsia" w:eastAsiaTheme="minorEastAsia" w:hAnsiTheme="minorEastAsia" w:cs="Microsoft Sans Serif"/>
              <w:szCs w:val="21"/>
              <w:lang w:bidi="en-US"/>
            </w:rPr>
          </w:pPr>
          <w:r w:rsidRPr="00664187">
            <w:rPr>
              <w:rFonts w:asciiTheme="minorEastAsia" w:eastAsiaTheme="minorEastAsia" w:hAnsiTheme="minorEastAsia" w:cs="Microsoft Sans Serif"/>
              <w:szCs w:val="21"/>
              <w:lang w:bidi="en-US"/>
            </w:rPr>
            <w:t>在建工程本期增加</w:t>
          </w:r>
          <w:r w:rsidRPr="00664187">
            <w:rPr>
              <w:rFonts w:asciiTheme="minorEastAsia" w:eastAsiaTheme="minorEastAsia" w:hAnsiTheme="minorEastAsia" w:cs="Microsoft Sans Serif" w:hint="eastAsia"/>
              <w:szCs w:val="21"/>
              <w:lang w:bidi="en-US"/>
            </w:rPr>
            <w:t>6,387.33</w:t>
          </w:r>
          <w:r w:rsidRPr="00664187">
            <w:rPr>
              <w:rFonts w:asciiTheme="minorEastAsia" w:eastAsiaTheme="minorEastAsia" w:hAnsiTheme="minorEastAsia" w:cs="Microsoft Sans Serif"/>
              <w:szCs w:val="21"/>
              <w:lang w:bidi="en-US"/>
            </w:rPr>
            <w:t>万元，主要系公司本年度增加投资永丰基地二期</w:t>
          </w:r>
          <w:r w:rsidRPr="00664187">
            <w:rPr>
              <w:rFonts w:asciiTheme="minorEastAsia" w:eastAsiaTheme="minorEastAsia" w:hAnsiTheme="minorEastAsia" w:cs="Microsoft Sans Serif" w:hint="eastAsia"/>
              <w:szCs w:val="21"/>
              <w:lang w:bidi="en-US"/>
            </w:rPr>
            <w:t>1052.68</w:t>
          </w:r>
          <w:r w:rsidRPr="00664187">
            <w:rPr>
              <w:rFonts w:asciiTheme="minorEastAsia" w:eastAsiaTheme="minorEastAsia" w:hAnsiTheme="minorEastAsia" w:cs="Microsoft Sans Serif"/>
              <w:szCs w:val="21"/>
              <w:lang w:bidi="en-US"/>
            </w:rPr>
            <w:t>万元、重庆数据链传输设备产业化项目</w:t>
          </w:r>
          <w:r w:rsidRPr="00664187">
            <w:rPr>
              <w:rFonts w:asciiTheme="minorEastAsia" w:eastAsiaTheme="minorEastAsia" w:hAnsiTheme="minorEastAsia" w:cs="Microsoft Sans Serif" w:hint="eastAsia"/>
              <w:szCs w:val="21"/>
              <w:lang w:bidi="en-US"/>
            </w:rPr>
            <w:t>845.44</w:t>
          </w:r>
          <w:r w:rsidRPr="00664187">
            <w:rPr>
              <w:rFonts w:asciiTheme="minorEastAsia" w:eastAsiaTheme="minorEastAsia" w:hAnsiTheme="minorEastAsia" w:cs="Microsoft Sans Serif"/>
              <w:szCs w:val="21"/>
              <w:lang w:bidi="en-US"/>
            </w:rPr>
            <w:t>万元、郑州基地</w:t>
          </w:r>
          <w:r w:rsidRPr="00664187">
            <w:rPr>
              <w:rFonts w:asciiTheme="minorEastAsia" w:eastAsiaTheme="minorEastAsia" w:hAnsiTheme="minorEastAsia" w:cs="Microsoft Sans Serif" w:hint="eastAsia"/>
              <w:szCs w:val="21"/>
              <w:lang w:bidi="en-US"/>
            </w:rPr>
            <w:t>39.68</w:t>
          </w:r>
          <w:r w:rsidRPr="00664187">
            <w:rPr>
              <w:rFonts w:asciiTheme="minorEastAsia" w:eastAsiaTheme="minorEastAsia" w:hAnsiTheme="minorEastAsia" w:cs="Microsoft Sans Serif"/>
              <w:szCs w:val="21"/>
              <w:lang w:bidi="en-US"/>
            </w:rPr>
            <w:t>万元、</w:t>
          </w:r>
          <w:r w:rsidRPr="00664187">
            <w:rPr>
              <w:rFonts w:asciiTheme="minorEastAsia" w:eastAsiaTheme="minorEastAsia" w:hAnsiTheme="minorEastAsia" w:cs="Microsoft Sans Serif" w:hint="eastAsia"/>
              <w:szCs w:val="21"/>
              <w:lang w:bidi="en-US"/>
            </w:rPr>
            <w:t>重庆基地60.84万元，</w:t>
          </w:r>
          <w:r w:rsidRPr="00664187">
            <w:rPr>
              <w:rFonts w:asciiTheme="minorEastAsia" w:eastAsiaTheme="minorEastAsia" w:hAnsiTheme="minorEastAsia" w:cs="Microsoft Sans Serif"/>
              <w:szCs w:val="21"/>
              <w:lang w:bidi="en-US"/>
            </w:rPr>
            <w:t>陀螺</w:t>
          </w:r>
          <w:proofErr w:type="gramStart"/>
          <w:r w:rsidRPr="00664187">
            <w:rPr>
              <w:rFonts w:asciiTheme="minorEastAsia" w:eastAsiaTheme="minorEastAsia" w:hAnsiTheme="minorEastAsia" w:cs="Microsoft Sans Serif"/>
              <w:szCs w:val="21"/>
              <w:lang w:bidi="en-US"/>
            </w:rPr>
            <w:t>线项目</w:t>
          </w:r>
          <w:proofErr w:type="gramEnd"/>
          <w:r w:rsidRPr="00664187">
            <w:rPr>
              <w:rFonts w:asciiTheme="minorEastAsia" w:eastAsiaTheme="minorEastAsia" w:hAnsiTheme="minorEastAsia" w:cs="Microsoft Sans Serif" w:hint="eastAsia"/>
              <w:szCs w:val="21"/>
              <w:lang w:bidi="en-US"/>
            </w:rPr>
            <w:t>60</w:t>
          </w:r>
          <w:r w:rsidRPr="00664187">
            <w:rPr>
              <w:rFonts w:asciiTheme="minorEastAsia" w:eastAsiaTheme="minorEastAsia" w:hAnsiTheme="minorEastAsia" w:cs="Microsoft Sans Serif"/>
              <w:szCs w:val="21"/>
              <w:lang w:bidi="en-US"/>
            </w:rPr>
            <w:t>万元、综合测控仪器设备</w:t>
          </w:r>
          <w:r w:rsidRPr="00664187">
            <w:rPr>
              <w:rFonts w:asciiTheme="minorEastAsia" w:eastAsiaTheme="minorEastAsia" w:hAnsiTheme="minorEastAsia" w:cs="Microsoft Sans Serif" w:hint="eastAsia"/>
              <w:szCs w:val="21"/>
              <w:lang w:bidi="en-US"/>
            </w:rPr>
            <w:t>53.93</w:t>
          </w:r>
          <w:r w:rsidRPr="00664187">
            <w:rPr>
              <w:rFonts w:asciiTheme="minorEastAsia" w:eastAsiaTheme="minorEastAsia" w:hAnsiTheme="minorEastAsia" w:cs="Microsoft Sans Serif"/>
              <w:szCs w:val="21"/>
              <w:lang w:bidi="en-US"/>
            </w:rPr>
            <w:t>万元、普利门惯性捷</w:t>
          </w:r>
          <w:proofErr w:type="gramStart"/>
          <w:r w:rsidRPr="00664187">
            <w:rPr>
              <w:rFonts w:asciiTheme="minorEastAsia" w:eastAsiaTheme="minorEastAsia" w:hAnsiTheme="minorEastAsia" w:cs="Microsoft Sans Serif"/>
              <w:szCs w:val="21"/>
              <w:lang w:bidi="en-US"/>
            </w:rPr>
            <w:t>联石油</w:t>
          </w:r>
          <w:proofErr w:type="gramEnd"/>
          <w:r w:rsidRPr="00664187">
            <w:rPr>
              <w:rFonts w:asciiTheme="minorEastAsia" w:eastAsiaTheme="minorEastAsia" w:hAnsiTheme="minorEastAsia" w:cs="Microsoft Sans Serif"/>
              <w:szCs w:val="21"/>
              <w:lang w:bidi="en-US"/>
            </w:rPr>
            <w:t>定向钻井测量系统产业化</w:t>
          </w:r>
          <w:r w:rsidRPr="00664187">
            <w:rPr>
              <w:rFonts w:asciiTheme="minorEastAsia" w:eastAsiaTheme="minorEastAsia" w:hAnsiTheme="minorEastAsia" w:cs="Microsoft Sans Serif" w:hint="eastAsia"/>
              <w:szCs w:val="21"/>
              <w:lang w:bidi="en-US"/>
            </w:rPr>
            <w:t>174.56</w:t>
          </w:r>
          <w:r w:rsidRPr="00664187">
            <w:rPr>
              <w:rFonts w:asciiTheme="minorEastAsia" w:eastAsiaTheme="minorEastAsia" w:hAnsiTheme="minorEastAsia" w:cs="Microsoft Sans Serif"/>
              <w:szCs w:val="21"/>
              <w:lang w:bidi="en-US"/>
            </w:rPr>
            <w:t>万元、上海星间链路与天伺</w:t>
          </w:r>
          <w:proofErr w:type="gramStart"/>
          <w:r w:rsidRPr="00664187">
            <w:rPr>
              <w:rFonts w:asciiTheme="minorEastAsia" w:eastAsiaTheme="minorEastAsia" w:hAnsiTheme="minorEastAsia" w:cs="Microsoft Sans Serif"/>
              <w:szCs w:val="21"/>
              <w:lang w:bidi="en-US"/>
            </w:rPr>
            <w:t>馈</w:t>
          </w:r>
          <w:proofErr w:type="gramEnd"/>
          <w:r w:rsidRPr="00664187">
            <w:rPr>
              <w:rFonts w:asciiTheme="minorEastAsia" w:eastAsiaTheme="minorEastAsia" w:hAnsiTheme="minorEastAsia" w:cs="Microsoft Sans Serif"/>
              <w:szCs w:val="21"/>
              <w:lang w:bidi="en-US"/>
            </w:rPr>
            <w:t>高技术产业化</w:t>
          </w:r>
          <w:r w:rsidRPr="00664187">
            <w:rPr>
              <w:rFonts w:asciiTheme="minorEastAsia" w:eastAsiaTheme="minorEastAsia" w:hAnsiTheme="minorEastAsia" w:cs="Microsoft Sans Serif" w:hint="eastAsia"/>
              <w:szCs w:val="21"/>
              <w:lang w:bidi="en-US"/>
            </w:rPr>
            <w:t>2,929.36</w:t>
          </w:r>
          <w:r w:rsidRPr="00664187">
            <w:rPr>
              <w:rFonts w:asciiTheme="minorEastAsia" w:eastAsiaTheme="minorEastAsia" w:hAnsiTheme="minorEastAsia" w:cs="Microsoft Sans Serif"/>
              <w:szCs w:val="21"/>
              <w:lang w:bidi="en-US"/>
            </w:rPr>
            <w:t>万元、光华水下声呐制导控制舱产业化项目</w:t>
          </w:r>
          <w:r w:rsidRPr="00664187">
            <w:rPr>
              <w:rFonts w:asciiTheme="minorEastAsia" w:eastAsiaTheme="minorEastAsia" w:hAnsiTheme="minorEastAsia" w:cs="Microsoft Sans Serif" w:hint="eastAsia"/>
              <w:szCs w:val="21"/>
              <w:lang w:bidi="en-US"/>
            </w:rPr>
            <w:t>345.37</w:t>
          </w:r>
          <w:r w:rsidRPr="00664187">
            <w:rPr>
              <w:rFonts w:asciiTheme="minorEastAsia" w:eastAsiaTheme="minorEastAsia" w:hAnsiTheme="minorEastAsia" w:cs="Microsoft Sans Serif"/>
              <w:szCs w:val="21"/>
              <w:lang w:bidi="en-US"/>
            </w:rPr>
            <w:t>万元、桂林高端继电器生产线项目</w:t>
          </w:r>
          <w:r w:rsidRPr="00664187">
            <w:rPr>
              <w:rFonts w:asciiTheme="minorEastAsia" w:eastAsiaTheme="minorEastAsia" w:hAnsiTheme="minorEastAsia" w:cs="Microsoft Sans Serif" w:hint="eastAsia"/>
              <w:szCs w:val="21"/>
              <w:lang w:bidi="en-US"/>
            </w:rPr>
            <w:t>0.96</w:t>
          </w:r>
          <w:r w:rsidRPr="00664187">
            <w:rPr>
              <w:rFonts w:asciiTheme="minorEastAsia" w:eastAsiaTheme="minorEastAsia" w:hAnsiTheme="minorEastAsia" w:cs="Microsoft Sans Serif"/>
              <w:szCs w:val="21"/>
              <w:lang w:bidi="en-US"/>
            </w:rPr>
            <w:t>万元、激光雷达与激光通信产业化建设项目</w:t>
          </w:r>
          <w:r w:rsidRPr="00664187">
            <w:rPr>
              <w:rFonts w:asciiTheme="minorEastAsia" w:eastAsiaTheme="minorEastAsia" w:hAnsiTheme="minorEastAsia" w:cs="Microsoft Sans Serif" w:hint="eastAsia"/>
              <w:szCs w:val="21"/>
              <w:lang w:bidi="en-US"/>
            </w:rPr>
            <w:t>407.39</w:t>
          </w:r>
          <w:r w:rsidRPr="00664187">
            <w:rPr>
              <w:rFonts w:asciiTheme="minorEastAsia" w:eastAsiaTheme="minorEastAsia" w:hAnsiTheme="minorEastAsia" w:cs="Microsoft Sans Serif"/>
              <w:szCs w:val="21"/>
              <w:lang w:bidi="en-US"/>
            </w:rPr>
            <w:t>万元</w:t>
          </w:r>
          <w:r w:rsidRPr="00664187">
            <w:rPr>
              <w:rFonts w:asciiTheme="minorEastAsia" w:eastAsiaTheme="minorEastAsia" w:hAnsiTheme="minorEastAsia" w:cs="Microsoft Sans Serif" w:hint="eastAsia"/>
              <w:szCs w:val="21"/>
              <w:lang w:bidi="en-US"/>
            </w:rPr>
            <w:t>,怀柔电</w:t>
          </w:r>
          <w:proofErr w:type="gramStart"/>
          <w:r w:rsidRPr="00664187">
            <w:rPr>
              <w:rFonts w:asciiTheme="minorEastAsia" w:eastAsiaTheme="minorEastAsia" w:hAnsiTheme="minorEastAsia" w:cs="Microsoft Sans Serif" w:hint="eastAsia"/>
              <w:szCs w:val="21"/>
              <w:lang w:bidi="en-US"/>
            </w:rPr>
            <w:t>装综合</w:t>
          </w:r>
          <w:proofErr w:type="gramEnd"/>
          <w:r w:rsidRPr="00664187">
            <w:rPr>
              <w:rFonts w:asciiTheme="minorEastAsia" w:eastAsiaTheme="minorEastAsia" w:hAnsiTheme="minorEastAsia" w:cs="Microsoft Sans Serif" w:hint="eastAsia"/>
              <w:szCs w:val="21"/>
              <w:lang w:bidi="en-US"/>
            </w:rPr>
            <w:t>楼项目4万元，其他项目413.12万元。</w:t>
          </w:r>
        </w:p>
        <w:p w:rsidR="004B1237" w:rsidRPr="00664187" w:rsidRDefault="004B1237" w:rsidP="00664187">
          <w:pPr>
            <w:adjustRightInd w:val="0"/>
            <w:snapToGrid w:val="0"/>
            <w:spacing w:beforeLines="50" w:before="120" w:line="360" w:lineRule="auto"/>
            <w:ind w:firstLineChars="224" w:firstLine="470"/>
            <w:rPr>
              <w:rFonts w:asciiTheme="minorEastAsia" w:eastAsiaTheme="minorEastAsia" w:hAnsiTheme="minorEastAsia" w:cs="Microsoft Sans Serif"/>
              <w:szCs w:val="21"/>
              <w:lang w:bidi="en-US"/>
            </w:rPr>
          </w:pPr>
          <w:r w:rsidRPr="00664187">
            <w:rPr>
              <w:rFonts w:asciiTheme="minorEastAsia" w:eastAsiaTheme="minorEastAsia" w:hAnsiTheme="minorEastAsia" w:cs="Microsoft Sans Serif"/>
              <w:szCs w:val="21"/>
              <w:lang w:bidi="en-US"/>
            </w:rPr>
            <w:t>本年转入固定资产</w:t>
          </w:r>
          <w:r w:rsidRPr="00664187">
            <w:rPr>
              <w:rFonts w:asciiTheme="minorEastAsia" w:eastAsiaTheme="minorEastAsia" w:hAnsiTheme="minorEastAsia" w:cs="Microsoft Sans Serif" w:hint="eastAsia"/>
              <w:szCs w:val="21"/>
              <w:lang w:bidi="en-US"/>
            </w:rPr>
            <w:t>1,748.37</w:t>
          </w:r>
          <w:r w:rsidRPr="00664187">
            <w:rPr>
              <w:rFonts w:asciiTheme="minorEastAsia" w:eastAsiaTheme="minorEastAsia" w:hAnsiTheme="minorEastAsia" w:cs="Microsoft Sans Serif"/>
              <w:szCs w:val="21"/>
              <w:lang w:bidi="en-US"/>
            </w:rPr>
            <w:t>万元，主要系永丰基地二期部分完工后转入固定资产</w:t>
          </w:r>
          <w:r w:rsidRPr="00664187">
            <w:rPr>
              <w:rFonts w:asciiTheme="minorEastAsia" w:eastAsiaTheme="minorEastAsia" w:hAnsiTheme="minorEastAsia" w:cs="Microsoft Sans Serif" w:hint="eastAsia"/>
              <w:szCs w:val="21"/>
              <w:lang w:bidi="en-US"/>
            </w:rPr>
            <w:t>64.70</w:t>
          </w:r>
          <w:r w:rsidRPr="00664187">
            <w:rPr>
              <w:rFonts w:asciiTheme="minorEastAsia" w:eastAsiaTheme="minorEastAsia" w:hAnsiTheme="minorEastAsia" w:cs="Microsoft Sans Serif"/>
              <w:szCs w:val="21"/>
              <w:lang w:bidi="en-US"/>
            </w:rPr>
            <w:t>万元、陀螺线建设部分完工后转入固定资产</w:t>
          </w:r>
          <w:r w:rsidRPr="00664187">
            <w:rPr>
              <w:rFonts w:asciiTheme="minorEastAsia" w:eastAsiaTheme="minorEastAsia" w:hAnsiTheme="minorEastAsia" w:cs="Microsoft Sans Serif" w:hint="eastAsia"/>
              <w:szCs w:val="21"/>
              <w:lang w:bidi="en-US"/>
            </w:rPr>
            <w:t>473.87</w:t>
          </w:r>
          <w:r w:rsidRPr="00664187">
            <w:rPr>
              <w:rFonts w:asciiTheme="minorEastAsia" w:eastAsiaTheme="minorEastAsia" w:hAnsiTheme="minorEastAsia" w:cs="Microsoft Sans Serif"/>
              <w:szCs w:val="21"/>
              <w:lang w:bidi="en-US"/>
            </w:rPr>
            <w:t>万元、</w:t>
          </w:r>
          <w:r w:rsidRPr="00664187">
            <w:rPr>
              <w:rFonts w:asciiTheme="minorEastAsia" w:eastAsiaTheme="minorEastAsia" w:hAnsiTheme="minorEastAsia" w:cs="Microsoft Sans Serif" w:hint="eastAsia"/>
              <w:szCs w:val="21"/>
              <w:lang w:bidi="en-US"/>
            </w:rPr>
            <w:t>怀柔电</w:t>
          </w:r>
          <w:proofErr w:type="gramStart"/>
          <w:r w:rsidRPr="00664187">
            <w:rPr>
              <w:rFonts w:asciiTheme="minorEastAsia" w:eastAsiaTheme="minorEastAsia" w:hAnsiTheme="minorEastAsia" w:cs="Microsoft Sans Serif" w:hint="eastAsia"/>
              <w:szCs w:val="21"/>
              <w:lang w:bidi="en-US"/>
            </w:rPr>
            <w:t>装综合</w:t>
          </w:r>
          <w:proofErr w:type="gramEnd"/>
          <w:r w:rsidRPr="00664187">
            <w:rPr>
              <w:rFonts w:asciiTheme="minorEastAsia" w:eastAsiaTheme="minorEastAsia" w:hAnsiTheme="minorEastAsia" w:cs="Microsoft Sans Serif" w:hint="eastAsia"/>
              <w:szCs w:val="21"/>
              <w:lang w:bidi="en-US"/>
            </w:rPr>
            <w:t>楼项目</w:t>
          </w:r>
          <w:r w:rsidRPr="00664187">
            <w:rPr>
              <w:rFonts w:asciiTheme="minorEastAsia" w:eastAsiaTheme="minorEastAsia" w:hAnsiTheme="minorEastAsia" w:cs="Microsoft Sans Serif"/>
              <w:szCs w:val="21"/>
              <w:lang w:bidi="en-US"/>
            </w:rPr>
            <w:t>完工后转入固定资产</w:t>
          </w:r>
          <w:r w:rsidRPr="00664187">
            <w:rPr>
              <w:rFonts w:asciiTheme="minorEastAsia" w:eastAsiaTheme="minorEastAsia" w:hAnsiTheme="minorEastAsia" w:cs="Microsoft Sans Serif" w:hint="eastAsia"/>
              <w:szCs w:val="21"/>
              <w:lang w:bidi="en-US"/>
            </w:rPr>
            <w:t>588.86</w:t>
          </w:r>
          <w:r w:rsidRPr="00664187">
            <w:rPr>
              <w:rFonts w:asciiTheme="minorEastAsia" w:eastAsiaTheme="minorEastAsia" w:hAnsiTheme="minorEastAsia" w:cs="Microsoft Sans Serif"/>
              <w:szCs w:val="21"/>
              <w:lang w:bidi="en-US"/>
            </w:rPr>
            <w:t>万元</w:t>
          </w:r>
          <w:r w:rsidRPr="00664187">
            <w:rPr>
              <w:rFonts w:asciiTheme="minorEastAsia" w:eastAsiaTheme="minorEastAsia" w:hAnsiTheme="minorEastAsia" w:cs="Microsoft Sans Serif" w:hint="eastAsia"/>
              <w:szCs w:val="21"/>
              <w:lang w:bidi="en-US"/>
            </w:rPr>
            <w:t>，其他项目转入固定资产620.94万元。</w:t>
          </w:r>
        </w:p>
        <w:p w:rsidR="004B1237" w:rsidRPr="00664187" w:rsidRDefault="004B1237" w:rsidP="00664187">
          <w:pPr>
            <w:adjustRightInd w:val="0"/>
            <w:snapToGrid w:val="0"/>
            <w:spacing w:beforeLines="50" w:before="120" w:line="360" w:lineRule="auto"/>
            <w:ind w:firstLineChars="224" w:firstLine="470"/>
            <w:rPr>
              <w:rFonts w:asciiTheme="minorEastAsia" w:eastAsiaTheme="minorEastAsia" w:hAnsiTheme="minorEastAsia" w:cs="Microsoft Sans Serif"/>
              <w:szCs w:val="21"/>
              <w:lang w:bidi="en-US"/>
            </w:rPr>
          </w:pPr>
          <w:r w:rsidRPr="00664187">
            <w:rPr>
              <w:rFonts w:asciiTheme="minorEastAsia" w:eastAsiaTheme="minorEastAsia" w:hAnsiTheme="minorEastAsia" w:cs="Microsoft Sans Serif"/>
              <w:szCs w:val="21"/>
              <w:lang w:bidi="en-US"/>
            </w:rPr>
            <w:t>本期其他减少</w:t>
          </w:r>
          <w:r w:rsidRPr="00664187">
            <w:rPr>
              <w:rFonts w:asciiTheme="minorEastAsia" w:eastAsiaTheme="minorEastAsia" w:hAnsiTheme="minorEastAsia" w:cs="Microsoft Sans Serif" w:hint="eastAsia"/>
              <w:szCs w:val="21"/>
              <w:lang w:bidi="en-US"/>
            </w:rPr>
            <w:t>132.39</w:t>
          </w:r>
          <w:r w:rsidRPr="00664187">
            <w:rPr>
              <w:rFonts w:asciiTheme="minorEastAsia" w:eastAsiaTheme="minorEastAsia" w:hAnsiTheme="minorEastAsia" w:cs="Microsoft Sans Serif"/>
              <w:szCs w:val="21"/>
              <w:lang w:bidi="en-US"/>
            </w:rPr>
            <w:t>万元,主要系</w:t>
          </w:r>
          <w:r w:rsidRPr="00664187">
            <w:rPr>
              <w:rFonts w:asciiTheme="minorEastAsia" w:eastAsiaTheme="minorEastAsia" w:hAnsiTheme="minorEastAsia" w:cs="Microsoft Sans Serif" w:hint="eastAsia"/>
              <w:szCs w:val="21"/>
              <w:lang w:bidi="en-US"/>
            </w:rPr>
            <w:t>上海航天电子公司电镀生产线搬迁扩容项目部分需摊销费用转入长期待摊费用78.99万元。防静电地坪改造项目属于安全生产费用列支的转入专项储备  53.40万元。</w:t>
          </w:r>
        </w:p>
        <w:p w:rsidR="00F06C50" w:rsidRPr="004D46BA" w:rsidRDefault="004353AD" w:rsidP="004D46BA"/>
      </w:sdtContent>
    </w:sdt>
    <w:sdt>
      <w:sdtPr>
        <w:rPr>
          <w:rFonts w:ascii="宋体" w:hAnsi="宋体" w:cs="宋体" w:hint="eastAsia"/>
          <w:b w:val="0"/>
          <w:bCs w:val="0"/>
          <w:kern w:val="0"/>
          <w:szCs w:val="21"/>
        </w:rPr>
        <w:tag w:val="_GBC_467986eee7244ad69e86a4292f121eb6"/>
        <w:id w:val="1419365466"/>
        <w:lock w:val="sdtLocked"/>
        <w:placeholder>
          <w:docPart w:val="GBC22222222222222222222222222222"/>
        </w:placeholder>
      </w:sdtPr>
      <w:sdtEndPr>
        <w:rPr>
          <w:szCs w:val="24"/>
        </w:rPr>
      </w:sdtEndPr>
      <w:sdtContent>
        <w:p w:rsidR="00F06C50" w:rsidRDefault="0039091F">
          <w:pPr>
            <w:pStyle w:val="4"/>
            <w:numPr>
              <w:ilvl w:val="0"/>
              <w:numId w:val="66"/>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
            <w:tag w:val="_GBC_b220fd94287f4b01997861dc2c72b0a6"/>
            <w:id w:val="97759079"/>
            <w:lock w:val="sdtLocked"/>
            <w:placeholder>
              <w:docPart w:val="GBC22222222222222222222222222222"/>
            </w:placeholder>
          </w:sdtPr>
          <w:sdtEndPr/>
          <w:sdtContent>
            <w:p w:rsidR="00F06C50" w:rsidRPr="008D1D14" w:rsidRDefault="00B0032F" w:rsidP="00661669">
              <w:r>
                <w:fldChar w:fldCharType="begin"/>
              </w:r>
              <w:r w:rsidR="00661669">
                <w:instrText xml:space="preserve"> MACROBUTTON  SnrToggleCheckbox □适用 </w:instrText>
              </w:r>
              <w:r>
                <w:fldChar w:fldCharType="end"/>
              </w:r>
              <w:r>
                <w:fldChar w:fldCharType="begin"/>
              </w:r>
              <w:r w:rsidR="00661669">
                <w:instrText xml:space="preserve"> MACROBUTTON  SnrToggleCheckbox √不适用 </w:instrText>
              </w:r>
              <w:r>
                <w:fldChar w:fldCharType="end"/>
              </w:r>
            </w:p>
          </w:sdtContent>
        </w:sdt>
      </w:sdtContent>
    </w:sdt>
    <w:sdt>
      <w:sdtPr>
        <w:rPr>
          <w:rFonts w:hint="eastAsia"/>
          <w:szCs w:val="21"/>
        </w:rPr>
        <w:tag w:val="_GBC_d5aec612c6334d1b8a827f3f39a2781d"/>
        <w:id w:val="-1898663559"/>
        <w:lock w:val="sdtLocked"/>
        <w:placeholder>
          <w:docPart w:val="GBC22222222222222222222222222222"/>
        </w:placeholder>
      </w:sdtPr>
      <w:sdtEndPr>
        <w:rPr>
          <w:rFonts w:hint="default"/>
        </w:rPr>
      </w:sdtEndPr>
      <w:sdtContent>
        <w:p w:rsidR="00F06C50" w:rsidRDefault="0039091F">
          <w:pPr>
            <w:rPr>
              <w:szCs w:val="21"/>
            </w:rPr>
          </w:pPr>
          <w:r>
            <w:rPr>
              <w:rFonts w:hint="eastAsia"/>
              <w:szCs w:val="21"/>
            </w:rPr>
            <w:t>其他说明</w:t>
          </w:r>
        </w:p>
        <w:sdt>
          <w:sdtPr>
            <w:rPr>
              <w:szCs w:val="21"/>
            </w:rPr>
            <w:alias w:val="在建工程的说明"/>
            <w:tag w:val="_GBC_eaac445d9f29415cb063476e51d4f873"/>
            <w:id w:val="236213106"/>
            <w:lock w:val="sdtLocked"/>
            <w:placeholder>
              <w:docPart w:val="GBC22222222222222222222222222222"/>
            </w:placeholder>
          </w:sdtPr>
          <w:sdtEndPr/>
          <w:sdtContent>
            <w:p w:rsidR="00F06C50" w:rsidRDefault="008D1D14">
              <w:pPr>
                <w:rPr>
                  <w:szCs w:val="21"/>
                </w:rPr>
              </w:pPr>
              <w:r w:rsidRPr="007F083B">
                <w:rPr>
                  <w:rFonts w:ascii="Microsoft Sans Serif" w:hAnsi="Microsoft Sans Serif" w:cs="Microsoft Sans Serif"/>
                  <w:sz w:val="24"/>
                  <w:lang w:bidi="en-US"/>
                </w:rPr>
                <w:t>期末在建工程无减值情况，未计提减值准备</w:t>
              </w:r>
            </w:p>
          </w:sdtContent>
        </w:sdt>
      </w:sdtContent>
    </w:sdt>
    <w:p w:rsidR="00F06C50" w:rsidRDefault="00F06C50">
      <w:pPr>
        <w:rPr>
          <w:szCs w:val="21"/>
        </w:rPr>
      </w:pPr>
    </w:p>
    <w:sdt>
      <w:sdtPr>
        <w:rPr>
          <w:rFonts w:ascii="宋体" w:hAnsi="宋体" w:cstheme="minorBidi" w:hint="eastAsia"/>
          <w:b w:val="0"/>
          <w:bCs w:val="0"/>
          <w:kern w:val="0"/>
          <w:szCs w:val="21"/>
        </w:rPr>
        <w:tag w:val="_GBC_12c2ea8f308b49c7b5e2baae867f1ec7"/>
        <w:id w:val="-89317058"/>
        <w:lock w:val="sdtLocked"/>
        <w:placeholder>
          <w:docPart w:val="GBC22222222222222222222222222222"/>
        </w:placeholder>
      </w:sdtPr>
      <w:sdtEndPr>
        <w:rPr>
          <w:rFonts w:cs="宋体"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工程物资</w:t>
          </w:r>
        </w:p>
        <w:sdt>
          <w:sdtPr>
            <w:alias w:val="是否适用：工程物资"/>
            <w:tag w:val="_GBC_0d711628566c4b08b883151766986b20"/>
            <w:id w:val="2000845052"/>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宋体" w:hAnsi="宋体" w:cs="宋体" w:hint="eastAsia"/>
          <w:b w:val="0"/>
          <w:bCs w:val="0"/>
          <w:kern w:val="0"/>
          <w:szCs w:val="21"/>
        </w:rPr>
        <w:tag w:val="_GBC_0de4677cdcb54eaa8c2b2afa938f1054"/>
        <w:id w:val="-522320959"/>
        <w:lock w:val="sdtLocked"/>
        <w:placeholder>
          <w:docPart w:val="GBC22222222222222222222222222222"/>
        </w:placeholder>
      </w:sdtPr>
      <w:sdtEndPr/>
      <w:sdtContent>
        <w:p w:rsidR="00F06C50" w:rsidRDefault="0039091F">
          <w:pPr>
            <w:pStyle w:val="3"/>
            <w:numPr>
              <w:ilvl w:val="0"/>
              <w:numId w:val="27"/>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
            <w:tag w:val="_GBC_d005d220fbda4cd2a58ced6d0d7a1404"/>
            <w:id w:val="-1579440526"/>
            <w:lock w:val="sdtContentLocked"/>
            <w:placeholder>
              <w:docPart w:val="GBC22222222222222222222222222222"/>
            </w:placeholder>
          </w:sdtPr>
          <w:sdtEndPr/>
          <w:sdtContent>
            <w:p w:rsidR="00F06C50" w:rsidRDefault="00B0032F">
              <w:r>
                <w:fldChar w:fldCharType="begin"/>
              </w:r>
              <w:r w:rsidR="008D1D14">
                <w:instrText xml:space="preserve"> MACROBUTTON  SnrToggleCheckbox √适用 </w:instrText>
              </w:r>
              <w:r>
                <w:fldChar w:fldCharType="end"/>
              </w:r>
              <w:r>
                <w:fldChar w:fldCharType="begin"/>
              </w:r>
              <w:r w:rsidR="008D1D14">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65"/>
            <w:gridCol w:w="3221"/>
            <w:gridCol w:w="3207"/>
          </w:tblGrid>
          <w:tr w:rsidR="00F06C50" w:rsidTr="00B637DE">
            <w:tc>
              <w:tcPr>
                <w:tcW w:w="13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center"/>
                </w:pPr>
                <w:r>
                  <w:rPr>
                    <w:rFonts w:hint="eastAsia"/>
                  </w:rPr>
                  <w:t>项目</w:t>
                </w:r>
              </w:p>
            </w:tc>
            <w:tc>
              <w:tcPr>
                <w:tcW w:w="18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center"/>
                </w:pPr>
                <w:r>
                  <w:rPr>
                    <w:rFonts w:hint="eastAsia"/>
                  </w:rPr>
                  <w:t>期末余额</w:t>
                </w:r>
              </w:p>
            </w:tc>
            <w:tc>
              <w:tcPr>
                <w:tcW w:w="180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center"/>
                </w:pPr>
                <w:r>
                  <w:rPr>
                    <w:rFonts w:hint="eastAsia"/>
                  </w:rPr>
                  <w:t>期初余额</w:t>
                </w:r>
              </w:p>
            </w:tc>
          </w:tr>
          <w:sdt>
            <w:sdtPr>
              <w:alias w:val="固定资产清理明细"/>
              <w:tag w:val="_GBC_f2a072a066774531bcac9187ea76157d"/>
              <w:id w:val="626357602"/>
              <w:lock w:val="sdtLocked"/>
            </w:sdtPr>
            <w:sdtEndPr/>
            <w:sdtContent>
              <w:tr w:rsidR="00F06C50" w:rsidTr="00B637DE">
                <w:sdt>
                  <w:sdtPr>
                    <w:alias w:val="固定资产清理项目名称"/>
                    <w:tag w:val="_GBC_08eb230f95394c1aaab4833e253f522e"/>
                    <w:id w:val="-1270997110"/>
                    <w:lock w:val="sdtLocked"/>
                  </w:sdtPr>
                  <w:sdtEndPr/>
                  <w:sdtContent>
                    <w:tc>
                      <w:tcPr>
                        <w:tcW w:w="1386" w:type="pct"/>
                        <w:tcBorders>
                          <w:top w:val="single" w:sz="6" w:space="0" w:color="auto"/>
                          <w:left w:val="single" w:sz="6" w:space="0" w:color="auto"/>
                          <w:bottom w:val="single" w:sz="6" w:space="0" w:color="auto"/>
                          <w:right w:val="single" w:sz="6" w:space="0" w:color="auto"/>
                        </w:tcBorders>
                        <w:shd w:val="clear" w:color="auto" w:fill="auto"/>
                      </w:tcPr>
                      <w:p w:rsidR="00F06C50" w:rsidRDefault="008D1D14" w:rsidP="008D1D14">
                        <w:r>
                          <w:rPr>
                            <w:rFonts w:hint="eastAsia"/>
                          </w:rPr>
                          <w:t>固定资产</w:t>
                        </w:r>
                      </w:p>
                    </w:tc>
                  </w:sdtContent>
                </w:sdt>
                <w:sdt>
                  <w:sdtPr>
                    <w:alias w:val="固定资产清理项目金额"/>
                    <w:tag w:val="_GBC_be4d0118955b4357aab54b497cd52836"/>
                    <w:id w:val="1295176747"/>
                    <w:lock w:val="sdtLocked"/>
                  </w:sdtPr>
                  <w:sdtEnd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F06C50" w:rsidRDefault="008D1D14" w:rsidP="008D1D14">
                        <w:pPr>
                          <w:jc w:val="right"/>
                        </w:pPr>
                        <w:r>
                          <w:t>-14,000.00</w:t>
                        </w:r>
                      </w:p>
                    </w:tc>
                  </w:sdtContent>
                </w:sdt>
                <w:sdt>
                  <w:sdtPr>
                    <w:alias w:val="固定资产清理项目金额"/>
                    <w:tag w:val="_GBC_140c9c82044949b39c3fc7ea35c26de7"/>
                    <w:id w:val="-2015754397"/>
                    <w:lock w:val="sdtLocked"/>
                    <w:showingPlcHdr/>
                  </w:sdtPr>
                  <w:sdtEnd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pPr>
                        <w:r>
                          <w:rPr>
                            <w:rFonts w:hint="eastAsia"/>
                            <w:color w:val="333399"/>
                          </w:rPr>
                          <w:t xml:space="preserve">　</w:t>
                        </w:r>
                      </w:p>
                    </w:tc>
                  </w:sdtContent>
                </w:sdt>
              </w:tr>
            </w:sdtContent>
          </w:sdt>
          <w:sdt>
            <w:sdtPr>
              <w:alias w:val="固定资产清理明细"/>
              <w:tag w:val="_GBC_f2a072a066774531bcac9187ea76157d"/>
              <w:id w:val="7901370"/>
              <w:lock w:val="sdtLocked"/>
            </w:sdtPr>
            <w:sdtEndPr/>
            <w:sdtContent>
              <w:tr w:rsidR="00F06C50" w:rsidTr="00B637DE">
                <w:sdt>
                  <w:sdtPr>
                    <w:alias w:val="固定资产清理项目名称"/>
                    <w:tag w:val="_GBC_08eb230f95394c1aaab4833e253f522e"/>
                    <w:id w:val="7901367"/>
                    <w:lock w:val="sdtLocked"/>
                    <w:showingPlcHdr/>
                  </w:sdtPr>
                  <w:sdtEndPr/>
                  <w:sdtContent>
                    <w:tc>
                      <w:tcPr>
                        <w:tcW w:w="13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r>
                          <w:rPr>
                            <w:rFonts w:hint="eastAsia"/>
                            <w:color w:val="333399"/>
                          </w:rPr>
                          <w:t xml:space="preserve">　</w:t>
                        </w:r>
                      </w:p>
                    </w:tc>
                  </w:sdtContent>
                </w:sdt>
                <w:sdt>
                  <w:sdtPr>
                    <w:alias w:val="固定资产清理项目金额"/>
                    <w:tag w:val="_GBC_be4d0118955b4357aab54b497cd52836"/>
                    <w:id w:val="7901368"/>
                    <w:lock w:val="sdtLocked"/>
                    <w:showingPlcHdr/>
                  </w:sdtPr>
                  <w:sdtEnd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pPr>
                        <w:r>
                          <w:rPr>
                            <w:rFonts w:hint="eastAsia"/>
                            <w:color w:val="333399"/>
                          </w:rPr>
                          <w:t xml:space="preserve">　</w:t>
                        </w:r>
                      </w:p>
                    </w:tc>
                  </w:sdtContent>
                </w:sdt>
                <w:sdt>
                  <w:sdtPr>
                    <w:alias w:val="固定资产清理项目金额"/>
                    <w:tag w:val="_GBC_140c9c82044949b39c3fc7ea35c26de7"/>
                    <w:id w:val="7901369"/>
                    <w:lock w:val="sdtLocked"/>
                    <w:showingPlcHdr/>
                  </w:sdtPr>
                  <w:sdtEnd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pPr>
                        <w:r>
                          <w:rPr>
                            <w:rFonts w:hint="eastAsia"/>
                            <w:color w:val="333399"/>
                          </w:rPr>
                          <w:t xml:space="preserve">　</w:t>
                        </w:r>
                      </w:p>
                    </w:tc>
                  </w:sdtContent>
                </w:sdt>
              </w:tr>
            </w:sdtContent>
          </w:sdt>
          <w:tr w:rsidR="00F06C50" w:rsidTr="00F96B30">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pPr>
                <w:r>
                  <w:rPr>
                    <w:rFonts w:hint="eastAsia"/>
                  </w:rPr>
                  <w:t>合计</w:t>
                </w:r>
              </w:p>
            </w:tc>
            <w:sdt>
              <w:sdtPr>
                <w:alias w:val="固定资产清理"/>
                <w:tag w:val="_GBC_258f1407745b4f6389892c0911c78064"/>
                <w:id w:val="221179225"/>
                <w:lock w:val="sdtLocked"/>
              </w:sdtPr>
              <w:sdtEndPr/>
              <w:sdtContent>
                <w:tc>
                  <w:tcPr>
                    <w:tcW w:w="1811" w:type="pct"/>
                    <w:tcBorders>
                      <w:top w:val="single" w:sz="6" w:space="0" w:color="auto"/>
                      <w:left w:val="single" w:sz="6" w:space="0" w:color="auto"/>
                      <w:bottom w:val="single" w:sz="6" w:space="0" w:color="auto"/>
                      <w:right w:val="single" w:sz="6" w:space="0" w:color="auto"/>
                    </w:tcBorders>
                    <w:shd w:val="clear" w:color="auto" w:fill="auto"/>
                  </w:tcPr>
                  <w:p w:rsidR="00F06C50" w:rsidRDefault="008D1D14">
                    <w:pPr>
                      <w:jc w:val="right"/>
                    </w:pPr>
                    <w:r>
                      <w:t>-14,000.00</w:t>
                    </w:r>
                  </w:p>
                </w:tc>
              </w:sdtContent>
            </w:sdt>
            <w:sdt>
              <w:sdtPr>
                <w:alias w:val="固定资产清理"/>
                <w:tag w:val="_GBC_9d6f559e2ca847088b02b9133811640b"/>
                <w:id w:val="444194847"/>
                <w:lock w:val="sdtLocked"/>
                <w:showingPlcHdr/>
              </w:sdtPr>
              <w:sdtEndPr/>
              <w:sdtContent>
                <w:tc>
                  <w:tcPr>
                    <w:tcW w:w="180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pPr>
                    <w:r>
                      <w:rPr>
                        <w:rFonts w:hint="eastAsia"/>
                        <w:color w:val="333399"/>
                      </w:rPr>
                      <w:t xml:space="preserve">　</w:t>
                    </w:r>
                  </w:p>
                </w:tc>
              </w:sdtContent>
            </w:sdt>
          </w:tr>
        </w:tbl>
        <w:p w:rsidR="00F06C50" w:rsidRDefault="0039091F">
          <w:pPr>
            <w:rPr>
              <w:szCs w:val="21"/>
            </w:rPr>
          </w:pPr>
          <w:r>
            <w:rPr>
              <w:rFonts w:hint="eastAsia"/>
              <w:szCs w:val="21"/>
            </w:rPr>
            <w:t>其他说明：</w:t>
          </w:r>
        </w:p>
        <w:sdt>
          <w:sdtPr>
            <w:rPr>
              <w:rFonts w:hint="eastAsia"/>
              <w:szCs w:val="21"/>
            </w:rPr>
            <w:alias w:val="固定资产清理的说明"/>
            <w:tag w:val="_GBC_6081244c5732468ea4c4358acf71ff4e"/>
            <w:id w:val="1430542804"/>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生产性生物资产</w:t>
      </w:r>
    </w:p>
    <w:sdt>
      <w:sdtPr>
        <w:alias w:val="是否适用：生产性生物资产"/>
        <w:tag w:val="_GBC_ef5d2f2861b943b5952fac85efbf4651"/>
        <w:id w:val="-1931343680"/>
        <w:lock w:val="sdtLocked"/>
        <w:placeholder>
          <w:docPart w:val="GBC22222222222222222222222222222"/>
        </w:placeholder>
      </w:sdtPr>
      <w:sdtEndPr/>
      <w:sdtContent>
        <w:p w:rsidR="00F06C50" w:rsidRDefault="00B0032F">
          <w:r>
            <w:fldChar w:fldCharType="begin"/>
          </w:r>
          <w:r w:rsidR="008D1D14">
            <w:instrText xml:space="preserve"> MACROBUTTON  SnrToggleCheckbox □适用 </w:instrText>
          </w:r>
          <w:r>
            <w:fldChar w:fldCharType="end"/>
          </w:r>
          <w:r>
            <w:fldChar w:fldCharType="begin"/>
          </w:r>
          <w:r w:rsidR="008D1D14">
            <w:instrText xml:space="preserve"> MACROBUTTON  SnrToggleCheckbox √不适用 </w:instrText>
          </w:r>
          <w:r>
            <w:fldChar w:fldCharType="end"/>
          </w:r>
        </w:p>
      </w:sdtContent>
    </w:sdt>
    <w:sdt>
      <w:sdtPr>
        <w:rPr>
          <w:rFonts w:ascii="宋体" w:hAnsi="宋体" w:cstheme="minorBidi" w:hint="eastAsia"/>
          <w:b w:val="0"/>
          <w:bCs w:val="0"/>
          <w:kern w:val="0"/>
          <w:szCs w:val="21"/>
        </w:rPr>
        <w:tag w:val="_GBC_e4aea5da03534f61818766a33b5ada09"/>
        <w:id w:val="-645196482"/>
        <w:lock w:val="sdtLocked"/>
        <w:placeholder>
          <w:docPart w:val="GBC22222222222222222222222222222"/>
        </w:placeholder>
      </w:sdtPr>
      <w:sdtEndPr>
        <w:rPr>
          <w:rFonts w:cs="宋体" w:hint="default"/>
          <w:szCs w:val="24"/>
        </w:rPr>
      </w:sdtEndPr>
      <w:sdtContent>
        <w:p w:rsidR="00F06C50" w:rsidRDefault="0039091F">
          <w:pPr>
            <w:pStyle w:val="4"/>
            <w:numPr>
              <w:ilvl w:val="0"/>
              <w:numId w:val="67"/>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
            <w:tag w:val="_GBC_fca5101d9b46492484acd605f0ade969"/>
            <w:id w:val="-1466585514"/>
            <w:lock w:val="sdtLocked"/>
            <w:placeholder>
              <w:docPart w:val="GBC22222222222222222222222222222"/>
            </w:placeholder>
          </w:sdtPr>
          <w:sdtEndPr/>
          <w:sdtContent>
            <w:p w:rsidR="00F06C50" w:rsidRPr="00A50478" w:rsidRDefault="00B0032F" w:rsidP="00A50478">
              <w:r>
                <w:rPr>
                  <w:szCs w:val="21"/>
                </w:rPr>
                <w:fldChar w:fldCharType="begin"/>
              </w:r>
              <w:r w:rsidR="00A50478">
                <w:rPr>
                  <w:szCs w:val="21"/>
                </w:rPr>
                <w:instrText>MACROBUTTON  SnrToggleCheckbox □适用</w:instrText>
              </w:r>
              <w:r>
                <w:rPr>
                  <w:szCs w:val="21"/>
                </w:rPr>
                <w:fldChar w:fldCharType="end"/>
              </w:r>
              <w:r>
                <w:rPr>
                  <w:szCs w:val="21"/>
                </w:rPr>
                <w:fldChar w:fldCharType="begin"/>
              </w:r>
              <w:r w:rsidR="00A50478">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F06C50" w:rsidRDefault="0039091F">
          <w:pPr>
            <w:pStyle w:val="4"/>
            <w:numPr>
              <w:ilvl w:val="0"/>
              <w:numId w:val="67"/>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
            <w:tag w:val="_GBC_3a67921e606f4abca6478a1ffb759394"/>
            <w:id w:val="1130904163"/>
            <w:lock w:val="sdtLocked"/>
            <w:placeholder>
              <w:docPart w:val="GBC22222222222222222222222222222"/>
            </w:placeholder>
          </w:sdtPr>
          <w:sdtEndPr/>
          <w:sdtContent>
            <w:p w:rsidR="00F06C50" w:rsidRDefault="00B0032F" w:rsidP="00A50478">
              <w:r>
                <w:rPr>
                  <w:szCs w:val="21"/>
                </w:rPr>
                <w:fldChar w:fldCharType="begin"/>
              </w:r>
              <w:r w:rsidR="009B3F5D">
                <w:rPr>
                  <w:szCs w:val="21"/>
                </w:rPr>
                <w:instrText xml:space="preserve"> MACROBUTTON  SnrToggleCheckbox □适用 </w:instrText>
              </w:r>
              <w:r>
                <w:rPr>
                  <w:szCs w:val="21"/>
                </w:rPr>
                <w:fldChar w:fldCharType="end"/>
              </w:r>
              <w:r>
                <w:rPr>
                  <w:szCs w:val="21"/>
                </w:rPr>
                <w:fldChar w:fldCharType="begin"/>
              </w:r>
              <w:r w:rsidR="009B3F5D">
                <w:rPr>
                  <w:szCs w:val="21"/>
                </w:rPr>
                <w:instrText xml:space="preserve"> MACROBUTTON  SnrToggleCheckbox √不适用 </w:instrText>
              </w:r>
              <w:r>
                <w:rPr>
                  <w:szCs w:val="21"/>
                </w:rPr>
                <w:fldChar w:fldCharType="end"/>
              </w:r>
            </w:p>
          </w:sdtContent>
        </w:sdt>
      </w:sdtContent>
    </w:sdt>
    <w:sdt>
      <w:sdtPr>
        <w:rPr>
          <w:rFonts w:hint="eastAsia"/>
          <w:szCs w:val="21"/>
        </w:rPr>
        <w:tag w:val="_GBC_2bc189a19173429a899369a340bb8483"/>
        <w:id w:val="-1778719267"/>
        <w:lock w:val="sdtLocked"/>
        <w:placeholder>
          <w:docPart w:val="GBC22222222222222222222222222222"/>
        </w:placeholder>
      </w:sdtPr>
      <w:sdtEndPr>
        <w:rPr>
          <w:rFonts w:hint="default"/>
        </w:rPr>
      </w:sdtEndPr>
      <w:sdtContent>
        <w:p w:rsidR="00F06C50" w:rsidRDefault="0039091F">
          <w:pPr>
            <w:autoSpaceDE w:val="0"/>
            <w:autoSpaceDN w:val="0"/>
            <w:adjustRightInd w:val="0"/>
            <w:rPr>
              <w:szCs w:val="21"/>
            </w:rPr>
          </w:pPr>
          <w:r>
            <w:rPr>
              <w:rFonts w:hint="eastAsia"/>
              <w:szCs w:val="21"/>
            </w:rPr>
            <w:t>其他说明</w:t>
          </w:r>
        </w:p>
        <w:sdt>
          <w:sdtPr>
            <w:rPr>
              <w:szCs w:val="21"/>
            </w:rPr>
            <w:alias w:val="生产性生物资产的说明"/>
            <w:tag w:val="_GBC_3a7912b6d3f44036b89ba24cc8c64fb4"/>
            <w:id w:val="-1667008274"/>
            <w:lock w:val="sdtLocked"/>
            <w:placeholder>
              <w:docPart w:val="GBC22222222222222222222222222222"/>
            </w:placeholder>
            <w:showingPlcHdr/>
          </w:sdtPr>
          <w:sdtEndPr/>
          <w:sdtContent>
            <w:p w:rsidR="00F06C50" w:rsidRDefault="0039091F">
              <w:pPr>
                <w:autoSpaceDE w:val="0"/>
                <w:autoSpaceDN w:val="0"/>
                <w:adjustRightInd w:val="0"/>
                <w:rPr>
                  <w:szCs w:val="21"/>
                </w:rPr>
              </w:pPr>
              <w:r>
                <w:rPr>
                  <w:rFonts w:hint="eastAsia"/>
                  <w:color w:val="333399"/>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fe60430654f541aab1da59bd08202085"/>
        <w:id w:val="-854808292"/>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油气资产</w:t>
          </w:r>
        </w:p>
        <w:sdt>
          <w:sdtPr>
            <w:alias w:val="是否适用：油气资产"/>
            <w:tag w:val="_GBC_7dce41817eb749dba0d132424020d250"/>
            <w:id w:val="-122002960"/>
            <w:lock w:val="sdtLocked"/>
            <w:placeholder>
              <w:docPart w:val="GBC22222222222222222222222222222"/>
            </w:placeholder>
          </w:sdtPr>
          <w:sdtEndPr/>
          <w:sdtContent>
            <w:p w:rsidR="00A50478" w:rsidRDefault="00B0032F" w:rsidP="00A50478">
              <w:r>
                <w:fldChar w:fldCharType="begin"/>
              </w:r>
              <w:r w:rsidR="00A50478">
                <w:instrText xml:space="preserve"> MACROBUTTON  SnrToggleCheckbox □适用 </w:instrText>
              </w:r>
              <w:r>
                <w:fldChar w:fldCharType="end"/>
              </w:r>
              <w:r>
                <w:fldChar w:fldCharType="begin"/>
              </w:r>
              <w:r w:rsidR="00A50478">
                <w:instrText xml:space="preserve"> MACROBUTTON  SnrToggleCheckbox √不适用 </w:instrText>
              </w:r>
              <w:r>
                <w:fldChar w:fldCharType="end"/>
              </w:r>
            </w:p>
          </w:sdtContent>
        </w:sdt>
        <w:p w:rsidR="00F06C50" w:rsidRPr="00A50478" w:rsidRDefault="004353AD" w:rsidP="00A50478"/>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无形资产</w:t>
      </w:r>
    </w:p>
    <w:p w:rsidR="00F06C50" w:rsidRDefault="0039091F">
      <w:pPr>
        <w:pStyle w:val="4"/>
        <w:numPr>
          <w:ilvl w:val="0"/>
          <w:numId w:val="68"/>
        </w:numPr>
        <w:tabs>
          <w:tab w:val="left" w:pos="602"/>
        </w:tabs>
        <w:rPr>
          <w:rFonts w:ascii="宋体" w:hAnsi="宋体"/>
          <w:szCs w:val="21"/>
        </w:rPr>
      </w:pPr>
      <w:r>
        <w:rPr>
          <w:rFonts w:ascii="宋体" w:hAnsi="宋体" w:hint="eastAsia"/>
          <w:szCs w:val="21"/>
        </w:rPr>
        <w:t>无形资产情况</w:t>
      </w:r>
    </w:p>
    <w:sdt>
      <w:sdtPr>
        <w:rPr>
          <w:rFonts w:hint="eastAsia"/>
          <w:szCs w:val="21"/>
        </w:rPr>
        <w:tag w:val="_GBC_799ffdb131784d33a2db94a85018c927"/>
        <w:id w:val="1005404203"/>
        <w:lock w:val="sdtLocked"/>
        <w:placeholder>
          <w:docPart w:val="GBC22222222222222222222222222222"/>
        </w:placeholder>
      </w:sdtPr>
      <w:sdtEndPr>
        <w:rPr>
          <w:rFonts w:hint="default"/>
        </w:rPr>
      </w:sdtEndPr>
      <w:sdtContent>
        <w:p w:rsidR="00F06C50" w:rsidRDefault="0039091F">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1418"/>
            <w:gridCol w:w="1701"/>
            <w:gridCol w:w="1417"/>
            <w:gridCol w:w="1570"/>
          </w:tblGrid>
          <w:tr w:rsidR="00FB2050" w:rsidRPr="00B05D40" w:rsidTr="001646BD">
            <w:trPr>
              <w:trHeight w:val="340"/>
            </w:trPr>
            <w:tc>
              <w:tcPr>
                <w:tcW w:w="1384" w:type="dxa"/>
                <w:shd w:val="clear" w:color="auto" w:fill="auto"/>
                <w:vAlign w:val="center"/>
              </w:tcPr>
              <w:p w:rsidR="00FB2050" w:rsidRPr="00B05D40" w:rsidRDefault="00FB2050" w:rsidP="001646BD">
                <w:pPr>
                  <w:jc w:val="center"/>
                  <w:rPr>
                    <w:rFonts w:asciiTheme="minorEastAsia" w:hAnsiTheme="minorEastAsia"/>
                    <w:szCs w:val="21"/>
                  </w:rPr>
                </w:pPr>
                <w:r w:rsidRPr="00067C2D">
                  <w:rPr>
                    <w:rFonts w:asciiTheme="minorEastAsia" w:hAnsiTheme="minorEastAsia" w:hint="eastAsia"/>
                    <w:szCs w:val="21"/>
                  </w:rPr>
                  <w:t>项目</w:t>
                </w:r>
              </w:p>
            </w:tc>
            <w:tc>
              <w:tcPr>
                <w:tcW w:w="1559" w:type="dxa"/>
                <w:shd w:val="clear" w:color="auto" w:fill="auto"/>
                <w:vAlign w:val="center"/>
              </w:tcPr>
              <w:p w:rsidR="00FB2050" w:rsidRPr="00B05D40" w:rsidRDefault="00FB2050" w:rsidP="001646BD">
                <w:pPr>
                  <w:jc w:val="center"/>
                  <w:rPr>
                    <w:rFonts w:asciiTheme="minorEastAsia" w:hAnsiTheme="minorEastAsia"/>
                    <w:szCs w:val="21"/>
                  </w:rPr>
                </w:pPr>
                <w:r w:rsidRPr="00067C2D">
                  <w:rPr>
                    <w:rFonts w:asciiTheme="minorEastAsia" w:hAnsiTheme="minorEastAsia" w:hint="eastAsia"/>
                    <w:szCs w:val="21"/>
                  </w:rPr>
                  <w:t>土地使用权</w:t>
                </w:r>
              </w:p>
            </w:tc>
            <w:tc>
              <w:tcPr>
                <w:tcW w:w="1418" w:type="dxa"/>
                <w:shd w:val="clear" w:color="auto" w:fill="auto"/>
                <w:vAlign w:val="center"/>
              </w:tcPr>
              <w:p w:rsidR="00FB2050" w:rsidRPr="00B05D40" w:rsidRDefault="005874F3" w:rsidP="001646BD">
                <w:pPr>
                  <w:jc w:val="center"/>
                  <w:rPr>
                    <w:rFonts w:asciiTheme="minorEastAsia" w:hAnsiTheme="minorEastAsia"/>
                    <w:szCs w:val="21"/>
                  </w:rPr>
                </w:pPr>
                <w:r>
                  <w:rPr>
                    <w:rFonts w:asciiTheme="minorEastAsia" w:hAnsiTheme="minorEastAsia" w:hint="eastAsia"/>
                    <w:szCs w:val="21"/>
                  </w:rPr>
                  <w:t>专利权</w:t>
                </w:r>
              </w:p>
            </w:tc>
            <w:tc>
              <w:tcPr>
                <w:tcW w:w="1701" w:type="dxa"/>
                <w:shd w:val="clear" w:color="auto" w:fill="auto"/>
                <w:vAlign w:val="center"/>
              </w:tcPr>
              <w:p w:rsidR="00FB2050" w:rsidRPr="00B05D40" w:rsidRDefault="00FB2050" w:rsidP="001646BD">
                <w:pPr>
                  <w:jc w:val="center"/>
                  <w:rPr>
                    <w:rFonts w:asciiTheme="minorEastAsia" w:hAnsiTheme="minorEastAsia"/>
                    <w:szCs w:val="21"/>
                  </w:rPr>
                </w:pPr>
                <w:r w:rsidRPr="00067C2D">
                  <w:rPr>
                    <w:rFonts w:asciiTheme="minorEastAsia" w:hAnsiTheme="minorEastAsia" w:hint="eastAsia"/>
                    <w:szCs w:val="21"/>
                  </w:rPr>
                  <w:t>非专利技术</w:t>
                </w:r>
              </w:p>
            </w:tc>
            <w:sdt>
              <w:sdtPr>
                <w:rPr>
                  <w:rFonts w:asciiTheme="minorEastAsia" w:hAnsiTheme="minorEastAsia"/>
                  <w:szCs w:val="21"/>
                </w:rPr>
                <w:alias w:val="无形资产明细－项目"/>
                <w:tag w:val="_GBC_ee2531f58c0a420e83919cd1efe46139"/>
                <w:id w:val="24472549"/>
                <w:lock w:val="sdtLocked"/>
              </w:sdtPr>
              <w:sdtEndPr>
                <w:rPr>
                  <w:rFonts w:hint="eastAsia"/>
                </w:rPr>
              </w:sdtEndPr>
              <w:sdtContent>
                <w:tc>
                  <w:tcPr>
                    <w:tcW w:w="1417" w:type="dxa"/>
                    <w:shd w:val="clear" w:color="auto" w:fill="auto"/>
                    <w:vAlign w:val="center"/>
                  </w:tcPr>
                  <w:p w:rsidR="00FB2050" w:rsidRPr="00B05D40" w:rsidRDefault="00FB2050" w:rsidP="001646BD">
                    <w:pPr>
                      <w:jc w:val="center"/>
                      <w:rPr>
                        <w:rFonts w:asciiTheme="minorEastAsia" w:hAnsiTheme="minorEastAsia"/>
                        <w:szCs w:val="21"/>
                      </w:rPr>
                    </w:pPr>
                    <w:r>
                      <w:rPr>
                        <w:rFonts w:asciiTheme="minorEastAsia" w:hAnsiTheme="minorEastAsia" w:hint="eastAsia"/>
                        <w:szCs w:val="21"/>
                      </w:rPr>
                      <w:t>专利技术</w:t>
                    </w:r>
                  </w:p>
                </w:tc>
              </w:sdtContent>
            </w:sdt>
            <w:sdt>
              <w:sdtPr>
                <w:rPr>
                  <w:rFonts w:asciiTheme="minorEastAsia" w:hAnsiTheme="minorEastAsia"/>
                  <w:szCs w:val="21"/>
                </w:rPr>
                <w:alias w:val="无形资产明细－项目"/>
                <w:tag w:val="_GBC_ee2531f58c0a420e83919cd1efe46139"/>
                <w:id w:val="24472550"/>
                <w:lock w:val="sdtLocked"/>
              </w:sdtPr>
              <w:sdtEndPr>
                <w:rPr>
                  <w:rFonts w:hint="eastAsia"/>
                </w:rPr>
              </w:sdtEndPr>
              <w:sdtContent>
                <w:tc>
                  <w:tcPr>
                    <w:tcW w:w="1570" w:type="dxa"/>
                    <w:shd w:val="clear" w:color="auto" w:fill="auto"/>
                    <w:vAlign w:val="center"/>
                  </w:tcPr>
                  <w:p w:rsidR="00FB2050" w:rsidRPr="00B05D40" w:rsidRDefault="00FB2050" w:rsidP="001646BD">
                    <w:pPr>
                      <w:jc w:val="center"/>
                      <w:rPr>
                        <w:rFonts w:asciiTheme="minorEastAsia" w:hAnsiTheme="minorEastAsia"/>
                        <w:szCs w:val="21"/>
                      </w:rPr>
                    </w:pPr>
                    <w:r>
                      <w:rPr>
                        <w:rFonts w:asciiTheme="minorEastAsia" w:hAnsiTheme="minorEastAsia" w:hint="eastAsia"/>
                        <w:szCs w:val="21"/>
                      </w:rPr>
                      <w:t>合计</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一、</w:t>
                </w:r>
                <w:r w:rsidRPr="00B05D40">
                  <w:rPr>
                    <w:rFonts w:asciiTheme="minorEastAsia" w:hAnsiTheme="minorEastAsia" w:hint="eastAsia"/>
                    <w:szCs w:val="21"/>
                  </w:rPr>
                  <w:t>账面原值</w:t>
                </w:r>
              </w:p>
            </w:tc>
            <w:tc>
              <w:tcPr>
                <w:tcW w:w="1559" w:type="dxa"/>
                <w:shd w:val="clear" w:color="auto" w:fill="auto"/>
              </w:tcPr>
              <w:p w:rsidR="00FB2050" w:rsidRPr="00B05D40" w:rsidRDefault="00FB2050" w:rsidP="001646BD">
                <w:pPr>
                  <w:rPr>
                    <w:rFonts w:asciiTheme="minorEastAsia" w:hAnsiTheme="minorEastAsia"/>
                    <w:sz w:val="18"/>
                    <w:szCs w:val="18"/>
                  </w:rPr>
                </w:pPr>
                <w:r w:rsidRPr="00FB2050">
                  <w:rPr>
                    <w:rFonts w:asciiTheme="minorEastAsia" w:hAnsiTheme="minorEastAsia" w:hint="eastAsia"/>
                    <w:sz w:val="18"/>
                    <w:szCs w:val="18"/>
                  </w:rPr>
                  <w:t> </w:t>
                </w:r>
              </w:p>
            </w:tc>
            <w:tc>
              <w:tcPr>
                <w:tcW w:w="1418" w:type="dxa"/>
                <w:shd w:val="clear" w:color="auto" w:fill="auto"/>
              </w:tcPr>
              <w:p w:rsidR="00FB2050" w:rsidRPr="00B05D40" w:rsidRDefault="00FB2050" w:rsidP="001646BD">
                <w:pPr>
                  <w:rPr>
                    <w:rFonts w:asciiTheme="minorEastAsia" w:hAnsiTheme="minorEastAsia"/>
                    <w:sz w:val="18"/>
                    <w:szCs w:val="18"/>
                  </w:rPr>
                </w:pPr>
              </w:p>
            </w:tc>
            <w:tc>
              <w:tcPr>
                <w:tcW w:w="1701" w:type="dxa"/>
                <w:shd w:val="clear" w:color="auto" w:fill="auto"/>
              </w:tcPr>
              <w:p w:rsidR="00FB2050" w:rsidRPr="00B05D40" w:rsidRDefault="00FB2050" w:rsidP="001646BD">
                <w:pPr>
                  <w:rPr>
                    <w:rFonts w:asciiTheme="minorEastAsia" w:hAnsiTheme="minorEastAsia"/>
                    <w:sz w:val="18"/>
                    <w:szCs w:val="18"/>
                  </w:rPr>
                </w:pPr>
              </w:p>
            </w:tc>
            <w:tc>
              <w:tcPr>
                <w:tcW w:w="1417" w:type="dxa"/>
                <w:shd w:val="clear" w:color="auto" w:fill="auto"/>
              </w:tcPr>
              <w:p w:rsidR="00FB2050" w:rsidRPr="00B05D40" w:rsidRDefault="00FB2050" w:rsidP="001646BD">
                <w:pPr>
                  <w:rPr>
                    <w:rFonts w:asciiTheme="minorEastAsia" w:hAnsiTheme="minorEastAsia"/>
                    <w:sz w:val="18"/>
                    <w:szCs w:val="18"/>
                  </w:rPr>
                </w:pPr>
              </w:p>
            </w:tc>
            <w:tc>
              <w:tcPr>
                <w:tcW w:w="1570" w:type="dxa"/>
                <w:shd w:val="clear" w:color="auto" w:fill="auto"/>
              </w:tcPr>
              <w:p w:rsidR="00FB2050" w:rsidRPr="00B05D40" w:rsidRDefault="00FB2050" w:rsidP="001646BD">
                <w:pPr>
                  <w:rPr>
                    <w:rFonts w:asciiTheme="minorEastAsia" w:hAnsiTheme="minorEastAsia"/>
                    <w:sz w:val="18"/>
                    <w:szCs w:val="18"/>
                  </w:rPr>
                </w:pPr>
              </w:p>
            </w:tc>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 xml:space="preserve">    1.</w:t>
                </w:r>
                <w:r w:rsidRPr="00B05D40">
                  <w:rPr>
                    <w:rFonts w:asciiTheme="minorEastAsia" w:hAnsiTheme="minorEastAsia" w:hint="eastAsia"/>
                    <w:szCs w:val="21"/>
                  </w:rPr>
                  <w:t>期</w:t>
                </w:r>
                <w:r w:rsidRPr="00B05D40">
                  <w:rPr>
                    <w:rFonts w:asciiTheme="minorEastAsia" w:hAnsiTheme="minorEastAsia"/>
                    <w:szCs w:val="21"/>
                  </w:rPr>
                  <w:t>初余额</w:t>
                </w:r>
              </w:p>
            </w:tc>
            <w:sdt>
              <w:sdtPr>
                <w:rPr>
                  <w:rFonts w:asciiTheme="minorEastAsia" w:hAnsiTheme="minorEastAsia"/>
                  <w:sz w:val="18"/>
                  <w:szCs w:val="18"/>
                </w:rPr>
                <w:alias w:val="无形资产中土地使用权原值"/>
                <w:tag w:val="_GBC_84311a28b60b4d4a97862433d2b17db9"/>
                <w:id w:val="24472551"/>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278,044,160.31</w:t>
                    </w:r>
                  </w:p>
                </w:tc>
              </w:sdtContent>
            </w:sdt>
            <w:sdt>
              <w:sdtPr>
                <w:rPr>
                  <w:rFonts w:asciiTheme="minorEastAsia" w:hAnsiTheme="minorEastAsia"/>
                  <w:sz w:val="18"/>
                  <w:szCs w:val="18"/>
                </w:rPr>
                <w:alias w:val="无形资产中专利权原值"/>
                <w:tag w:val="_GBC_ea934986596744ef8c877ba655d0a3e6"/>
                <w:id w:val="24472552"/>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59,046,066.83</w:t>
                    </w:r>
                  </w:p>
                </w:tc>
              </w:sdtContent>
            </w:sdt>
            <w:sdt>
              <w:sdtPr>
                <w:rPr>
                  <w:rFonts w:asciiTheme="minorEastAsia" w:hAnsiTheme="minorEastAsia"/>
                  <w:sz w:val="18"/>
                  <w:szCs w:val="18"/>
                </w:rPr>
                <w:alias w:val="无形资产中非专利技术原值"/>
                <w:tag w:val="_GBC_3bb4f5a66189475790a7c08a2e6e8dc7"/>
                <w:id w:val="24472553"/>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157,384,674.68</w:t>
                    </w:r>
                  </w:p>
                </w:tc>
              </w:sdtContent>
            </w:sdt>
            <w:sdt>
              <w:sdtPr>
                <w:rPr>
                  <w:rFonts w:asciiTheme="minorEastAsia" w:hAnsiTheme="minorEastAsia"/>
                  <w:sz w:val="18"/>
                  <w:szCs w:val="18"/>
                </w:rPr>
                <w:alias w:val="无形资产明细－账面余额"/>
                <w:tag w:val="_GBC_8ed1b843ec96488c8cfebd82c238ebba"/>
                <w:id w:val="24472554"/>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31,054,099.67</w:t>
                    </w:r>
                  </w:p>
                </w:tc>
              </w:sdtContent>
            </w:sdt>
            <w:sdt>
              <w:sdtPr>
                <w:rPr>
                  <w:rFonts w:asciiTheme="minorEastAsia" w:hAnsiTheme="minorEastAsia"/>
                  <w:sz w:val="18"/>
                  <w:szCs w:val="18"/>
                </w:rPr>
                <w:alias w:val="无形资产明细－账面余额"/>
                <w:tag w:val="_GBC_8ed1b843ec96488c8cfebd82c238ebba"/>
                <w:id w:val="24472555"/>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525,529,001.49</w:t>
                    </w:r>
                  </w:p>
                </w:tc>
              </w:sdtContent>
            </w:sdt>
          </w:tr>
          <w:tr w:rsidR="00FB2050" w:rsidRPr="00B05D40" w:rsidTr="001646BD">
            <w:trPr>
              <w:trHeight w:val="1108"/>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szCs w:val="21"/>
                  </w:rPr>
                  <w:t>2.本期增加</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原值本期增加额"/>
                <w:tag w:val="_GBC_2490e1c5e0334092b98b32ae9bf9660f"/>
                <w:id w:val="24472556"/>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专利权原值本期增加额"/>
                <w:tag w:val="_GBC_46ffd3d0b13f4dfcbc9c7d08bd4ff3ba"/>
                <w:id w:val="24472557"/>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734,700.00</w:t>
                    </w:r>
                  </w:p>
                </w:tc>
              </w:sdtContent>
            </w:sdt>
            <w:sdt>
              <w:sdtPr>
                <w:rPr>
                  <w:rFonts w:asciiTheme="minorEastAsia" w:hAnsiTheme="minorEastAsia"/>
                  <w:sz w:val="18"/>
                  <w:szCs w:val="18"/>
                </w:rPr>
                <w:alias w:val="无形资产中非专利技术原值本期增加额"/>
                <w:tag w:val="_GBC_04c00f8129544e3f866a94b8219b588f"/>
                <w:id w:val="24472558"/>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43,742,901.95</w:t>
                    </w:r>
                  </w:p>
                </w:tc>
              </w:sdtContent>
            </w:sdt>
            <w:sdt>
              <w:sdtPr>
                <w:rPr>
                  <w:rFonts w:asciiTheme="minorEastAsia" w:hAnsiTheme="minorEastAsia"/>
                  <w:sz w:val="18"/>
                  <w:szCs w:val="18"/>
                </w:rPr>
                <w:alias w:val="无形资产明细－增加额"/>
                <w:tag w:val="_GBC_905ba25b782f4a7082c8b3e700b7f969"/>
                <w:id w:val="24472559"/>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增加额"/>
                <w:tag w:val="_GBC_905ba25b782f4a7082c8b3e700b7f969"/>
                <w:id w:val="24472560"/>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44,477,601.95</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szCs w:val="21"/>
                  </w:rPr>
                  <w:t>(1)</w:t>
                </w:r>
                <w:r w:rsidRPr="00B05D40">
                  <w:rPr>
                    <w:rFonts w:asciiTheme="minorEastAsia" w:hAnsiTheme="minorEastAsia" w:hint="eastAsia"/>
                    <w:szCs w:val="21"/>
                  </w:rPr>
                  <w:t>购置</w:t>
                </w:r>
              </w:p>
            </w:tc>
            <w:sdt>
              <w:sdtPr>
                <w:rPr>
                  <w:rFonts w:asciiTheme="minorEastAsia" w:hAnsiTheme="minorEastAsia"/>
                  <w:sz w:val="18"/>
                  <w:szCs w:val="18"/>
                </w:rPr>
                <w:alias w:val="外购导致的土地使用权账面原值增加额"/>
                <w:tag w:val="_GBC_01a22813014d488181247b90973b290e"/>
                <w:id w:val="24472561"/>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外购导致的专利权账面原值增加额"/>
                <w:tag w:val="_GBC_900513b870b94267b90988de2224aeb2"/>
                <w:id w:val="24472562"/>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734,700.00</w:t>
                    </w:r>
                  </w:p>
                </w:tc>
              </w:sdtContent>
            </w:sdt>
            <w:sdt>
              <w:sdtPr>
                <w:rPr>
                  <w:rFonts w:asciiTheme="minorEastAsia" w:hAnsiTheme="minorEastAsia"/>
                  <w:sz w:val="18"/>
                  <w:szCs w:val="18"/>
                </w:rPr>
                <w:alias w:val="外购导致的非专利技术账面原值增加额"/>
                <w:tag w:val="_GBC_4a0881c3f69c467b9ad11ead5a08fb47"/>
                <w:id w:val="24472563"/>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21,367.52</w:t>
                    </w:r>
                  </w:p>
                </w:tc>
              </w:sdtContent>
            </w:sdt>
            <w:sdt>
              <w:sdtPr>
                <w:rPr>
                  <w:rFonts w:asciiTheme="minorEastAsia" w:hAnsiTheme="minorEastAsia"/>
                  <w:sz w:val="18"/>
                  <w:szCs w:val="18"/>
                </w:rPr>
                <w:alias w:val="无形资产明细-外购导致的原值增加"/>
                <w:tag w:val="_GBC_061adecadeb547209c5e5f50531f645d"/>
                <w:id w:val="24472564"/>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外购导致的原值增加"/>
                <w:tag w:val="_GBC_061adecadeb547209c5e5f50531f645d"/>
                <w:id w:val="24472565"/>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756,067.52</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hint="eastAsia"/>
                    <w:szCs w:val="21"/>
                  </w:rPr>
                  <w:t>(</w:t>
                </w:r>
                <w:r w:rsidRPr="00B05D40">
                  <w:rPr>
                    <w:rFonts w:asciiTheme="minorEastAsia" w:hAnsiTheme="minorEastAsia"/>
                    <w:szCs w:val="21"/>
                  </w:rPr>
                  <w:t>2)</w:t>
                </w:r>
                <w:r w:rsidRPr="00B05D40">
                  <w:rPr>
                    <w:rFonts w:asciiTheme="minorEastAsia" w:hAnsiTheme="minorEastAsia" w:hint="eastAsia"/>
                    <w:szCs w:val="21"/>
                  </w:rPr>
                  <w:t>内部研发</w:t>
                </w:r>
              </w:p>
            </w:tc>
            <w:sdt>
              <w:sdtPr>
                <w:rPr>
                  <w:rFonts w:asciiTheme="minorEastAsia" w:hAnsiTheme="minorEastAsia"/>
                  <w:sz w:val="18"/>
                  <w:szCs w:val="18"/>
                </w:rPr>
                <w:alias w:val="内部研发导致的土地使用权账面原值增加额"/>
                <w:tag w:val="_GBC_818547ee84264a7b929c42c13575210a"/>
                <w:id w:val="24472566"/>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内部研发导致的专利权账面原值增加额"/>
                <w:tag w:val="_GBC_8e7b477916194f60a0a49fc428d611a5"/>
                <w:id w:val="24472567"/>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内部研发导致的非专利技术账面原值增加额"/>
                <w:tag w:val="_GBC_98701f1c9f1640798243f9786940829a"/>
                <w:id w:val="24472568"/>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43,721,534.43</w:t>
                    </w:r>
                  </w:p>
                </w:tc>
              </w:sdtContent>
            </w:sdt>
            <w:sdt>
              <w:sdtPr>
                <w:rPr>
                  <w:rFonts w:asciiTheme="minorEastAsia" w:hAnsiTheme="minorEastAsia"/>
                  <w:sz w:val="18"/>
                  <w:szCs w:val="18"/>
                </w:rPr>
                <w:alias w:val="无形资产明细-内部研发导致的原值增加"/>
                <w:tag w:val="_GBC_363a3fe997ac41db92e0efaf59508e3b"/>
                <w:id w:val="24472569"/>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内部研发导致的原值增加"/>
                <w:tag w:val="_GBC_363a3fe997ac41db92e0efaf59508e3b"/>
                <w:id w:val="24472570"/>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43,721,534.43</w:t>
                    </w:r>
                  </w:p>
                </w:tc>
              </w:sdtContent>
            </w:sdt>
          </w:tr>
          <w:tr w:rsidR="00FB2050" w:rsidRPr="00B05D40" w:rsidTr="001646BD">
            <w:trPr>
              <w:trHeight w:val="340"/>
            </w:trPr>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hint="eastAsia"/>
                    <w:szCs w:val="21"/>
                  </w:rPr>
                  <w:t>(</w:t>
                </w:r>
                <w:r w:rsidRPr="00B05D40">
                  <w:rPr>
                    <w:rFonts w:asciiTheme="minorEastAsia" w:hAnsiTheme="minorEastAsia"/>
                    <w:szCs w:val="21"/>
                  </w:rPr>
                  <w:t>3</w:t>
                </w:r>
                <w:r w:rsidRPr="00B05D40">
                  <w:rPr>
                    <w:rFonts w:asciiTheme="minorEastAsia" w:hAnsiTheme="minorEastAsia" w:hint="eastAsia"/>
                    <w:szCs w:val="21"/>
                  </w:rPr>
                  <w:t>)企</w:t>
                </w:r>
                <w:r w:rsidRPr="00B05D40">
                  <w:rPr>
                    <w:rFonts w:asciiTheme="minorEastAsia" w:hAnsiTheme="minorEastAsia"/>
                    <w:szCs w:val="21"/>
                  </w:rPr>
                  <w:t>业合并增加</w:t>
                </w:r>
              </w:p>
            </w:tc>
            <w:sdt>
              <w:sdtPr>
                <w:rPr>
                  <w:rFonts w:asciiTheme="minorEastAsia" w:hAnsiTheme="minorEastAsia"/>
                  <w:sz w:val="18"/>
                  <w:szCs w:val="18"/>
                </w:rPr>
                <w:alias w:val="企业合并增加导致的土地使用权账面原值增加额"/>
                <w:tag w:val="_GBC_855a4e99349a4daca719c383c5cc51de"/>
                <w:id w:val="24472571"/>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企业合并增加导致的专利权账面原值增加额"/>
                <w:tag w:val="_GBC_1fa8897bfb304370bf6264bad0a6ddca"/>
                <w:id w:val="24472572"/>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企业合并增加导致的非专利技术账面原值增加额"/>
                <w:tag w:val="_GBC_114e417e56564e249e646a5aa12c2130"/>
                <w:id w:val="24472573"/>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企业合并增加导致的原值增加"/>
                <w:tag w:val="_GBC_4bfbae9913d64064ac4ddc68edc55e8e"/>
                <w:id w:val="24472574"/>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企业合并增加导致的原值增加"/>
                <w:tag w:val="_GBC_4bfbae9913d64064ac4ddc68edc55e8e"/>
                <w:id w:val="24472575"/>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sdt>
              <w:sdtPr>
                <w:rPr>
                  <w:rFonts w:asciiTheme="minorEastAsia" w:hAnsiTheme="minorEastAsia" w:hint="eastAsia"/>
                  <w:szCs w:val="21"/>
                </w:rPr>
                <w:alias w:val="无形资产账面原值增加项目名称"/>
                <w:tag w:val="_GBC_23146e7638324faaa7da0b428a22d186"/>
                <w:id w:val="24472576"/>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账面原值增加项目金额"/>
                <w:tag w:val="_GBC_68b1c1634d8b430b8d2430ed0a1d6a19"/>
                <w:id w:val="24472577"/>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权账面原值增加项目金额"/>
                <w:tag w:val="_GBC_b5f009ab3fd1422a997d83f901d96e2e"/>
                <w:id w:val="24472578"/>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账面原值增加项目金额"/>
                <w:tag w:val="_GBC_993f412620f445e88bd61968f7459ec9"/>
                <w:id w:val="24472579"/>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账面原值增加项目金额"/>
                <w:tag w:val="_GBC_0c66eaa614d14da0b0b87a56942737ed"/>
                <w:id w:val="24472580"/>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账面原值增加项目金额"/>
                <w:tag w:val="_GBC_0c66eaa614d14da0b0b87a56942737ed"/>
                <w:id w:val="24472581"/>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lastRenderedPageBreak/>
                  <w:t xml:space="preserve">    3.本期减少</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原值本期减少额"/>
                <w:tag w:val="_GBC_7f2502b17635416c9bd8c37c69c705ad"/>
                <w:id w:val="24472582"/>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2,929,672.00</w:t>
                    </w:r>
                  </w:p>
                </w:tc>
              </w:sdtContent>
            </w:sdt>
            <w:sdt>
              <w:sdtPr>
                <w:rPr>
                  <w:rFonts w:asciiTheme="minorEastAsia" w:hAnsiTheme="minorEastAsia"/>
                  <w:sz w:val="18"/>
                  <w:szCs w:val="18"/>
                </w:rPr>
                <w:alias w:val="无形资产中专利权原值本期减少额"/>
                <w:tag w:val="_GBC_3e69e7df8f7047ef85df3430d84b3fc6"/>
                <w:id w:val="24472583"/>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  </w:t>
                    </w:r>
                  </w:p>
                </w:tc>
              </w:sdtContent>
            </w:sdt>
            <w:sdt>
              <w:sdtPr>
                <w:rPr>
                  <w:rFonts w:asciiTheme="minorEastAsia" w:hAnsiTheme="minorEastAsia"/>
                  <w:sz w:val="18"/>
                  <w:szCs w:val="18"/>
                </w:rPr>
                <w:alias w:val="无形资产中非专利技术原值本期减少额"/>
                <w:tag w:val="_GBC_1ab7be4c9e0f4ee4b4a29aaf2aea692c"/>
                <w:id w:val="24472584"/>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12,625,129.70</w:t>
                    </w:r>
                  </w:p>
                </w:tc>
              </w:sdtContent>
            </w:sdt>
            <w:sdt>
              <w:sdtPr>
                <w:rPr>
                  <w:rFonts w:asciiTheme="minorEastAsia" w:hAnsiTheme="minorEastAsia"/>
                  <w:sz w:val="18"/>
                  <w:szCs w:val="18"/>
                </w:rPr>
                <w:alias w:val="无形资产明细－减少额"/>
                <w:tag w:val="_GBC_c7d9968657264583a47e05aa9cc3dd3c"/>
                <w:id w:val="24472585"/>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少额"/>
                <w:tag w:val="_GBC_c7d9968657264583a47e05aa9cc3dd3c"/>
                <w:id w:val="24472586"/>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15,554,801.70</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szCs w:val="21"/>
                  </w:rPr>
                  <w:t>(</w:t>
                </w:r>
                <w:r w:rsidRPr="00B05D40">
                  <w:rPr>
                    <w:rFonts w:asciiTheme="minorEastAsia" w:hAnsiTheme="minorEastAsia" w:hint="eastAsia"/>
                    <w:szCs w:val="21"/>
                  </w:rPr>
                  <w:t>1</w:t>
                </w:r>
                <w:r w:rsidRPr="00B05D40">
                  <w:rPr>
                    <w:rFonts w:asciiTheme="minorEastAsia" w:hAnsiTheme="minorEastAsia"/>
                    <w:szCs w:val="21"/>
                  </w:rPr>
                  <w:t>)</w:t>
                </w:r>
                <w:r w:rsidRPr="00B05D40">
                  <w:rPr>
                    <w:rFonts w:asciiTheme="minorEastAsia" w:hAnsiTheme="minorEastAsia" w:hint="eastAsia"/>
                    <w:szCs w:val="21"/>
                  </w:rPr>
                  <w:t>处置</w:t>
                </w:r>
              </w:p>
            </w:tc>
            <w:sdt>
              <w:sdtPr>
                <w:rPr>
                  <w:rFonts w:asciiTheme="minorEastAsia" w:hAnsiTheme="minorEastAsia"/>
                  <w:sz w:val="18"/>
                  <w:szCs w:val="18"/>
                </w:rPr>
                <w:alias w:val="处置导致的土地使用权账面原值减少额"/>
                <w:tag w:val="_GBC_38e1e2ef62954a879be67b4ad80f2cd8"/>
                <w:id w:val="24472587"/>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2,929,672.00</w:t>
                    </w:r>
                  </w:p>
                </w:tc>
              </w:sdtContent>
            </w:sdt>
            <w:sdt>
              <w:sdtPr>
                <w:rPr>
                  <w:rFonts w:asciiTheme="minorEastAsia" w:hAnsiTheme="minorEastAsia"/>
                  <w:sz w:val="18"/>
                  <w:szCs w:val="18"/>
                </w:rPr>
                <w:alias w:val="处置导致的专利权账面原值减少额"/>
                <w:tag w:val="_GBC_5faa2ab4a90640699295dd102f4ac082"/>
                <w:id w:val="24472588"/>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  </w:t>
                    </w:r>
                  </w:p>
                </w:tc>
              </w:sdtContent>
            </w:sdt>
            <w:sdt>
              <w:sdtPr>
                <w:rPr>
                  <w:rFonts w:asciiTheme="minorEastAsia" w:hAnsiTheme="minorEastAsia"/>
                  <w:sz w:val="18"/>
                  <w:szCs w:val="18"/>
                </w:rPr>
                <w:alias w:val="处置导致的非专利技术账面原值减少额"/>
                <w:tag w:val="_GBC_7e3fa1c8f2154d9b84228afa0e226317"/>
                <w:id w:val="24472589"/>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的原值减少"/>
                <w:tag w:val="_GBC_49e3cb5d0688407ab28f31b1694e1f65"/>
                <w:id w:val="24472590"/>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的原值减少"/>
                <w:tag w:val="_GBC_49e3cb5d0688407ab28f31b1694e1f65"/>
                <w:id w:val="24472591"/>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2,929,672.00</w:t>
                    </w:r>
                  </w:p>
                </w:tc>
              </w:sdtContent>
            </w:sdt>
          </w:tr>
          <w:tr w:rsidR="00FB2050" w:rsidRPr="00B05D40" w:rsidTr="001646BD">
            <w:trPr>
              <w:trHeight w:val="340"/>
            </w:trPr>
            <w:sdt>
              <w:sdtPr>
                <w:rPr>
                  <w:rFonts w:asciiTheme="minorEastAsia" w:hAnsiTheme="minorEastAsia" w:hint="eastAsia"/>
                  <w:szCs w:val="21"/>
                </w:rPr>
                <w:alias w:val="无形资产账面原值减少项目名称"/>
                <w:tag w:val="_GBC_75be63f1efb54632be12885a949e8472"/>
                <w:id w:val="24472592"/>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账面原值减少项目金额"/>
                <w:tag w:val="_GBC_5791b9cc56d34ed3a6b1bb5619046fd4"/>
                <w:id w:val="24472593"/>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权账面原值减少项目金额"/>
                <w:tag w:val="_GBC_a187b12be46c4986a6845dc33026b70e"/>
                <w:id w:val="24472594"/>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账面原值减少项目金额"/>
                <w:tag w:val="_GBC_3d6177bde73241c09725cc86b9009958"/>
                <w:id w:val="24472595"/>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12,625,129.70</w:t>
                    </w:r>
                  </w:p>
                </w:tc>
              </w:sdtContent>
            </w:sdt>
            <w:sdt>
              <w:sdtPr>
                <w:rPr>
                  <w:rFonts w:asciiTheme="minorEastAsia" w:hAnsiTheme="minorEastAsia"/>
                  <w:sz w:val="18"/>
                  <w:szCs w:val="18"/>
                </w:rPr>
                <w:alias w:val="无形资产账面原值减少项目金额"/>
                <w:tag w:val="_GBC_6bbb19b31f594798a9421218462f8883"/>
                <w:id w:val="24472596"/>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账面原值减少项目金额"/>
                <w:tag w:val="_GBC_6bbb19b31f594798a9421218462f8883"/>
                <w:id w:val="24472597"/>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12,625,129.70</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 xml:space="preserve">   4.期末余额</w:t>
                </w:r>
              </w:p>
            </w:tc>
            <w:sdt>
              <w:sdtPr>
                <w:rPr>
                  <w:rFonts w:asciiTheme="minorEastAsia" w:hAnsiTheme="minorEastAsia"/>
                  <w:sz w:val="18"/>
                  <w:szCs w:val="18"/>
                </w:rPr>
                <w:alias w:val="无形资产中土地使用权原值"/>
                <w:tag w:val="_GBC_678513d0cfc34461a07bb4b42557f615"/>
                <w:id w:val="24472598"/>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275,114,488.31</w:t>
                    </w:r>
                  </w:p>
                </w:tc>
              </w:sdtContent>
            </w:sdt>
            <w:sdt>
              <w:sdtPr>
                <w:rPr>
                  <w:rFonts w:asciiTheme="minorEastAsia" w:hAnsiTheme="minorEastAsia"/>
                  <w:sz w:val="18"/>
                  <w:szCs w:val="18"/>
                </w:rPr>
                <w:alias w:val="无形资产中专利权原值"/>
                <w:tag w:val="_GBC_7de1974243c44ad6a5bf7ab578402947"/>
                <w:id w:val="24472599"/>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59,780,766.83</w:t>
                    </w:r>
                  </w:p>
                </w:tc>
              </w:sdtContent>
            </w:sdt>
            <w:sdt>
              <w:sdtPr>
                <w:rPr>
                  <w:rFonts w:asciiTheme="minorEastAsia" w:hAnsiTheme="minorEastAsia"/>
                  <w:sz w:val="18"/>
                  <w:szCs w:val="18"/>
                </w:rPr>
                <w:alias w:val="无形资产中非专利技术原值"/>
                <w:tag w:val="_GBC_b74bc16d48e5471e915171e376340f4c"/>
                <w:id w:val="24472600"/>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188,502,446.93</w:t>
                    </w:r>
                  </w:p>
                </w:tc>
              </w:sdtContent>
            </w:sdt>
            <w:sdt>
              <w:sdtPr>
                <w:rPr>
                  <w:rFonts w:asciiTheme="minorEastAsia" w:hAnsiTheme="minorEastAsia"/>
                  <w:sz w:val="18"/>
                  <w:szCs w:val="18"/>
                </w:rPr>
                <w:alias w:val="无形资产明细－账面余额"/>
                <w:tag w:val="_GBC_46b9177ac878454cb5553a1537791fcb"/>
                <w:id w:val="24472601"/>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31,054,099.67</w:t>
                    </w:r>
                  </w:p>
                </w:tc>
              </w:sdtContent>
            </w:sdt>
            <w:sdt>
              <w:sdtPr>
                <w:rPr>
                  <w:rFonts w:asciiTheme="minorEastAsia" w:hAnsiTheme="minorEastAsia"/>
                  <w:sz w:val="18"/>
                  <w:szCs w:val="18"/>
                </w:rPr>
                <w:alias w:val="无形资产明细－账面余额"/>
                <w:tag w:val="_GBC_46b9177ac878454cb5553a1537791fcb"/>
                <w:id w:val="24472602"/>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554,451,801.74</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二、累计</w:t>
                </w:r>
                <w:r w:rsidRPr="00B05D40">
                  <w:rPr>
                    <w:rFonts w:asciiTheme="minorEastAsia" w:hAnsiTheme="minorEastAsia" w:hint="eastAsia"/>
                    <w:szCs w:val="21"/>
                  </w:rPr>
                  <w:t>摊销</w:t>
                </w:r>
              </w:p>
            </w:tc>
            <w:tc>
              <w:tcPr>
                <w:tcW w:w="1559" w:type="dxa"/>
                <w:shd w:val="clear" w:color="auto" w:fill="auto"/>
              </w:tcPr>
              <w:p w:rsidR="00FB2050" w:rsidRPr="00B05D40" w:rsidRDefault="00FB2050" w:rsidP="001646BD">
                <w:pPr>
                  <w:jc w:val="right"/>
                  <w:rPr>
                    <w:rFonts w:asciiTheme="minorEastAsia" w:hAnsiTheme="minorEastAsia"/>
                    <w:sz w:val="18"/>
                    <w:szCs w:val="18"/>
                  </w:rPr>
                </w:pPr>
              </w:p>
            </w:tc>
            <w:tc>
              <w:tcPr>
                <w:tcW w:w="1418" w:type="dxa"/>
                <w:shd w:val="clear" w:color="auto" w:fill="auto"/>
              </w:tcPr>
              <w:p w:rsidR="00FB2050" w:rsidRPr="00B05D40" w:rsidRDefault="00FB2050" w:rsidP="001646BD">
                <w:pPr>
                  <w:jc w:val="right"/>
                  <w:rPr>
                    <w:rFonts w:asciiTheme="minorEastAsia" w:hAnsiTheme="minorEastAsia"/>
                    <w:sz w:val="18"/>
                    <w:szCs w:val="18"/>
                  </w:rPr>
                </w:pPr>
              </w:p>
            </w:tc>
            <w:tc>
              <w:tcPr>
                <w:tcW w:w="1701" w:type="dxa"/>
                <w:shd w:val="clear" w:color="auto" w:fill="auto"/>
              </w:tcPr>
              <w:p w:rsidR="00FB2050" w:rsidRPr="00B05D40" w:rsidRDefault="00FB2050" w:rsidP="001646BD">
                <w:pPr>
                  <w:jc w:val="right"/>
                  <w:rPr>
                    <w:rFonts w:asciiTheme="minorEastAsia" w:hAnsiTheme="minorEastAsia"/>
                    <w:sz w:val="18"/>
                    <w:szCs w:val="18"/>
                  </w:rPr>
                </w:pPr>
              </w:p>
            </w:tc>
            <w:tc>
              <w:tcPr>
                <w:tcW w:w="1417" w:type="dxa"/>
                <w:shd w:val="clear" w:color="auto" w:fill="auto"/>
              </w:tcPr>
              <w:p w:rsidR="00FB2050" w:rsidRPr="00B05D40" w:rsidRDefault="00FB2050" w:rsidP="001646BD">
                <w:pPr>
                  <w:jc w:val="right"/>
                  <w:rPr>
                    <w:rFonts w:asciiTheme="minorEastAsia" w:hAnsiTheme="minorEastAsia"/>
                    <w:sz w:val="18"/>
                    <w:szCs w:val="18"/>
                  </w:rPr>
                </w:pPr>
              </w:p>
            </w:tc>
            <w:tc>
              <w:tcPr>
                <w:tcW w:w="1570" w:type="dxa"/>
                <w:shd w:val="clear" w:color="auto" w:fill="auto"/>
              </w:tcPr>
              <w:p w:rsidR="00FB2050" w:rsidRPr="00B05D40" w:rsidRDefault="00FB2050" w:rsidP="001646BD">
                <w:pPr>
                  <w:jc w:val="right"/>
                  <w:rPr>
                    <w:rFonts w:asciiTheme="minorEastAsia" w:hAnsiTheme="minorEastAsia"/>
                    <w:sz w:val="18"/>
                    <w:szCs w:val="18"/>
                  </w:rPr>
                </w:pPr>
              </w:p>
            </w:tc>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1.期</w:t>
                </w:r>
                <w:r w:rsidRPr="00B05D40">
                  <w:rPr>
                    <w:rFonts w:asciiTheme="minorEastAsia" w:hAnsiTheme="minorEastAsia"/>
                    <w:szCs w:val="21"/>
                  </w:rPr>
                  <w:t>初余额</w:t>
                </w:r>
              </w:p>
            </w:tc>
            <w:sdt>
              <w:sdtPr>
                <w:rPr>
                  <w:rFonts w:asciiTheme="minorEastAsia" w:hAnsiTheme="minorEastAsia"/>
                  <w:sz w:val="18"/>
                  <w:szCs w:val="18"/>
                </w:rPr>
                <w:alias w:val="无形资产中土地使用权累计摊销"/>
                <w:tag w:val="_GBC_ff9de93c3a1a4dc287c5d01fb920e1f8"/>
                <w:id w:val="24472603"/>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37,102,909.98</w:t>
                    </w:r>
                  </w:p>
                </w:tc>
              </w:sdtContent>
            </w:sdt>
            <w:sdt>
              <w:sdtPr>
                <w:rPr>
                  <w:rFonts w:asciiTheme="minorEastAsia" w:hAnsiTheme="minorEastAsia"/>
                  <w:sz w:val="18"/>
                  <w:szCs w:val="18"/>
                </w:rPr>
                <w:alias w:val="无形资产中专利权累计摊销"/>
                <w:tag w:val="_GBC_3c167241ce744930825e3aedf9aee145"/>
                <w:id w:val="24472604"/>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26,570,965.91</w:t>
                    </w:r>
                  </w:p>
                </w:tc>
              </w:sdtContent>
            </w:sdt>
            <w:sdt>
              <w:sdtPr>
                <w:rPr>
                  <w:rFonts w:asciiTheme="minorEastAsia" w:hAnsiTheme="minorEastAsia"/>
                  <w:sz w:val="18"/>
                  <w:szCs w:val="18"/>
                </w:rPr>
                <w:alias w:val="无形资产中非专利技术累计摊销"/>
                <w:tag w:val="_GBC_140cd590f13e4bdcac61cf8b7ffe2eca"/>
                <w:id w:val="24472605"/>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58,153,632.81</w:t>
                    </w:r>
                  </w:p>
                </w:tc>
              </w:sdtContent>
            </w:sdt>
            <w:sdt>
              <w:sdtPr>
                <w:rPr>
                  <w:rFonts w:asciiTheme="minorEastAsia" w:hAnsiTheme="minorEastAsia"/>
                  <w:sz w:val="18"/>
                  <w:szCs w:val="18"/>
                </w:rPr>
                <w:alias w:val="无形资产累计摊销数"/>
                <w:tag w:val="_GBC_2359121a20ca4225a2448deab3264ff4"/>
                <w:id w:val="24472606"/>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258,784.16</w:t>
                    </w:r>
                  </w:p>
                </w:tc>
              </w:sdtContent>
            </w:sdt>
            <w:sdt>
              <w:sdtPr>
                <w:rPr>
                  <w:rFonts w:asciiTheme="minorEastAsia" w:hAnsiTheme="minorEastAsia"/>
                  <w:sz w:val="18"/>
                  <w:szCs w:val="18"/>
                </w:rPr>
                <w:alias w:val="无形资产累计摊销数"/>
                <w:tag w:val="_GBC_2359121a20ca4225a2448deab3264ff4"/>
                <w:id w:val="24472607"/>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122,086,292.86</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szCs w:val="21"/>
                  </w:rPr>
                  <w:t>2.本期增加</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累计摊销本期增加额"/>
                <w:tag w:val="_GBC_03a73d1176364216bc1f71726d6bc318"/>
                <w:id w:val="24472608"/>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2,863,778.55</w:t>
                    </w:r>
                  </w:p>
                </w:tc>
              </w:sdtContent>
            </w:sdt>
            <w:sdt>
              <w:sdtPr>
                <w:rPr>
                  <w:rFonts w:asciiTheme="minorEastAsia" w:hAnsiTheme="minorEastAsia"/>
                  <w:sz w:val="18"/>
                  <w:szCs w:val="18"/>
                </w:rPr>
                <w:alias w:val="无形资产中专利权累计摊销本期增加额"/>
                <w:tag w:val="_GBC_6dd28179fe9043acabbbb791a72aed06"/>
                <w:id w:val="24472609"/>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2,725,820.77</w:t>
                    </w:r>
                  </w:p>
                </w:tc>
              </w:sdtContent>
            </w:sdt>
            <w:sdt>
              <w:sdtPr>
                <w:rPr>
                  <w:rFonts w:asciiTheme="minorEastAsia" w:hAnsiTheme="minorEastAsia"/>
                  <w:sz w:val="18"/>
                  <w:szCs w:val="18"/>
                </w:rPr>
                <w:alias w:val="无形资产中非专利技术累计摊销本期增加额"/>
                <w:tag w:val="_GBC_c1336df70d684a37a00a0668d2744b9b"/>
                <w:id w:val="24472610"/>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7,951,591.27</w:t>
                    </w:r>
                  </w:p>
                </w:tc>
              </w:sdtContent>
            </w:sdt>
            <w:sdt>
              <w:sdtPr>
                <w:rPr>
                  <w:rFonts w:asciiTheme="minorEastAsia" w:hAnsiTheme="minorEastAsia"/>
                  <w:sz w:val="18"/>
                  <w:szCs w:val="18"/>
                </w:rPr>
                <w:alias w:val="无形资产明细-累计摊销增加"/>
                <w:tag w:val="_GBC_6d0fb5e1546e4bdbbe45afe320b93957"/>
                <w:id w:val="24472611"/>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1,552,704.98</w:t>
                    </w:r>
                  </w:p>
                </w:tc>
              </w:sdtContent>
            </w:sdt>
            <w:sdt>
              <w:sdtPr>
                <w:rPr>
                  <w:rFonts w:asciiTheme="minorEastAsia" w:hAnsiTheme="minorEastAsia"/>
                  <w:sz w:val="18"/>
                  <w:szCs w:val="18"/>
                </w:rPr>
                <w:alias w:val="无形资产明细-累计摊销增加"/>
                <w:tag w:val="_GBC_6d0fb5e1546e4bdbbe45afe320b93957"/>
                <w:id w:val="24472612"/>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15,093,895.57</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hint="eastAsia"/>
                    <w:szCs w:val="21"/>
                  </w:rPr>
                  <w:t>（1）</w:t>
                </w:r>
                <w:r w:rsidRPr="00B05D40">
                  <w:rPr>
                    <w:rFonts w:asciiTheme="minorEastAsia" w:hAnsiTheme="minorEastAsia"/>
                    <w:szCs w:val="21"/>
                  </w:rPr>
                  <w:t>计提</w:t>
                </w:r>
              </w:p>
            </w:tc>
            <w:sdt>
              <w:sdtPr>
                <w:rPr>
                  <w:rFonts w:asciiTheme="minorEastAsia" w:hAnsiTheme="minorEastAsia"/>
                  <w:sz w:val="18"/>
                  <w:szCs w:val="18"/>
                </w:rPr>
                <w:alias w:val="计提导致的土地使用权累计摊销增加额"/>
                <w:tag w:val="_GBC_7d8736e604d346f48a9434acd32a15ab"/>
                <w:id w:val="24472613"/>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2,863,778.55</w:t>
                    </w:r>
                  </w:p>
                </w:tc>
              </w:sdtContent>
            </w:sdt>
            <w:sdt>
              <w:sdtPr>
                <w:rPr>
                  <w:rFonts w:asciiTheme="minorEastAsia" w:hAnsiTheme="minorEastAsia"/>
                  <w:sz w:val="18"/>
                  <w:szCs w:val="18"/>
                </w:rPr>
                <w:alias w:val="计提导致的专利权累计摊销增加额"/>
                <w:tag w:val="_GBC_79a8aa1b02b54b2d98be49c27b468705"/>
                <w:id w:val="24472614"/>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2,725,820.77</w:t>
                    </w:r>
                  </w:p>
                </w:tc>
              </w:sdtContent>
            </w:sdt>
            <w:sdt>
              <w:sdtPr>
                <w:rPr>
                  <w:rFonts w:asciiTheme="minorEastAsia" w:hAnsiTheme="minorEastAsia"/>
                  <w:sz w:val="18"/>
                  <w:szCs w:val="18"/>
                </w:rPr>
                <w:alias w:val="计提导致的非专利技术累计摊销增加额"/>
                <w:tag w:val="_GBC_0e2486c2835943e4a38b1bdf52c2c5d7"/>
                <w:id w:val="24472615"/>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7,951,591.27</w:t>
                    </w:r>
                  </w:p>
                </w:tc>
              </w:sdtContent>
            </w:sdt>
            <w:sdt>
              <w:sdtPr>
                <w:rPr>
                  <w:rFonts w:asciiTheme="minorEastAsia" w:hAnsiTheme="minorEastAsia"/>
                  <w:sz w:val="18"/>
                  <w:szCs w:val="18"/>
                </w:rPr>
                <w:alias w:val="无形资产明细-计提导致的累计摊销增加"/>
                <w:tag w:val="_GBC_117f68a975584ca9b609adbc990291b2"/>
                <w:id w:val="24472616"/>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1,552,704.98</w:t>
                    </w:r>
                  </w:p>
                </w:tc>
              </w:sdtContent>
            </w:sdt>
            <w:sdt>
              <w:sdtPr>
                <w:rPr>
                  <w:rFonts w:asciiTheme="minorEastAsia" w:hAnsiTheme="minorEastAsia"/>
                  <w:sz w:val="18"/>
                  <w:szCs w:val="18"/>
                </w:rPr>
                <w:alias w:val="无形资产明细-计提导致的累计摊销增加"/>
                <w:tag w:val="_GBC_117f68a975584ca9b609adbc990291b2"/>
                <w:id w:val="24472617"/>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15,093,895.57</w:t>
                    </w:r>
                  </w:p>
                </w:tc>
              </w:sdtContent>
            </w:sdt>
          </w:tr>
          <w:tr w:rsidR="00FB2050" w:rsidRPr="00B05D40" w:rsidTr="001646BD">
            <w:trPr>
              <w:trHeight w:val="340"/>
            </w:trPr>
            <w:sdt>
              <w:sdtPr>
                <w:rPr>
                  <w:rFonts w:asciiTheme="minorEastAsia" w:hAnsiTheme="minorEastAsia" w:hint="eastAsia"/>
                  <w:szCs w:val="21"/>
                </w:rPr>
                <w:alias w:val="无形资产累计摊销增加项目名称"/>
                <w:tag w:val="_GBC_4c50300c8d7948e29642049bd51cde3e"/>
                <w:id w:val="24472618"/>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累计摊销增加项目金额"/>
                <w:tag w:val="_GBC_6f3b78a39f1f45348d4b4dcd0d2b0569"/>
                <w:id w:val="24472619"/>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技术累计摊销增加项目金额"/>
                <w:tag w:val="_GBC_5324450a41a94517b586eb91c729ea6d"/>
                <w:id w:val="24472620"/>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累计摊销增加项目金额"/>
                <w:tag w:val="_GBC_4a761a5ccfea4b0dac40e38b69d5d86f"/>
                <w:id w:val="24472621"/>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累计摊销增加项目金额"/>
                <w:tag w:val="_GBC_be793f363ede4d81a059f7c3f73d8e7c"/>
                <w:id w:val="24472622"/>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累计摊销增加项目金额"/>
                <w:tag w:val="_GBC_be793f363ede4d81a059f7c3f73d8e7c"/>
                <w:id w:val="24472623"/>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3.</w:t>
                </w:r>
                <w:r w:rsidRPr="00B05D40">
                  <w:rPr>
                    <w:rFonts w:asciiTheme="minorEastAsia" w:hAnsiTheme="minorEastAsia"/>
                    <w:szCs w:val="21"/>
                  </w:rPr>
                  <w:t>本期减少</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累计摊销本期减少额"/>
                <w:tag w:val="_GBC_1f5f0d0334bd483bb5d0cc3d38671c5c"/>
                <w:id w:val="24472624"/>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w:t>
                    </w:r>
                  </w:p>
                </w:tc>
              </w:sdtContent>
            </w:sdt>
            <w:sdt>
              <w:sdtPr>
                <w:rPr>
                  <w:rFonts w:asciiTheme="minorEastAsia" w:hAnsiTheme="minorEastAsia"/>
                  <w:sz w:val="18"/>
                  <w:szCs w:val="18"/>
                </w:rPr>
                <w:alias w:val="无形资产中专利权累计摊销本期减少额"/>
                <w:tag w:val="_GBC_928a474b3889413e80dd28ebc9ce6625"/>
                <w:id w:val="24472625"/>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  </w:t>
                    </w:r>
                  </w:p>
                </w:tc>
              </w:sdtContent>
            </w:sdt>
            <w:sdt>
              <w:sdtPr>
                <w:rPr>
                  <w:rFonts w:asciiTheme="minorEastAsia" w:hAnsiTheme="minorEastAsia"/>
                  <w:sz w:val="18"/>
                  <w:szCs w:val="18"/>
                </w:rPr>
                <w:alias w:val="无形资产中非专利技术累计摊销本期减少额"/>
                <w:tag w:val="_GBC_b7026e195b5044a5a6144acd9956f1c6"/>
                <w:id w:val="24472626"/>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5,050,051.77</w:t>
                    </w:r>
                  </w:p>
                </w:tc>
              </w:sdtContent>
            </w:sdt>
            <w:sdt>
              <w:sdtPr>
                <w:rPr>
                  <w:rFonts w:asciiTheme="minorEastAsia" w:hAnsiTheme="minorEastAsia"/>
                  <w:sz w:val="18"/>
                  <w:szCs w:val="18"/>
                </w:rPr>
                <w:alias w:val="无形资产明细-累计摊销减少"/>
                <w:tag w:val="_GBC_3892915ecbd7460b8484b6c43112c1d3"/>
                <w:id w:val="24472627"/>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累计摊销减少"/>
                <w:tag w:val="_GBC_3892915ecbd7460b8484b6c43112c1d3"/>
                <w:id w:val="24472628"/>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5,079,348.49</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szCs w:val="21"/>
                  </w:rPr>
                  <w:t xml:space="preserve"> (</w:t>
                </w:r>
                <w:r w:rsidRPr="00B05D40">
                  <w:rPr>
                    <w:rFonts w:asciiTheme="minorEastAsia" w:hAnsiTheme="minorEastAsia" w:hint="eastAsia"/>
                    <w:szCs w:val="21"/>
                  </w:rPr>
                  <w:t>1</w:t>
                </w:r>
                <w:r w:rsidRPr="00B05D40">
                  <w:rPr>
                    <w:rFonts w:asciiTheme="minorEastAsia" w:hAnsiTheme="minorEastAsia"/>
                    <w:szCs w:val="21"/>
                  </w:rPr>
                  <w:t>)</w:t>
                </w:r>
                <w:r w:rsidRPr="00B05D40">
                  <w:rPr>
                    <w:rFonts w:asciiTheme="minorEastAsia" w:hAnsiTheme="minorEastAsia" w:hint="eastAsia"/>
                    <w:szCs w:val="21"/>
                  </w:rPr>
                  <w:t>处置</w:t>
                </w:r>
              </w:p>
            </w:tc>
            <w:sdt>
              <w:sdtPr>
                <w:rPr>
                  <w:rFonts w:asciiTheme="minorEastAsia" w:hAnsiTheme="minorEastAsia"/>
                  <w:sz w:val="18"/>
                  <w:szCs w:val="18"/>
                </w:rPr>
                <w:alias w:val="处置导致的土地使用权累计摊销减少额"/>
                <w:tag w:val="_GBC_747ee358c482442799aad7f6665bb99e"/>
                <w:id w:val="24472629"/>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w:t>
                    </w:r>
                  </w:p>
                </w:tc>
              </w:sdtContent>
            </w:sdt>
            <w:sdt>
              <w:sdtPr>
                <w:rPr>
                  <w:rFonts w:asciiTheme="minorEastAsia" w:hAnsiTheme="minorEastAsia"/>
                  <w:sz w:val="18"/>
                  <w:szCs w:val="18"/>
                </w:rPr>
                <w:alias w:val="处置导致的专利权累计摊销减少额"/>
                <w:tag w:val="_GBC_ad693cb347f0453e9f6d5c81303f2477"/>
                <w:id w:val="24472630"/>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  </w:t>
                    </w:r>
                  </w:p>
                </w:tc>
              </w:sdtContent>
            </w:sdt>
            <w:sdt>
              <w:sdtPr>
                <w:rPr>
                  <w:rFonts w:asciiTheme="minorEastAsia" w:hAnsiTheme="minorEastAsia"/>
                  <w:sz w:val="18"/>
                  <w:szCs w:val="18"/>
                </w:rPr>
                <w:alias w:val="处置导致的非专利技术累计摊销减少额"/>
                <w:tag w:val="_GBC_90d807313bf0421180b1d1e070a0a920"/>
                <w:id w:val="24472631"/>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的累计摊销减少"/>
                <w:tag w:val="_GBC_c38e431713ca4cb493161ea03e6b44ab"/>
                <w:id w:val="24472632"/>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的累计摊销减少"/>
                <w:tag w:val="_GBC_c38e431713ca4cb493161ea03e6b44ab"/>
                <w:id w:val="24472633"/>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29,296.72</w:t>
                    </w:r>
                  </w:p>
                </w:tc>
              </w:sdtContent>
            </w:sdt>
          </w:tr>
          <w:tr w:rsidR="00FB2050" w:rsidRPr="00B05D40" w:rsidTr="001646BD">
            <w:trPr>
              <w:trHeight w:val="340"/>
            </w:trPr>
            <w:sdt>
              <w:sdtPr>
                <w:rPr>
                  <w:rFonts w:asciiTheme="minorEastAsia" w:hAnsiTheme="minorEastAsia" w:hint="eastAsia"/>
                  <w:szCs w:val="21"/>
                </w:rPr>
                <w:alias w:val="无形资产累计摊销减少项目名称"/>
                <w:tag w:val="_GBC_8d1d573ce9514131bd88f011a71031e5"/>
                <w:id w:val="24472634"/>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累计摊销减少项目金额"/>
                <w:tag w:val="_GBC_987ef0db30024afcb4aface24a92b120"/>
                <w:id w:val="24472635"/>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技术累计摊销减少项目金额"/>
                <w:tag w:val="_GBC_78c34a803d9e49378c074a1e28eb4c3a"/>
                <w:id w:val="24472636"/>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累计摊销减少项目金额"/>
                <w:tag w:val="_GBC_2382de0ed7df4e29a7e6cf61e594373f"/>
                <w:id w:val="24472637"/>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5,050,051.77</w:t>
                    </w:r>
                  </w:p>
                </w:tc>
              </w:sdtContent>
            </w:sdt>
            <w:sdt>
              <w:sdtPr>
                <w:rPr>
                  <w:rFonts w:asciiTheme="minorEastAsia" w:hAnsiTheme="minorEastAsia"/>
                  <w:sz w:val="18"/>
                  <w:szCs w:val="18"/>
                </w:rPr>
                <w:alias w:val="无形资产累计摊销减少项目金额"/>
                <w:tag w:val="_GBC_d780250aa2144176a5374f9330f1e913"/>
                <w:id w:val="24472638"/>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累计摊销减少项目金额"/>
                <w:tag w:val="_GBC_d780250aa2144176a5374f9330f1e913"/>
                <w:id w:val="24472639"/>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5,050,051.77</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4.</w:t>
                </w:r>
                <w:r w:rsidRPr="00B05D40">
                  <w:rPr>
                    <w:rFonts w:asciiTheme="minorEastAsia" w:hAnsiTheme="minorEastAsia"/>
                    <w:szCs w:val="21"/>
                  </w:rPr>
                  <w:t>期末余额</w:t>
                </w:r>
              </w:p>
            </w:tc>
            <w:sdt>
              <w:sdtPr>
                <w:rPr>
                  <w:rFonts w:asciiTheme="minorEastAsia" w:hAnsiTheme="minorEastAsia"/>
                  <w:sz w:val="18"/>
                  <w:szCs w:val="18"/>
                </w:rPr>
                <w:alias w:val="无形资产中土地使用权累计摊销"/>
                <w:tag w:val="_GBC_6f116d958918434893fad1ebd9719d99"/>
                <w:id w:val="24472640"/>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39,937,391.81</w:t>
                    </w:r>
                  </w:p>
                </w:tc>
              </w:sdtContent>
            </w:sdt>
            <w:sdt>
              <w:sdtPr>
                <w:rPr>
                  <w:rFonts w:asciiTheme="minorEastAsia" w:hAnsiTheme="minorEastAsia"/>
                  <w:sz w:val="18"/>
                  <w:szCs w:val="18"/>
                </w:rPr>
                <w:alias w:val="无形资产中专利权累计摊销"/>
                <w:tag w:val="_GBC_a9ddf47d1dac49d295871268addadcee"/>
                <w:id w:val="24472641"/>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29,296,786.68</w:t>
                    </w:r>
                  </w:p>
                </w:tc>
              </w:sdtContent>
            </w:sdt>
            <w:sdt>
              <w:sdtPr>
                <w:rPr>
                  <w:rFonts w:asciiTheme="minorEastAsia" w:hAnsiTheme="minorEastAsia"/>
                  <w:sz w:val="18"/>
                  <w:szCs w:val="18"/>
                </w:rPr>
                <w:alias w:val="无形资产中非专利技术累计摊销"/>
                <w:tag w:val="_GBC_43c1f4f8b2a845629e187a80d6c7bb14"/>
                <w:id w:val="24472642"/>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61,055,172.31</w:t>
                    </w:r>
                  </w:p>
                </w:tc>
              </w:sdtContent>
            </w:sdt>
            <w:sdt>
              <w:sdtPr>
                <w:rPr>
                  <w:rFonts w:asciiTheme="minorEastAsia" w:hAnsiTheme="minorEastAsia"/>
                  <w:sz w:val="18"/>
                  <w:szCs w:val="18"/>
                </w:rPr>
                <w:alias w:val="无形资产累计摊销数"/>
                <w:tag w:val="_GBC_bed0186bd4494e36959e9aaf728d4bfa"/>
                <w:id w:val="24472643"/>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1,811,489.14</w:t>
                    </w:r>
                  </w:p>
                </w:tc>
              </w:sdtContent>
            </w:sdt>
            <w:sdt>
              <w:sdtPr>
                <w:rPr>
                  <w:rFonts w:asciiTheme="minorEastAsia" w:hAnsiTheme="minorEastAsia"/>
                  <w:sz w:val="18"/>
                  <w:szCs w:val="18"/>
                </w:rPr>
                <w:alias w:val="无形资产累计摊销数"/>
                <w:tag w:val="_GBC_bed0186bd4494e36959e9aaf728d4bfa"/>
                <w:id w:val="24472644"/>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132,100,839.94</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三、减值准备</w:t>
                </w:r>
              </w:p>
            </w:tc>
            <w:tc>
              <w:tcPr>
                <w:tcW w:w="1559" w:type="dxa"/>
                <w:shd w:val="clear" w:color="auto" w:fill="auto"/>
              </w:tcPr>
              <w:p w:rsidR="00FB2050" w:rsidRPr="00B05D40" w:rsidRDefault="00FB2050" w:rsidP="001646BD">
                <w:pPr>
                  <w:jc w:val="right"/>
                  <w:rPr>
                    <w:rFonts w:asciiTheme="minorEastAsia" w:hAnsiTheme="minorEastAsia"/>
                    <w:sz w:val="18"/>
                    <w:szCs w:val="18"/>
                  </w:rPr>
                </w:pPr>
              </w:p>
            </w:tc>
            <w:tc>
              <w:tcPr>
                <w:tcW w:w="1418" w:type="dxa"/>
                <w:shd w:val="clear" w:color="auto" w:fill="auto"/>
              </w:tcPr>
              <w:p w:rsidR="00FB2050" w:rsidRPr="00B05D40" w:rsidRDefault="00FB2050" w:rsidP="001646BD">
                <w:pPr>
                  <w:jc w:val="right"/>
                  <w:rPr>
                    <w:rFonts w:asciiTheme="minorEastAsia" w:hAnsiTheme="minorEastAsia"/>
                    <w:sz w:val="18"/>
                    <w:szCs w:val="18"/>
                  </w:rPr>
                </w:pPr>
              </w:p>
            </w:tc>
            <w:tc>
              <w:tcPr>
                <w:tcW w:w="1701" w:type="dxa"/>
                <w:shd w:val="clear" w:color="auto" w:fill="auto"/>
              </w:tcPr>
              <w:p w:rsidR="00FB2050" w:rsidRPr="00B05D40" w:rsidRDefault="00FB2050" w:rsidP="001646BD">
                <w:pPr>
                  <w:jc w:val="right"/>
                  <w:rPr>
                    <w:rFonts w:asciiTheme="minorEastAsia" w:hAnsiTheme="minorEastAsia"/>
                    <w:sz w:val="18"/>
                    <w:szCs w:val="18"/>
                  </w:rPr>
                </w:pPr>
              </w:p>
            </w:tc>
            <w:tc>
              <w:tcPr>
                <w:tcW w:w="1417" w:type="dxa"/>
                <w:shd w:val="clear" w:color="auto" w:fill="auto"/>
              </w:tcPr>
              <w:p w:rsidR="00FB2050" w:rsidRPr="00B05D40" w:rsidRDefault="00FB2050" w:rsidP="001646BD">
                <w:pPr>
                  <w:jc w:val="right"/>
                  <w:rPr>
                    <w:rFonts w:asciiTheme="minorEastAsia" w:hAnsiTheme="minorEastAsia"/>
                    <w:sz w:val="18"/>
                    <w:szCs w:val="18"/>
                  </w:rPr>
                </w:pPr>
              </w:p>
            </w:tc>
            <w:tc>
              <w:tcPr>
                <w:tcW w:w="1570" w:type="dxa"/>
                <w:shd w:val="clear" w:color="auto" w:fill="auto"/>
              </w:tcPr>
              <w:p w:rsidR="00FB2050" w:rsidRPr="00B05D40" w:rsidRDefault="00FB2050" w:rsidP="001646BD">
                <w:pPr>
                  <w:jc w:val="right"/>
                  <w:rPr>
                    <w:rFonts w:asciiTheme="minorEastAsia" w:hAnsiTheme="minorEastAsia"/>
                    <w:sz w:val="18"/>
                    <w:szCs w:val="18"/>
                  </w:rPr>
                </w:pPr>
              </w:p>
            </w:tc>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1.期</w:t>
                </w:r>
                <w:r w:rsidRPr="00B05D40">
                  <w:rPr>
                    <w:rFonts w:asciiTheme="minorEastAsia" w:hAnsiTheme="minorEastAsia"/>
                    <w:szCs w:val="21"/>
                  </w:rPr>
                  <w:t>初余额</w:t>
                </w:r>
              </w:p>
            </w:tc>
            <w:sdt>
              <w:sdtPr>
                <w:rPr>
                  <w:rFonts w:asciiTheme="minorEastAsia" w:hAnsiTheme="minorEastAsia"/>
                  <w:sz w:val="18"/>
                  <w:szCs w:val="18"/>
                </w:rPr>
                <w:alias w:val="无形资产中土地使用权减值准备"/>
                <w:tag w:val="_GBC_41074e17c85644af96895d6074aaf69d"/>
                <w:id w:val="24472645"/>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专利权减值准备"/>
                <w:tag w:val="_GBC_681053ec27ca4af3bdabd9339c6a87dc"/>
                <w:id w:val="24472646"/>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非专利技术减值准备"/>
                <w:tag w:val="_GBC_0625025fb5cf41e4b9d5bae783b54951"/>
                <w:id w:val="24472647"/>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
                <w:tag w:val="_GBC_8bf8d7058c2442feb5904258e13f5de2"/>
                <w:id w:val="24472648"/>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
                <w:tag w:val="_GBC_8bf8d7058c2442feb5904258e13f5de2"/>
                <w:id w:val="24472649"/>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szCs w:val="21"/>
                  </w:rPr>
                  <w:t>2.本期增加</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减值准备本期增加额"/>
                <w:tag w:val="_GBC_c605e611f07640248c7fa0b752866482"/>
                <w:id w:val="24472650"/>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专利权减值准备本期增加额"/>
                <w:tag w:val="_GBC_4f79dfb5768648dea82a4af56be07fb7"/>
                <w:id w:val="24472651"/>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w:t>
                    </w:r>
                    <w:r>
                      <w:rPr>
                        <w:rFonts w:asciiTheme="minorEastAsia" w:hAnsiTheme="minorEastAsia"/>
                        <w:sz w:val="18"/>
                        <w:szCs w:val="18"/>
                      </w:rPr>
                      <w:lastRenderedPageBreak/>
                      <w:t xml:space="preserve">  -   </w:t>
                    </w:r>
                  </w:p>
                </w:tc>
              </w:sdtContent>
            </w:sdt>
            <w:sdt>
              <w:sdtPr>
                <w:rPr>
                  <w:rFonts w:asciiTheme="minorEastAsia" w:hAnsiTheme="minorEastAsia"/>
                  <w:sz w:val="18"/>
                  <w:szCs w:val="18"/>
                </w:rPr>
                <w:alias w:val="无形资产中非专利技术减值准备本期增加额"/>
                <w:tag w:val="_GBC_ac5cd98a05704a2aabacee2b63e19991"/>
                <w:id w:val="24472652"/>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增加"/>
                <w:tag w:val="_GBC_e423d7b4643a465c87045822dfb9029c"/>
                <w:id w:val="24472653"/>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w:t>
                    </w:r>
                    <w:r>
                      <w:rPr>
                        <w:rFonts w:asciiTheme="minorEastAsia" w:hAnsiTheme="minorEastAsia"/>
                        <w:sz w:val="18"/>
                        <w:szCs w:val="18"/>
                      </w:rPr>
                      <w:lastRenderedPageBreak/>
                      <w:t xml:space="preserve">-   </w:t>
                    </w:r>
                  </w:p>
                </w:tc>
              </w:sdtContent>
            </w:sdt>
            <w:sdt>
              <w:sdtPr>
                <w:rPr>
                  <w:rFonts w:asciiTheme="minorEastAsia" w:hAnsiTheme="minorEastAsia"/>
                  <w:sz w:val="18"/>
                  <w:szCs w:val="18"/>
                </w:rPr>
                <w:alias w:val="无形资产明细-减值准备增加"/>
                <w:tag w:val="_GBC_e423d7b4643a465c87045822dfb9029c"/>
                <w:id w:val="24472654"/>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hint="eastAsia"/>
                    <w:szCs w:val="21"/>
                  </w:rPr>
                  <w:lastRenderedPageBreak/>
                  <w:t>（1）</w:t>
                </w:r>
                <w:r w:rsidRPr="00B05D40">
                  <w:rPr>
                    <w:rFonts w:asciiTheme="minorEastAsia" w:hAnsiTheme="minorEastAsia"/>
                    <w:szCs w:val="21"/>
                  </w:rPr>
                  <w:t>计提</w:t>
                </w:r>
              </w:p>
            </w:tc>
            <w:sdt>
              <w:sdtPr>
                <w:rPr>
                  <w:rFonts w:asciiTheme="minorEastAsia" w:hAnsiTheme="minorEastAsia"/>
                  <w:sz w:val="18"/>
                  <w:szCs w:val="18"/>
                </w:rPr>
                <w:alias w:val="计提导致的土地使用权减值准备增加额"/>
                <w:tag w:val="_GBC_5cdf9bd2c18c43cba95dc7a8ea53688f"/>
                <w:id w:val="24472655"/>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计提导致的专利权减值准备增加额"/>
                <w:tag w:val="_GBC_a9af315533ab42a9bf35516612a883d2"/>
                <w:id w:val="24472656"/>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计提导致的非专利技术减值准备增加额"/>
                <w:tag w:val="_GBC_fd2529b0a54e474094b03d0e58b0ca02"/>
                <w:id w:val="24472657"/>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计提导致减值准备增加"/>
                <w:tag w:val="_GBC_3f16951381124fac8cc48f45b5c43f94"/>
                <w:id w:val="24472658"/>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计提导致减值准备增加"/>
                <w:tag w:val="_GBC_3f16951381124fac8cc48f45b5c43f94"/>
                <w:id w:val="24472659"/>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sdt>
              <w:sdtPr>
                <w:rPr>
                  <w:rFonts w:asciiTheme="minorEastAsia" w:hAnsiTheme="minorEastAsia" w:hint="eastAsia"/>
                  <w:szCs w:val="21"/>
                </w:rPr>
                <w:alias w:val="无形资产减值准备增加项目名称"/>
                <w:tag w:val="_GBC_a07f98d210fd4636be10f5bfad0425cc"/>
                <w:id w:val="24472660"/>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减值准备增加项目金额"/>
                <w:tag w:val="_GBC_12b871fdd57041608a822a4b7df86aab"/>
                <w:id w:val="24472661"/>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权减值准备增加项目金额"/>
                <w:tag w:val="_GBC_67beba23fec84cc8bdab0a5541f34763"/>
                <w:id w:val="24472662"/>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减值准备增加项目金额"/>
                <w:tag w:val="_GBC_be68ae2985d7460081ee248b41918fc0"/>
                <w:id w:val="24472663"/>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减值准备增加项目金额"/>
                <w:tag w:val="_GBC_63b957dd4ae94826a33c2bd5cab283a2"/>
                <w:id w:val="24472664"/>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减值准备增加项目金额"/>
                <w:tag w:val="_GBC_63b957dd4ae94826a33c2bd5cab283a2"/>
                <w:id w:val="24472665"/>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3.</w:t>
                </w:r>
                <w:r w:rsidRPr="00B05D40">
                  <w:rPr>
                    <w:rFonts w:asciiTheme="minorEastAsia" w:hAnsiTheme="minorEastAsia"/>
                    <w:szCs w:val="21"/>
                  </w:rPr>
                  <w:t>本期减少</w:t>
                </w:r>
                <w:r w:rsidRPr="00B05D40">
                  <w:rPr>
                    <w:rFonts w:asciiTheme="minorEastAsia" w:hAnsiTheme="minorEastAsia" w:hint="eastAsia"/>
                    <w:szCs w:val="21"/>
                  </w:rPr>
                  <w:t>金额</w:t>
                </w:r>
              </w:p>
            </w:tc>
            <w:sdt>
              <w:sdtPr>
                <w:rPr>
                  <w:rFonts w:asciiTheme="minorEastAsia" w:hAnsiTheme="minorEastAsia"/>
                  <w:sz w:val="18"/>
                  <w:szCs w:val="18"/>
                </w:rPr>
                <w:alias w:val="无形资产中土地使用权减值准备本期减少额"/>
                <w:tag w:val="_GBC_036b5de3a2ea49acb82d4f4cfe433c90"/>
                <w:id w:val="24472666"/>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专利权减值准备本期减少额"/>
                <w:tag w:val="_GBC_b42f702ba8ee469cb7a591f0cee4e02d"/>
                <w:id w:val="24472667"/>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非专利技术减值准备本期减少额"/>
                <w:tag w:val="_GBC_e9b5b6f3e0e84e4cbbc9fab34e2a7821"/>
                <w:id w:val="24472668"/>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减少"/>
                <w:tag w:val="_GBC_bec46dab1f944018aca326e67b1af82c"/>
                <w:id w:val="24472669"/>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减少"/>
                <w:tag w:val="_GBC_bec46dab1f944018aca326e67b1af82c"/>
                <w:id w:val="24472670"/>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300" w:firstLine="630"/>
                  <w:rPr>
                    <w:rFonts w:asciiTheme="minorEastAsia" w:hAnsiTheme="minorEastAsia"/>
                    <w:szCs w:val="21"/>
                  </w:rPr>
                </w:pPr>
                <w:r w:rsidRPr="00B05D40">
                  <w:rPr>
                    <w:rFonts w:asciiTheme="minorEastAsia" w:hAnsiTheme="minorEastAsia"/>
                    <w:szCs w:val="21"/>
                  </w:rPr>
                  <w:t>(</w:t>
                </w:r>
                <w:r w:rsidRPr="00B05D40">
                  <w:rPr>
                    <w:rFonts w:asciiTheme="minorEastAsia" w:hAnsiTheme="minorEastAsia" w:hint="eastAsia"/>
                    <w:szCs w:val="21"/>
                  </w:rPr>
                  <w:t>1</w:t>
                </w:r>
                <w:r w:rsidRPr="00B05D40">
                  <w:rPr>
                    <w:rFonts w:asciiTheme="minorEastAsia" w:hAnsiTheme="minorEastAsia"/>
                    <w:szCs w:val="21"/>
                  </w:rPr>
                  <w:t>)</w:t>
                </w:r>
                <w:r w:rsidRPr="00B05D40">
                  <w:rPr>
                    <w:rFonts w:asciiTheme="minorEastAsia" w:hAnsiTheme="minorEastAsia" w:hint="eastAsia"/>
                    <w:szCs w:val="21"/>
                  </w:rPr>
                  <w:t>处置</w:t>
                </w:r>
              </w:p>
            </w:tc>
            <w:sdt>
              <w:sdtPr>
                <w:rPr>
                  <w:rFonts w:asciiTheme="minorEastAsia" w:hAnsiTheme="minorEastAsia"/>
                  <w:sz w:val="18"/>
                  <w:szCs w:val="18"/>
                </w:rPr>
                <w:alias w:val="无形资产中处置导致的土地使用权减值准备减少额"/>
                <w:tag w:val="_GBC_e7743f8490004a958e95cdf37f9a26dc"/>
                <w:id w:val="24472671"/>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处置导致的专利权减值准备减少额"/>
                <w:tag w:val="_GBC_85039edc1a16489b8ca72b462ac097c8"/>
                <w:id w:val="24472672"/>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处置导致的非专利技术减值准备减少额"/>
                <w:tag w:val="_GBC_f373486600d64cee998c204fe1e64336"/>
                <w:id w:val="24472673"/>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减值准备减少"/>
                <w:tag w:val="_GBC_1b8a47c675f048b88f59a185cfb0de0b"/>
                <w:id w:val="24472674"/>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处置导致减值准备减少"/>
                <w:tag w:val="_GBC_1b8a47c675f048b88f59a185cfb0de0b"/>
                <w:id w:val="24472675"/>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sdt>
              <w:sdtPr>
                <w:rPr>
                  <w:rFonts w:asciiTheme="minorEastAsia" w:hAnsiTheme="minorEastAsia" w:hint="eastAsia"/>
                  <w:szCs w:val="21"/>
                </w:rPr>
                <w:alias w:val="无形资产减值准备减少项目名称"/>
                <w:tag w:val="_GBC_8272bbfdd02345b8ad44a88b8a41de10"/>
                <w:id w:val="24472676"/>
                <w:lock w:val="sdtLocked"/>
                <w:showingPlcHdr/>
              </w:sdtPr>
              <w:sdtEndPr/>
              <w:sdtContent>
                <w:tc>
                  <w:tcPr>
                    <w:tcW w:w="1384" w:type="dxa"/>
                    <w:shd w:val="clear" w:color="auto" w:fill="auto"/>
                  </w:tcPr>
                  <w:p w:rsidR="00FB2050" w:rsidRPr="00B05D40" w:rsidRDefault="00FB2050" w:rsidP="001646BD">
                    <w:pPr>
                      <w:ind w:firstLineChars="300" w:firstLine="630"/>
                      <w:rPr>
                        <w:rFonts w:asciiTheme="minorEastAsia" w:hAnsiTheme="minorEastAsia"/>
                        <w:szCs w:val="21"/>
                      </w:rPr>
                    </w:pPr>
                    <w:r>
                      <w:rPr>
                        <w:rFonts w:asciiTheme="minorEastAsia" w:hAnsiTheme="minorEastAsia"/>
                        <w:szCs w:val="21"/>
                      </w:rPr>
                      <w:t xml:space="preserve">     </w:t>
                    </w:r>
                  </w:p>
                </w:tc>
              </w:sdtContent>
            </w:sdt>
            <w:sdt>
              <w:sdtPr>
                <w:rPr>
                  <w:rFonts w:asciiTheme="minorEastAsia" w:hAnsiTheme="minorEastAsia"/>
                  <w:sz w:val="18"/>
                  <w:szCs w:val="18"/>
                </w:rPr>
                <w:alias w:val="无形资产土地使用权减值准备减少项目金额"/>
                <w:tag w:val="_GBC_8b708dfdfdc84533925e407c20772767"/>
                <w:id w:val="24472677"/>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专利权减值准备减少项目金额"/>
                <w:tag w:val="_GBC_3a32133737c54fadbe7b669399eade67"/>
                <w:id w:val="24472678"/>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非专利技术减值准备减少项目金额"/>
                <w:tag w:val="_GBC_622a25c623bd4d4597996470399d3fec"/>
                <w:id w:val="24472679"/>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减值准备减少项目金额"/>
                <w:tag w:val="_GBC_ecce1bc844c84420aded1f54f86b612a"/>
                <w:id w:val="24472680"/>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减值准备减少项目金额"/>
                <w:tag w:val="_GBC_ecce1bc844c84420aded1f54f86b612a"/>
                <w:id w:val="24472681"/>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ind w:firstLineChars="200" w:firstLine="420"/>
                  <w:rPr>
                    <w:rFonts w:asciiTheme="minorEastAsia" w:hAnsiTheme="minorEastAsia"/>
                    <w:szCs w:val="21"/>
                  </w:rPr>
                </w:pPr>
                <w:r w:rsidRPr="00B05D40">
                  <w:rPr>
                    <w:rFonts w:asciiTheme="minorEastAsia" w:hAnsiTheme="minorEastAsia" w:hint="eastAsia"/>
                    <w:szCs w:val="21"/>
                  </w:rPr>
                  <w:t>4.</w:t>
                </w:r>
                <w:r w:rsidRPr="00B05D40">
                  <w:rPr>
                    <w:rFonts w:asciiTheme="minorEastAsia" w:hAnsiTheme="minorEastAsia"/>
                    <w:szCs w:val="21"/>
                  </w:rPr>
                  <w:t>期末余额</w:t>
                </w:r>
              </w:p>
            </w:tc>
            <w:sdt>
              <w:sdtPr>
                <w:rPr>
                  <w:rFonts w:asciiTheme="minorEastAsia" w:hAnsiTheme="minorEastAsia"/>
                  <w:sz w:val="18"/>
                  <w:szCs w:val="18"/>
                </w:rPr>
                <w:alias w:val="无形资产中土地使用权减值准备"/>
                <w:tag w:val="_GBC_680e4cd14cf84434a8ef2a93b6430782"/>
                <w:id w:val="24472682"/>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专利权减值准备"/>
                <w:tag w:val="_GBC_6b59932dfd83498ebd440e0c45287c5e"/>
                <w:id w:val="24472683"/>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中非专利技术减值准备"/>
                <w:tag w:val="_GBC_72ad8fb8de1f44ad951851f7caf8d11e"/>
                <w:id w:val="24472684"/>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
                <w:tag w:val="_GBC_c29328f8277d4090a45a447ef2c4ee17"/>
                <w:id w:val="24472685"/>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sdt>
              <w:sdtPr>
                <w:rPr>
                  <w:rFonts w:asciiTheme="minorEastAsia" w:hAnsiTheme="minorEastAsia"/>
                  <w:sz w:val="18"/>
                  <w:szCs w:val="18"/>
                </w:rPr>
                <w:alias w:val="无形资产明细-减值准备"/>
                <w:tag w:val="_GBC_c29328f8277d4090a45a447ef2c4ee17"/>
                <w:id w:val="24472686"/>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 xml:space="preserve">                         -   </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四、账面价值</w:t>
                </w:r>
              </w:p>
            </w:tc>
            <w:tc>
              <w:tcPr>
                <w:tcW w:w="1559" w:type="dxa"/>
                <w:shd w:val="clear" w:color="auto" w:fill="auto"/>
              </w:tcPr>
              <w:p w:rsidR="00FB2050" w:rsidRPr="00B05D40" w:rsidRDefault="00FB2050" w:rsidP="001646BD">
                <w:pPr>
                  <w:jc w:val="right"/>
                  <w:rPr>
                    <w:rFonts w:asciiTheme="minorEastAsia" w:hAnsiTheme="minorEastAsia"/>
                    <w:sz w:val="18"/>
                    <w:szCs w:val="18"/>
                  </w:rPr>
                </w:pPr>
              </w:p>
            </w:tc>
            <w:tc>
              <w:tcPr>
                <w:tcW w:w="1418" w:type="dxa"/>
                <w:shd w:val="clear" w:color="auto" w:fill="auto"/>
              </w:tcPr>
              <w:p w:rsidR="00FB2050" w:rsidRPr="00B05D40" w:rsidRDefault="00FB2050" w:rsidP="001646BD">
                <w:pPr>
                  <w:jc w:val="right"/>
                  <w:rPr>
                    <w:rFonts w:asciiTheme="minorEastAsia" w:hAnsiTheme="minorEastAsia"/>
                    <w:sz w:val="18"/>
                    <w:szCs w:val="18"/>
                  </w:rPr>
                </w:pPr>
              </w:p>
            </w:tc>
            <w:tc>
              <w:tcPr>
                <w:tcW w:w="1701" w:type="dxa"/>
                <w:shd w:val="clear" w:color="auto" w:fill="auto"/>
              </w:tcPr>
              <w:p w:rsidR="00FB2050" w:rsidRPr="00B05D40" w:rsidRDefault="00FB2050" w:rsidP="001646BD">
                <w:pPr>
                  <w:jc w:val="right"/>
                  <w:rPr>
                    <w:rFonts w:asciiTheme="minorEastAsia" w:hAnsiTheme="minorEastAsia"/>
                    <w:sz w:val="18"/>
                    <w:szCs w:val="18"/>
                  </w:rPr>
                </w:pPr>
              </w:p>
            </w:tc>
            <w:tc>
              <w:tcPr>
                <w:tcW w:w="1417" w:type="dxa"/>
                <w:shd w:val="clear" w:color="auto" w:fill="auto"/>
              </w:tcPr>
              <w:p w:rsidR="00FB2050" w:rsidRPr="00B05D40" w:rsidRDefault="00FB2050" w:rsidP="001646BD">
                <w:pPr>
                  <w:jc w:val="right"/>
                  <w:rPr>
                    <w:rFonts w:asciiTheme="minorEastAsia" w:hAnsiTheme="minorEastAsia"/>
                    <w:sz w:val="18"/>
                    <w:szCs w:val="18"/>
                  </w:rPr>
                </w:pPr>
              </w:p>
            </w:tc>
            <w:tc>
              <w:tcPr>
                <w:tcW w:w="1570" w:type="dxa"/>
                <w:shd w:val="clear" w:color="auto" w:fill="auto"/>
              </w:tcPr>
              <w:p w:rsidR="00FB2050" w:rsidRPr="00B05D40" w:rsidRDefault="00FB2050" w:rsidP="001646BD">
                <w:pPr>
                  <w:jc w:val="right"/>
                  <w:rPr>
                    <w:rFonts w:asciiTheme="minorEastAsia" w:hAnsiTheme="minorEastAsia"/>
                    <w:sz w:val="18"/>
                    <w:szCs w:val="18"/>
                  </w:rPr>
                </w:pPr>
              </w:p>
            </w:tc>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 xml:space="preserve">    1.期末账面价值</w:t>
                </w:r>
              </w:p>
            </w:tc>
            <w:sdt>
              <w:sdtPr>
                <w:rPr>
                  <w:rFonts w:asciiTheme="minorEastAsia" w:hAnsiTheme="minorEastAsia"/>
                  <w:sz w:val="18"/>
                  <w:szCs w:val="18"/>
                </w:rPr>
                <w:alias w:val="无形资产中土地使用权账面价值"/>
                <w:tag w:val="_GBC_790d4169f7ba4560a06ed84c0370ecf1"/>
                <w:id w:val="24472687"/>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235,177,096.50</w:t>
                    </w:r>
                  </w:p>
                </w:tc>
              </w:sdtContent>
            </w:sdt>
            <w:sdt>
              <w:sdtPr>
                <w:rPr>
                  <w:rFonts w:asciiTheme="minorEastAsia" w:hAnsiTheme="minorEastAsia"/>
                  <w:sz w:val="18"/>
                  <w:szCs w:val="18"/>
                </w:rPr>
                <w:alias w:val="无形资产中专利权账面价值"/>
                <w:tag w:val="_GBC_2e911d18cd09418fb39abf2aec940ded"/>
                <w:id w:val="24472688"/>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30,483,980.15</w:t>
                    </w:r>
                  </w:p>
                </w:tc>
              </w:sdtContent>
            </w:sdt>
            <w:sdt>
              <w:sdtPr>
                <w:rPr>
                  <w:rFonts w:asciiTheme="minorEastAsia" w:hAnsiTheme="minorEastAsia"/>
                  <w:sz w:val="18"/>
                  <w:szCs w:val="18"/>
                </w:rPr>
                <w:alias w:val="无形资产中非专利技术账面价值"/>
                <w:tag w:val="_GBC_9bffcc18f3f24694ba9aafc81e5d3bd8"/>
                <w:id w:val="24472689"/>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127,447,274.62</w:t>
                    </w:r>
                  </w:p>
                </w:tc>
              </w:sdtContent>
            </w:sdt>
            <w:sdt>
              <w:sdtPr>
                <w:rPr>
                  <w:rFonts w:asciiTheme="minorEastAsia" w:hAnsiTheme="minorEastAsia"/>
                  <w:sz w:val="18"/>
                  <w:szCs w:val="18"/>
                </w:rPr>
                <w:alias w:val="无形资产明细-账面价值"/>
                <w:tag w:val="_GBC_eb96de1cb8de4c89bf10eb5d9727f15d"/>
                <w:id w:val="24472690"/>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29,242,610.53</w:t>
                    </w:r>
                  </w:p>
                </w:tc>
              </w:sdtContent>
            </w:sdt>
            <w:sdt>
              <w:sdtPr>
                <w:rPr>
                  <w:rFonts w:asciiTheme="minorEastAsia" w:hAnsiTheme="minorEastAsia"/>
                  <w:sz w:val="18"/>
                  <w:szCs w:val="18"/>
                </w:rPr>
                <w:alias w:val="无形资产明细-账面价值"/>
                <w:tag w:val="_GBC_eb96de1cb8de4c89bf10eb5d9727f15d"/>
                <w:id w:val="24472691"/>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422,350,961.80</w:t>
                    </w:r>
                  </w:p>
                </w:tc>
              </w:sdtContent>
            </w:sdt>
          </w:tr>
          <w:tr w:rsidR="00FB2050" w:rsidRPr="00B05D40" w:rsidTr="001646BD">
            <w:trPr>
              <w:trHeight w:val="340"/>
            </w:trPr>
            <w:tc>
              <w:tcPr>
                <w:tcW w:w="1384" w:type="dxa"/>
                <w:shd w:val="clear" w:color="auto" w:fill="auto"/>
                <w:vAlign w:val="center"/>
              </w:tcPr>
              <w:p w:rsidR="00FB2050" w:rsidRPr="00B05D40" w:rsidRDefault="00FB2050" w:rsidP="001646BD">
                <w:pPr>
                  <w:rPr>
                    <w:rFonts w:asciiTheme="minorEastAsia" w:hAnsiTheme="minorEastAsia"/>
                    <w:szCs w:val="21"/>
                  </w:rPr>
                </w:pPr>
                <w:r w:rsidRPr="00B05D40">
                  <w:rPr>
                    <w:rFonts w:asciiTheme="minorEastAsia" w:hAnsiTheme="minorEastAsia"/>
                    <w:szCs w:val="21"/>
                  </w:rPr>
                  <w:t xml:space="preserve">    2.</w:t>
                </w:r>
                <w:r w:rsidRPr="00B05D40">
                  <w:rPr>
                    <w:rFonts w:asciiTheme="minorEastAsia" w:hAnsiTheme="minorEastAsia" w:hint="eastAsia"/>
                    <w:szCs w:val="21"/>
                  </w:rPr>
                  <w:t>期初</w:t>
                </w:r>
                <w:r w:rsidRPr="00B05D40">
                  <w:rPr>
                    <w:rFonts w:asciiTheme="minorEastAsia" w:hAnsiTheme="minorEastAsia"/>
                    <w:szCs w:val="21"/>
                  </w:rPr>
                  <w:t>账面价值</w:t>
                </w:r>
              </w:p>
            </w:tc>
            <w:sdt>
              <w:sdtPr>
                <w:rPr>
                  <w:rFonts w:asciiTheme="minorEastAsia" w:hAnsiTheme="minorEastAsia"/>
                  <w:sz w:val="18"/>
                  <w:szCs w:val="18"/>
                </w:rPr>
                <w:alias w:val="无形资产中土地使用权账面价值"/>
                <w:tag w:val="_GBC_163ae315d6a24e13a92c5be89e0afae2"/>
                <w:id w:val="24472692"/>
                <w:lock w:val="sdtLocked"/>
              </w:sdtPr>
              <w:sdtEndPr/>
              <w:sdtContent>
                <w:tc>
                  <w:tcPr>
                    <w:tcW w:w="1559"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240,941,250.33</w:t>
                    </w:r>
                  </w:p>
                </w:tc>
              </w:sdtContent>
            </w:sdt>
            <w:sdt>
              <w:sdtPr>
                <w:rPr>
                  <w:rFonts w:asciiTheme="minorEastAsia" w:hAnsiTheme="minorEastAsia"/>
                  <w:sz w:val="18"/>
                  <w:szCs w:val="18"/>
                </w:rPr>
                <w:alias w:val="无形资产中专利权账面价值"/>
                <w:tag w:val="_GBC_14f5e52ed6db41f99bff7e23f8cbb7c9"/>
                <w:id w:val="24472693"/>
                <w:lock w:val="sdtLocked"/>
              </w:sdtPr>
              <w:sdtEndPr/>
              <w:sdtContent>
                <w:tc>
                  <w:tcPr>
                    <w:tcW w:w="1418"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32,475,100.92</w:t>
                    </w:r>
                  </w:p>
                </w:tc>
              </w:sdtContent>
            </w:sdt>
            <w:sdt>
              <w:sdtPr>
                <w:rPr>
                  <w:rFonts w:asciiTheme="minorEastAsia" w:hAnsiTheme="minorEastAsia"/>
                  <w:sz w:val="18"/>
                  <w:szCs w:val="18"/>
                </w:rPr>
                <w:alias w:val="无形资产中非专利技术账面价值"/>
                <w:tag w:val="_GBC_b270a58c48964831a474e63a112f36cb"/>
                <w:id w:val="24472694"/>
                <w:lock w:val="sdtLocked"/>
              </w:sdtPr>
              <w:sdtEndPr/>
              <w:sdtContent>
                <w:tc>
                  <w:tcPr>
                    <w:tcW w:w="1701"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99,231,041.87</w:t>
                    </w:r>
                  </w:p>
                </w:tc>
              </w:sdtContent>
            </w:sdt>
            <w:sdt>
              <w:sdtPr>
                <w:rPr>
                  <w:rFonts w:asciiTheme="minorEastAsia" w:hAnsiTheme="minorEastAsia"/>
                  <w:sz w:val="18"/>
                  <w:szCs w:val="18"/>
                </w:rPr>
                <w:alias w:val="无形资产明细-账面价值"/>
                <w:tag w:val="_GBC_0b19a4c648ba480089434ba288096fad"/>
                <w:id w:val="24472695"/>
                <w:lock w:val="sdtLocked"/>
              </w:sdtPr>
              <w:sdtEndPr/>
              <w:sdtContent>
                <w:tc>
                  <w:tcPr>
                    <w:tcW w:w="1417"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30,795,315.51</w:t>
                    </w:r>
                  </w:p>
                </w:tc>
              </w:sdtContent>
            </w:sdt>
            <w:sdt>
              <w:sdtPr>
                <w:rPr>
                  <w:rFonts w:asciiTheme="minorEastAsia" w:hAnsiTheme="minorEastAsia"/>
                  <w:sz w:val="18"/>
                  <w:szCs w:val="18"/>
                </w:rPr>
                <w:alias w:val="无形资产明细-账面价值"/>
                <w:tag w:val="_GBC_0b19a4c648ba480089434ba288096fad"/>
                <w:id w:val="24472696"/>
                <w:lock w:val="sdtLocked"/>
              </w:sdtPr>
              <w:sdtEndPr/>
              <w:sdtContent>
                <w:tc>
                  <w:tcPr>
                    <w:tcW w:w="1570" w:type="dxa"/>
                    <w:shd w:val="clear" w:color="auto" w:fill="auto"/>
                  </w:tcPr>
                  <w:p w:rsidR="00FB2050" w:rsidRPr="00B05D40" w:rsidRDefault="00FB2050" w:rsidP="001646BD">
                    <w:pPr>
                      <w:jc w:val="right"/>
                      <w:rPr>
                        <w:rFonts w:asciiTheme="minorEastAsia" w:hAnsiTheme="minorEastAsia"/>
                        <w:sz w:val="18"/>
                        <w:szCs w:val="18"/>
                      </w:rPr>
                    </w:pPr>
                    <w:r>
                      <w:rPr>
                        <w:rFonts w:asciiTheme="minorEastAsia" w:hAnsiTheme="minorEastAsia"/>
                        <w:sz w:val="18"/>
                        <w:szCs w:val="18"/>
                      </w:rPr>
                      <w:t>403,442,708.63</w:t>
                    </w:r>
                  </w:p>
                </w:tc>
              </w:sdtContent>
            </w:sdt>
          </w:tr>
        </w:tbl>
        <w:p w:rsidR="00FB2050" w:rsidRDefault="00FB2050"/>
        <w:p w:rsidR="001C6193" w:rsidRDefault="0039091F" w:rsidP="001C6193">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EndPr/>
            <w:sdtContent>
              <w:r w:rsidR="008D1D14">
                <w:rPr>
                  <w:rFonts w:ascii="Microsoft Sans Serif" w:hAnsi="Microsoft Sans Serif" w:cs="Microsoft Sans Serif" w:hint="eastAsia"/>
                  <w:sz w:val="24"/>
                  <w:lang w:bidi="en-US"/>
                </w:rPr>
                <w:t>32.58</w:t>
              </w:r>
              <w:r w:rsidR="008D1D14" w:rsidRPr="00587AFA">
                <w:rPr>
                  <w:rFonts w:ascii="Microsoft Sans Serif" w:hAnsi="Microsoft Sans Serif" w:cs="Microsoft Sans Serif" w:hint="eastAsia"/>
                  <w:sz w:val="24"/>
                  <w:lang w:bidi="en-US"/>
                </w:rPr>
                <w:t>%</w:t>
              </w:r>
            </w:sdtContent>
          </w:sdt>
        </w:p>
        <w:p w:rsidR="001C6193" w:rsidRPr="001C6193" w:rsidRDefault="001C6193" w:rsidP="001C6193">
          <w:pPr>
            <w:snapToGrid w:val="0"/>
            <w:spacing w:line="240" w:lineRule="atLeast"/>
            <w:rPr>
              <w:szCs w:val="21"/>
            </w:rPr>
          </w:pPr>
          <w:r w:rsidRPr="007F083B">
            <w:rPr>
              <w:rFonts w:ascii="Microsoft Sans Serif" w:hAnsi="Microsoft Sans Serif" w:cs="Microsoft Sans Serif"/>
              <w:sz w:val="24"/>
              <w:lang w:bidi="en-US"/>
            </w:rPr>
            <w:t>经测试期末无形资产无账面价值高于可收回金额情况，未计提无形资产减值准备。</w:t>
          </w:r>
        </w:p>
        <w:p w:rsidR="00F06C50" w:rsidRDefault="004353AD">
          <w:pPr>
            <w:snapToGrid w:val="0"/>
            <w:spacing w:line="240" w:lineRule="atLeast"/>
            <w:rPr>
              <w:szCs w:val="21"/>
            </w:rPr>
          </w:pPr>
        </w:p>
      </w:sdtContent>
    </w:sdt>
    <w:sdt>
      <w:sdtPr>
        <w:rPr>
          <w:rFonts w:ascii="宋体" w:hAnsi="宋体" w:cs="宋体" w:hint="eastAsia"/>
          <w:b w:val="0"/>
          <w:bCs w:val="0"/>
          <w:kern w:val="0"/>
          <w:szCs w:val="21"/>
        </w:rPr>
        <w:tag w:val="_GBC_0daf5d1e7172402ab885ca5e5b78a389"/>
        <w:id w:val="-2031486805"/>
        <w:lock w:val="sdtLocked"/>
        <w:placeholder>
          <w:docPart w:val="GBC22222222222222222222222222222"/>
        </w:placeholder>
      </w:sdtPr>
      <w:sdtEndPr>
        <w:rPr>
          <w:szCs w:val="24"/>
        </w:rPr>
      </w:sdtEndPr>
      <w:sdtContent>
        <w:p w:rsidR="00F06C50" w:rsidRDefault="0039091F">
          <w:pPr>
            <w:pStyle w:val="4"/>
            <w:numPr>
              <w:ilvl w:val="0"/>
              <w:numId w:val="68"/>
            </w:numPr>
            <w:tabs>
              <w:tab w:val="left" w:pos="602"/>
            </w:tabs>
            <w:rPr>
              <w:szCs w:val="21"/>
            </w:rPr>
          </w:pPr>
          <w:r>
            <w:rPr>
              <w:rFonts w:hint="eastAsia"/>
              <w:szCs w:val="21"/>
            </w:rPr>
            <w:t>未办妥产权证书的土地使用权情况：</w:t>
          </w:r>
        </w:p>
        <w:sdt>
          <w:sdtPr>
            <w:alias w:val="是否适用：未办妥产权证书的土地使用权情况"/>
            <w:tag w:val="_GBC_e8ff0641401a44f19fe64ad31dc15c58"/>
            <w:id w:val="-1419554773"/>
            <w:lock w:val="sdtContentLocked"/>
            <w:placeholder>
              <w:docPart w:val="GBC22222222222222222222222222222"/>
            </w:placeholder>
          </w:sdtPr>
          <w:sdtEndPr/>
          <w:sdtContent>
            <w:p w:rsidR="00EA020D" w:rsidRDefault="00B0032F" w:rsidP="009B3F5D">
              <w:r>
                <w:fldChar w:fldCharType="begin"/>
              </w:r>
              <w:r w:rsidR="00EA020D">
                <w:instrText xml:space="preserve"> MACROBUTTON  SnrToggleCheckbox √适用 </w:instrText>
              </w:r>
              <w:r>
                <w:fldChar w:fldCharType="end"/>
              </w:r>
              <w:r>
                <w:fldChar w:fldCharType="begin"/>
              </w:r>
              <w:r w:rsidR="00EA020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7"/>
            <w:gridCol w:w="3017"/>
          </w:tblGrid>
          <w:tr w:rsidR="00EA020D" w:rsidTr="004519EA">
            <w:tc>
              <w:tcPr>
                <w:tcW w:w="1666" w:type="pct"/>
                <w:shd w:val="clear" w:color="auto" w:fill="auto"/>
                <w:vAlign w:val="center"/>
              </w:tcPr>
              <w:p w:rsidR="00EA020D" w:rsidRDefault="00EA020D">
                <w:pPr>
                  <w:jc w:val="center"/>
                </w:pPr>
                <w:r>
                  <w:rPr>
                    <w:rFonts w:hint="eastAsia"/>
                  </w:rPr>
                  <w:t>项目</w:t>
                </w:r>
              </w:p>
            </w:tc>
            <w:tc>
              <w:tcPr>
                <w:tcW w:w="1667" w:type="pct"/>
                <w:shd w:val="clear" w:color="auto" w:fill="auto"/>
                <w:vAlign w:val="center"/>
              </w:tcPr>
              <w:p w:rsidR="00EA020D" w:rsidRDefault="00EA020D">
                <w:pPr>
                  <w:jc w:val="center"/>
                </w:pPr>
                <w:r>
                  <w:rPr>
                    <w:rFonts w:hint="eastAsia"/>
                  </w:rPr>
                  <w:t>账面价值</w:t>
                </w:r>
              </w:p>
            </w:tc>
            <w:tc>
              <w:tcPr>
                <w:tcW w:w="1667" w:type="pct"/>
                <w:shd w:val="clear" w:color="auto" w:fill="auto"/>
                <w:vAlign w:val="center"/>
              </w:tcPr>
              <w:p w:rsidR="00EA020D" w:rsidRDefault="00EA020D">
                <w:pPr>
                  <w:jc w:val="center"/>
                </w:pPr>
                <w:r>
                  <w:rPr>
                    <w:rFonts w:hint="eastAsia"/>
                  </w:rPr>
                  <w:t>未办妥产权证书的原因</w:t>
                </w:r>
              </w:p>
            </w:tc>
          </w:tr>
          <w:sdt>
            <w:sdtPr>
              <w:alias w:val="未办妥产权证书的土地使用权情况明细"/>
              <w:tag w:val="_GBC_109499b5d2b34860aa856972401fcb6e"/>
              <w:id w:val="973416216"/>
              <w:lock w:val="sdtLocked"/>
            </w:sdtPr>
            <w:sdtEndPr/>
            <w:sdtContent>
              <w:tr w:rsidR="00EA020D" w:rsidTr="00BF7F78">
                <w:sdt>
                  <w:sdtPr>
                    <w:alias w:val="未办妥产权证书的土地使用权情况明细-项目名称"/>
                    <w:tag w:val="_GBC_0e01d5862cdb40a0bc91f79a764ff544"/>
                    <w:id w:val="-1045526791"/>
                    <w:lock w:val="sdtLocked"/>
                  </w:sdtPr>
                  <w:sdtEndPr/>
                  <w:sdtContent>
                    <w:tc>
                      <w:tcPr>
                        <w:tcW w:w="1666" w:type="pct"/>
                        <w:shd w:val="clear" w:color="auto" w:fill="auto"/>
                        <w:vAlign w:val="center"/>
                      </w:tcPr>
                      <w:p w:rsidR="00EA020D" w:rsidRDefault="00EA020D" w:rsidP="00EA020D">
                        <w:r>
                          <w:rPr>
                            <w:rFonts w:hint="eastAsia"/>
                          </w:rPr>
                          <w:t>-</w:t>
                        </w:r>
                      </w:p>
                    </w:tc>
                  </w:sdtContent>
                </w:sdt>
                <w:sdt>
                  <w:sdtPr>
                    <w:alias w:val="未办妥产权证书的土地使用权情况明细-未办妥产权证书账面价值"/>
                    <w:tag w:val="_GBC_021dbca301304ed58aec4757eda986a3"/>
                    <w:id w:val="1077327362"/>
                    <w:lock w:val="sdtLocked"/>
                  </w:sdtPr>
                  <w:sdtEndPr/>
                  <w:sdtContent>
                    <w:tc>
                      <w:tcPr>
                        <w:tcW w:w="1667" w:type="pct"/>
                        <w:shd w:val="clear" w:color="auto" w:fill="auto"/>
                        <w:vAlign w:val="center"/>
                      </w:tcPr>
                      <w:p w:rsidR="00EA020D" w:rsidRDefault="00EA020D" w:rsidP="00EA020D">
                        <w:pPr>
                          <w:jc w:val="right"/>
                        </w:pPr>
                        <w:r>
                          <w:rPr>
                            <w:rFonts w:hint="eastAsia"/>
                          </w:rPr>
                          <w:t>-</w:t>
                        </w:r>
                      </w:p>
                    </w:tc>
                  </w:sdtContent>
                </w:sdt>
                <w:sdt>
                  <w:sdtPr>
                    <w:alias w:val="未办妥产权证书的土地使用权情况明细-未办妥产权证书的原因"/>
                    <w:tag w:val="_GBC_b269d9f263af4e2e818042d4d0d45329"/>
                    <w:id w:val="-625697992"/>
                    <w:lock w:val="sdtLocked"/>
                  </w:sdtPr>
                  <w:sdtEndPr/>
                  <w:sdtContent>
                    <w:tc>
                      <w:tcPr>
                        <w:tcW w:w="1667" w:type="pct"/>
                        <w:shd w:val="clear" w:color="auto" w:fill="auto"/>
                        <w:vAlign w:val="center"/>
                      </w:tcPr>
                      <w:p w:rsidR="00EA020D" w:rsidRDefault="00EA020D" w:rsidP="00EA020D">
                        <w:r>
                          <w:rPr>
                            <w:rFonts w:hint="eastAsia"/>
                          </w:rPr>
                          <w:t>-</w:t>
                        </w:r>
                      </w:p>
                    </w:tc>
                  </w:sdtContent>
                </w:sdt>
              </w:tr>
            </w:sdtContent>
          </w:sdt>
          <w:sdt>
            <w:sdtPr>
              <w:alias w:val="未办妥产权证书的土地使用权情况明细"/>
              <w:tag w:val="_GBC_109499b5d2b34860aa856972401fcb6e"/>
              <w:id w:val="1860931931"/>
              <w:lock w:val="sdtLocked"/>
            </w:sdtPr>
            <w:sdtEndPr/>
            <w:sdtContent>
              <w:tr w:rsidR="00EA020D" w:rsidRPr="00EA020D" w:rsidTr="00BF7F78">
                <w:sdt>
                  <w:sdtPr>
                    <w:alias w:val="未办妥产权证书的土地使用权情况明细-项目名称"/>
                    <w:tag w:val="_GBC_0e01d5862cdb40a0bc91f79a764ff544"/>
                    <w:id w:val="622195850"/>
                    <w:lock w:val="sdtLocked"/>
                  </w:sdtPr>
                  <w:sdtEndPr/>
                  <w:sdtContent>
                    <w:tc>
                      <w:tcPr>
                        <w:tcW w:w="1666" w:type="pct"/>
                        <w:shd w:val="clear" w:color="auto" w:fill="auto"/>
                        <w:vAlign w:val="center"/>
                      </w:tcPr>
                      <w:p w:rsidR="00EA020D" w:rsidRDefault="00EA020D" w:rsidP="00EA020D">
                        <w:r>
                          <w:rPr>
                            <w:rFonts w:hint="eastAsia"/>
                          </w:rPr>
                          <w:t>-</w:t>
                        </w:r>
                      </w:p>
                    </w:tc>
                  </w:sdtContent>
                </w:sdt>
                <w:sdt>
                  <w:sdtPr>
                    <w:alias w:val="未办妥产权证书的土地使用权情况明细-未办妥产权证书账面价值"/>
                    <w:tag w:val="_GBC_021dbca301304ed58aec4757eda986a3"/>
                    <w:id w:val="-840781169"/>
                    <w:lock w:val="sdtLocked"/>
                  </w:sdtPr>
                  <w:sdtEndPr/>
                  <w:sdtContent>
                    <w:tc>
                      <w:tcPr>
                        <w:tcW w:w="1667" w:type="pct"/>
                        <w:shd w:val="clear" w:color="auto" w:fill="auto"/>
                        <w:vAlign w:val="center"/>
                      </w:tcPr>
                      <w:p w:rsidR="00EA020D" w:rsidRDefault="00EA020D" w:rsidP="00EA020D">
                        <w:pPr>
                          <w:jc w:val="right"/>
                        </w:pPr>
                        <w:r>
                          <w:rPr>
                            <w:rFonts w:hint="eastAsia"/>
                          </w:rPr>
                          <w:t>-</w:t>
                        </w:r>
                      </w:p>
                    </w:tc>
                  </w:sdtContent>
                </w:sdt>
                <w:sdt>
                  <w:sdtPr>
                    <w:alias w:val="未办妥产权证书的土地使用权情况明细-未办妥产权证书的原因"/>
                    <w:tag w:val="_GBC_b269d9f263af4e2e818042d4d0d45329"/>
                    <w:id w:val="1823388056"/>
                    <w:lock w:val="sdtLocked"/>
                  </w:sdtPr>
                  <w:sdtEndPr/>
                  <w:sdtContent>
                    <w:tc>
                      <w:tcPr>
                        <w:tcW w:w="1667" w:type="pct"/>
                        <w:shd w:val="clear" w:color="auto" w:fill="auto"/>
                        <w:vAlign w:val="center"/>
                      </w:tcPr>
                      <w:p w:rsidR="00EA020D" w:rsidRDefault="00EA020D" w:rsidP="00EA020D">
                        <w:r>
                          <w:rPr>
                            <w:rFonts w:hint="eastAsia"/>
                          </w:rPr>
                          <w:t>-</w:t>
                        </w:r>
                      </w:p>
                    </w:tc>
                  </w:sdtContent>
                </w:sdt>
              </w:tr>
            </w:sdtContent>
          </w:sdt>
        </w:tbl>
        <w:p w:rsidR="00F06C50" w:rsidRPr="00EA020D" w:rsidRDefault="004353AD" w:rsidP="00EA020D"/>
      </w:sdtContent>
    </w:sdt>
    <w:sdt>
      <w:sdtPr>
        <w:rPr>
          <w:szCs w:val="21"/>
        </w:rPr>
        <w:tag w:val="_GBC_c2d02a8bb1274cb1bf0330030cc64229"/>
        <w:id w:val="1654948682"/>
        <w:lock w:val="sdtLocked"/>
        <w:placeholder>
          <w:docPart w:val="GBC22222222222222222222222222222"/>
        </w:placeholder>
      </w:sdtPr>
      <w:sdtEndPr/>
      <w:sdtContent>
        <w:p w:rsidR="00F06C50" w:rsidRDefault="0039091F">
          <w:pPr>
            <w:rPr>
              <w:szCs w:val="21"/>
            </w:rPr>
          </w:pPr>
          <w:r>
            <w:rPr>
              <w:rFonts w:hint="eastAsia"/>
              <w:szCs w:val="21"/>
            </w:rPr>
            <w:t>其他说明：</w:t>
          </w:r>
        </w:p>
        <w:sdt>
          <w:sdtPr>
            <w:rPr>
              <w:szCs w:val="21"/>
            </w:rPr>
            <w:alias w:val="无形资产的说明"/>
            <w:tag w:val="_GBC_1f281f7116944d4bacd2204d25895376"/>
            <w:id w:val="2009005905"/>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pPr>
            <w:snapToGrid w:val="0"/>
            <w:spacing w:line="240" w:lineRule="atLeast"/>
            <w:rPr>
              <w:szCs w:val="21"/>
            </w:rPr>
          </w:pPr>
        </w:p>
      </w:sdtContent>
    </w:sdt>
    <w:sdt>
      <w:sdtPr>
        <w:rPr>
          <w:rFonts w:ascii="宋体" w:hAnsi="宋体" w:cs="宋体" w:hint="eastAsia"/>
          <w:b w:val="0"/>
          <w:bCs w:val="0"/>
          <w:kern w:val="0"/>
          <w:szCs w:val="21"/>
        </w:rPr>
        <w:tag w:val="_GBC_41dea900f659431692960536981b1d8d"/>
        <w:id w:val="-1191365448"/>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
            <w:tag w:val="_GBC_a62fb6e641b048a49c12233ba47c4939"/>
            <w:id w:val="967472892"/>
            <w:lock w:val="sdtLocked"/>
            <w:placeholder>
              <w:docPart w:val="GBC22222222222222222222222222222"/>
            </w:placeholder>
          </w:sdtPr>
          <w:sdtEndPr/>
          <w:sdtContent>
            <w:p w:rsidR="00F06C50" w:rsidRDefault="00B0032F">
              <w:r>
                <w:fldChar w:fldCharType="begin"/>
              </w:r>
              <w:r w:rsidR="009B6054">
                <w:instrText xml:space="preserve"> MACROBUTTON  SnrToggleCheckbox √适用 </w:instrText>
              </w:r>
              <w:r>
                <w:fldChar w:fldCharType="end"/>
              </w:r>
              <w:r>
                <w:fldChar w:fldCharType="begin"/>
              </w:r>
              <w:r w:rsidR="009B6054">
                <w:instrText xml:space="preserve"> MACROBUTTON  SnrToggleCheckbox □不适用 </w:instrText>
              </w:r>
              <w:r>
                <w:fldChar w:fldCharType="end"/>
              </w:r>
            </w:p>
          </w:sdtContent>
        </w:sdt>
        <w:p w:rsidR="00F96862" w:rsidRDefault="0039091F">
          <w:pPr>
            <w:jc w:val="right"/>
            <w:rPr>
              <w:szCs w:val="21"/>
            </w:rPr>
          </w:pPr>
          <w:r>
            <w:rPr>
              <w:rFonts w:hint="eastAsia"/>
              <w:szCs w:val="21"/>
            </w:rPr>
            <w:t>单位：</w:t>
          </w:r>
          <w:sdt>
            <w:sdtPr>
              <w:rPr>
                <w:rFonts w:hint="eastAsia"/>
                <w:szCs w:val="21"/>
              </w:rPr>
              <w:alias w:val="单位：财务附注：公司内部研究开发项目支出"/>
              <w:tag w:val="_GBC_165fafab9dd34128b1db9906fb0f8041"/>
              <w:id w:val="-22143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公司内部研究开发项目支出"/>
              <w:tag w:val="_GBC_7f94dcb30ef74b2c8ce5d661f9d29e58"/>
              <w:id w:val="-1649353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92"/>
            <w:gridCol w:w="1686"/>
            <w:gridCol w:w="477"/>
            <w:gridCol w:w="498"/>
            <w:gridCol w:w="1581"/>
            <w:gridCol w:w="1581"/>
            <w:gridCol w:w="475"/>
            <w:gridCol w:w="1581"/>
          </w:tblGrid>
          <w:tr w:rsidR="00F96862" w:rsidTr="00F96862">
            <w:tc>
              <w:tcPr>
                <w:tcW w:w="641" w:type="pct"/>
                <w:vMerge w:val="restart"/>
                <w:tcBorders>
                  <w:top w:val="single" w:sz="4" w:space="0" w:color="auto"/>
                  <w:left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项目</w:t>
                </w:r>
              </w:p>
            </w:tc>
            <w:tc>
              <w:tcPr>
                <w:tcW w:w="538" w:type="pct"/>
                <w:vMerge w:val="restart"/>
                <w:tcBorders>
                  <w:top w:val="single" w:sz="4" w:space="0" w:color="auto"/>
                  <w:left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期</w:t>
                </w:r>
                <w:r>
                  <w:rPr>
                    <w:rFonts w:hint="eastAsia"/>
                    <w:szCs w:val="21"/>
                  </w:rPr>
                  <w:lastRenderedPageBreak/>
                  <w:t>初</w:t>
                </w:r>
              </w:p>
              <w:p w:rsidR="00F96862" w:rsidRDefault="00F96862" w:rsidP="00F96862">
                <w:pPr>
                  <w:autoSpaceDE w:val="0"/>
                  <w:autoSpaceDN w:val="0"/>
                  <w:adjustRightInd w:val="0"/>
                  <w:jc w:val="center"/>
                  <w:rPr>
                    <w:szCs w:val="21"/>
                  </w:rPr>
                </w:pPr>
                <w:r>
                  <w:rPr>
                    <w:rFonts w:hint="eastAsia"/>
                    <w:szCs w:val="21"/>
                  </w:rPr>
                  <w:t>余额</w:t>
                </w:r>
              </w:p>
            </w:tc>
            <w:tc>
              <w:tcPr>
                <w:tcW w:w="1625" w:type="pct"/>
                <w:gridSpan w:val="3"/>
                <w:tcBorders>
                  <w:top w:val="single" w:sz="4" w:space="0" w:color="auto"/>
                  <w:left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lastRenderedPageBreak/>
                  <w:t>本期增加金额</w:t>
                </w:r>
              </w:p>
            </w:tc>
            <w:tc>
              <w:tcPr>
                <w:tcW w:w="1650" w:type="pct"/>
                <w:gridSpan w:val="3"/>
                <w:tcBorders>
                  <w:top w:val="single" w:sz="4" w:space="0" w:color="auto"/>
                  <w:left w:val="single" w:sz="4" w:space="0" w:color="auto"/>
                  <w:bottom w:val="single" w:sz="4" w:space="0" w:color="auto"/>
                  <w:right w:val="single" w:sz="4" w:space="0" w:color="auto"/>
                </w:tcBorders>
                <w:vAlign w:val="center"/>
              </w:tcPr>
              <w:p w:rsidR="00F96862" w:rsidRDefault="00F96862" w:rsidP="00F96862">
                <w:pPr>
                  <w:ind w:left="-65" w:right="5" w:hanging="48"/>
                  <w:jc w:val="center"/>
                  <w:rPr>
                    <w:szCs w:val="21"/>
                  </w:rPr>
                </w:pPr>
                <w:r>
                  <w:rPr>
                    <w:rFonts w:hint="eastAsia"/>
                    <w:szCs w:val="21"/>
                  </w:rPr>
                  <w:t>本期减少金额</w:t>
                </w:r>
              </w:p>
            </w:tc>
            <w:tc>
              <w:tcPr>
                <w:tcW w:w="546" w:type="pct"/>
                <w:vMerge w:val="restart"/>
                <w:tcBorders>
                  <w:top w:val="single" w:sz="4" w:space="0" w:color="auto"/>
                  <w:left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期末</w:t>
                </w:r>
              </w:p>
              <w:p w:rsidR="00F96862" w:rsidRDefault="00F96862" w:rsidP="00F96862">
                <w:pPr>
                  <w:autoSpaceDE w:val="0"/>
                  <w:autoSpaceDN w:val="0"/>
                  <w:adjustRightInd w:val="0"/>
                  <w:jc w:val="center"/>
                  <w:rPr>
                    <w:szCs w:val="21"/>
                  </w:rPr>
                </w:pPr>
                <w:r>
                  <w:rPr>
                    <w:rFonts w:hint="eastAsia"/>
                    <w:szCs w:val="21"/>
                  </w:rPr>
                  <w:lastRenderedPageBreak/>
                  <w:t>余额</w:t>
                </w:r>
              </w:p>
            </w:tc>
          </w:tr>
          <w:tr w:rsidR="00F96862" w:rsidTr="00F96862">
            <w:tc>
              <w:tcPr>
                <w:tcW w:w="641" w:type="pct"/>
                <w:vMerge/>
                <w:tcBorders>
                  <w:left w:val="single" w:sz="4" w:space="0" w:color="auto"/>
                  <w:bottom w:val="single" w:sz="4" w:space="0" w:color="auto"/>
                  <w:right w:val="single" w:sz="4" w:space="0" w:color="auto"/>
                </w:tcBorders>
              </w:tcPr>
              <w:p w:rsidR="00F96862" w:rsidRDefault="00F96862" w:rsidP="00F96862">
                <w:pPr>
                  <w:autoSpaceDE w:val="0"/>
                  <w:autoSpaceDN w:val="0"/>
                  <w:adjustRightInd w:val="0"/>
                  <w:rPr>
                    <w:szCs w:val="21"/>
                  </w:rPr>
                </w:pPr>
              </w:p>
            </w:tc>
            <w:tc>
              <w:tcPr>
                <w:tcW w:w="538" w:type="pct"/>
                <w:vMerge/>
                <w:tcBorders>
                  <w:left w:val="single" w:sz="4" w:space="0" w:color="auto"/>
                  <w:bottom w:val="single" w:sz="4" w:space="0" w:color="auto"/>
                  <w:right w:val="single" w:sz="4" w:space="0" w:color="auto"/>
                </w:tcBorders>
              </w:tcPr>
              <w:p w:rsidR="00F96862" w:rsidRDefault="00F96862" w:rsidP="00F96862">
                <w:pPr>
                  <w:autoSpaceDE w:val="0"/>
                  <w:autoSpaceDN w:val="0"/>
                  <w:adjustRightInd w:val="0"/>
                  <w:jc w:val="center"/>
                  <w:rPr>
                    <w:szCs w:val="21"/>
                  </w:rPr>
                </w:pPr>
              </w:p>
            </w:tc>
            <w:tc>
              <w:tcPr>
                <w:tcW w:w="554" w:type="pct"/>
                <w:tcBorders>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内部开发支出</w:t>
                </w:r>
              </w:p>
            </w:tc>
            <w:tc>
              <w:tcPr>
                <w:tcW w:w="530" w:type="pct"/>
                <w:tcBorders>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其他</w:t>
                </w:r>
              </w:p>
            </w:tc>
            <w:sdt>
              <w:sdtPr>
                <w:rPr>
                  <w:szCs w:val="21"/>
                </w:rPr>
                <w:alias w:val="开发支出本期增加额项目名称"/>
                <w:tag w:val="_GBC_3dd1a6e64b524d9995cbdbb01a10ed46"/>
                <w:id w:val="23694634"/>
                <w:lock w:val="sdtLocked"/>
                <w:showingPlcHdr/>
              </w:sdtPr>
              <w:sdtEndPr>
                <w:rPr>
                  <w:rFonts w:hint="eastAsia"/>
                </w:rPr>
              </w:sdtEndPr>
              <w:sdtContent>
                <w:tc>
                  <w:tcPr>
                    <w:tcW w:w="541" w:type="pct"/>
                    <w:tcBorders>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color w:val="333399"/>
                        <w:szCs w:val="21"/>
                      </w:rPr>
                      <w:t xml:space="preserve">　</w:t>
                    </w:r>
                  </w:p>
                </w:tc>
              </w:sdtContent>
            </w:sdt>
            <w:tc>
              <w:tcPr>
                <w:tcW w:w="561" w:type="pct"/>
                <w:tcBorders>
                  <w:top w:val="single" w:sz="4" w:space="0" w:color="auto"/>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确认为无形资产</w:t>
                </w:r>
              </w:p>
            </w:tc>
            <w:tc>
              <w:tcPr>
                <w:tcW w:w="561" w:type="pct"/>
                <w:tcBorders>
                  <w:top w:val="single" w:sz="4" w:space="0" w:color="auto"/>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szCs w:val="21"/>
                  </w:rPr>
                  <w:t>转入当期损益</w:t>
                </w:r>
              </w:p>
            </w:tc>
            <w:sdt>
              <w:sdtPr>
                <w:rPr>
                  <w:szCs w:val="21"/>
                </w:rPr>
                <w:alias w:val="开发支出本期减少额项目名称"/>
                <w:tag w:val="_GBC_ea6bb0b5d1364a6999980f96f731ec9a"/>
                <w:id w:val="23694635"/>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vAlign w:val="center"/>
                  </w:tcPr>
                  <w:p w:rsidR="00F96862" w:rsidRDefault="00F96862" w:rsidP="00F96862">
                    <w:pPr>
                      <w:autoSpaceDE w:val="0"/>
                      <w:autoSpaceDN w:val="0"/>
                      <w:adjustRightInd w:val="0"/>
                      <w:jc w:val="center"/>
                      <w:rPr>
                        <w:szCs w:val="21"/>
                      </w:rPr>
                    </w:pPr>
                    <w:r>
                      <w:rPr>
                        <w:rFonts w:hint="eastAsia"/>
                        <w:color w:val="333399"/>
                        <w:szCs w:val="21"/>
                      </w:rPr>
                      <w:t xml:space="preserve">　</w:t>
                    </w:r>
                  </w:p>
                </w:tc>
              </w:sdtContent>
            </w:sdt>
            <w:tc>
              <w:tcPr>
                <w:tcW w:w="546" w:type="pct"/>
                <w:vMerge/>
                <w:tcBorders>
                  <w:left w:val="single" w:sz="4" w:space="0" w:color="auto"/>
                  <w:bottom w:val="single" w:sz="4" w:space="0" w:color="auto"/>
                  <w:right w:val="single" w:sz="4" w:space="0" w:color="auto"/>
                </w:tcBorders>
              </w:tcPr>
              <w:p w:rsidR="00F96862" w:rsidRDefault="00F96862" w:rsidP="00F96862">
                <w:pPr>
                  <w:autoSpaceDE w:val="0"/>
                  <w:autoSpaceDN w:val="0"/>
                  <w:adjustRightInd w:val="0"/>
                  <w:jc w:val="center"/>
                  <w:rPr>
                    <w:color w:val="222222"/>
                    <w:szCs w:val="21"/>
                  </w:rPr>
                </w:pPr>
              </w:p>
            </w:tc>
          </w:tr>
          <w:sdt>
            <w:sdtPr>
              <w:rPr>
                <w:rFonts w:hint="eastAsia"/>
                <w:szCs w:val="21"/>
              </w:rPr>
              <w:alias w:val="公司开发项目支出明细"/>
              <w:tag w:val="_GBC_12a9b93b72934528bfa3c11027367082"/>
              <w:id w:val="23694645"/>
              <w:lock w:val="sdtLocked"/>
            </w:sdtPr>
            <w:sdtEndPr/>
            <w:sdtContent>
              <w:tr w:rsidR="00F96862" w:rsidTr="00F96862">
                <w:sdt>
                  <w:sdtPr>
                    <w:rPr>
                      <w:rFonts w:hint="eastAsia"/>
                      <w:szCs w:val="21"/>
                    </w:rPr>
                    <w:alias w:val="公司开发项目支出明细-项目"/>
                    <w:tag w:val="_GBC_19bb28649ab742c1b0d3b90081f924b3"/>
                    <w:id w:val="2369463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北京项目</w:t>
                        </w:r>
                      </w:p>
                    </w:tc>
                  </w:sdtContent>
                </w:sdt>
                <w:sdt>
                  <w:sdtPr>
                    <w:rPr>
                      <w:szCs w:val="21"/>
                    </w:rPr>
                    <w:alias w:val="公司开发项目支出明细-金额"/>
                    <w:tag w:val="_GBC_d758f8e17f974f2a9b57ca5992258f3e"/>
                    <w:id w:val="2369463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内部开发支出"/>
                    <w:tag w:val="_GBC_9228d132177c4b6a833a4350bc18573a"/>
                    <w:id w:val="2369463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46,269,353.43</w:t>
                        </w:r>
                      </w:p>
                    </w:tc>
                  </w:sdtContent>
                </w:sdt>
                <w:sdt>
                  <w:sdtPr>
                    <w:rPr>
                      <w:rFonts w:hint="eastAsia"/>
                      <w:szCs w:val="21"/>
                    </w:rPr>
                    <w:alias w:val="公司开发项目支出明细-其他增加额"/>
                    <w:tag w:val="_GBC_37da052e705647d494f81423ce93ce86"/>
                    <w:id w:val="2369463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rFonts w:hint="eastAsia"/>
                      <w:szCs w:val="21"/>
                    </w:rPr>
                    <w:alias w:val="开发支出本期增加额项目名称金额"/>
                    <w:tag w:val="_GBC_93295d218c9d4841aba7f00af95ac3a4"/>
                    <w:id w:val="2369464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确认为无形资产"/>
                    <w:tag w:val="_GBC_43a635f23cf74a518d3491d941e128d8"/>
                    <w:id w:val="2369464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43,721,534.43</w:t>
                        </w:r>
                      </w:p>
                    </w:tc>
                  </w:sdtContent>
                </w:sdt>
                <w:sdt>
                  <w:sdtPr>
                    <w:rPr>
                      <w:szCs w:val="21"/>
                    </w:rPr>
                    <w:alias w:val="公司开发项目支出明细-计入当期损益"/>
                    <w:tag w:val="_GBC_e6f1f3bf60c64c13b871f7184997b694"/>
                    <w:id w:val="2369464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2,547,819.00</w:t>
                        </w:r>
                      </w:p>
                    </w:tc>
                  </w:sdtContent>
                </w:sdt>
                <w:sdt>
                  <w:sdtPr>
                    <w:rPr>
                      <w:szCs w:val="21"/>
                    </w:rPr>
                    <w:alias w:val="开发支出本期减少额项目名称金额"/>
                    <w:tag w:val="_GBC_b792857e3fea4627a20bca7e83353a74"/>
                    <w:id w:val="2369464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金额"/>
                    <w:tag w:val="_GBC_846d7ca9baa54d6da1a77321683c3346"/>
                    <w:id w:val="2369464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tr>
            </w:sdtContent>
          </w:sdt>
          <w:sdt>
            <w:sdtPr>
              <w:rPr>
                <w:rFonts w:hint="eastAsia"/>
                <w:szCs w:val="21"/>
              </w:rPr>
              <w:alias w:val="公司开发项目支出明细"/>
              <w:tag w:val="_GBC_12a9b93b72934528bfa3c11027367082"/>
              <w:id w:val="23694655"/>
              <w:lock w:val="sdtLocked"/>
            </w:sdtPr>
            <w:sdtEndPr/>
            <w:sdtContent>
              <w:tr w:rsidR="00F96862" w:rsidTr="00F96862">
                <w:sdt>
                  <w:sdtPr>
                    <w:rPr>
                      <w:rFonts w:hint="eastAsia"/>
                      <w:szCs w:val="21"/>
                    </w:rPr>
                    <w:alias w:val="公司开发项目支出明细-项目"/>
                    <w:tag w:val="_GBC_19bb28649ab742c1b0d3b90081f924b3"/>
                    <w:id w:val="2369464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金</w:t>
                        </w:r>
                        <w:proofErr w:type="gramStart"/>
                        <w:r>
                          <w:rPr>
                            <w:rFonts w:hint="eastAsia"/>
                            <w:szCs w:val="21"/>
                          </w:rPr>
                          <w:t>泰项目</w:t>
                        </w:r>
                        <w:proofErr w:type="gramEnd"/>
                      </w:p>
                    </w:tc>
                  </w:sdtContent>
                </w:sdt>
                <w:sdt>
                  <w:sdtPr>
                    <w:rPr>
                      <w:szCs w:val="21"/>
                    </w:rPr>
                    <w:alias w:val="公司开发项目支出明细-金额"/>
                    <w:tag w:val="_GBC_d758f8e17f974f2a9b57ca5992258f3e"/>
                    <w:id w:val="2369464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内部开发支出"/>
                    <w:tag w:val="_GBC_9228d132177c4b6a833a4350bc18573a"/>
                    <w:id w:val="2369464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395,190.90</w:t>
                        </w:r>
                      </w:p>
                    </w:tc>
                  </w:sdtContent>
                </w:sdt>
                <w:sdt>
                  <w:sdtPr>
                    <w:rPr>
                      <w:rFonts w:hint="eastAsia"/>
                      <w:szCs w:val="21"/>
                    </w:rPr>
                    <w:alias w:val="公司开发项目支出明细-其他增加额"/>
                    <w:tag w:val="_GBC_37da052e705647d494f81423ce93ce86"/>
                    <w:id w:val="2369464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rFonts w:hint="eastAsia"/>
                      <w:szCs w:val="21"/>
                    </w:rPr>
                    <w:alias w:val="开发支出本期增加额项目名称金额"/>
                    <w:tag w:val="_GBC_93295d218c9d4841aba7f00af95ac3a4"/>
                    <w:id w:val="2369465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确认为无形资产"/>
                    <w:tag w:val="_GBC_43a635f23cf74a518d3491d941e128d8"/>
                    <w:id w:val="2369465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szCs w:val="21"/>
                    </w:rPr>
                    <w:alias w:val="公司开发项目支出明细-计入当期损益"/>
                    <w:tag w:val="_GBC_e6f1f3bf60c64c13b871f7184997b694"/>
                    <w:id w:val="2369465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395,190.90</w:t>
                        </w:r>
                      </w:p>
                    </w:tc>
                  </w:sdtContent>
                </w:sdt>
                <w:sdt>
                  <w:sdtPr>
                    <w:rPr>
                      <w:szCs w:val="21"/>
                    </w:rPr>
                    <w:alias w:val="开发支出本期减少额项目名称金额"/>
                    <w:tag w:val="_GBC_b792857e3fea4627a20bca7e83353a74"/>
                    <w:id w:val="2369465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开发项目支出明细-金额"/>
                    <w:tag w:val="_GBC_846d7ca9baa54d6da1a77321683c3346"/>
                    <w:id w:val="2369465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tr>
            </w:sdtContent>
          </w:sdt>
          <w:sdt>
            <w:sdtPr>
              <w:rPr>
                <w:rFonts w:hint="eastAsia"/>
                <w:szCs w:val="21"/>
              </w:rPr>
              <w:alias w:val="公司开发项目支出明细"/>
              <w:tag w:val="_GBC_12a9b93b72934528bfa3c11027367082"/>
              <w:id w:val="23694665"/>
              <w:lock w:val="sdtLocked"/>
            </w:sdtPr>
            <w:sdtEndPr/>
            <w:sdtContent>
              <w:tr w:rsidR="00F96862" w:rsidTr="00F96862">
                <w:sdt>
                  <w:sdtPr>
                    <w:rPr>
                      <w:rFonts w:hint="eastAsia"/>
                      <w:szCs w:val="21"/>
                    </w:rPr>
                    <w:alias w:val="公司开发项目支出明细-项目"/>
                    <w:tag w:val="_GBC_19bb28649ab742c1b0d3b90081f924b3"/>
                    <w:id w:val="2369465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杭州项目</w:t>
                        </w:r>
                      </w:p>
                    </w:tc>
                  </w:sdtContent>
                </w:sdt>
                <w:sdt>
                  <w:sdtPr>
                    <w:rPr>
                      <w:szCs w:val="21"/>
                    </w:rPr>
                    <w:alias w:val="公司开发项目支出明细-金额"/>
                    <w:tag w:val="_GBC_d758f8e17f974f2a9b57ca5992258f3e"/>
                    <w:id w:val="2369465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65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9,890,448.12</w:t>
                        </w:r>
                      </w:p>
                    </w:tc>
                  </w:sdtContent>
                </w:sdt>
                <w:sdt>
                  <w:sdtPr>
                    <w:rPr>
                      <w:rFonts w:hint="eastAsia"/>
                      <w:szCs w:val="21"/>
                    </w:rPr>
                    <w:alias w:val="公司开发项目支出明细-其他增加额"/>
                    <w:tag w:val="_GBC_37da052e705647d494f81423ce93ce86"/>
                    <w:id w:val="2369465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66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66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66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9,890,448.12</w:t>
                        </w:r>
                      </w:p>
                    </w:tc>
                  </w:sdtContent>
                </w:sdt>
                <w:sdt>
                  <w:sdtPr>
                    <w:rPr>
                      <w:szCs w:val="21"/>
                    </w:rPr>
                    <w:alias w:val="开发支出本期减少额项目名称金额"/>
                    <w:tag w:val="_GBC_b792857e3fea4627a20bca7e83353a74"/>
                    <w:id w:val="2369466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66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675"/>
              <w:lock w:val="sdtLocked"/>
            </w:sdtPr>
            <w:sdtEndPr/>
            <w:sdtContent>
              <w:tr w:rsidR="00F96862" w:rsidTr="00F96862">
                <w:sdt>
                  <w:sdtPr>
                    <w:rPr>
                      <w:rFonts w:hint="eastAsia"/>
                      <w:szCs w:val="21"/>
                    </w:rPr>
                    <w:alias w:val="公司开发项目支出明细-项目"/>
                    <w:tag w:val="_GBC_19bb28649ab742c1b0d3b90081f924b3"/>
                    <w:id w:val="2369466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桂林项目</w:t>
                        </w:r>
                      </w:p>
                    </w:tc>
                  </w:sdtContent>
                </w:sdt>
                <w:sdt>
                  <w:sdtPr>
                    <w:rPr>
                      <w:szCs w:val="21"/>
                    </w:rPr>
                    <w:alias w:val="公司开发项目支出明细-金额"/>
                    <w:tag w:val="_GBC_d758f8e17f974f2a9b57ca5992258f3e"/>
                    <w:id w:val="2369466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66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7,542,740.75</w:t>
                        </w:r>
                      </w:p>
                    </w:tc>
                  </w:sdtContent>
                </w:sdt>
                <w:sdt>
                  <w:sdtPr>
                    <w:rPr>
                      <w:rFonts w:hint="eastAsia"/>
                      <w:szCs w:val="21"/>
                    </w:rPr>
                    <w:alias w:val="公司开发项目支出明细-其他增加额"/>
                    <w:tag w:val="_GBC_37da052e705647d494f81423ce93ce86"/>
                    <w:id w:val="2369466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67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67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67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7,542,740.75</w:t>
                        </w:r>
                      </w:p>
                    </w:tc>
                  </w:sdtContent>
                </w:sdt>
                <w:sdt>
                  <w:sdtPr>
                    <w:rPr>
                      <w:szCs w:val="21"/>
                    </w:rPr>
                    <w:alias w:val="开发支出本期减少额项目名称金额"/>
                    <w:tag w:val="_GBC_b792857e3fea4627a20bca7e83353a74"/>
                    <w:id w:val="2369467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67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685"/>
              <w:lock w:val="sdtLocked"/>
            </w:sdtPr>
            <w:sdtEndPr/>
            <w:sdtContent>
              <w:tr w:rsidR="00F96862" w:rsidTr="00F96862">
                <w:sdt>
                  <w:sdtPr>
                    <w:rPr>
                      <w:rFonts w:hint="eastAsia"/>
                      <w:szCs w:val="21"/>
                    </w:rPr>
                    <w:alias w:val="公司开发项目支出明细-项目"/>
                    <w:tag w:val="_GBC_19bb28649ab742c1b0d3b90081f924b3"/>
                    <w:id w:val="2369467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郑州项目</w:t>
                        </w:r>
                      </w:p>
                    </w:tc>
                  </w:sdtContent>
                </w:sdt>
                <w:sdt>
                  <w:sdtPr>
                    <w:rPr>
                      <w:szCs w:val="21"/>
                    </w:rPr>
                    <w:alias w:val="公司开发项目支出明细-金额"/>
                    <w:tag w:val="_GBC_d758f8e17f974f2a9b57ca5992258f3e"/>
                    <w:id w:val="2369467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67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8,848,948.60</w:t>
                        </w:r>
                      </w:p>
                    </w:tc>
                  </w:sdtContent>
                </w:sdt>
                <w:sdt>
                  <w:sdtPr>
                    <w:rPr>
                      <w:rFonts w:hint="eastAsia"/>
                      <w:szCs w:val="21"/>
                    </w:rPr>
                    <w:alias w:val="公司开发项目支出明细-其他增加额"/>
                    <w:tag w:val="_GBC_37da052e705647d494f81423ce93ce86"/>
                    <w:id w:val="2369467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68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68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szCs w:val="21"/>
                    </w:rPr>
                    <w:alias w:val="公司开发项目支出明细-计入当期损益"/>
                    <w:tag w:val="_GBC_e6f1f3bf60c64c13b871f7184997b694"/>
                    <w:id w:val="2369468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8,848,948.60</w:t>
                        </w:r>
                      </w:p>
                    </w:tc>
                  </w:sdtContent>
                </w:sdt>
                <w:sdt>
                  <w:sdtPr>
                    <w:rPr>
                      <w:szCs w:val="21"/>
                    </w:rPr>
                    <w:alias w:val="开发支出本期减少额项目名称金额"/>
                    <w:tag w:val="_GBC_b792857e3fea4627a20bca7e83353a74"/>
                    <w:id w:val="2369468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68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695"/>
              <w:lock w:val="sdtLocked"/>
            </w:sdtPr>
            <w:sdtEndPr/>
            <w:sdtContent>
              <w:tr w:rsidR="00F96862" w:rsidTr="00F96862">
                <w:sdt>
                  <w:sdtPr>
                    <w:rPr>
                      <w:rFonts w:hint="eastAsia"/>
                      <w:szCs w:val="21"/>
                    </w:rPr>
                    <w:alias w:val="公司开发项目支出明细-项目"/>
                    <w:tag w:val="_GBC_19bb28649ab742c1b0d3b90081f924b3"/>
                    <w:id w:val="2369468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上海项目</w:t>
                        </w:r>
                      </w:p>
                    </w:tc>
                  </w:sdtContent>
                </w:sdt>
                <w:sdt>
                  <w:sdtPr>
                    <w:rPr>
                      <w:szCs w:val="21"/>
                    </w:rPr>
                    <w:alias w:val="公司开发项目支出明细-金额"/>
                    <w:tag w:val="_GBC_d758f8e17f974f2a9b57ca5992258f3e"/>
                    <w:id w:val="2369468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68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4,262,901.24</w:t>
                        </w:r>
                      </w:p>
                    </w:tc>
                  </w:sdtContent>
                </w:sdt>
                <w:sdt>
                  <w:sdtPr>
                    <w:rPr>
                      <w:rFonts w:hint="eastAsia"/>
                      <w:szCs w:val="21"/>
                    </w:rPr>
                    <w:alias w:val="公司开发项目支出明细-其他增加额"/>
                    <w:tag w:val="_GBC_37da052e705647d494f81423ce93ce86"/>
                    <w:id w:val="2369468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69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69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69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4,262,901.24</w:t>
                        </w:r>
                      </w:p>
                    </w:tc>
                  </w:sdtContent>
                </w:sdt>
                <w:sdt>
                  <w:sdtPr>
                    <w:rPr>
                      <w:szCs w:val="21"/>
                    </w:rPr>
                    <w:alias w:val="开发支出本期减少额项目名称金额"/>
                    <w:tag w:val="_GBC_b792857e3fea4627a20bca7e83353a74"/>
                    <w:id w:val="2369469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69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705"/>
              <w:lock w:val="sdtLocked"/>
            </w:sdtPr>
            <w:sdtEndPr/>
            <w:sdtContent>
              <w:tr w:rsidR="00F96862" w:rsidTr="00F96862">
                <w:sdt>
                  <w:sdtPr>
                    <w:rPr>
                      <w:rFonts w:hint="eastAsia"/>
                      <w:szCs w:val="21"/>
                    </w:rPr>
                    <w:alias w:val="公司开发项目支出明细-项目"/>
                    <w:tag w:val="_GBC_19bb28649ab742c1b0d3b90081f924b3"/>
                    <w:id w:val="2369469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激光项目</w:t>
                        </w:r>
                      </w:p>
                    </w:tc>
                  </w:sdtContent>
                </w:sdt>
                <w:sdt>
                  <w:sdtPr>
                    <w:rPr>
                      <w:szCs w:val="21"/>
                    </w:rPr>
                    <w:alias w:val="公司开发项目支出明细-金额"/>
                    <w:tag w:val="_GBC_d758f8e17f974f2a9b57ca5992258f3e"/>
                    <w:id w:val="2369469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69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5,329,074.11</w:t>
                        </w:r>
                      </w:p>
                    </w:tc>
                  </w:sdtContent>
                </w:sdt>
                <w:sdt>
                  <w:sdtPr>
                    <w:rPr>
                      <w:rFonts w:hint="eastAsia"/>
                      <w:szCs w:val="21"/>
                    </w:rPr>
                    <w:alias w:val="公司开发项目支出明细-其他增加额"/>
                    <w:tag w:val="_GBC_37da052e705647d494f81423ce93ce86"/>
                    <w:id w:val="2369469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70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70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70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5,329,074.11</w:t>
                        </w:r>
                      </w:p>
                    </w:tc>
                  </w:sdtContent>
                </w:sdt>
                <w:sdt>
                  <w:sdtPr>
                    <w:rPr>
                      <w:szCs w:val="21"/>
                    </w:rPr>
                    <w:alias w:val="开发支出本期减少额项目名称金额"/>
                    <w:tag w:val="_GBC_b792857e3fea4627a20bca7e83353a74"/>
                    <w:id w:val="2369470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70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715"/>
              <w:lock w:val="sdtLocked"/>
            </w:sdtPr>
            <w:sdtEndPr/>
            <w:sdtContent>
              <w:tr w:rsidR="00F96862" w:rsidTr="00F96862">
                <w:sdt>
                  <w:sdtPr>
                    <w:rPr>
                      <w:rFonts w:hint="eastAsia"/>
                      <w:szCs w:val="21"/>
                    </w:rPr>
                    <w:alias w:val="公司开发项目支出明细-项目"/>
                    <w:tag w:val="_GBC_19bb28649ab742c1b0d3b90081f924b3"/>
                    <w:id w:val="2369470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重庆项目</w:t>
                        </w:r>
                      </w:p>
                    </w:tc>
                  </w:sdtContent>
                </w:sdt>
                <w:sdt>
                  <w:sdtPr>
                    <w:rPr>
                      <w:szCs w:val="21"/>
                    </w:rPr>
                    <w:alias w:val="公司开发项目支出明细-金额"/>
                    <w:tag w:val="_GBC_d758f8e17f974f2a9b57ca5992258f3e"/>
                    <w:id w:val="2369470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70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1,818,385.67</w:t>
                        </w:r>
                      </w:p>
                    </w:tc>
                  </w:sdtContent>
                </w:sdt>
                <w:sdt>
                  <w:sdtPr>
                    <w:rPr>
                      <w:rFonts w:hint="eastAsia"/>
                      <w:szCs w:val="21"/>
                    </w:rPr>
                    <w:alias w:val="公司开发项目支出明细-其他增加额"/>
                    <w:tag w:val="_GBC_37da052e705647d494f81423ce93ce86"/>
                    <w:id w:val="2369470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71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71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71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1,818,385.67</w:t>
                        </w:r>
                      </w:p>
                    </w:tc>
                  </w:sdtContent>
                </w:sdt>
                <w:sdt>
                  <w:sdtPr>
                    <w:rPr>
                      <w:szCs w:val="21"/>
                    </w:rPr>
                    <w:alias w:val="开发支出本期减少额项目名称金额"/>
                    <w:tag w:val="_GBC_b792857e3fea4627a20bca7e83353a74"/>
                    <w:id w:val="2369471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71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725"/>
              <w:lock w:val="sdtLocked"/>
            </w:sdtPr>
            <w:sdtEndPr/>
            <w:sdtContent>
              <w:tr w:rsidR="00F96862" w:rsidTr="00F96862">
                <w:sdt>
                  <w:sdtPr>
                    <w:rPr>
                      <w:rFonts w:hint="eastAsia"/>
                      <w:szCs w:val="21"/>
                    </w:rPr>
                    <w:alias w:val="公司开发项目支出明细-项目"/>
                    <w:tag w:val="_GBC_19bb28649ab742c1b0d3b90081f924b3"/>
                    <w:id w:val="2369471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r>
                          <w:rPr>
                            <w:rFonts w:hint="eastAsia"/>
                            <w:szCs w:val="21"/>
                          </w:rPr>
                          <w:t>光华项目</w:t>
                        </w:r>
                      </w:p>
                    </w:tc>
                  </w:sdtContent>
                </w:sdt>
                <w:sdt>
                  <w:sdtPr>
                    <w:rPr>
                      <w:szCs w:val="21"/>
                    </w:rPr>
                    <w:alias w:val="公司开发项目支出明细-金额"/>
                    <w:tag w:val="_GBC_d758f8e17f974f2a9b57ca5992258f3e"/>
                    <w:id w:val="2369471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内部开发支出"/>
                    <w:tag w:val="_GBC_9228d132177c4b6a833a4350bc18573a"/>
                    <w:id w:val="2369471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12,727,193.00</w:t>
                        </w:r>
                      </w:p>
                    </w:tc>
                  </w:sdtContent>
                </w:sdt>
                <w:sdt>
                  <w:sdtPr>
                    <w:rPr>
                      <w:rFonts w:hint="eastAsia"/>
                      <w:szCs w:val="21"/>
                    </w:rPr>
                    <w:alias w:val="公司开发项目支出明细-其他增加额"/>
                    <w:tag w:val="_GBC_37da052e705647d494f81423ce93ce86"/>
                    <w:id w:val="2369471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rFonts w:hint="eastAsia"/>
                      <w:szCs w:val="21"/>
                    </w:rPr>
                    <w:alias w:val="开发支出本期增加额项目名称金额"/>
                    <w:tag w:val="_GBC_93295d218c9d4841aba7f00af95ac3a4"/>
                    <w:id w:val="2369472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确认为无形资产"/>
                    <w:tag w:val="_GBC_43a635f23cf74a518d3491d941e128d8"/>
                    <w:id w:val="2369472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w:t>
                        </w:r>
                      </w:p>
                    </w:tc>
                  </w:sdtContent>
                </w:sdt>
                <w:sdt>
                  <w:sdtPr>
                    <w:rPr>
                      <w:szCs w:val="21"/>
                    </w:rPr>
                    <w:alias w:val="公司开发项目支出明细-计入当期损益"/>
                    <w:tag w:val="_GBC_e6f1f3bf60c64c13b871f7184997b694"/>
                    <w:id w:val="23694722"/>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12,727,193.00</w:t>
                        </w:r>
                      </w:p>
                    </w:tc>
                  </w:sdtContent>
                </w:sdt>
                <w:sdt>
                  <w:sdtPr>
                    <w:rPr>
                      <w:szCs w:val="21"/>
                    </w:rPr>
                    <w:alias w:val="开发支出本期减少额项目名称金额"/>
                    <w:tag w:val="_GBC_b792857e3fea4627a20bca7e83353a74"/>
                    <w:id w:val="2369472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724"/>
                    <w:lock w:val="sdtLocked"/>
                    <w:showingPlcHdr/>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tr>
            </w:sdtContent>
          </w:sdt>
          <w:sdt>
            <w:sdtPr>
              <w:rPr>
                <w:rFonts w:hint="eastAsia"/>
                <w:szCs w:val="21"/>
              </w:rPr>
              <w:alias w:val="公司开发项目支出明细"/>
              <w:tag w:val="_GBC_12a9b93b72934528bfa3c11027367082"/>
              <w:id w:val="23694735"/>
              <w:lock w:val="sdtLocked"/>
            </w:sdtPr>
            <w:sdtEndPr/>
            <w:sdtContent>
              <w:tr w:rsidR="00F96862" w:rsidTr="00F96862">
                <w:sdt>
                  <w:sdtPr>
                    <w:rPr>
                      <w:rFonts w:hint="eastAsia"/>
                      <w:szCs w:val="21"/>
                    </w:rPr>
                    <w:alias w:val="公司开发项目支出明细-项目"/>
                    <w:tag w:val="_GBC_19bb28649ab742c1b0d3b90081f924b3"/>
                    <w:id w:val="23694726"/>
                    <w:lock w:val="sdtLocked"/>
                  </w:sdtPr>
                  <w:sdtEndPr/>
                  <w:sdtContent>
                    <w:tc>
                      <w:tcPr>
                        <w:tcW w:w="641" w:type="pct"/>
                        <w:tcBorders>
                          <w:top w:val="single" w:sz="4" w:space="0" w:color="auto"/>
                          <w:left w:val="single" w:sz="4" w:space="0" w:color="auto"/>
                          <w:bottom w:val="single" w:sz="4" w:space="0" w:color="auto"/>
                          <w:right w:val="single" w:sz="4" w:space="0" w:color="auto"/>
                        </w:tcBorders>
                      </w:tcPr>
                      <w:p w:rsidR="00F96862" w:rsidRDefault="00F96862" w:rsidP="00F96862">
                        <w:pPr>
                          <w:rPr>
                            <w:szCs w:val="21"/>
                          </w:rPr>
                        </w:pPr>
                        <w:proofErr w:type="gramStart"/>
                        <w:r>
                          <w:rPr>
                            <w:rFonts w:hint="eastAsia"/>
                            <w:szCs w:val="21"/>
                          </w:rPr>
                          <w:t>民芯项目</w:t>
                        </w:r>
                        <w:proofErr w:type="gramEnd"/>
                      </w:p>
                    </w:tc>
                  </w:sdtContent>
                </w:sdt>
                <w:sdt>
                  <w:sdtPr>
                    <w:rPr>
                      <w:szCs w:val="21"/>
                    </w:rPr>
                    <w:alias w:val="公司开发项目支出明细-金额"/>
                    <w:tag w:val="_GBC_d758f8e17f974f2a9b57ca5992258f3e"/>
                    <w:id w:val="23694727"/>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szCs w:val="21"/>
                    </w:rPr>
                    <w:alias w:val="公司开发项目支出明细-内部开发支出"/>
                    <w:tag w:val="_GBC_9228d132177c4b6a833a4350bc18573a"/>
                    <w:id w:val="23694728"/>
                    <w:lock w:val="sdtLocked"/>
                  </w:sdtPr>
                  <w:sdtEndPr>
                    <w:rPr>
                      <w:rFonts w:hint="eastAsia"/>
                    </w:rPr>
                  </w:sdtEndPr>
                  <w:sdtContent>
                    <w:tc>
                      <w:tcPr>
                        <w:tcW w:w="554"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szCs w:val="21"/>
                          </w:rPr>
                          <w:t>13,060,898.17</w:t>
                        </w:r>
                      </w:p>
                    </w:tc>
                  </w:sdtContent>
                </w:sdt>
                <w:sdt>
                  <w:sdtPr>
                    <w:rPr>
                      <w:rFonts w:hint="eastAsia"/>
                      <w:szCs w:val="21"/>
                    </w:rPr>
                    <w:alias w:val="公司开发项目支出明细-其他增加额"/>
                    <w:tag w:val="_GBC_37da052e705647d494f81423ce93ce86"/>
                    <w:id w:val="23694729"/>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rFonts w:hint="eastAsia"/>
                      <w:szCs w:val="21"/>
                    </w:rPr>
                    <w:alias w:val="开发支出本期增加额项目名称金额"/>
                    <w:tag w:val="_GBC_93295d218c9d4841aba7f00af95ac3a4"/>
                    <w:id w:val="23694730"/>
                    <w:lock w:val="sdtLocked"/>
                    <w:showingPlcHdr/>
                  </w:sdt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szCs w:val="21"/>
                    </w:rPr>
                    <w:alias w:val="公司开发项目支出明细-确认为无形资产"/>
                    <w:tag w:val="_GBC_43a635f23cf74a518d3491d941e128d8"/>
                    <w:id w:val="23694731"/>
                    <w:lock w:val="sdtLocked"/>
                    <w:showingPlcHdr/>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p>
                    </w:tc>
                  </w:sdtContent>
                </w:sdt>
                <w:sdt>
                  <w:sdtPr>
                    <w:rPr>
                      <w:szCs w:val="21"/>
                    </w:rPr>
                    <w:alias w:val="公司开发项目支出明细-计入当期损益"/>
                    <w:tag w:val="_GBC_e6f1f3bf60c64c13b871f7184997b694"/>
                    <w:id w:val="23694732"/>
                    <w:lock w:val="sdtLocked"/>
                    <w:showingPlcHdr/>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F96862" w:rsidP="0098123D">
                        <w:pPr>
                          <w:jc w:val="right"/>
                          <w:rPr>
                            <w:szCs w:val="21"/>
                          </w:rPr>
                        </w:pPr>
                      </w:p>
                    </w:tc>
                  </w:sdtContent>
                </w:sdt>
                <w:sdt>
                  <w:sdtPr>
                    <w:rPr>
                      <w:szCs w:val="21"/>
                    </w:rPr>
                    <w:alias w:val="开发支出本期减少额项目名称金额"/>
                    <w:tag w:val="_GBC_b792857e3fea4627a20bca7e83353a74"/>
                    <w:id w:val="23694733"/>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szCs w:val="21"/>
                          </w:rPr>
                          <w:t xml:space="preserve">　</w:t>
                        </w:r>
                      </w:p>
                    </w:tc>
                  </w:sdtContent>
                </w:sdt>
                <w:sdt>
                  <w:sdtPr>
                    <w:rPr>
                      <w:szCs w:val="21"/>
                    </w:rPr>
                    <w:alias w:val="公司开发项目支出明细-金额"/>
                    <w:tag w:val="_GBC_846d7ca9baa54d6da1a77321683c3346"/>
                    <w:id w:val="23694734"/>
                    <w:lock w:val="sdtLocked"/>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98123D" w:rsidP="00F96862">
                        <w:pPr>
                          <w:jc w:val="right"/>
                          <w:rPr>
                            <w:szCs w:val="21"/>
                          </w:rPr>
                        </w:pPr>
                        <w:r>
                          <w:rPr>
                            <w:szCs w:val="21"/>
                          </w:rPr>
                          <w:t>13,060,898.17</w:t>
                        </w:r>
                      </w:p>
                    </w:tc>
                  </w:sdtContent>
                </w:sdt>
              </w:tr>
            </w:sdtContent>
          </w:sdt>
          <w:tr w:rsidR="00F96862" w:rsidRPr="00F96862" w:rsidTr="00F96862">
            <w:tc>
              <w:tcPr>
                <w:tcW w:w="641" w:type="pct"/>
                <w:tcBorders>
                  <w:top w:val="single" w:sz="4" w:space="0" w:color="auto"/>
                  <w:left w:val="single" w:sz="4" w:space="0" w:color="auto"/>
                  <w:bottom w:val="single" w:sz="4" w:space="0" w:color="auto"/>
                  <w:right w:val="single" w:sz="4" w:space="0" w:color="auto"/>
                </w:tcBorders>
                <w:vAlign w:val="center"/>
              </w:tcPr>
              <w:p w:rsidR="00F96862" w:rsidRDefault="00F96862" w:rsidP="00F96862">
                <w:pPr>
                  <w:jc w:val="center"/>
                  <w:rPr>
                    <w:szCs w:val="21"/>
                  </w:rPr>
                </w:pPr>
                <w:r>
                  <w:rPr>
                    <w:rFonts w:hint="eastAsia"/>
                    <w:szCs w:val="21"/>
                  </w:rPr>
                  <w:t>合计</w:t>
                </w:r>
              </w:p>
            </w:tc>
            <w:sdt>
              <w:sdtPr>
                <w:rPr>
                  <w:szCs w:val="21"/>
                </w:rPr>
                <w:alias w:val="公司计入研究开发项目支出合计"/>
                <w:tag w:val="_GBC_7c2deba22f6546a4a2a3adec81f6d3ef"/>
                <w:id w:val="23694736"/>
                <w:lock w:val="sdtLocked"/>
                <w:showingPlcHdr/>
              </w:sdtPr>
              <w:sdtEndPr/>
              <w:sdtContent>
                <w:tc>
                  <w:tcPr>
                    <w:tcW w:w="53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rFonts w:asciiTheme="minorEastAsia" w:eastAsiaTheme="minorEastAsia" w:hAnsiTheme="minorEastAsia"/>
                  <w:szCs w:val="21"/>
                </w:rPr>
                <w:alias w:val="公司计入研究开发项目支出合计（增加额）"/>
                <w:tag w:val="_GBC_449a99b0e9eb419c98eba3b7dd6151b8"/>
                <w:id w:val="23694737"/>
                <w:lock w:val="sdtLocked"/>
              </w:sdtPr>
              <w:sdtEndPr/>
              <w:sdtContent>
                <w:tc>
                  <w:tcPr>
                    <w:tcW w:w="554" w:type="pct"/>
                    <w:tcBorders>
                      <w:top w:val="single" w:sz="4" w:space="0" w:color="auto"/>
                      <w:left w:val="single" w:sz="4" w:space="0" w:color="auto"/>
                      <w:bottom w:val="single" w:sz="4" w:space="0" w:color="auto"/>
                      <w:right w:val="single" w:sz="4" w:space="0" w:color="auto"/>
                    </w:tcBorders>
                  </w:tcPr>
                  <w:p w:rsidR="00F96862" w:rsidRPr="0098123D" w:rsidRDefault="0098123D" w:rsidP="0098123D">
                    <w:pPr>
                      <w:jc w:val="right"/>
                      <w:rPr>
                        <w:rFonts w:asciiTheme="minorEastAsia" w:eastAsiaTheme="minorEastAsia" w:hAnsiTheme="minorEastAsia"/>
                        <w:szCs w:val="21"/>
                      </w:rPr>
                    </w:pPr>
                    <w:r w:rsidRPr="0098123D">
                      <w:rPr>
                        <w:rFonts w:asciiTheme="minorEastAsia" w:eastAsiaTheme="minorEastAsia" w:hAnsiTheme="minorEastAsia" w:cs="Arial"/>
                        <w:szCs w:val="21"/>
                      </w:rPr>
                      <w:t>110,</w:t>
                    </w:r>
                    <w:r w:rsidRPr="0098123D">
                      <w:rPr>
                        <w:rFonts w:asciiTheme="minorEastAsia" w:eastAsiaTheme="minorEastAsia" w:hAnsiTheme="minorEastAsia"/>
                        <w:szCs w:val="21"/>
                      </w:rPr>
                      <w:t>145</w:t>
                    </w:r>
                    <w:r w:rsidRPr="0098123D">
                      <w:rPr>
                        <w:rFonts w:asciiTheme="minorEastAsia" w:eastAsiaTheme="minorEastAsia" w:hAnsiTheme="minorEastAsia" w:cs="Arial"/>
                        <w:szCs w:val="21"/>
                      </w:rPr>
                      <w:t>,133.99</w:t>
                    </w:r>
                  </w:p>
                </w:tc>
              </w:sdtContent>
            </w:sdt>
            <w:sdt>
              <w:sdtPr>
                <w:rPr>
                  <w:rFonts w:asciiTheme="minorEastAsia" w:eastAsiaTheme="minorEastAsia" w:hAnsiTheme="minorEastAsia"/>
                  <w:szCs w:val="21"/>
                </w:rPr>
                <w:alias w:val="公司计入研究开发项目支出合计（其他增加额）"/>
                <w:tag w:val="_GBC_4a9b65a8816246fdb6777b8f51e4f09f"/>
                <w:id w:val="23694738"/>
                <w:lock w:val="sdtLocked"/>
                <w:showingPlcHdr/>
              </w:sdtPr>
              <w:sdtEndPr/>
              <w:sdtContent>
                <w:tc>
                  <w:tcPr>
                    <w:tcW w:w="530" w:type="pct"/>
                    <w:tcBorders>
                      <w:top w:val="single" w:sz="4" w:space="0" w:color="auto"/>
                      <w:left w:val="single" w:sz="4" w:space="0" w:color="auto"/>
                      <w:bottom w:val="single" w:sz="4" w:space="0" w:color="auto"/>
                      <w:right w:val="single" w:sz="4" w:space="0" w:color="auto"/>
                    </w:tcBorders>
                  </w:tcPr>
                  <w:p w:rsidR="00F96862" w:rsidRPr="0098123D" w:rsidRDefault="00F96862" w:rsidP="00F96862">
                    <w:pPr>
                      <w:jc w:val="right"/>
                      <w:rPr>
                        <w:rFonts w:asciiTheme="minorEastAsia" w:eastAsiaTheme="minorEastAsia" w:hAnsiTheme="minorEastAsia"/>
                        <w:szCs w:val="21"/>
                      </w:rPr>
                    </w:pPr>
                    <w:r w:rsidRPr="0098123D">
                      <w:rPr>
                        <w:rFonts w:asciiTheme="minorEastAsia" w:eastAsiaTheme="minorEastAsia" w:hAnsiTheme="minorEastAsia" w:hint="eastAsia"/>
                        <w:color w:val="333399"/>
                        <w:szCs w:val="21"/>
                      </w:rPr>
                      <w:t xml:space="preserve">　</w:t>
                    </w:r>
                  </w:p>
                </w:tc>
              </w:sdtContent>
            </w:sdt>
            <w:sdt>
              <w:sdtPr>
                <w:rPr>
                  <w:szCs w:val="21"/>
                </w:rPr>
                <w:alias w:val="开发支出本期增加额项目名称金额合计"/>
                <w:tag w:val="_GBC_7560826900a842f3ab160314402f893d"/>
                <w:id w:val="23694739"/>
                <w:lock w:val="sdtLocked"/>
                <w:showingPlcHdr/>
              </w:sdtPr>
              <w:sdtEndPr>
                <w:rPr>
                  <w:rFonts w:hint="eastAsia"/>
                </w:rPr>
              </w:sdtEndPr>
              <w:sdtContent>
                <w:tc>
                  <w:tcPr>
                    <w:tcW w:w="541"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计入研究开发项目支出确认为无形资产合计（转出额）"/>
                <w:tag w:val="_GBC_4ae242e84f014135baf0320a8a66b384"/>
                <w:id w:val="23694740"/>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98123D" w:rsidP="00F96862">
                    <w:pPr>
                      <w:jc w:val="right"/>
                      <w:rPr>
                        <w:szCs w:val="21"/>
                      </w:rPr>
                    </w:pPr>
                    <w:r>
                      <w:rPr>
                        <w:szCs w:val="21"/>
                      </w:rPr>
                      <w:t>43,721,534.43</w:t>
                    </w:r>
                  </w:p>
                </w:tc>
              </w:sdtContent>
            </w:sdt>
            <w:sdt>
              <w:sdtPr>
                <w:rPr>
                  <w:szCs w:val="21"/>
                </w:rPr>
                <w:alias w:val="公司计入研究开发项目支出计入当期损益合计（转出额）"/>
                <w:tag w:val="_GBC_3d00f98a840a45c09305938d9fd87ca0"/>
                <w:id w:val="23694741"/>
                <w:lock w:val="sdtLocked"/>
              </w:sdtPr>
              <w:sdtEndPr/>
              <w:sdtContent>
                <w:tc>
                  <w:tcPr>
                    <w:tcW w:w="561" w:type="pct"/>
                    <w:tcBorders>
                      <w:top w:val="single" w:sz="4" w:space="0" w:color="auto"/>
                      <w:left w:val="single" w:sz="4" w:space="0" w:color="auto"/>
                      <w:bottom w:val="single" w:sz="4" w:space="0" w:color="auto"/>
                      <w:right w:val="single" w:sz="4" w:space="0" w:color="auto"/>
                    </w:tcBorders>
                  </w:tcPr>
                  <w:p w:rsidR="00F96862" w:rsidRDefault="0098123D" w:rsidP="00F96862">
                    <w:pPr>
                      <w:jc w:val="right"/>
                      <w:rPr>
                        <w:szCs w:val="21"/>
                      </w:rPr>
                    </w:pPr>
                    <w:r>
                      <w:rPr>
                        <w:szCs w:val="21"/>
                      </w:rPr>
                      <w:t>53,362,701.39</w:t>
                    </w:r>
                  </w:p>
                </w:tc>
              </w:sdtContent>
            </w:sdt>
            <w:sdt>
              <w:sdtPr>
                <w:rPr>
                  <w:szCs w:val="21"/>
                </w:rPr>
                <w:alias w:val="开发支出本期减少额项目名称金额合计"/>
                <w:tag w:val="_GBC_b5e4741d0ca14fe49bda2bb492cfa2d7"/>
                <w:id w:val="23694742"/>
                <w:lock w:val="sdtLocked"/>
                <w:showingPlcHdr/>
              </w:sdtPr>
              <w:sdtEndPr>
                <w:rPr>
                  <w:rFonts w:hint="eastAsia"/>
                </w:rPr>
              </w:sdtEndPr>
              <w:sdtContent>
                <w:tc>
                  <w:tcPr>
                    <w:tcW w:w="528" w:type="pct"/>
                    <w:tcBorders>
                      <w:top w:val="single" w:sz="4" w:space="0" w:color="auto"/>
                      <w:left w:val="single" w:sz="4" w:space="0" w:color="auto"/>
                      <w:bottom w:val="single" w:sz="4" w:space="0" w:color="auto"/>
                      <w:right w:val="single" w:sz="4" w:space="0" w:color="auto"/>
                    </w:tcBorders>
                  </w:tcPr>
                  <w:p w:rsidR="00F96862" w:rsidRDefault="00F96862" w:rsidP="00F96862">
                    <w:pPr>
                      <w:jc w:val="right"/>
                      <w:rPr>
                        <w:szCs w:val="21"/>
                      </w:rPr>
                    </w:pPr>
                    <w:r>
                      <w:rPr>
                        <w:rFonts w:hint="eastAsia"/>
                        <w:color w:val="333399"/>
                        <w:szCs w:val="21"/>
                      </w:rPr>
                      <w:t xml:space="preserve">　</w:t>
                    </w:r>
                  </w:p>
                </w:tc>
              </w:sdtContent>
            </w:sdt>
            <w:sdt>
              <w:sdtPr>
                <w:rPr>
                  <w:szCs w:val="21"/>
                </w:rPr>
                <w:alias w:val="公司计入研究开发项目支出合计"/>
                <w:tag w:val="_GBC_eb73dec1ec7d4687835ece35f36de690"/>
                <w:id w:val="23694743"/>
                <w:lock w:val="sdtLocked"/>
              </w:sdtPr>
              <w:sdtEndPr/>
              <w:sdtContent>
                <w:tc>
                  <w:tcPr>
                    <w:tcW w:w="546" w:type="pct"/>
                    <w:tcBorders>
                      <w:top w:val="single" w:sz="4" w:space="0" w:color="auto"/>
                      <w:left w:val="single" w:sz="4" w:space="0" w:color="auto"/>
                      <w:bottom w:val="single" w:sz="4" w:space="0" w:color="auto"/>
                      <w:right w:val="single" w:sz="4" w:space="0" w:color="auto"/>
                    </w:tcBorders>
                  </w:tcPr>
                  <w:p w:rsidR="00F96862" w:rsidRDefault="0098123D" w:rsidP="00F96862">
                    <w:pPr>
                      <w:jc w:val="right"/>
                      <w:rPr>
                        <w:szCs w:val="21"/>
                      </w:rPr>
                    </w:pPr>
                    <w:r>
                      <w:rPr>
                        <w:szCs w:val="21"/>
                      </w:rPr>
                      <w:t>13,060,898.17</w:t>
                    </w:r>
                  </w:p>
                </w:tc>
              </w:sdtContent>
            </w:sdt>
          </w:tr>
        </w:tbl>
        <w:p w:rsidR="00F06C50" w:rsidRPr="00F96862" w:rsidRDefault="004353AD" w:rsidP="00F96862"/>
      </w:sdtContent>
    </w:sdt>
    <w:p w:rsidR="00F06C50" w:rsidRDefault="00F06C50">
      <w:pPr>
        <w:snapToGrid w:val="0"/>
        <w:spacing w:line="240" w:lineRule="atLeast"/>
        <w:rPr>
          <w:szCs w:val="21"/>
        </w:rPr>
      </w:pPr>
    </w:p>
    <w:sdt>
      <w:sdtPr>
        <w:rPr>
          <w:rFonts w:ascii="宋体" w:hAnsi="宋体" w:cs="宋体" w:hint="eastAsia"/>
          <w:b w:val="0"/>
          <w:bCs w:val="0"/>
          <w:kern w:val="0"/>
          <w:szCs w:val="21"/>
        </w:rPr>
        <w:tag w:val="_GBC_8ab2346c07f64f4cb475239f5d177377"/>
        <w:id w:val="-338701956"/>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商誉</w:t>
          </w:r>
        </w:p>
        <w:sdt>
          <w:sdtPr>
            <w:alias w:val="是否适用：商誉"/>
            <w:tag w:val="_GBC_caec13d562844decabb73c2335f2dc45"/>
            <w:id w:val="-1395647832"/>
            <w:lock w:val="sdtLocked"/>
            <w:placeholder>
              <w:docPart w:val="GBC22222222222222222222222222222"/>
            </w:placeholder>
          </w:sdtPr>
          <w:sdtEndPr/>
          <w:sdtContent>
            <w:p w:rsidR="009B3F5D" w:rsidRDefault="00B0032F" w:rsidP="009B3F5D">
              <w:r>
                <w:fldChar w:fldCharType="begin"/>
              </w:r>
              <w:r w:rsidR="009B3F5D">
                <w:instrText xml:space="preserve"> MACROBUTTON  SnrToggleCheckbox □适用 </w:instrText>
              </w:r>
              <w:r>
                <w:fldChar w:fldCharType="end"/>
              </w:r>
              <w:r>
                <w:fldChar w:fldCharType="begin"/>
              </w:r>
              <w:r w:rsidR="009B3F5D">
                <w:instrText xml:space="preserve"> MACROBUTTON  SnrToggleCheckbox √不适用 </w:instrText>
              </w:r>
              <w:r>
                <w:fldChar w:fldCharType="end"/>
              </w:r>
            </w:p>
          </w:sdtContent>
        </w:sdt>
        <w:p w:rsidR="00F06C50" w:rsidRPr="009B3F5D" w:rsidRDefault="004353AD" w:rsidP="009B3F5D"/>
      </w:sdtContent>
    </w:sdt>
    <w:sdt>
      <w:sdtPr>
        <w:rPr>
          <w:rFonts w:ascii="宋体" w:hAnsi="宋体" w:cs="宋体" w:hint="eastAsia"/>
          <w:b w:val="0"/>
          <w:bCs w:val="0"/>
          <w:kern w:val="0"/>
          <w:szCs w:val="21"/>
        </w:rPr>
        <w:tag w:val="_GBC_c7f901dce89846cbbbab6c51c3213a6f"/>
        <w:id w:val="69938020"/>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长期待摊费用</w:t>
          </w:r>
        </w:p>
        <w:sdt>
          <w:sdtPr>
            <w:alias w:val="是否适用：长期待摊费用"/>
            <w:tag w:val="_GBC_9bec8f9516c84b19bae2fb8a7292063f"/>
            <w:id w:val="-276483947"/>
            <w:lock w:val="sdtContentLocked"/>
            <w:placeholder>
              <w:docPart w:val="GBC22222222222222222222222222222"/>
            </w:placeholder>
          </w:sdtPr>
          <w:sdtEndPr/>
          <w:sdtContent>
            <w:p w:rsidR="00F06C50" w:rsidRDefault="00B0032F">
              <w:r>
                <w:fldChar w:fldCharType="begin"/>
              </w:r>
              <w:r w:rsidR="001C6193">
                <w:instrText xml:space="preserve"> MACROBUTTON  SnrToggleCheckbox √适用 </w:instrText>
              </w:r>
              <w:r>
                <w:fldChar w:fldCharType="end"/>
              </w:r>
              <w:r>
                <w:fldChar w:fldCharType="begin"/>
              </w:r>
              <w:r w:rsidR="001C6193">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497"/>
            <w:gridCol w:w="1497"/>
            <w:gridCol w:w="1497"/>
            <w:gridCol w:w="1520"/>
            <w:gridCol w:w="1591"/>
          </w:tblGrid>
          <w:tr w:rsidR="001C6193" w:rsidTr="008A5210">
            <w:tc>
              <w:tcPr>
                <w:tcW w:w="800" w:type="pct"/>
                <w:shd w:val="clear" w:color="auto" w:fill="auto"/>
                <w:vAlign w:val="center"/>
              </w:tcPr>
              <w:p w:rsidR="001C6193" w:rsidRDefault="001C6193" w:rsidP="008A5210">
                <w:pPr>
                  <w:jc w:val="center"/>
                  <w:rPr>
                    <w:szCs w:val="21"/>
                  </w:rPr>
                </w:pPr>
                <w:r>
                  <w:rPr>
                    <w:rFonts w:hint="eastAsia"/>
                    <w:szCs w:val="21"/>
                  </w:rPr>
                  <w:t>项目</w:t>
                </w:r>
              </w:p>
            </w:tc>
            <w:tc>
              <w:tcPr>
                <w:tcW w:w="827" w:type="pct"/>
                <w:shd w:val="clear" w:color="auto" w:fill="auto"/>
                <w:vAlign w:val="center"/>
              </w:tcPr>
              <w:p w:rsidR="001C6193" w:rsidRDefault="001C6193" w:rsidP="008A5210">
                <w:pPr>
                  <w:jc w:val="center"/>
                  <w:rPr>
                    <w:szCs w:val="21"/>
                  </w:rPr>
                </w:pPr>
                <w:r>
                  <w:rPr>
                    <w:rFonts w:hint="eastAsia"/>
                    <w:szCs w:val="21"/>
                  </w:rPr>
                  <w:t>期初余额</w:t>
                </w:r>
              </w:p>
            </w:tc>
            <w:tc>
              <w:tcPr>
                <w:tcW w:w="827" w:type="pct"/>
                <w:shd w:val="clear" w:color="auto" w:fill="auto"/>
                <w:vAlign w:val="center"/>
              </w:tcPr>
              <w:p w:rsidR="001C6193" w:rsidRDefault="001C6193" w:rsidP="008A5210">
                <w:pPr>
                  <w:jc w:val="center"/>
                  <w:rPr>
                    <w:szCs w:val="21"/>
                  </w:rPr>
                </w:pPr>
                <w:r>
                  <w:rPr>
                    <w:rFonts w:hint="eastAsia"/>
                    <w:szCs w:val="21"/>
                  </w:rPr>
                  <w:t>本期增加金额</w:t>
                </w:r>
              </w:p>
            </w:tc>
            <w:tc>
              <w:tcPr>
                <w:tcW w:w="827" w:type="pct"/>
                <w:shd w:val="clear" w:color="auto" w:fill="auto"/>
                <w:vAlign w:val="center"/>
              </w:tcPr>
              <w:p w:rsidR="001C6193" w:rsidRDefault="001C6193" w:rsidP="008A5210">
                <w:pPr>
                  <w:jc w:val="center"/>
                  <w:rPr>
                    <w:szCs w:val="21"/>
                  </w:rPr>
                </w:pPr>
                <w:r>
                  <w:rPr>
                    <w:rFonts w:hint="eastAsia"/>
                    <w:szCs w:val="21"/>
                  </w:rPr>
                  <w:t>本期摊销金额</w:t>
                </w:r>
              </w:p>
            </w:tc>
            <w:tc>
              <w:tcPr>
                <w:tcW w:w="840" w:type="pct"/>
                <w:shd w:val="clear" w:color="auto" w:fill="auto"/>
                <w:vAlign w:val="center"/>
              </w:tcPr>
              <w:p w:rsidR="001C6193" w:rsidRDefault="001C6193" w:rsidP="008A5210">
                <w:pPr>
                  <w:jc w:val="center"/>
                  <w:rPr>
                    <w:szCs w:val="21"/>
                  </w:rPr>
                </w:pPr>
                <w:r>
                  <w:rPr>
                    <w:rFonts w:hint="eastAsia"/>
                    <w:szCs w:val="21"/>
                  </w:rPr>
                  <w:t>其他减少金额</w:t>
                </w:r>
              </w:p>
            </w:tc>
            <w:tc>
              <w:tcPr>
                <w:tcW w:w="879" w:type="pct"/>
                <w:shd w:val="clear" w:color="auto" w:fill="auto"/>
                <w:vAlign w:val="center"/>
              </w:tcPr>
              <w:p w:rsidR="001C6193" w:rsidRDefault="001C6193" w:rsidP="008A5210">
                <w:pPr>
                  <w:jc w:val="center"/>
                  <w:rPr>
                    <w:szCs w:val="21"/>
                  </w:rPr>
                </w:pPr>
                <w:r>
                  <w:rPr>
                    <w:rFonts w:hint="eastAsia"/>
                    <w:szCs w:val="21"/>
                  </w:rPr>
                  <w:t>期末余额</w:t>
                </w:r>
              </w:p>
            </w:tc>
          </w:tr>
          <w:sdt>
            <w:sdtPr>
              <w:rPr>
                <w:rFonts w:hint="eastAsia"/>
                <w:szCs w:val="21"/>
              </w:rPr>
              <w:alias w:val="长期待摊费用明细"/>
              <w:tag w:val="_GBC_68b20aeabd8c4ce8bf5df712206206af"/>
              <w:id w:val="20499152"/>
              <w:lock w:val="sdtLocked"/>
            </w:sdtPr>
            <w:sdtEndPr/>
            <w:sdtContent>
              <w:tr w:rsidR="001C6193" w:rsidTr="008A5210">
                <w:sdt>
                  <w:sdtPr>
                    <w:rPr>
                      <w:rFonts w:hint="eastAsia"/>
                      <w:szCs w:val="21"/>
                    </w:rPr>
                    <w:alias w:val="长期待摊费用种类"/>
                    <w:tag w:val="_GBC_9d6a51ba248a47c6b91b0f261c6fa8e8"/>
                    <w:id w:val="20499146"/>
                    <w:lock w:val="sdtLocked"/>
                  </w:sdtPr>
                  <w:sdtEndPr/>
                  <w:sdtContent>
                    <w:tc>
                      <w:tcPr>
                        <w:tcW w:w="800" w:type="pct"/>
                        <w:shd w:val="clear" w:color="auto" w:fill="auto"/>
                      </w:tcPr>
                      <w:p w:rsidR="001C6193" w:rsidRDefault="001C6193" w:rsidP="00653A29">
                        <w:pPr>
                          <w:rPr>
                            <w:szCs w:val="21"/>
                          </w:rPr>
                        </w:pPr>
                        <w:r>
                          <w:rPr>
                            <w:rFonts w:hint="eastAsia"/>
                            <w:szCs w:val="21"/>
                          </w:rPr>
                          <w:t>装修</w:t>
                        </w:r>
                      </w:p>
                    </w:tc>
                  </w:sdtContent>
                </w:sdt>
                <w:sdt>
                  <w:sdtPr>
                    <w:rPr>
                      <w:szCs w:val="21"/>
                    </w:rPr>
                    <w:alias w:val="长期待摊费用金额"/>
                    <w:tag w:val="_GBC_b14929afd0c342748c1d8243fc4910e3"/>
                    <w:id w:val="20499147"/>
                    <w:lock w:val="sdtLocked"/>
                  </w:sdtPr>
                  <w:sdtEndPr/>
                  <w:sdtContent>
                    <w:tc>
                      <w:tcPr>
                        <w:tcW w:w="827" w:type="pct"/>
                        <w:shd w:val="clear" w:color="auto" w:fill="auto"/>
                      </w:tcPr>
                      <w:p w:rsidR="001C6193" w:rsidRDefault="00653A29" w:rsidP="008A5210">
                        <w:pPr>
                          <w:jc w:val="right"/>
                          <w:rPr>
                            <w:szCs w:val="21"/>
                          </w:rPr>
                        </w:pPr>
                        <w:r>
                          <w:rPr>
                            <w:szCs w:val="21"/>
                          </w:rPr>
                          <w:t>7,663,464.41</w:t>
                        </w:r>
                      </w:p>
                    </w:tc>
                  </w:sdtContent>
                </w:sdt>
                <w:sdt>
                  <w:sdtPr>
                    <w:rPr>
                      <w:szCs w:val="21"/>
                    </w:rPr>
                    <w:alias w:val="长期待摊费用明细-增加额"/>
                    <w:tag w:val="_GBC_6cfec0ad72e54555b4cdcf2f307a967d"/>
                    <w:id w:val="20499148"/>
                    <w:lock w:val="sdtLocked"/>
                  </w:sdtPr>
                  <w:sdtEndPr/>
                  <w:sdtContent>
                    <w:tc>
                      <w:tcPr>
                        <w:tcW w:w="827" w:type="pct"/>
                        <w:shd w:val="clear" w:color="auto" w:fill="auto"/>
                      </w:tcPr>
                      <w:p w:rsidR="001C6193" w:rsidRDefault="00653A29" w:rsidP="008A5210">
                        <w:pPr>
                          <w:jc w:val="right"/>
                          <w:rPr>
                            <w:szCs w:val="21"/>
                          </w:rPr>
                        </w:pPr>
                        <w:r>
                          <w:rPr>
                            <w:szCs w:val="21"/>
                          </w:rPr>
                          <w:t>789,897.54</w:t>
                        </w:r>
                      </w:p>
                    </w:tc>
                  </w:sdtContent>
                </w:sdt>
                <w:sdt>
                  <w:sdtPr>
                    <w:rPr>
                      <w:szCs w:val="21"/>
                    </w:rPr>
                    <w:alias w:val="长期待摊费用明细-摊销额"/>
                    <w:tag w:val="_GBC_b6335fca5217411c9a43c8a8e2701c2c"/>
                    <w:id w:val="20499149"/>
                    <w:lock w:val="sdtLocked"/>
                  </w:sdtPr>
                  <w:sdtEndPr/>
                  <w:sdtContent>
                    <w:tc>
                      <w:tcPr>
                        <w:tcW w:w="827" w:type="pct"/>
                        <w:shd w:val="clear" w:color="auto" w:fill="auto"/>
                      </w:tcPr>
                      <w:p w:rsidR="001C6193" w:rsidRDefault="00653A29" w:rsidP="008A5210">
                        <w:pPr>
                          <w:jc w:val="right"/>
                          <w:rPr>
                            <w:szCs w:val="21"/>
                          </w:rPr>
                        </w:pPr>
                        <w:r>
                          <w:rPr>
                            <w:szCs w:val="21"/>
                          </w:rPr>
                          <w:t>718,665.06</w:t>
                        </w:r>
                      </w:p>
                    </w:tc>
                  </w:sdtContent>
                </w:sdt>
                <w:sdt>
                  <w:sdtPr>
                    <w:rPr>
                      <w:szCs w:val="21"/>
                    </w:rPr>
                    <w:alias w:val="长期待摊费用明细-其他减少额"/>
                    <w:tag w:val="_GBC_55008f38074e4da889e976190b207a58"/>
                    <w:id w:val="20499150"/>
                    <w:lock w:val="sdtLocked"/>
                  </w:sdtPr>
                  <w:sdtEndPr/>
                  <w:sdtContent>
                    <w:tc>
                      <w:tcPr>
                        <w:tcW w:w="840" w:type="pct"/>
                        <w:shd w:val="clear" w:color="auto" w:fill="auto"/>
                      </w:tcPr>
                      <w:p w:rsidR="001C6193" w:rsidRDefault="00653A29" w:rsidP="008A5210">
                        <w:pPr>
                          <w:jc w:val="right"/>
                          <w:rPr>
                            <w:szCs w:val="21"/>
                          </w:rPr>
                        </w:pPr>
                        <w:r>
                          <w:rPr>
                            <w:szCs w:val="21"/>
                          </w:rPr>
                          <w:t>-</w:t>
                        </w:r>
                      </w:p>
                    </w:tc>
                  </w:sdtContent>
                </w:sdt>
                <w:sdt>
                  <w:sdtPr>
                    <w:rPr>
                      <w:szCs w:val="21"/>
                    </w:rPr>
                    <w:alias w:val="长期待摊费用金额"/>
                    <w:tag w:val="_GBC_1c7338f7a840495e8bd2bbc845120f74"/>
                    <w:id w:val="20499151"/>
                    <w:lock w:val="sdtLocked"/>
                  </w:sdtPr>
                  <w:sdtEndPr/>
                  <w:sdtContent>
                    <w:tc>
                      <w:tcPr>
                        <w:tcW w:w="879" w:type="pct"/>
                        <w:shd w:val="clear" w:color="auto" w:fill="auto"/>
                      </w:tcPr>
                      <w:p w:rsidR="001C6193" w:rsidRDefault="00653A29" w:rsidP="008A5210">
                        <w:pPr>
                          <w:jc w:val="right"/>
                          <w:rPr>
                            <w:szCs w:val="21"/>
                          </w:rPr>
                        </w:pPr>
                        <w:r>
                          <w:rPr>
                            <w:szCs w:val="21"/>
                          </w:rPr>
                          <w:t>7,734,696.89</w:t>
                        </w:r>
                      </w:p>
                    </w:tc>
                  </w:sdtContent>
                </w:sdt>
              </w:tr>
            </w:sdtContent>
          </w:sdt>
          <w:tr w:rsidR="001C6193" w:rsidTr="008A5210">
            <w:tc>
              <w:tcPr>
                <w:tcW w:w="800" w:type="pct"/>
                <w:shd w:val="clear" w:color="auto" w:fill="auto"/>
                <w:vAlign w:val="center"/>
              </w:tcPr>
              <w:p w:rsidR="001C6193" w:rsidRDefault="001C6193" w:rsidP="008A5210">
                <w:pPr>
                  <w:jc w:val="center"/>
                  <w:rPr>
                    <w:szCs w:val="21"/>
                  </w:rPr>
                </w:pPr>
                <w:r>
                  <w:rPr>
                    <w:rFonts w:hint="eastAsia"/>
                    <w:szCs w:val="21"/>
                  </w:rPr>
                  <w:t>合计</w:t>
                </w:r>
              </w:p>
            </w:tc>
            <w:sdt>
              <w:sdtPr>
                <w:rPr>
                  <w:szCs w:val="21"/>
                </w:rPr>
                <w:alias w:val="长期待摊费用"/>
                <w:tag w:val="_GBC_9f923e6126f248f8a5b31c087b99143f"/>
                <w:id w:val="20499167"/>
                <w:lock w:val="sdtLocked"/>
              </w:sdtPr>
              <w:sdtEndPr/>
              <w:sdtContent>
                <w:tc>
                  <w:tcPr>
                    <w:tcW w:w="827" w:type="pct"/>
                    <w:shd w:val="clear" w:color="auto" w:fill="auto"/>
                  </w:tcPr>
                  <w:p w:rsidR="001C6193" w:rsidRDefault="001C6193" w:rsidP="008A5210">
                    <w:pPr>
                      <w:jc w:val="right"/>
                      <w:rPr>
                        <w:szCs w:val="21"/>
                      </w:rPr>
                    </w:pPr>
                    <w:r>
                      <w:rPr>
                        <w:szCs w:val="21"/>
                      </w:rPr>
                      <w:t>7,663,464.41</w:t>
                    </w:r>
                  </w:p>
                </w:tc>
              </w:sdtContent>
            </w:sdt>
            <w:sdt>
              <w:sdtPr>
                <w:rPr>
                  <w:szCs w:val="21"/>
                </w:rPr>
                <w:alias w:val="长期待摊费用增加额合计"/>
                <w:tag w:val="_GBC_81b95c62a8e94a25b10f37c8c97019c6"/>
                <w:id w:val="20499168"/>
                <w:lock w:val="sdtLocked"/>
              </w:sdtPr>
              <w:sdtEndPr/>
              <w:sdtContent>
                <w:tc>
                  <w:tcPr>
                    <w:tcW w:w="827" w:type="pct"/>
                    <w:shd w:val="clear" w:color="auto" w:fill="auto"/>
                  </w:tcPr>
                  <w:p w:rsidR="001C6193" w:rsidRDefault="001C6193" w:rsidP="008A5210">
                    <w:pPr>
                      <w:jc w:val="right"/>
                      <w:rPr>
                        <w:szCs w:val="21"/>
                      </w:rPr>
                    </w:pPr>
                    <w:r>
                      <w:rPr>
                        <w:szCs w:val="21"/>
                      </w:rPr>
                      <w:t>789,897.54</w:t>
                    </w:r>
                  </w:p>
                </w:tc>
              </w:sdtContent>
            </w:sdt>
            <w:sdt>
              <w:sdtPr>
                <w:rPr>
                  <w:szCs w:val="21"/>
                </w:rPr>
                <w:alias w:val="长期待摊费用摊销额合计"/>
                <w:tag w:val="_GBC_08c2b0bb37d84bd880262001af42fd96"/>
                <w:id w:val="20499169"/>
                <w:lock w:val="sdtLocked"/>
              </w:sdtPr>
              <w:sdtEndPr/>
              <w:sdtContent>
                <w:tc>
                  <w:tcPr>
                    <w:tcW w:w="827" w:type="pct"/>
                    <w:shd w:val="clear" w:color="auto" w:fill="auto"/>
                  </w:tcPr>
                  <w:p w:rsidR="001C6193" w:rsidRDefault="001C6193" w:rsidP="008A5210">
                    <w:pPr>
                      <w:jc w:val="right"/>
                      <w:rPr>
                        <w:szCs w:val="21"/>
                      </w:rPr>
                    </w:pPr>
                    <w:r>
                      <w:rPr>
                        <w:szCs w:val="21"/>
                      </w:rPr>
                      <w:t>718,665.06</w:t>
                    </w:r>
                  </w:p>
                </w:tc>
              </w:sdtContent>
            </w:sdt>
            <w:sdt>
              <w:sdtPr>
                <w:rPr>
                  <w:szCs w:val="21"/>
                </w:rPr>
                <w:alias w:val="长期待摊费用其他减少额合计"/>
                <w:tag w:val="_GBC_87a81fda53d34352b3709636481da7f8"/>
                <w:id w:val="20499170"/>
                <w:lock w:val="sdtLocked"/>
              </w:sdtPr>
              <w:sdtEndPr/>
              <w:sdtContent>
                <w:tc>
                  <w:tcPr>
                    <w:tcW w:w="840" w:type="pct"/>
                    <w:shd w:val="clear" w:color="auto" w:fill="auto"/>
                  </w:tcPr>
                  <w:p w:rsidR="001C6193" w:rsidRDefault="001C6193" w:rsidP="008A5210">
                    <w:pPr>
                      <w:jc w:val="right"/>
                      <w:rPr>
                        <w:szCs w:val="21"/>
                      </w:rPr>
                    </w:pPr>
                    <w:r>
                      <w:rPr>
                        <w:szCs w:val="21"/>
                      </w:rPr>
                      <w:t>-</w:t>
                    </w:r>
                  </w:p>
                </w:tc>
              </w:sdtContent>
            </w:sdt>
            <w:sdt>
              <w:sdtPr>
                <w:rPr>
                  <w:szCs w:val="21"/>
                </w:rPr>
                <w:alias w:val="长期待摊费用"/>
                <w:tag w:val="_GBC_b8f453d589a94127b91751cd03a6b6eb"/>
                <w:id w:val="20499171"/>
                <w:lock w:val="sdtLocked"/>
              </w:sdtPr>
              <w:sdtEndPr/>
              <w:sdtContent>
                <w:tc>
                  <w:tcPr>
                    <w:tcW w:w="879" w:type="pct"/>
                    <w:shd w:val="clear" w:color="auto" w:fill="auto"/>
                  </w:tcPr>
                  <w:p w:rsidR="001C6193" w:rsidRDefault="001C6193" w:rsidP="008A5210">
                    <w:pPr>
                      <w:jc w:val="right"/>
                      <w:rPr>
                        <w:szCs w:val="21"/>
                      </w:rPr>
                    </w:pPr>
                    <w:r>
                      <w:rPr>
                        <w:szCs w:val="21"/>
                      </w:rPr>
                      <w:t>7,734,696.89</w:t>
                    </w:r>
                  </w:p>
                </w:tc>
              </w:sdtContent>
            </w:sdt>
          </w:tr>
        </w:tbl>
        <w:p w:rsidR="001C6193" w:rsidRDefault="001C6193"/>
        <w:p w:rsidR="00F06C50" w:rsidRDefault="0039091F">
          <w:pPr>
            <w:rPr>
              <w:szCs w:val="21"/>
            </w:rPr>
          </w:pPr>
          <w:r>
            <w:rPr>
              <w:rFonts w:hint="eastAsia"/>
              <w:szCs w:val="21"/>
            </w:rPr>
            <w:t>其他说明：</w:t>
          </w:r>
        </w:p>
        <w:sdt>
          <w:sdtPr>
            <w:alias w:val="长期待摊费用的说明"/>
            <w:tag w:val="_GBC_5b31c466b60f433faaa37d443fae74be"/>
            <w:id w:val="1280770553"/>
            <w:lock w:val="sdtLocked"/>
            <w:placeholder>
              <w:docPart w:val="GBC22222222222222222222222222222"/>
            </w:placeholder>
            <w:showingPlcHdr/>
          </w:sdtPr>
          <w:sdtEndPr/>
          <w:sdtContent>
            <w:p w:rsidR="00F06C50" w:rsidRPr="001C6193" w:rsidRDefault="0039091F" w:rsidP="001C6193">
              <w:r w:rsidRPr="001C6193">
                <w:rPr>
                  <w:rFonts w:hint="eastAsia"/>
                </w:rPr>
                <w:t xml:space="preserve">　　　</w:t>
              </w:r>
            </w:p>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tag w:val="_GBC_8718dc518ab14b138505879106800781"/>
        <w:id w:val="1724174189"/>
        <w:lock w:val="sdtLocked"/>
        <w:placeholder>
          <w:docPart w:val="GBC22222222222222222222222222222"/>
        </w:placeholder>
      </w:sdtPr>
      <w:sdtEndPr>
        <w:rPr>
          <w:szCs w:val="24"/>
        </w:rPr>
      </w:sdtEndPr>
      <w:sdtContent>
        <w:bookmarkStart w:id="83" w:name="_Toc215903151" w:displacedByCustomXml="prev"/>
        <w:p w:rsidR="00F06C50" w:rsidRDefault="0039091F">
          <w:pPr>
            <w:pStyle w:val="4"/>
            <w:numPr>
              <w:ilvl w:val="0"/>
              <w:numId w:val="70"/>
            </w:numPr>
            <w:tabs>
              <w:tab w:val="left" w:pos="588"/>
              <w:tab w:val="left" w:pos="616"/>
            </w:tabs>
          </w:pPr>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
            <w:tag w:val="_GBC_fc6e77974a404dc3bef5fc386ae4e1e7"/>
            <w:id w:val="2104451866"/>
            <w:lock w:val="sdtContentLocked"/>
            <w:placeholder>
              <w:docPart w:val="GBC22222222222222222222222222222"/>
            </w:placeholder>
          </w:sdtPr>
          <w:sdtEndPr/>
          <w:sdtContent>
            <w:p w:rsidR="00F06C50" w:rsidRDefault="00B0032F">
              <w:r>
                <w:fldChar w:fldCharType="begin"/>
              </w:r>
              <w:r w:rsidR="001C6193">
                <w:instrText xml:space="preserve"> MACROBUTTON  SnrToggleCheckbox √适用 </w:instrText>
              </w:r>
              <w:r>
                <w:fldChar w:fldCharType="end"/>
              </w:r>
              <w:r>
                <w:fldChar w:fldCharType="begin"/>
              </w:r>
              <w:r w:rsidR="001C6193">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83"/>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651"/>
            <w:gridCol w:w="1647"/>
            <w:gridCol w:w="1664"/>
            <w:gridCol w:w="1645"/>
          </w:tblGrid>
          <w:tr w:rsidR="00F06C50" w:rsidTr="004F78D8">
            <w:trPr>
              <w:trHeight w:val="285"/>
            </w:trPr>
            <w:tc>
              <w:tcPr>
                <w:tcW w:w="1350" w:type="pct"/>
                <w:vMerge w:val="restart"/>
                <w:shd w:val="clear" w:color="auto" w:fill="auto"/>
                <w:vAlign w:val="center"/>
              </w:tcPr>
              <w:p w:rsidR="00F06C50" w:rsidRDefault="0039091F">
                <w:pPr>
                  <w:jc w:val="center"/>
                  <w:rPr>
                    <w:szCs w:val="21"/>
                  </w:rPr>
                </w:pPr>
                <w:r>
                  <w:rPr>
                    <w:rFonts w:hint="eastAsia"/>
                    <w:szCs w:val="21"/>
                  </w:rPr>
                  <w:t>项目</w:t>
                </w:r>
              </w:p>
            </w:tc>
            <w:tc>
              <w:tcPr>
                <w:tcW w:w="1822" w:type="pct"/>
                <w:gridSpan w:val="2"/>
                <w:shd w:val="clear" w:color="auto" w:fill="auto"/>
                <w:vAlign w:val="center"/>
              </w:tcPr>
              <w:p w:rsidR="00F06C50" w:rsidRDefault="0039091F">
                <w:pPr>
                  <w:jc w:val="center"/>
                  <w:rPr>
                    <w:szCs w:val="21"/>
                  </w:rPr>
                </w:pPr>
                <w:r>
                  <w:rPr>
                    <w:rFonts w:hint="eastAsia"/>
                    <w:szCs w:val="21"/>
                  </w:rPr>
                  <w:t>期末余额</w:t>
                </w:r>
              </w:p>
            </w:tc>
            <w:tc>
              <w:tcPr>
                <w:tcW w:w="1828" w:type="pct"/>
                <w:gridSpan w:val="2"/>
                <w:shd w:val="clear" w:color="auto" w:fill="auto"/>
                <w:vAlign w:val="center"/>
              </w:tcPr>
              <w:p w:rsidR="00F06C50" w:rsidRDefault="0039091F">
                <w:pPr>
                  <w:jc w:val="center"/>
                  <w:rPr>
                    <w:szCs w:val="21"/>
                  </w:rPr>
                </w:pPr>
                <w:r>
                  <w:rPr>
                    <w:rFonts w:hint="eastAsia"/>
                    <w:szCs w:val="21"/>
                  </w:rPr>
                  <w:t>期初余额</w:t>
                </w:r>
              </w:p>
            </w:tc>
          </w:tr>
          <w:tr w:rsidR="00F06C50" w:rsidTr="004F78D8">
            <w:trPr>
              <w:trHeight w:val="285"/>
            </w:trPr>
            <w:tc>
              <w:tcPr>
                <w:tcW w:w="1350" w:type="pct"/>
                <w:vMerge/>
                <w:shd w:val="clear" w:color="auto" w:fill="auto"/>
                <w:vAlign w:val="center"/>
              </w:tcPr>
              <w:p w:rsidR="00F06C50" w:rsidRDefault="00F06C50">
                <w:pPr>
                  <w:jc w:val="center"/>
                  <w:rPr>
                    <w:b/>
                    <w:szCs w:val="21"/>
                  </w:rPr>
                </w:pPr>
              </w:p>
            </w:tc>
            <w:tc>
              <w:tcPr>
                <w:tcW w:w="912" w:type="pct"/>
                <w:shd w:val="clear" w:color="auto" w:fill="auto"/>
                <w:vAlign w:val="center"/>
              </w:tcPr>
              <w:p w:rsidR="00F06C50" w:rsidRDefault="0039091F">
                <w:pPr>
                  <w:jc w:val="center"/>
                  <w:rPr>
                    <w:szCs w:val="21"/>
                  </w:rPr>
                </w:pPr>
                <w:r>
                  <w:rPr>
                    <w:rFonts w:hint="eastAsia"/>
                    <w:szCs w:val="21"/>
                  </w:rPr>
                  <w:t>可抵扣暂时性差异</w:t>
                </w:r>
              </w:p>
            </w:tc>
            <w:tc>
              <w:tcPr>
                <w:tcW w:w="910" w:type="pct"/>
                <w:shd w:val="clear" w:color="auto" w:fill="auto"/>
                <w:vAlign w:val="center"/>
              </w:tcPr>
              <w:p w:rsidR="00F06C50" w:rsidRDefault="0039091F">
                <w:pPr>
                  <w:jc w:val="center"/>
                  <w:rPr>
                    <w:szCs w:val="21"/>
                  </w:rPr>
                </w:pPr>
                <w:r>
                  <w:rPr>
                    <w:rFonts w:hint="eastAsia"/>
                    <w:szCs w:val="21"/>
                  </w:rPr>
                  <w:t>递延所得税</w:t>
                </w:r>
              </w:p>
              <w:p w:rsidR="00F06C50" w:rsidRDefault="0039091F">
                <w:pPr>
                  <w:jc w:val="center"/>
                  <w:rPr>
                    <w:szCs w:val="21"/>
                  </w:rPr>
                </w:pPr>
                <w:r>
                  <w:rPr>
                    <w:rFonts w:hint="eastAsia"/>
                    <w:szCs w:val="21"/>
                  </w:rPr>
                  <w:t>资产</w:t>
                </w:r>
              </w:p>
            </w:tc>
            <w:tc>
              <w:tcPr>
                <w:tcW w:w="919" w:type="pct"/>
                <w:shd w:val="clear" w:color="auto" w:fill="auto"/>
                <w:vAlign w:val="center"/>
              </w:tcPr>
              <w:p w:rsidR="00F06C50" w:rsidRDefault="0039091F">
                <w:pPr>
                  <w:jc w:val="center"/>
                  <w:rPr>
                    <w:szCs w:val="21"/>
                  </w:rPr>
                </w:pPr>
                <w:r>
                  <w:rPr>
                    <w:rFonts w:hint="eastAsia"/>
                    <w:szCs w:val="21"/>
                  </w:rPr>
                  <w:t>可抵扣暂时性差异</w:t>
                </w:r>
              </w:p>
            </w:tc>
            <w:tc>
              <w:tcPr>
                <w:tcW w:w="909" w:type="pct"/>
                <w:shd w:val="clear" w:color="auto" w:fill="auto"/>
                <w:vAlign w:val="center"/>
              </w:tcPr>
              <w:p w:rsidR="00F06C50" w:rsidRDefault="0039091F">
                <w:pPr>
                  <w:jc w:val="center"/>
                  <w:rPr>
                    <w:szCs w:val="21"/>
                  </w:rPr>
                </w:pPr>
                <w:r>
                  <w:rPr>
                    <w:rFonts w:hint="eastAsia"/>
                    <w:szCs w:val="21"/>
                  </w:rPr>
                  <w:t>递延所得税</w:t>
                </w:r>
              </w:p>
              <w:p w:rsidR="00F06C50" w:rsidRDefault="0039091F">
                <w:pPr>
                  <w:jc w:val="center"/>
                  <w:rPr>
                    <w:szCs w:val="21"/>
                  </w:rPr>
                </w:pPr>
                <w:r>
                  <w:rPr>
                    <w:rFonts w:hint="eastAsia"/>
                    <w:szCs w:val="21"/>
                  </w:rPr>
                  <w:t>资产</w:t>
                </w:r>
              </w:p>
            </w:tc>
          </w:tr>
          <w:tr w:rsidR="00F06C50" w:rsidTr="007B58BF">
            <w:trPr>
              <w:trHeight w:val="285"/>
            </w:trPr>
            <w:tc>
              <w:tcPr>
                <w:tcW w:w="1350" w:type="pct"/>
                <w:shd w:val="clear" w:color="auto" w:fill="auto"/>
                <w:vAlign w:val="center"/>
              </w:tcPr>
              <w:p w:rsidR="00F06C50" w:rsidRDefault="0039091F">
                <w:pPr>
                  <w:ind w:firstLineChars="100" w:firstLine="210"/>
                  <w:rPr>
                    <w:szCs w:val="21"/>
                  </w:rPr>
                </w:pPr>
                <w:r>
                  <w:rPr>
                    <w:rFonts w:hint="eastAsia"/>
                    <w:szCs w:val="21"/>
                  </w:rPr>
                  <w:t>资产减值准备</w:t>
                </w:r>
              </w:p>
            </w:tc>
            <w:tc>
              <w:tcPr>
                <w:tcW w:w="912" w:type="pct"/>
                <w:shd w:val="clear" w:color="auto" w:fill="auto"/>
              </w:tcPr>
              <w:p w:rsidR="00F06C50" w:rsidRDefault="004353AD">
                <w:pPr>
                  <w:jc w:val="right"/>
                  <w:rPr>
                    <w:szCs w:val="21"/>
                  </w:rPr>
                </w:pPr>
                <w:sdt>
                  <w:sdtPr>
                    <w:rPr>
                      <w:szCs w:val="21"/>
                    </w:rPr>
                    <w:alias w:val="可抵扣暂时性差异中资产减值准备"/>
                    <w:tag w:val="_GBC_6d51676b3ee84bfda41a839b4a7d22fc"/>
                    <w:id w:val="604537880"/>
                    <w:lock w:val="sdtLocked"/>
                  </w:sdtPr>
                  <w:sdtEndPr/>
                  <w:sdtContent>
                    <w:r w:rsidR="00C2353A">
                      <w:rPr>
                        <w:szCs w:val="21"/>
                      </w:rPr>
                      <w:t>58,233,11</w:t>
                    </w:r>
                    <w:r w:rsidR="00C2353A">
                      <w:rPr>
                        <w:rFonts w:hint="eastAsia"/>
                        <w:szCs w:val="21"/>
                      </w:rPr>
                      <w:t>7</w:t>
                    </w:r>
                    <w:r w:rsidR="00C2353A">
                      <w:rPr>
                        <w:szCs w:val="21"/>
                      </w:rPr>
                      <w:t>.</w:t>
                    </w:r>
                    <w:r w:rsidR="00C2353A">
                      <w:rPr>
                        <w:rFonts w:hint="eastAsia"/>
                        <w:szCs w:val="21"/>
                      </w:rPr>
                      <w:t>10</w:t>
                    </w:r>
                  </w:sdtContent>
                </w:sdt>
              </w:p>
            </w:tc>
            <w:sdt>
              <w:sdtPr>
                <w:rPr>
                  <w:szCs w:val="21"/>
                </w:rPr>
                <w:alias w:val="递延所得税资产中资产减值准备"/>
                <w:tag w:val="_GBC_618bf8272ee64687bf85fa7a7e475cde"/>
                <w:id w:val="-644359235"/>
                <w:lock w:val="sdtLocked"/>
              </w:sdtPr>
              <w:sdtEndPr/>
              <w:sdtContent>
                <w:tc>
                  <w:tcPr>
                    <w:tcW w:w="910" w:type="pct"/>
                    <w:shd w:val="clear" w:color="auto" w:fill="auto"/>
                  </w:tcPr>
                  <w:p w:rsidR="00F06C50" w:rsidRDefault="001C6193">
                    <w:pPr>
                      <w:jc w:val="right"/>
                      <w:rPr>
                        <w:szCs w:val="21"/>
                      </w:rPr>
                    </w:pPr>
                    <w:r>
                      <w:rPr>
                        <w:szCs w:val="21"/>
                      </w:rPr>
                      <w:t>8,992,087.09</w:t>
                    </w:r>
                  </w:p>
                </w:tc>
              </w:sdtContent>
            </w:sdt>
            <w:tc>
              <w:tcPr>
                <w:tcW w:w="919" w:type="pct"/>
                <w:shd w:val="clear" w:color="auto" w:fill="auto"/>
              </w:tcPr>
              <w:p w:rsidR="00F06C50" w:rsidRDefault="004353AD">
                <w:pPr>
                  <w:jc w:val="right"/>
                  <w:rPr>
                    <w:szCs w:val="21"/>
                  </w:rPr>
                </w:pPr>
                <w:sdt>
                  <w:sdtPr>
                    <w:rPr>
                      <w:szCs w:val="21"/>
                    </w:rPr>
                    <w:alias w:val="可抵扣暂时性差异中资产减值准备"/>
                    <w:tag w:val="_GBC_a2ac6a6318af4f3a8b27ac077f0bc73e"/>
                    <w:id w:val="1363482492"/>
                    <w:lock w:val="sdtLocked"/>
                  </w:sdtPr>
                  <w:sdtEndPr/>
                  <w:sdtContent>
                    <w:r w:rsidR="001C6193">
                      <w:rPr>
                        <w:szCs w:val="21"/>
                      </w:rPr>
                      <w:t>60,855,358.48</w:t>
                    </w:r>
                  </w:sdtContent>
                </w:sdt>
              </w:p>
            </w:tc>
            <w:sdt>
              <w:sdtPr>
                <w:rPr>
                  <w:szCs w:val="21"/>
                </w:rPr>
                <w:alias w:val="递延所得税资产中资产减值准备"/>
                <w:tag w:val="_GBC_831e74e19af3424d98655c2082efd5b3"/>
                <w:id w:val="835883680"/>
                <w:lock w:val="sdtLocked"/>
              </w:sdtPr>
              <w:sdtEndPr/>
              <w:sdtContent>
                <w:tc>
                  <w:tcPr>
                    <w:tcW w:w="909" w:type="pct"/>
                    <w:shd w:val="clear" w:color="auto" w:fill="auto"/>
                  </w:tcPr>
                  <w:p w:rsidR="00F06C50" w:rsidRDefault="001C6193">
                    <w:pPr>
                      <w:jc w:val="right"/>
                      <w:rPr>
                        <w:szCs w:val="21"/>
                      </w:rPr>
                    </w:pPr>
                    <w:r>
                      <w:rPr>
                        <w:szCs w:val="21"/>
                      </w:rPr>
                      <w:t>8,992,087.09</w:t>
                    </w:r>
                  </w:p>
                </w:tc>
              </w:sdtContent>
            </w:sdt>
          </w:tr>
          <w:tr w:rsidR="00F06C50" w:rsidTr="007B58BF">
            <w:trPr>
              <w:trHeight w:val="285"/>
            </w:trPr>
            <w:tc>
              <w:tcPr>
                <w:tcW w:w="1350" w:type="pct"/>
                <w:shd w:val="clear" w:color="auto" w:fill="auto"/>
                <w:vAlign w:val="center"/>
              </w:tcPr>
              <w:p w:rsidR="00F06C50" w:rsidRDefault="0039091F">
                <w:pPr>
                  <w:ind w:firstLineChars="100" w:firstLine="210"/>
                  <w:rPr>
                    <w:szCs w:val="21"/>
                  </w:rPr>
                </w:pPr>
                <w:r>
                  <w:rPr>
                    <w:rFonts w:hint="eastAsia"/>
                    <w:szCs w:val="21"/>
                  </w:rPr>
                  <w:t>内部交易未实现利润</w:t>
                </w:r>
              </w:p>
            </w:tc>
            <w:tc>
              <w:tcPr>
                <w:tcW w:w="912" w:type="pct"/>
                <w:shd w:val="clear" w:color="auto" w:fill="auto"/>
              </w:tcPr>
              <w:p w:rsidR="00F06C50" w:rsidRDefault="004353AD">
                <w:pPr>
                  <w:jc w:val="right"/>
                  <w:rPr>
                    <w:szCs w:val="21"/>
                  </w:rPr>
                </w:pPr>
                <w:sdt>
                  <w:sdtPr>
                    <w:rPr>
                      <w:szCs w:val="21"/>
                    </w:rPr>
                    <w:alias w:val="可抵扣暂时性差异中内部交易未实现利润"/>
                    <w:tag w:val="_GBC_6d37dbee31df4815859fb8a03c0ee68c"/>
                    <w:id w:val="1399320063"/>
                    <w:lock w:val="sdtLocked"/>
                    <w:showingPlcHdr/>
                  </w:sdtPr>
                  <w:sdtEndPr/>
                  <w:sdtContent>
                    <w:r w:rsidR="0039091F">
                      <w:rPr>
                        <w:rFonts w:hint="eastAsia"/>
                        <w:color w:val="333399"/>
                        <w:szCs w:val="21"/>
                      </w:rPr>
                      <w:t xml:space="preserve">　</w:t>
                    </w:r>
                  </w:sdtContent>
                </w:sdt>
              </w:p>
            </w:tc>
            <w:tc>
              <w:tcPr>
                <w:tcW w:w="910" w:type="pct"/>
                <w:shd w:val="clear" w:color="auto" w:fill="auto"/>
              </w:tcPr>
              <w:p w:rsidR="00F06C50" w:rsidRDefault="004353AD">
                <w:pPr>
                  <w:jc w:val="right"/>
                  <w:rPr>
                    <w:szCs w:val="21"/>
                  </w:rPr>
                </w:pPr>
                <w:sdt>
                  <w:sdtPr>
                    <w:rPr>
                      <w:szCs w:val="21"/>
                    </w:rPr>
                    <w:alias w:val="递延所得税资产中内部交易未实现利润"/>
                    <w:tag w:val="_GBC_b804bdfeef894d3c8f7e8fbcd1373230"/>
                    <w:id w:val="-809397455"/>
                    <w:lock w:val="sdtLocked"/>
                    <w:showingPlcHdr/>
                  </w:sdtPr>
                  <w:sdtEndPr/>
                  <w:sdtContent>
                    <w:r w:rsidR="0039091F">
                      <w:rPr>
                        <w:rFonts w:hint="eastAsia"/>
                        <w:color w:val="333399"/>
                        <w:szCs w:val="21"/>
                      </w:rPr>
                      <w:t xml:space="preserve">　</w:t>
                    </w:r>
                  </w:sdtContent>
                </w:sdt>
              </w:p>
            </w:tc>
            <w:tc>
              <w:tcPr>
                <w:tcW w:w="919" w:type="pct"/>
                <w:shd w:val="clear" w:color="auto" w:fill="auto"/>
              </w:tcPr>
              <w:p w:rsidR="00F06C50" w:rsidRDefault="004353AD">
                <w:pPr>
                  <w:jc w:val="right"/>
                  <w:rPr>
                    <w:szCs w:val="21"/>
                  </w:rPr>
                </w:pPr>
                <w:sdt>
                  <w:sdtPr>
                    <w:rPr>
                      <w:szCs w:val="21"/>
                    </w:rPr>
                    <w:alias w:val="可抵扣暂时性差异中内部交易未实现利润"/>
                    <w:tag w:val="_GBC_6e08b6595d144b63a97fdc8af54c972b"/>
                    <w:id w:val="475423848"/>
                    <w:lock w:val="sdtLocked"/>
                    <w:showingPlcHdr/>
                  </w:sdtPr>
                  <w:sdtEndPr/>
                  <w:sdtContent>
                    <w:r w:rsidR="0039091F">
                      <w:rPr>
                        <w:rFonts w:hint="eastAsia"/>
                        <w:color w:val="333399"/>
                        <w:szCs w:val="21"/>
                      </w:rPr>
                      <w:t xml:space="preserve">　</w:t>
                    </w:r>
                  </w:sdtContent>
                </w:sdt>
              </w:p>
            </w:tc>
            <w:tc>
              <w:tcPr>
                <w:tcW w:w="909" w:type="pct"/>
                <w:shd w:val="clear" w:color="auto" w:fill="auto"/>
              </w:tcPr>
              <w:p w:rsidR="00F06C50" w:rsidRDefault="004353AD">
                <w:pPr>
                  <w:jc w:val="right"/>
                  <w:rPr>
                    <w:szCs w:val="21"/>
                  </w:rPr>
                </w:pPr>
                <w:sdt>
                  <w:sdtPr>
                    <w:rPr>
                      <w:szCs w:val="21"/>
                    </w:rPr>
                    <w:alias w:val="递延所得税资产中内部交易未实现利润"/>
                    <w:tag w:val="_GBC_19c5d7aca0004fb4a648e67e157a5f46"/>
                    <w:id w:val="1278522536"/>
                    <w:lock w:val="sdtLocked"/>
                    <w:showingPlcHdr/>
                  </w:sdtPr>
                  <w:sdtEndPr/>
                  <w:sdtContent>
                    <w:r w:rsidR="0039091F">
                      <w:rPr>
                        <w:rFonts w:hint="eastAsia"/>
                        <w:color w:val="333399"/>
                        <w:szCs w:val="21"/>
                      </w:rPr>
                      <w:t xml:space="preserve">　</w:t>
                    </w:r>
                  </w:sdtContent>
                </w:sdt>
              </w:p>
            </w:tc>
          </w:tr>
          <w:tr w:rsidR="00F06C50" w:rsidTr="007B58BF">
            <w:trPr>
              <w:trHeight w:val="285"/>
            </w:trPr>
            <w:tc>
              <w:tcPr>
                <w:tcW w:w="1350" w:type="pct"/>
                <w:tcBorders>
                  <w:bottom w:val="single" w:sz="4" w:space="0" w:color="auto"/>
                </w:tcBorders>
                <w:shd w:val="clear" w:color="auto" w:fill="auto"/>
                <w:vAlign w:val="center"/>
              </w:tcPr>
              <w:p w:rsidR="00F06C50" w:rsidRDefault="0039091F">
                <w:pPr>
                  <w:ind w:firstLineChars="100" w:firstLine="210"/>
                  <w:rPr>
                    <w:szCs w:val="21"/>
                  </w:rPr>
                </w:pPr>
                <w:r>
                  <w:rPr>
                    <w:rFonts w:hint="eastAsia"/>
                    <w:szCs w:val="21"/>
                  </w:rPr>
                  <w:lastRenderedPageBreak/>
                  <w:t>可抵扣亏损</w:t>
                </w:r>
              </w:p>
            </w:tc>
            <w:tc>
              <w:tcPr>
                <w:tcW w:w="912" w:type="pct"/>
                <w:shd w:val="clear" w:color="auto" w:fill="auto"/>
              </w:tcPr>
              <w:p w:rsidR="00F06C50" w:rsidRDefault="004353AD">
                <w:pPr>
                  <w:jc w:val="right"/>
                  <w:rPr>
                    <w:szCs w:val="21"/>
                  </w:rPr>
                </w:pPr>
                <w:sdt>
                  <w:sdtPr>
                    <w:rPr>
                      <w:szCs w:val="21"/>
                    </w:rPr>
                    <w:alias w:val="可抵扣暂时性差异中可抵扣亏损"/>
                    <w:tag w:val="_GBC_68ae027995004ea68395dd1d13a50ab5"/>
                    <w:id w:val="-459794649"/>
                    <w:lock w:val="sdtLocked"/>
                    <w:showingPlcHdr/>
                  </w:sdtPr>
                  <w:sdtEndPr/>
                  <w:sdtContent>
                    <w:r w:rsidR="0039091F">
                      <w:rPr>
                        <w:rFonts w:hint="eastAsia"/>
                        <w:color w:val="333399"/>
                        <w:szCs w:val="21"/>
                      </w:rPr>
                      <w:t xml:space="preserve">　</w:t>
                    </w:r>
                  </w:sdtContent>
                </w:sdt>
              </w:p>
            </w:tc>
            <w:sdt>
              <w:sdtPr>
                <w:rPr>
                  <w:szCs w:val="21"/>
                </w:rPr>
                <w:alias w:val="递延所得税资产中可抵扣亏损"/>
                <w:tag w:val="_GBC_1956d7e8d7ca4ee7aaade35bc13e2a64"/>
                <w:id w:val="-1964267965"/>
                <w:lock w:val="sdtLocked"/>
                <w:showingPlcHdr/>
              </w:sdtPr>
              <w:sdtEndPr/>
              <w:sdtContent>
                <w:tc>
                  <w:tcPr>
                    <w:tcW w:w="910" w:type="pct"/>
                    <w:shd w:val="clear" w:color="auto" w:fill="auto"/>
                  </w:tcPr>
                  <w:p w:rsidR="00F06C50" w:rsidRDefault="0039091F">
                    <w:pPr>
                      <w:jc w:val="right"/>
                      <w:rPr>
                        <w:szCs w:val="21"/>
                      </w:rPr>
                    </w:pPr>
                    <w:r>
                      <w:rPr>
                        <w:rFonts w:hint="eastAsia"/>
                        <w:color w:val="333399"/>
                        <w:szCs w:val="21"/>
                      </w:rPr>
                      <w:t xml:space="preserve">　</w:t>
                    </w:r>
                  </w:p>
                </w:tc>
              </w:sdtContent>
            </w:sdt>
            <w:tc>
              <w:tcPr>
                <w:tcW w:w="919" w:type="pct"/>
                <w:shd w:val="clear" w:color="auto" w:fill="auto"/>
              </w:tcPr>
              <w:p w:rsidR="00F06C50" w:rsidRDefault="004353AD">
                <w:pPr>
                  <w:jc w:val="right"/>
                  <w:rPr>
                    <w:szCs w:val="21"/>
                  </w:rPr>
                </w:pPr>
                <w:sdt>
                  <w:sdtPr>
                    <w:rPr>
                      <w:szCs w:val="21"/>
                    </w:rPr>
                    <w:alias w:val="可抵扣暂时性差异中可抵扣亏损"/>
                    <w:tag w:val="_GBC_eda0508b03304f029c5f8003aacce666"/>
                    <w:id w:val="-1276632742"/>
                    <w:lock w:val="sdtLocked"/>
                    <w:showingPlcHdr/>
                  </w:sdtPr>
                  <w:sdtEndPr/>
                  <w:sdtContent>
                    <w:r w:rsidR="0039091F">
                      <w:rPr>
                        <w:rFonts w:hint="eastAsia"/>
                        <w:color w:val="333399"/>
                        <w:szCs w:val="21"/>
                      </w:rPr>
                      <w:t xml:space="preserve">　</w:t>
                    </w:r>
                  </w:sdtContent>
                </w:sdt>
              </w:p>
            </w:tc>
            <w:sdt>
              <w:sdtPr>
                <w:rPr>
                  <w:szCs w:val="21"/>
                </w:rPr>
                <w:alias w:val="递延所得税资产中可抵扣亏损"/>
                <w:tag w:val="_GBC_db539460030b4f53bcf14c2114948827"/>
                <w:id w:val="-852484555"/>
                <w:lock w:val="sdtLocked"/>
                <w:showingPlcHdr/>
              </w:sdtPr>
              <w:sdtEndPr/>
              <w:sdtContent>
                <w:tc>
                  <w:tcPr>
                    <w:tcW w:w="909" w:type="pct"/>
                    <w:shd w:val="clear" w:color="auto" w:fill="auto"/>
                  </w:tcPr>
                  <w:p w:rsidR="00F06C50" w:rsidRDefault="0039091F">
                    <w:pPr>
                      <w:jc w:val="right"/>
                      <w:rPr>
                        <w:szCs w:val="21"/>
                      </w:rPr>
                    </w:pPr>
                    <w:r>
                      <w:rPr>
                        <w:rFonts w:hint="eastAsia"/>
                        <w:color w:val="333399"/>
                        <w:szCs w:val="21"/>
                      </w:rPr>
                      <w:t xml:space="preserve">　</w:t>
                    </w:r>
                  </w:p>
                </w:tc>
              </w:sdtContent>
            </w:sdt>
          </w:tr>
          <w:sdt>
            <w:sdtPr>
              <w:rPr>
                <w:szCs w:val="21"/>
              </w:rPr>
              <w:alias w:val="递延所得税资产明细"/>
              <w:tag w:val="_GBC_78d44848a87d4473a54948d3e2adbb46"/>
              <w:id w:val="-236242576"/>
              <w:lock w:val="sdtLocked"/>
            </w:sdtPr>
            <w:sdtEndPr/>
            <w:sdtContent>
              <w:tr w:rsidR="00F06C50" w:rsidTr="007B58BF">
                <w:trPr>
                  <w:trHeight w:val="285"/>
                </w:trPr>
                <w:sdt>
                  <w:sdtPr>
                    <w:rPr>
                      <w:szCs w:val="21"/>
                    </w:rPr>
                    <w:alias w:val="递延所得税资产明细－项目"/>
                    <w:tag w:val="_GBC_bd8030a345ae42bf95c7e8b40d82722c"/>
                    <w:id w:val="586044944"/>
                    <w:lock w:val="sdtLocked"/>
                    <w:showingPlcHdr/>
                  </w:sdtPr>
                  <w:sdtEndPr/>
                  <w:sdtContent>
                    <w:tc>
                      <w:tcPr>
                        <w:tcW w:w="1350" w:type="pct"/>
                        <w:shd w:val="clear" w:color="auto" w:fill="auto"/>
                        <w:vAlign w:val="center"/>
                      </w:tcPr>
                      <w:p w:rsidR="00F06C50" w:rsidRDefault="0039091F">
                        <w:pPr>
                          <w:rPr>
                            <w:szCs w:val="21"/>
                          </w:rPr>
                        </w:pPr>
                        <w:r>
                          <w:rPr>
                            <w:rFonts w:hint="eastAsia"/>
                            <w:color w:val="333399"/>
                            <w:szCs w:val="21"/>
                          </w:rPr>
                          <w:t xml:space="preserve">　</w:t>
                        </w:r>
                      </w:p>
                    </w:tc>
                  </w:sdtContent>
                </w:sdt>
                <w:sdt>
                  <w:sdtPr>
                    <w:rPr>
                      <w:szCs w:val="21"/>
                    </w:rPr>
                    <w:alias w:val="递延所得税资产明细－可抵扣暂时性差异"/>
                    <w:tag w:val="_GBC_f1ae481d08c24bcda2206f50204eec7f"/>
                    <w:id w:val="208154480"/>
                    <w:lock w:val="sdtLocked"/>
                    <w:showingPlcHdr/>
                  </w:sdtPr>
                  <w:sdtEndPr/>
                  <w:sdtContent>
                    <w:tc>
                      <w:tcPr>
                        <w:tcW w:w="912"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金额"/>
                    <w:tag w:val="_GBC_fb9c9e1857f2417fb6d01ea0bcc5953b"/>
                    <w:id w:val="1051652379"/>
                    <w:lock w:val="sdtLocked"/>
                    <w:showingPlcHdr/>
                  </w:sdtPr>
                  <w:sdtEndPr/>
                  <w:sdtContent>
                    <w:tc>
                      <w:tcPr>
                        <w:tcW w:w="910"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可抵扣暂时性差异"/>
                    <w:tag w:val="_GBC_a4214b329d5b47f3a865f0a607a502a2"/>
                    <w:id w:val="184951399"/>
                    <w:lock w:val="sdtLocked"/>
                    <w:showingPlcHdr/>
                  </w:sdtPr>
                  <w:sdtEndPr/>
                  <w:sdtContent>
                    <w:tc>
                      <w:tcPr>
                        <w:tcW w:w="919"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金额"/>
                    <w:tag w:val="_GBC_7c846c51cea94f52ae95cd3b930b31a7"/>
                    <w:id w:val="676694611"/>
                    <w:lock w:val="sdtLocked"/>
                    <w:showingPlcHdr/>
                  </w:sdtPr>
                  <w:sdtEndPr/>
                  <w:sdtContent>
                    <w:tc>
                      <w:tcPr>
                        <w:tcW w:w="909" w:type="pct"/>
                        <w:shd w:val="clear" w:color="auto" w:fill="auto"/>
                      </w:tcPr>
                      <w:p w:rsidR="00F06C50" w:rsidRDefault="0039091F">
                        <w:pPr>
                          <w:jc w:val="right"/>
                          <w:rPr>
                            <w:szCs w:val="21"/>
                          </w:rPr>
                        </w:pPr>
                        <w:r>
                          <w:rPr>
                            <w:rFonts w:hint="eastAsia"/>
                            <w:color w:val="333399"/>
                            <w:szCs w:val="21"/>
                          </w:rPr>
                          <w:t xml:space="preserve">　</w:t>
                        </w:r>
                      </w:p>
                    </w:tc>
                  </w:sdtContent>
                </w:sdt>
              </w:tr>
            </w:sdtContent>
          </w:sdt>
          <w:sdt>
            <w:sdtPr>
              <w:rPr>
                <w:szCs w:val="21"/>
              </w:rPr>
              <w:alias w:val="递延所得税资产明细"/>
              <w:tag w:val="_GBC_78d44848a87d4473a54948d3e2adbb46"/>
              <w:id w:val="7901713"/>
              <w:lock w:val="sdtLocked"/>
            </w:sdtPr>
            <w:sdtEndPr/>
            <w:sdtContent>
              <w:tr w:rsidR="00F06C50" w:rsidTr="007B58BF">
                <w:trPr>
                  <w:trHeight w:val="285"/>
                </w:trPr>
                <w:sdt>
                  <w:sdtPr>
                    <w:rPr>
                      <w:szCs w:val="21"/>
                    </w:rPr>
                    <w:alias w:val="递延所得税资产明细－项目"/>
                    <w:tag w:val="_GBC_bd8030a345ae42bf95c7e8b40d82722c"/>
                    <w:id w:val="7901708"/>
                    <w:lock w:val="sdtLocked"/>
                    <w:showingPlcHdr/>
                  </w:sdtPr>
                  <w:sdtEndPr/>
                  <w:sdtContent>
                    <w:tc>
                      <w:tcPr>
                        <w:tcW w:w="1350" w:type="pct"/>
                        <w:shd w:val="clear" w:color="auto" w:fill="auto"/>
                        <w:vAlign w:val="center"/>
                      </w:tcPr>
                      <w:p w:rsidR="00F06C50" w:rsidRDefault="0039091F">
                        <w:pPr>
                          <w:rPr>
                            <w:szCs w:val="21"/>
                          </w:rPr>
                        </w:pPr>
                        <w:r>
                          <w:rPr>
                            <w:rFonts w:hint="eastAsia"/>
                            <w:color w:val="333399"/>
                            <w:szCs w:val="21"/>
                          </w:rPr>
                          <w:t xml:space="preserve">　</w:t>
                        </w:r>
                      </w:p>
                    </w:tc>
                  </w:sdtContent>
                </w:sdt>
                <w:sdt>
                  <w:sdtPr>
                    <w:rPr>
                      <w:szCs w:val="21"/>
                    </w:rPr>
                    <w:alias w:val="递延所得税资产明细－可抵扣暂时性差异"/>
                    <w:tag w:val="_GBC_f1ae481d08c24bcda2206f50204eec7f"/>
                    <w:id w:val="7901709"/>
                    <w:lock w:val="sdtLocked"/>
                    <w:showingPlcHdr/>
                  </w:sdtPr>
                  <w:sdtEndPr/>
                  <w:sdtContent>
                    <w:tc>
                      <w:tcPr>
                        <w:tcW w:w="912"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金额"/>
                    <w:tag w:val="_GBC_fb9c9e1857f2417fb6d01ea0bcc5953b"/>
                    <w:id w:val="7901710"/>
                    <w:lock w:val="sdtLocked"/>
                    <w:showingPlcHdr/>
                  </w:sdtPr>
                  <w:sdtEndPr/>
                  <w:sdtContent>
                    <w:tc>
                      <w:tcPr>
                        <w:tcW w:w="910"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可抵扣暂时性差异"/>
                    <w:tag w:val="_GBC_a4214b329d5b47f3a865f0a607a502a2"/>
                    <w:id w:val="7901711"/>
                    <w:lock w:val="sdtLocked"/>
                    <w:showingPlcHdr/>
                  </w:sdtPr>
                  <w:sdtEndPr/>
                  <w:sdtContent>
                    <w:tc>
                      <w:tcPr>
                        <w:tcW w:w="919" w:type="pct"/>
                        <w:shd w:val="clear" w:color="auto" w:fill="auto"/>
                      </w:tcPr>
                      <w:p w:rsidR="00F06C50" w:rsidRDefault="0039091F">
                        <w:pPr>
                          <w:jc w:val="right"/>
                          <w:rPr>
                            <w:szCs w:val="21"/>
                          </w:rPr>
                        </w:pPr>
                        <w:r>
                          <w:rPr>
                            <w:rFonts w:hint="eastAsia"/>
                            <w:color w:val="333399"/>
                            <w:szCs w:val="21"/>
                          </w:rPr>
                          <w:t xml:space="preserve">　</w:t>
                        </w:r>
                      </w:p>
                    </w:tc>
                  </w:sdtContent>
                </w:sdt>
                <w:sdt>
                  <w:sdtPr>
                    <w:rPr>
                      <w:szCs w:val="21"/>
                    </w:rPr>
                    <w:alias w:val="递延所得税资产明细－金额"/>
                    <w:tag w:val="_GBC_7c846c51cea94f52ae95cd3b930b31a7"/>
                    <w:id w:val="7901712"/>
                    <w:lock w:val="sdtLocked"/>
                    <w:showingPlcHdr/>
                  </w:sdtPr>
                  <w:sdtEndPr/>
                  <w:sdtContent>
                    <w:tc>
                      <w:tcPr>
                        <w:tcW w:w="909" w:type="pct"/>
                        <w:shd w:val="clear" w:color="auto" w:fill="auto"/>
                      </w:tcPr>
                      <w:p w:rsidR="00F06C50" w:rsidRDefault="0039091F">
                        <w:pPr>
                          <w:jc w:val="right"/>
                          <w:rPr>
                            <w:szCs w:val="21"/>
                          </w:rPr>
                        </w:pPr>
                        <w:r>
                          <w:rPr>
                            <w:rFonts w:hint="eastAsia"/>
                            <w:color w:val="333399"/>
                            <w:szCs w:val="21"/>
                          </w:rPr>
                          <w:t xml:space="preserve">　</w:t>
                        </w:r>
                      </w:p>
                    </w:tc>
                  </w:sdtContent>
                </w:sdt>
              </w:tr>
            </w:sdtContent>
          </w:sdt>
          <w:tr w:rsidR="00F06C50" w:rsidTr="004F78D8">
            <w:trPr>
              <w:trHeight w:val="285"/>
            </w:trPr>
            <w:tc>
              <w:tcPr>
                <w:tcW w:w="1350" w:type="pct"/>
                <w:shd w:val="clear" w:color="auto" w:fill="auto"/>
                <w:vAlign w:val="center"/>
              </w:tcPr>
              <w:p w:rsidR="00F06C50" w:rsidRDefault="0039091F">
                <w:pPr>
                  <w:jc w:val="center"/>
                  <w:rPr>
                    <w:szCs w:val="21"/>
                  </w:rPr>
                </w:pPr>
                <w:r>
                  <w:rPr>
                    <w:rFonts w:hint="eastAsia"/>
                    <w:szCs w:val="21"/>
                  </w:rPr>
                  <w:t>合计</w:t>
                </w:r>
              </w:p>
            </w:tc>
            <w:tc>
              <w:tcPr>
                <w:tcW w:w="912" w:type="pct"/>
                <w:shd w:val="clear" w:color="auto" w:fill="auto"/>
              </w:tcPr>
              <w:p w:rsidR="00F06C50" w:rsidRDefault="004353AD">
                <w:pPr>
                  <w:jc w:val="right"/>
                  <w:rPr>
                    <w:szCs w:val="21"/>
                  </w:rPr>
                </w:pPr>
                <w:sdt>
                  <w:sdtPr>
                    <w:rPr>
                      <w:szCs w:val="21"/>
                    </w:rPr>
                    <w:alias w:val="已确认的可抵扣暂时性差异合计"/>
                    <w:tag w:val="_GBC_e228e103fd09470fac76e5feb0968db6"/>
                    <w:id w:val="-521318651"/>
                    <w:lock w:val="sdtLocked"/>
                  </w:sdtPr>
                  <w:sdtEndPr/>
                  <w:sdtContent>
                    <w:r w:rsidR="00C2353A">
                      <w:rPr>
                        <w:szCs w:val="21"/>
                      </w:rPr>
                      <w:t>58,233,117.</w:t>
                    </w:r>
                    <w:r w:rsidR="00C2353A">
                      <w:rPr>
                        <w:rFonts w:hint="eastAsia"/>
                        <w:szCs w:val="21"/>
                      </w:rPr>
                      <w:t>10</w:t>
                    </w:r>
                  </w:sdtContent>
                </w:sdt>
              </w:p>
            </w:tc>
            <w:sdt>
              <w:sdtPr>
                <w:rPr>
                  <w:szCs w:val="21"/>
                </w:rPr>
                <w:alias w:val="已确认的递延所得税资产小计"/>
                <w:tag w:val="_GBC_2d6926921f6c4ac384eb4906735a38be"/>
                <w:id w:val="-1156370955"/>
                <w:lock w:val="sdtLocked"/>
              </w:sdtPr>
              <w:sdtEndPr/>
              <w:sdtContent>
                <w:tc>
                  <w:tcPr>
                    <w:tcW w:w="910" w:type="pct"/>
                    <w:shd w:val="clear" w:color="auto" w:fill="auto"/>
                  </w:tcPr>
                  <w:p w:rsidR="00F06C50" w:rsidRDefault="001C6193">
                    <w:pPr>
                      <w:jc w:val="right"/>
                      <w:rPr>
                        <w:szCs w:val="21"/>
                      </w:rPr>
                    </w:pPr>
                    <w:r>
                      <w:rPr>
                        <w:szCs w:val="21"/>
                      </w:rPr>
                      <w:t>8,992,087.09</w:t>
                    </w:r>
                  </w:p>
                </w:tc>
              </w:sdtContent>
            </w:sdt>
            <w:tc>
              <w:tcPr>
                <w:tcW w:w="919" w:type="pct"/>
                <w:shd w:val="clear" w:color="auto" w:fill="auto"/>
              </w:tcPr>
              <w:p w:rsidR="00F06C50" w:rsidRDefault="004353AD">
                <w:pPr>
                  <w:jc w:val="right"/>
                  <w:rPr>
                    <w:szCs w:val="21"/>
                  </w:rPr>
                </w:pPr>
                <w:sdt>
                  <w:sdtPr>
                    <w:rPr>
                      <w:szCs w:val="21"/>
                    </w:rPr>
                    <w:alias w:val="已确认的可抵扣暂时性差异合计"/>
                    <w:tag w:val="_GBC_aef89081a1b6463db592e54d6f165f64"/>
                    <w:id w:val="1589348936"/>
                    <w:lock w:val="sdtLocked"/>
                  </w:sdtPr>
                  <w:sdtEndPr/>
                  <w:sdtContent>
                    <w:r w:rsidR="001C6193">
                      <w:rPr>
                        <w:szCs w:val="21"/>
                      </w:rPr>
                      <w:t>60,855,358.48</w:t>
                    </w:r>
                  </w:sdtContent>
                </w:sdt>
              </w:p>
            </w:tc>
            <w:sdt>
              <w:sdtPr>
                <w:rPr>
                  <w:szCs w:val="21"/>
                </w:rPr>
                <w:alias w:val="已确认的递延所得税资产小计"/>
                <w:tag w:val="_GBC_6682a9b2fb9448aaa0e75bcdc165a3c3"/>
                <w:id w:val="1373109741"/>
                <w:lock w:val="sdtLocked"/>
              </w:sdtPr>
              <w:sdtEndPr/>
              <w:sdtContent>
                <w:tc>
                  <w:tcPr>
                    <w:tcW w:w="909" w:type="pct"/>
                    <w:shd w:val="clear" w:color="auto" w:fill="auto"/>
                  </w:tcPr>
                  <w:p w:rsidR="00F06C50" w:rsidRDefault="001C6193">
                    <w:pPr>
                      <w:jc w:val="right"/>
                      <w:rPr>
                        <w:szCs w:val="21"/>
                      </w:rPr>
                    </w:pPr>
                    <w:r>
                      <w:rPr>
                        <w:szCs w:val="21"/>
                      </w:rPr>
                      <w:t>8,992,087.09</w:t>
                    </w:r>
                  </w:p>
                </w:tc>
              </w:sdtContent>
            </w:sdt>
          </w:tr>
        </w:tbl>
        <w:p w:rsidR="00F06C50" w:rsidRDefault="00F06C50"/>
        <w:p w:rsidR="00F06C50" w:rsidRDefault="0039091F">
          <w:pPr>
            <w:pStyle w:val="4"/>
            <w:numPr>
              <w:ilvl w:val="0"/>
              <w:numId w:val="70"/>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
            <w:tag w:val="_GBC_e9cf2825b61d4a9ca57e90c2ed017173"/>
            <w:id w:val="-114910279"/>
            <w:lock w:val="sdtLocked"/>
            <w:placeholder>
              <w:docPart w:val="GBC22222222222222222222222222222"/>
            </w:placeholder>
          </w:sdtPr>
          <w:sdtEndPr/>
          <w:sdtContent>
            <w:p w:rsidR="00F06C50" w:rsidRDefault="00B0032F" w:rsidP="00EA020D">
              <w:r>
                <w:fldChar w:fldCharType="begin"/>
              </w:r>
              <w:r w:rsidR="00EA020D">
                <w:instrText xml:space="preserve"> MACROBUTTON  SnrToggleCheckbox □适用 </w:instrText>
              </w:r>
              <w:r>
                <w:fldChar w:fldCharType="end"/>
              </w:r>
              <w:r>
                <w:fldChar w:fldCharType="begin"/>
              </w:r>
              <w:r w:rsidR="00EA020D">
                <w:instrText xml:space="preserve"> MACROBUTTON  SnrToggleCheckbox √不适用 </w:instrText>
              </w:r>
              <w:r>
                <w:fldChar w:fldCharType="end"/>
              </w:r>
            </w:p>
          </w:sdtContent>
        </w:sdt>
        <w:p w:rsidR="00F06C50" w:rsidRDefault="0039091F">
          <w:pPr>
            <w:pStyle w:val="4"/>
            <w:numPr>
              <w:ilvl w:val="0"/>
              <w:numId w:val="70"/>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sdt>
          <w:sdtPr>
            <w:alias w:val="是否适用：以抵销后净额列示的递延所得税资产或负债"/>
            <w:tag w:val="_GBC_d6419a9d2dc94127a5f6aea72cb2a94d"/>
            <w:id w:val="-813332174"/>
            <w:lock w:val="sdtLocked"/>
            <w:placeholder>
              <w:docPart w:val="GBC22222222222222222222222222222"/>
            </w:placeholder>
          </w:sdtPr>
          <w:sdtEndPr/>
          <w:sdtContent>
            <w:p w:rsidR="00F06C50" w:rsidRDefault="00B0032F" w:rsidP="00661669">
              <w:pPr>
                <w:rPr>
                  <w:szCs w:val="21"/>
                </w:rPr>
              </w:pPr>
              <w:r>
                <w:fldChar w:fldCharType="begin"/>
              </w:r>
              <w:r w:rsidR="00661669">
                <w:instrText xml:space="preserve"> MACROBUTTON  SnrToggleCheckbox □适用 </w:instrText>
              </w:r>
              <w:r>
                <w:fldChar w:fldCharType="end"/>
              </w:r>
              <w:r>
                <w:fldChar w:fldCharType="begin"/>
              </w:r>
              <w:r w:rsidR="00661669">
                <w:instrText xml:space="preserve"> MACROBUTTON  SnrToggleCheckbox √不适用 </w:instrText>
              </w:r>
              <w:r>
                <w:fldChar w:fldCharType="end"/>
              </w:r>
            </w:p>
          </w:sdtContent>
        </w:sdt>
        <w:p w:rsidR="00F06C50" w:rsidRDefault="0039091F">
          <w:pPr>
            <w:pStyle w:val="4"/>
            <w:numPr>
              <w:ilvl w:val="0"/>
              <w:numId w:val="70"/>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
            <w:tag w:val="_GBC_f210878b05204277b5f70ed9ae786ea7"/>
            <w:id w:val="730736696"/>
            <w:lock w:val="sdtLocked"/>
            <w:placeholder>
              <w:docPart w:val="GBC22222222222222222222222222222"/>
            </w:placeholder>
          </w:sdtPr>
          <w:sdtEndPr/>
          <w:sdtContent>
            <w:p w:rsidR="00F06C50" w:rsidRDefault="00B0032F" w:rsidP="00EA020D">
              <w:pPr>
                <w:rPr>
                  <w:szCs w:val="21"/>
                </w:rPr>
              </w:pPr>
              <w:r>
                <w:fldChar w:fldCharType="begin"/>
              </w:r>
              <w:r w:rsidR="00EA020D">
                <w:instrText xml:space="preserve"> MACROBUTTON  SnrToggleCheckbox □适用 </w:instrText>
              </w:r>
              <w:r>
                <w:fldChar w:fldCharType="end"/>
              </w:r>
              <w:r>
                <w:fldChar w:fldCharType="begin"/>
              </w:r>
              <w:r w:rsidR="00EA020D">
                <w:instrText xml:space="preserve"> MACROBUTTON  SnrToggleCheckbox √不适用 </w:instrText>
              </w:r>
              <w:r>
                <w:fldChar w:fldCharType="end"/>
              </w:r>
            </w:p>
          </w:sdtContent>
        </w:sdt>
        <w:p w:rsidR="00F06C50" w:rsidRDefault="0039091F">
          <w:pPr>
            <w:pStyle w:val="4"/>
            <w:numPr>
              <w:ilvl w:val="0"/>
              <w:numId w:val="70"/>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
            <w:tag w:val="_GBC_10d31911cedc4147b90ab71d35742bf4"/>
            <w:id w:val="806974915"/>
            <w:lock w:val="sdtContentLocked"/>
            <w:placeholder>
              <w:docPart w:val="GBC22222222222222222222222222222"/>
            </w:placeholder>
          </w:sdtPr>
          <w:sdtEndPr/>
          <w:sdtContent>
            <w:p w:rsidR="00F06C50" w:rsidRDefault="00B0032F">
              <w:r>
                <w:fldChar w:fldCharType="begin"/>
              </w:r>
              <w:r w:rsidR="00C81F6A">
                <w:instrText xml:space="preserve"> MACROBUTTON  SnrToggleCheckbox √适用 </w:instrText>
              </w:r>
              <w:r>
                <w:fldChar w:fldCharType="end"/>
              </w:r>
              <w:r>
                <w:fldChar w:fldCharType="begin"/>
              </w:r>
              <w:r w:rsidR="00C81F6A">
                <w:instrText xml:space="preserve"> MACROBUTTON  SnrToggleCheckbox □不适用 </w:instrText>
              </w:r>
              <w:r>
                <w:fldChar w:fldCharType="end"/>
              </w:r>
            </w:p>
          </w:sdtContent>
        </w:sdt>
        <w:p w:rsidR="00F06C50" w:rsidRDefault="0039091F">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1C6193" w:rsidTr="008A5210">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1C6193" w:rsidRDefault="001C6193" w:rsidP="008A5210">
                <w:pPr>
                  <w:jc w:val="center"/>
                  <w:rPr>
                    <w:szCs w:val="21"/>
                  </w:rPr>
                </w:pPr>
                <w:r>
                  <w:rPr>
                    <w:rFonts w:hint="eastAsia"/>
                    <w:szCs w:val="21"/>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1C6193" w:rsidRDefault="001C6193" w:rsidP="008A5210">
                <w:pPr>
                  <w:jc w:val="center"/>
                  <w:rPr>
                    <w:szCs w:val="21"/>
                  </w:rPr>
                </w:pPr>
                <w:r>
                  <w:rPr>
                    <w:rFonts w:hint="eastAsia"/>
                    <w:szCs w:val="21"/>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1C6193" w:rsidRDefault="001C6193" w:rsidP="008A5210">
                <w:pPr>
                  <w:jc w:val="center"/>
                  <w:rPr>
                    <w:szCs w:val="21"/>
                  </w:rPr>
                </w:pPr>
                <w:r>
                  <w:rPr>
                    <w:rFonts w:hint="eastAsia"/>
                    <w:szCs w:val="21"/>
                  </w:rPr>
                  <w:t>期</w:t>
                </w:r>
                <w:proofErr w:type="gramStart"/>
                <w:r>
                  <w:rPr>
                    <w:rFonts w:hint="eastAsia"/>
                    <w:szCs w:val="21"/>
                  </w:rPr>
                  <w:t>初金额</w:t>
                </w:r>
                <w:proofErr w:type="gramEnd"/>
              </w:p>
            </w:tc>
            <w:tc>
              <w:tcPr>
                <w:tcW w:w="1301" w:type="pct"/>
                <w:tcBorders>
                  <w:top w:val="single" w:sz="4" w:space="0" w:color="auto"/>
                  <w:left w:val="single" w:sz="4" w:space="0" w:color="auto"/>
                  <w:bottom w:val="single" w:sz="4" w:space="0" w:color="auto"/>
                  <w:right w:val="single" w:sz="4" w:space="0" w:color="auto"/>
                </w:tcBorders>
                <w:vAlign w:val="center"/>
              </w:tcPr>
              <w:p w:rsidR="001C6193" w:rsidRDefault="001C6193" w:rsidP="008A5210">
                <w:pPr>
                  <w:jc w:val="center"/>
                  <w:rPr>
                    <w:szCs w:val="21"/>
                  </w:rPr>
                </w:pPr>
                <w:r>
                  <w:rPr>
                    <w:rFonts w:hint="eastAsia"/>
                    <w:szCs w:val="21"/>
                  </w:rPr>
                  <w:t>备注</w:t>
                </w:r>
              </w:p>
            </w:tc>
          </w:tr>
          <w:sdt>
            <w:sdtPr>
              <w:rPr>
                <w:rFonts w:hint="eastAsia"/>
                <w:szCs w:val="21"/>
              </w:rPr>
              <w:alias w:val="未确认递延所得税资产的可抵扣亏损到期明细"/>
              <w:tag w:val="_GBC_a44a3a947eba4ff199b2b5473e07ff8b"/>
              <w:id w:val="20500558"/>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54"/>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2015年</w:t>
                        </w:r>
                      </w:p>
                    </w:tc>
                  </w:sdtContent>
                </w:sdt>
                <w:sdt>
                  <w:sdtPr>
                    <w:rPr>
                      <w:szCs w:val="21"/>
                    </w:rPr>
                    <w:alias w:val="未确认递延所得税资产的可抵扣亏损到期明细-金额"/>
                    <w:tag w:val="_GBC_6dff318c81f64beb8d22d27087c4d29a"/>
                    <w:id w:val="20500555"/>
                    <w:lock w:val="sdtLocked"/>
                    <w:showingPlcHdr/>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1C6193" w:rsidP="00C81F6A">
                        <w:pPr>
                          <w:jc w:val="right"/>
                          <w:rPr>
                            <w:szCs w:val="21"/>
                          </w:rPr>
                        </w:pPr>
                      </w:p>
                    </w:tc>
                  </w:sdtContent>
                </w:sdt>
                <w:sdt>
                  <w:sdtPr>
                    <w:rPr>
                      <w:szCs w:val="21"/>
                    </w:rPr>
                    <w:alias w:val="未确认递延所得税资产的可抵扣亏损到期明细-金额"/>
                    <w:tag w:val="_GBC_06435fa122c24a659e15b62fea2938bc"/>
                    <w:id w:val="20500556"/>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82,396,772.50</w:t>
                        </w:r>
                      </w:p>
                    </w:tc>
                  </w:sdtContent>
                </w:sdt>
                <w:sdt>
                  <w:sdtPr>
                    <w:rPr>
                      <w:szCs w:val="21"/>
                    </w:rPr>
                    <w:alias w:val="未确认递延所得税资产的可抵扣亏损到期明细-备注"/>
                    <w:tag w:val="_GBC_5f9163b7b4ef4be098d32439505f48ff"/>
                    <w:id w:val="20500557"/>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20500563"/>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59"/>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2016年</w:t>
                        </w:r>
                      </w:p>
                    </w:tc>
                  </w:sdtContent>
                </w:sdt>
                <w:sdt>
                  <w:sdtPr>
                    <w:rPr>
                      <w:szCs w:val="21"/>
                    </w:rPr>
                    <w:alias w:val="未确认递延所得税资产的可抵扣亏损到期明细-金额"/>
                    <w:tag w:val="_GBC_6dff318c81f64beb8d22d27087c4d29a"/>
                    <w:id w:val="20500560"/>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56,684,752.09</w:t>
                        </w:r>
                      </w:p>
                    </w:tc>
                  </w:sdtContent>
                </w:sdt>
                <w:sdt>
                  <w:sdtPr>
                    <w:rPr>
                      <w:szCs w:val="21"/>
                    </w:rPr>
                    <w:alias w:val="未确认递延所得税资产的可抵扣亏损到期明细-金额"/>
                    <w:tag w:val="_GBC_06435fa122c24a659e15b62fea2938bc"/>
                    <w:id w:val="20500561"/>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56,684,752.09</w:t>
                        </w:r>
                      </w:p>
                    </w:tc>
                  </w:sdtContent>
                </w:sdt>
                <w:sdt>
                  <w:sdtPr>
                    <w:rPr>
                      <w:szCs w:val="21"/>
                    </w:rPr>
                    <w:alias w:val="未确认递延所得税资产的可抵扣亏损到期明细-备注"/>
                    <w:tag w:val="_GBC_5f9163b7b4ef4be098d32439505f48ff"/>
                    <w:id w:val="20500562"/>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w:t>
                        </w:r>
                      </w:p>
                    </w:tc>
                  </w:sdtContent>
                </w:sdt>
              </w:tr>
            </w:sdtContent>
          </w:sdt>
          <w:sdt>
            <w:sdtPr>
              <w:rPr>
                <w:rFonts w:hint="eastAsia"/>
                <w:szCs w:val="21"/>
              </w:rPr>
              <w:alias w:val="未确认递延所得税资产的可抵扣亏损到期明细"/>
              <w:tag w:val="_GBC_a44a3a947eba4ff199b2b5473e07ff8b"/>
              <w:id w:val="20500568"/>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64"/>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2017年</w:t>
                        </w:r>
                      </w:p>
                    </w:tc>
                  </w:sdtContent>
                </w:sdt>
                <w:sdt>
                  <w:sdtPr>
                    <w:rPr>
                      <w:szCs w:val="21"/>
                    </w:rPr>
                    <w:alias w:val="未确认递延所得税资产的可抵扣亏损到期明细-金额"/>
                    <w:tag w:val="_GBC_6dff318c81f64beb8d22d27087c4d29a"/>
                    <w:id w:val="20500565"/>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175,439,519.26</w:t>
                        </w:r>
                      </w:p>
                    </w:tc>
                  </w:sdtContent>
                </w:sdt>
                <w:sdt>
                  <w:sdtPr>
                    <w:rPr>
                      <w:szCs w:val="21"/>
                    </w:rPr>
                    <w:alias w:val="未确认递延所得税资产的可抵扣亏损到期明细-金额"/>
                    <w:tag w:val="_GBC_06435fa122c24a659e15b62fea2938bc"/>
                    <w:id w:val="20500566"/>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175,439,519.26</w:t>
                        </w:r>
                      </w:p>
                    </w:tc>
                  </w:sdtContent>
                </w:sdt>
                <w:sdt>
                  <w:sdtPr>
                    <w:rPr>
                      <w:szCs w:val="21"/>
                    </w:rPr>
                    <w:alias w:val="未确认递延所得税资产的可抵扣亏损到期明细-备注"/>
                    <w:tag w:val="_GBC_5f9163b7b4ef4be098d32439505f48ff"/>
                    <w:id w:val="20500567"/>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w:t>
                        </w:r>
                      </w:p>
                    </w:tc>
                  </w:sdtContent>
                </w:sdt>
              </w:tr>
            </w:sdtContent>
          </w:sdt>
          <w:sdt>
            <w:sdtPr>
              <w:rPr>
                <w:rFonts w:hint="eastAsia"/>
                <w:szCs w:val="21"/>
              </w:rPr>
              <w:alias w:val="未确认递延所得税资产的可抵扣亏损到期明细"/>
              <w:tag w:val="_GBC_a44a3a947eba4ff199b2b5473e07ff8b"/>
              <w:id w:val="20500573"/>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69"/>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2018年</w:t>
                        </w:r>
                      </w:p>
                    </w:tc>
                  </w:sdtContent>
                </w:sdt>
                <w:sdt>
                  <w:sdtPr>
                    <w:rPr>
                      <w:szCs w:val="21"/>
                    </w:rPr>
                    <w:alias w:val="未确认递延所得税资产的可抵扣亏损到期明细-金额"/>
                    <w:tag w:val="_GBC_6dff318c81f64beb8d22d27087c4d29a"/>
                    <w:id w:val="20500570"/>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80,505,891.28</w:t>
                        </w:r>
                      </w:p>
                    </w:tc>
                  </w:sdtContent>
                </w:sdt>
                <w:sdt>
                  <w:sdtPr>
                    <w:rPr>
                      <w:szCs w:val="21"/>
                    </w:rPr>
                    <w:alias w:val="未确认递延所得税资产的可抵扣亏损到期明细-金额"/>
                    <w:tag w:val="_GBC_06435fa122c24a659e15b62fea2938bc"/>
                    <w:id w:val="20500571"/>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80,505,891.28</w:t>
                        </w:r>
                      </w:p>
                    </w:tc>
                  </w:sdtContent>
                </w:sdt>
                <w:sdt>
                  <w:sdtPr>
                    <w:rPr>
                      <w:szCs w:val="21"/>
                    </w:rPr>
                    <w:alias w:val="未确认递延所得税资产的可抵扣亏损到期明细-备注"/>
                    <w:tag w:val="_GBC_5f9163b7b4ef4be098d32439505f48ff"/>
                    <w:id w:val="20500572"/>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w:t>
                        </w:r>
                      </w:p>
                    </w:tc>
                  </w:sdtContent>
                </w:sdt>
              </w:tr>
            </w:sdtContent>
          </w:sdt>
          <w:sdt>
            <w:sdtPr>
              <w:rPr>
                <w:rFonts w:hint="eastAsia"/>
                <w:szCs w:val="21"/>
              </w:rPr>
              <w:alias w:val="未确认递延所得税资产的可抵扣亏损到期明细"/>
              <w:tag w:val="_GBC_a44a3a947eba4ff199b2b5473e07ff8b"/>
              <w:id w:val="20500578"/>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74"/>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2019年</w:t>
                        </w:r>
                      </w:p>
                    </w:tc>
                  </w:sdtContent>
                </w:sdt>
                <w:sdt>
                  <w:sdtPr>
                    <w:rPr>
                      <w:szCs w:val="21"/>
                    </w:rPr>
                    <w:alias w:val="未确认递延所得税资产的可抵扣亏损到期明细-金额"/>
                    <w:tag w:val="_GBC_6dff318c81f64beb8d22d27087c4d29a"/>
                    <w:id w:val="20500575"/>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90,289,900.86</w:t>
                        </w:r>
                      </w:p>
                    </w:tc>
                  </w:sdtContent>
                </w:sdt>
                <w:sdt>
                  <w:sdtPr>
                    <w:rPr>
                      <w:szCs w:val="21"/>
                    </w:rPr>
                    <w:alias w:val="未确认递延所得税资产的可抵扣亏损到期明细-金额"/>
                    <w:tag w:val="_GBC_06435fa122c24a659e15b62fea2938bc"/>
                    <w:id w:val="20500576"/>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96,638,988.36</w:t>
                        </w:r>
                      </w:p>
                    </w:tc>
                  </w:sdtContent>
                </w:sdt>
                <w:sdt>
                  <w:sdtPr>
                    <w:rPr>
                      <w:szCs w:val="21"/>
                    </w:rPr>
                    <w:alias w:val="未确认递延所得税资产的可抵扣亏损到期明细-备注"/>
                    <w:tag w:val="_GBC_5f9163b7b4ef4be098d32439505f48ff"/>
                    <w:id w:val="20500577"/>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w:t>
                        </w:r>
                      </w:p>
                    </w:tc>
                  </w:sdtContent>
                </w:sdt>
              </w:tr>
            </w:sdtContent>
          </w:sdt>
          <w:sdt>
            <w:sdtPr>
              <w:rPr>
                <w:rFonts w:hint="eastAsia"/>
                <w:szCs w:val="21"/>
              </w:rPr>
              <w:alias w:val="未确认递延所得税资产的可抵扣亏损到期明细"/>
              <w:tag w:val="_GBC_a44a3a947eba4ff199b2b5473e07ff8b"/>
              <w:id w:val="20500583"/>
              <w:lock w:val="sdtLocked"/>
            </w:sdtPr>
            <w:sdtEndPr/>
            <w:sdtContent>
              <w:tr w:rsidR="001C6193" w:rsidTr="008A5210">
                <w:trPr>
                  <w:trHeight w:val="285"/>
                </w:trPr>
                <w:sdt>
                  <w:sdtPr>
                    <w:rPr>
                      <w:rFonts w:hint="eastAsia"/>
                      <w:szCs w:val="21"/>
                    </w:rPr>
                    <w:alias w:val="未确认递延所得税资产的可抵扣亏损到期明细-年份"/>
                    <w:tag w:val="_GBC_fec84c8e4cb242739b5ec782cbea0254"/>
                    <w:id w:val="20500579"/>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2020年</w:t>
                        </w:r>
                      </w:p>
                    </w:tc>
                  </w:sdtContent>
                </w:sdt>
                <w:sdt>
                  <w:sdtPr>
                    <w:rPr>
                      <w:szCs w:val="21"/>
                    </w:rPr>
                    <w:alias w:val="未确认递延所得税资产的可抵扣亏损到期明细-金额"/>
                    <w:tag w:val="_GBC_6dff318c81f64beb8d22d27087c4d29a"/>
                    <w:id w:val="20500580"/>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63,873,983.54</w:t>
                        </w:r>
                      </w:p>
                    </w:tc>
                  </w:sdtContent>
                </w:sdt>
                <w:sdt>
                  <w:sdtPr>
                    <w:rPr>
                      <w:szCs w:val="21"/>
                    </w:rPr>
                    <w:alias w:val="未确认递延所得税资产的可抵扣亏损到期明细-金额"/>
                    <w:tag w:val="_GBC_06435fa122c24a659e15b62fea2938bc"/>
                    <w:id w:val="20500581"/>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p>
                    </w:tc>
                  </w:sdtContent>
                </w:sdt>
                <w:sdt>
                  <w:sdtPr>
                    <w:rPr>
                      <w:szCs w:val="21"/>
                    </w:rPr>
                    <w:alias w:val="未确认递延所得税资产的可抵扣亏损到期明细-备注"/>
                    <w:tag w:val="_GBC_5f9163b7b4ef4be098d32439505f48ff"/>
                    <w:id w:val="20500582"/>
                    <w:lock w:val="sdtLocked"/>
                  </w:sdtPr>
                  <w:sdtEndPr/>
                  <w:sdtConten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rPr>
                            <w:szCs w:val="21"/>
                          </w:rPr>
                        </w:pPr>
                        <w:r>
                          <w:rPr>
                            <w:rFonts w:hint="eastAsia"/>
                            <w:szCs w:val="21"/>
                          </w:rPr>
                          <w:t> </w:t>
                        </w:r>
                      </w:p>
                    </w:tc>
                  </w:sdtContent>
                </w:sdt>
              </w:tr>
            </w:sdtContent>
          </w:sdt>
          <w:tr w:rsidR="001C6193" w:rsidRPr="00EA020D" w:rsidTr="008A5210">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1C6193" w:rsidRDefault="001C6193" w:rsidP="008A5210">
                <w:pPr>
                  <w:jc w:val="center"/>
                  <w:rPr>
                    <w:szCs w:val="21"/>
                  </w:rPr>
                </w:pPr>
                <w:r>
                  <w:rPr>
                    <w:rFonts w:hint="eastAsia"/>
                    <w:szCs w:val="21"/>
                  </w:rPr>
                  <w:t>合计</w:t>
                </w:r>
              </w:p>
            </w:tc>
            <w:sdt>
              <w:sdtPr>
                <w:rPr>
                  <w:szCs w:val="21"/>
                </w:rPr>
                <w:alias w:val="未确认递延所得税资产中可抵扣亏损合计"/>
                <w:tag w:val="_GBC_8c9a9424bfa549b7951b31566ca7c100"/>
                <w:id w:val="20500584"/>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1C6193" w:rsidRDefault="00C81F6A" w:rsidP="008A5210">
                    <w:pPr>
                      <w:jc w:val="right"/>
                      <w:rPr>
                        <w:szCs w:val="21"/>
                      </w:rPr>
                    </w:pPr>
                    <w:r>
                      <w:rPr>
                        <w:szCs w:val="21"/>
                      </w:rPr>
                      <w:t>466,794,047.03</w:t>
                    </w:r>
                  </w:p>
                </w:tc>
              </w:sdtContent>
            </w:sdt>
            <w:sdt>
              <w:sdtPr>
                <w:rPr>
                  <w:szCs w:val="21"/>
                </w:rPr>
                <w:alias w:val="未确认递延所得税资产中可抵扣亏损合计"/>
                <w:tag w:val="_GBC_d873ca0b9f114cfd90985d6eaf6b0548"/>
                <w:id w:val="20500585"/>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1C6193" w:rsidRDefault="001C6193" w:rsidP="008A5210">
                    <w:pPr>
                      <w:jc w:val="right"/>
                      <w:rPr>
                        <w:szCs w:val="21"/>
                      </w:rPr>
                    </w:pPr>
                    <w:r>
                      <w:rPr>
                        <w:szCs w:val="21"/>
                      </w:rPr>
                      <w:t>491,665,923.49</w:t>
                    </w:r>
                  </w:p>
                </w:tc>
              </w:sdtContent>
            </w:sdt>
            <w:tc>
              <w:tcPr>
                <w:tcW w:w="1301" w:type="pct"/>
                <w:tcBorders>
                  <w:top w:val="single" w:sz="4" w:space="0" w:color="auto"/>
                  <w:left w:val="single" w:sz="4" w:space="0" w:color="auto"/>
                  <w:bottom w:val="single" w:sz="4" w:space="0" w:color="auto"/>
                  <w:right w:val="single" w:sz="4" w:space="0" w:color="auto"/>
                </w:tcBorders>
              </w:tcPr>
              <w:p w:rsidR="001C6193" w:rsidRDefault="001C6193" w:rsidP="008A5210">
                <w:pPr>
                  <w:jc w:val="center"/>
                  <w:rPr>
                    <w:szCs w:val="21"/>
                  </w:rPr>
                </w:pPr>
                <w:r>
                  <w:rPr>
                    <w:rFonts w:hint="eastAsia"/>
                    <w:szCs w:val="21"/>
                  </w:rPr>
                  <w:t>/</w:t>
                </w:r>
              </w:p>
            </w:tc>
          </w:tr>
        </w:tbl>
        <w:p w:rsidR="00F06C50" w:rsidRPr="00EA020D" w:rsidRDefault="004353AD" w:rsidP="00EA020D"/>
      </w:sdtContent>
    </w:sdt>
    <w:sdt>
      <w:sdtPr>
        <w:rPr>
          <w:rFonts w:hint="eastAsia"/>
          <w:szCs w:val="21"/>
        </w:rPr>
        <w:tag w:val="_GBC_057749240d604d9ab0db94f6e505935f"/>
        <w:id w:val="355005677"/>
        <w:lock w:val="sdtLocked"/>
        <w:placeholder>
          <w:docPart w:val="GBC22222222222222222222222222222"/>
        </w:placeholder>
      </w:sdtPr>
      <w:sdtEndPr>
        <w:rPr>
          <w:rFonts w:hint="default"/>
        </w:rPr>
      </w:sdtEndPr>
      <w:sdtContent>
        <w:p w:rsidR="00F06C50" w:rsidRDefault="0039091F">
          <w:pPr>
            <w:rPr>
              <w:szCs w:val="21"/>
            </w:rPr>
          </w:pPr>
          <w:r>
            <w:rPr>
              <w:rFonts w:hint="eastAsia"/>
              <w:szCs w:val="21"/>
            </w:rPr>
            <w:t>其他说明：</w:t>
          </w:r>
        </w:p>
        <w:sdt>
          <w:sdtPr>
            <w:rPr>
              <w:szCs w:val="21"/>
            </w:rPr>
            <w:alias w:val="递延所得税资产和递延所得税负债的说明"/>
            <w:tag w:val="_GBC_542c1a23126f46c398ae6907555a7cf5"/>
            <w:id w:val="-85845008"/>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b8db472f168c433c9cdb46a39ab78b50"/>
        <w:id w:val="158118562"/>
        <w:lock w:val="sdtLocked"/>
        <w:placeholder>
          <w:docPart w:val="GBC22222222222222222222222222222"/>
        </w:placeholder>
      </w:sdtPr>
      <w:sdtEndPr>
        <w:rPr>
          <w:rFonts w:ascii="Calibri" w:hAnsi="Calibri" w:cs="Times New Roman"/>
          <w:b/>
          <w:bCs/>
          <w:kern w:val="2"/>
        </w:rPr>
      </w:sdtEndPr>
      <w:sdtContent>
        <w:p w:rsidR="00F06C50" w:rsidRDefault="004353AD" w:rsidP="001C6193">
          <w:pPr>
            <w:pStyle w:val="3"/>
            <w:tabs>
              <w:tab w:val="left" w:pos="504"/>
            </w:tabs>
            <w:ind w:left="420"/>
            <w:rPr>
              <w:szCs w:val="21"/>
            </w:rPr>
          </w:pPr>
          <w:sdt>
            <w:sdtPr>
              <w:rPr>
                <w:szCs w:val="21"/>
              </w:rPr>
              <w:alias w:val="其他长期资产的说明"/>
              <w:tag w:val="_GBC_c90d49970b64411f909938927f41ebe5"/>
              <w:id w:val="-426883258"/>
              <w:lock w:val="sdtLocked"/>
              <w:placeholder>
                <w:docPart w:val="GBC22222222222222222222222222222"/>
              </w:placeholder>
              <w:showingPlcHdr/>
            </w:sdtPr>
            <w:sdtEndPr/>
            <w:sdtContent>
              <w:r w:rsidR="001C6193" w:rsidRPr="001852D3">
                <w:rPr>
                  <w:rStyle w:val="af5"/>
                  <w:rFonts w:hint="eastAsia"/>
                  <w:u w:val="single"/>
                </w:rPr>
                <w:t xml:space="preserve">　　　</w:t>
              </w:r>
            </w:sdtContent>
          </w:sdt>
        </w:p>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短期借款</w:t>
      </w:r>
    </w:p>
    <w:sdt>
      <w:sdtPr>
        <w:alias w:val="是否适用：短期借款"/>
        <w:tag w:val="_GBC_f6385405ac89459d881ffd9fb90621cc"/>
        <w:id w:val="-35595364"/>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sdt>
      <w:sdtPr>
        <w:rPr>
          <w:rFonts w:ascii="宋体" w:hAnsi="宋体" w:cs="宋体" w:hint="eastAsia"/>
          <w:b w:val="0"/>
          <w:bCs w:val="0"/>
          <w:kern w:val="0"/>
          <w:szCs w:val="21"/>
        </w:rPr>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F06C50" w:rsidRDefault="0039091F">
          <w:pPr>
            <w:pStyle w:val="4"/>
            <w:numPr>
              <w:ilvl w:val="0"/>
              <w:numId w:val="71"/>
            </w:numPr>
            <w:tabs>
              <w:tab w:val="left" w:pos="630"/>
            </w:tabs>
            <w:rPr>
              <w:rFonts w:ascii="宋体" w:hAnsi="宋体"/>
              <w:szCs w:val="21"/>
            </w:rPr>
          </w:pPr>
          <w:r>
            <w:rPr>
              <w:rFonts w:ascii="宋体" w:hAnsi="宋体" w:hint="eastAsia"/>
              <w:szCs w:val="21"/>
            </w:rPr>
            <w:t>短期借款分类</w:t>
          </w:r>
        </w:p>
        <w:p w:rsidR="00F06C50" w:rsidRDefault="0039091F">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70"/>
            <w:gridCol w:w="3003"/>
            <w:gridCol w:w="3020"/>
          </w:tblGrid>
          <w:tr w:rsidR="00F06C50" w:rsidTr="004F78D8">
            <w:trPr>
              <w:cantSplit/>
            </w:trPr>
            <w:tc>
              <w:tcPr>
                <w:tcW w:w="1613"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F06C50" w:rsidRDefault="0039091F">
                <w:pPr>
                  <w:jc w:val="center"/>
                  <w:rPr>
                    <w:color w:val="000000" w:themeColor="text1"/>
                    <w:szCs w:val="21"/>
                  </w:rPr>
                </w:pPr>
                <w:r>
                  <w:rPr>
                    <w:rFonts w:hint="eastAsia"/>
                    <w:color w:val="000000" w:themeColor="text1"/>
                    <w:szCs w:val="21"/>
                  </w:rPr>
                  <w:t>期初余额</w:t>
                </w:r>
              </w:p>
            </w:tc>
          </w:tr>
          <w:tr w:rsidR="00F06C50" w:rsidTr="004F78D8">
            <w:trPr>
              <w:cantSplit/>
            </w:trPr>
            <w:tc>
              <w:tcPr>
                <w:tcW w:w="161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1113482240"/>
                <w:lock w:val="sdtLocked"/>
                <w:showingPlcHdr/>
              </w:sdtPr>
              <w:sdtEnd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质押借款金额"/>
                <w:tag w:val="_GBC_736ea85d58344e97ade3f28fd3ac53e1"/>
                <w:id w:val="-1325278428"/>
                <w:lock w:val="sdtLocked"/>
                <w:showingPlcHdr/>
              </w:sdtPr>
              <w:sdtEnd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F06C50" w:rsidTr="004F78D8">
            <w:trPr>
              <w:cantSplit/>
            </w:trPr>
            <w:tc>
              <w:tcPr>
                <w:tcW w:w="161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1385597673"/>
                <w:lock w:val="sdtLocked"/>
                <w:showingPlcHdr/>
              </w:sdtPr>
              <w:sdtEnd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抵押借款金额"/>
                <w:tag w:val="_GBC_03ed3c0164e1467baae9d9cf13dad016"/>
                <w:id w:val="1471247903"/>
                <w:lock w:val="sdtLocked"/>
                <w:showingPlcHdr/>
              </w:sdtPr>
              <w:sdtEnd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F06C50" w:rsidTr="004F78D8">
            <w:trPr>
              <w:cantSplit/>
            </w:trPr>
            <w:tc>
              <w:tcPr>
                <w:tcW w:w="161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344172071"/>
                <w:lock w:val="sdtLocked"/>
                <w:showingPlcHdr/>
              </w:sdtPr>
              <w:sdtEnd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担保借款金额"/>
                <w:tag w:val="_GBC_738784d505b74f349dad8f3a01cfd860"/>
                <w:id w:val="643014161"/>
                <w:lock w:val="sdtLocked"/>
                <w:showingPlcHdr/>
              </w:sdtPr>
              <w:sdtEnd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F06C50" w:rsidTr="004F78D8">
            <w:trPr>
              <w:cantSplit/>
              <w:trHeight w:val="237"/>
            </w:trPr>
            <w:tc>
              <w:tcPr>
                <w:tcW w:w="1613"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1280296835"/>
                <w:lock w:val="sdtLocked"/>
              </w:sdtPr>
              <w:sdtEnd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F06C50" w:rsidRDefault="004418CB">
                    <w:pPr>
                      <w:autoSpaceDE w:val="0"/>
                      <w:autoSpaceDN w:val="0"/>
                      <w:adjustRightInd w:val="0"/>
                      <w:snapToGrid w:val="0"/>
                      <w:spacing w:line="240" w:lineRule="atLeast"/>
                      <w:ind w:right="180"/>
                      <w:jc w:val="right"/>
                      <w:rPr>
                        <w:color w:val="000000" w:themeColor="text1"/>
                        <w:szCs w:val="21"/>
                      </w:rPr>
                    </w:pPr>
                    <w:r>
                      <w:rPr>
                        <w:szCs w:val="21"/>
                      </w:rPr>
                      <w:t>2,184,000,000.00</w:t>
                    </w:r>
                  </w:p>
                </w:tc>
              </w:sdtContent>
            </w:sdt>
            <w:sdt>
              <w:sdtPr>
                <w:rPr>
                  <w:szCs w:val="21"/>
                </w:rPr>
                <w:alias w:val="短期借款中的信用借款金额"/>
                <w:tag w:val="_GBC_48bfc7183ced41c8b31fbd0bf439ff9b"/>
                <w:id w:val="1716697677"/>
                <w:lock w:val="sdtLocked"/>
              </w:sdtPr>
              <w:sdtEnd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F06C50" w:rsidRDefault="004418CB">
                    <w:pPr>
                      <w:autoSpaceDE w:val="0"/>
                      <w:autoSpaceDN w:val="0"/>
                      <w:adjustRightInd w:val="0"/>
                      <w:snapToGrid w:val="0"/>
                      <w:spacing w:line="240" w:lineRule="atLeast"/>
                      <w:ind w:right="180"/>
                      <w:jc w:val="right"/>
                      <w:rPr>
                        <w:color w:val="000000" w:themeColor="text1"/>
                        <w:szCs w:val="21"/>
                      </w:rPr>
                    </w:pPr>
                    <w:r>
                      <w:rPr>
                        <w:szCs w:val="21"/>
                      </w:rPr>
                      <w:t>969,500,000.00</w:t>
                    </w:r>
                  </w:p>
                </w:tc>
              </w:sdtContent>
            </w:sdt>
          </w:tr>
          <w:sdt>
            <w:sdtPr>
              <w:rPr>
                <w:rFonts w:hint="eastAsia"/>
                <w:szCs w:val="21"/>
              </w:rPr>
              <w:alias w:val="其他短期借款"/>
              <w:tag w:val="_GBC_3776cbdd3bc741b1b701033ef7f4c80d"/>
              <w:id w:val="362639912"/>
              <w:lock w:val="sdtLocked"/>
            </w:sdtPr>
            <w:sdtEndPr/>
            <w:sdtContent>
              <w:tr w:rsidR="00F06C50" w:rsidTr="00C70082">
                <w:trPr>
                  <w:cantSplit/>
                </w:trPr>
                <w:sdt>
                  <w:sdtPr>
                    <w:rPr>
                      <w:rFonts w:hint="eastAsia"/>
                      <w:szCs w:val="21"/>
                    </w:rPr>
                    <w:alias w:val="其他短期借款项目"/>
                    <w:tag w:val="_GBC_3f47c28d459445088cc608024cbf9bea"/>
                    <w:id w:val="2066058940"/>
                    <w:lock w:val="sdtLocked"/>
                    <w:showingPlcHdr/>
                  </w:sdtPr>
                  <w:sdtEndPr/>
                  <w:sdtContent>
                    <w:tc>
                      <w:tcPr>
                        <w:tcW w:w="1613"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rPr>
                            <w:color w:val="000000" w:themeColor="text1"/>
                            <w:szCs w:val="21"/>
                          </w:rPr>
                        </w:pPr>
                        <w:r>
                          <w:rPr>
                            <w:rFonts w:hint="eastAsia"/>
                            <w:color w:val="333399"/>
                            <w:szCs w:val="21"/>
                          </w:rPr>
                          <w:t xml:space="preserve">　</w:t>
                        </w:r>
                      </w:p>
                    </w:tc>
                  </w:sdtContent>
                </w:sdt>
                <w:sdt>
                  <w:sdtPr>
                    <w:rPr>
                      <w:szCs w:val="21"/>
                    </w:rPr>
                    <w:alias w:val="其他短期借款项目金额"/>
                    <w:tag w:val="_GBC_bf17002ca795448ea65f2bc727d8e877"/>
                    <w:id w:val="678619746"/>
                    <w:lock w:val="sdtLocked"/>
                    <w:showingPlcHdr/>
                  </w:sdtPr>
                  <w:sdtEndPr/>
                  <w:sdtContent>
                    <w:tc>
                      <w:tcPr>
                        <w:tcW w:w="1688"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其他短期借款项目金额"/>
                    <w:tag w:val="_GBC_9e9f8961967e480b9c0c5ab084c89360"/>
                    <w:id w:val="528384208"/>
                    <w:lock w:val="sdtLocked"/>
                    <w:showingPlcHdr/>
                  </w:sdtPr>
                  <w:sdtEndPr/>
                  <w:sdtContent>
                    <w:tc>
                      <w:tcPr>
                        <w:tcW w:w="1698"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sdtContent>
          </w:sdt>
          <w:sdt>
            <w:sdtPr>
              <w:rPr>
                <w:rFonts w:hint="eastAsia"/>
                <w:szCs w:val="21"/>
              </w:rPr>
              <w:alias w:val="其他短期借款"/>
              <w:tag w:val="_GBC_3776cbdd3bc741b1b701033ef7f4c80d"/>
              <w:id w:val="7901736"/>
              <w:lock w:val="sdtLocked"/>
            </w:sdtPr>
            <w:sdtEndPr/>
            <w:sdtContent>
              <w:tr w:rsidR="00F06C50" w:rsidTr="00C70082">
                <w:trPr>
                  <w:cantSplit/>
                </w:trPr>
                <w:sdt>
                  <w:sdtPr>
                    <w:rPr>
                      <w:rFonts w:hint="eastAsia"/>
                      <w:szCs w:val="21"/>
                    </w:rPr>
                    <w:alias w:val="其他短期借款项目"/>
                    <w:tag w:val="_GBC_3f47c28d459445088cc608024cbf9bea"/>
                    <w:id w:val="7901733"/>
                    <w:lock w:val="sdtLocked"/>
                    <w:showingPlcHdr/>
                  </w:sdtPr>
                  <w:sdtEndPr/>
                  <w:sdtContent>
                    <w:tc>
                      <w:tcPr>
                        <w:tcW w:w="1613"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rPr>
                            <w:color w:val="000000" w:themeColor="text1"/>
                            <w:szCs w:val="21"/>
                          </w:rPr>
                        </w:pPr>
                        <w:r>
                          <w:rPr>
                            <w:rFonts w:hint="eastAsia"/>
                            <w:color w:val="333399"/>
                            <w:szCs w:val="21"/>
                          </w:rPr>
                          <w:t xml:space="preserve">　</w:t>
                        </w:r>
                      </w:p>
                    </w:tc>
                  </w:sdtContent>
                </w:sdt>
                <w:sdt>
                  <w:sdtPr>
                    <w:rPr>
                      <w:szCs w:val="21"/>
                    </w:rPr>
                    <w:alias w:val="其他短期借款项目金额"/>
                    <w:tag w:val="_GBC_bf17002ca795448ea65f2bc727d8e877"/>
                    <w:id w:val="7901734"/>
                    <w:lock w:val="sdtLocked"/>
                    <w:showingPlcHdr/>
                  </w:sdtPr>
                  <w:sdtEndPr/>
                  <w:sdtContent>
                    <w:tc>
                      <w:tcPr>
                        <w:tcW w:w="1688"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其他短期借款项目金额"/>
                    <w:tag w:val="_GBC_9e9f8961967e480b9c0c5ab084c89360"/>
                    <w:id w:val="7901735"/>
                    <w:lock w:val="sdtLocked"/>
                    <w:showingPlcHdr/>
                  </w:sdtPr>
                  <w:sdtEndPr/>
                  <w:sdtContent>
                    <w:tc>
                      <w:tcPr>
                        <w:tcW w:w="1698"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sdtContent>
          </w:sdt>
          <w:tr w:rsidR="00F06C50" w:rsidTr="004F78D8">
            <w:trPr>
              <w:cantSplit/>
            </w:trPr>
            <w:tc>
              <w:tcPr>
                <w:tcW w:w="1613"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949312648"/>
                <w:lock w:val="sdtLocked"/>
              </w:sdtPr>
              <w:sdtEndPr/>
              <w:sdtContent>
                <w:tc>
                  <w:tcPr>
                    <w:tcW w:w="1688" w:type="pct"/>
                    <w:tcBorders>
                      <w:top w:val="single" w:sz="6" w:space="0" w:color="auto"/>
                      <w:left w:val="single" w:sz="6" w:space="0" w:color="auto"/>
                      <w:bottom w:val="single" w:sz="6" w:space="0" w:color="auto"/>
                      <w:right w:val="single" w:sz="6" w:space="0" w:color="auto"/>
                    </w:tcBorders>
                  </w:tcPr>
                  <w:p w:rsidR="00F06C50" w:rsidRDefault="004418CB">
                    <w:pPr>
                      <w:autoSpaceDE w:val="0"/>
                      <w:autoSpaceDN w:val="0"/>
                      <w:adjustRightInd w:val="0"/>
                      <w:snapToGrid w:val="0"/>
                      <w:spacing w:line="240" w:lineRule="atLeast"/>
                      <w:ind w:right="180"/>
                      <w:jc w:val="right"/>
                      <w:rPr>
                        <w:color w:val="000000" w:themeColor="text1"/>
                        <w:szCs w:val="21"/>
                      </w:rPr>
                    </w:pPr>
                    <w:r>
                      <w:rPr>
                        <w:szCs w:val="21"/>
                      </w:rPr>
                      <w:t>2,184,000,000.00</w:t>
                    </w:r>
                  </w:p>
                </w:tc>
              </w:sdtContent>
            </w:sdt>
            <w:sdt>
              <w:sdtPr>
                <w:rPr>
                  <w:szCs w:val="21"/>
                </w:rPr>
                <w:alias w:val="短期借款"/>
                <w:tag w:val="_GBC_c626e59e1d454982b8822a88245af715"/>
                <w:id w:val="-1758821080"/>
                <w:lock w:val="sdtLocked"/>
              </w:sdtPr>
              <w:sdtEndPr/>
              <w:sdtContent>
                <w:tc>
                  <w:tcPr>
                    <w:tcW w:w="1698" w:type="pct"/>
                    <w:tcBorders>
                      <w:top w:val="single" w:sz="6" w:space="0" w:color="auto"/>
                      <w:left w:val="single" w:sz="6" w:space="0" w:color="auto"/>
                      <w:bottom w:val="single" w:sz="6" w:space="0" w:color="auto"/>
                      <w:right w:val="single" w:sz="6" w:space="0" w:color="auto"/>
                    </w:tcBorders>
                  </w:tcPr>
                  <w:p w:rsidR="00F06C50" w:rsidRDefault="004418CB">
                    <w:pPr>
                      <w:autoSpaceDE w:val="0"/>
                      <w:autoSpaceDN w:val="0"/>
                      <w:adjustRightInd w:val="0"/>
                      <w:snapToGrid w:val="0"/>
                      <w:spacing w:line="240" w:lineRule="atLeast"/>
                      <w:ind w:right="180"/>
                      <w:jc w:val="right"/>
                      <w:rPr>
                        <w:color w:val="000000" w:themeColor="text1"/>
                        <w:szCs w:val="21"/>
                      </w:rPr>
                    </w:pPr>
                    <w:r>
                      <w:rPr>
                        <w:szCs w:val="21"/>
                      </w:rPr>
                      <w:t>969,500,000.00</w:t>
                    </w:r>
                  </w:p>
                </w:tc>
              </w:sdtContent>
            </w:sdt>
          </w:tr>
        </w:tbl>
        <w:p w:rsidR="00F06C50" w:rsidRDefault="0039091F">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howingPlcHdr/>
          </w:sdtPr>
          <w:sdtEndPr/>
          <w:sdtContent>
            <w:p w:rsidR="00F06C50" w:rsidRDefault="0039091F">
              <w:pPr>
                <w:snapToGrid w:val="0"/>
                <w:spacing w:line="240" w:lineRule="atLeast"/>
                <w:rPr>
                  <w:color w:val="000000" w:themeColor="text1"/>
                  <w:szCs w:val="21"/>
                </w:rPr>
              </w:pPr>
              <w:r>
                <w:rPr>
                  <w:rFonts w:hint="eastAsia"/>
                  <w:color w:val="333399"/>
                  <w:szCs w:val="21"/>
                  <w:u w:val="single"/>
                </w:rPr>
                <w:t xml:space="preserve">　　　</w:t>
              </w:r>
            </w:p>
          </w:sdtContent>
        </w:sdt>
      </w:sdtContent>
    </w:sdt>
    <w:p w:rsidR="00F06C50" w:rsidRDefault="00F06C50">
      <w:pPr>
        <w:snapToGrid w:val="0"/>
        <w:spacing w:line="240" w:lineRule="atLeast"/>
        <w:ind w:rightChars="-73" w:right="-153"/>
        <w:rPr>
          <w:b/>
          <w:szCs w:val="21"/>
        </w:rPr>
      </w:pPr>
    </w:p>
    <w:sdt>
      <w:sdtPr>
        <w:rPr>
          <w:rFonts w:ascii="宋体" w:hAnsi="宋体" w:cs="宋体" w:hint="eastAsia"/>
          <w:b w:val="0"/>
          <w:bCs w:val="0"/>
          <w:kern w:val="0"/>
          <w:szCs w:val="21"/>
        </w:rPr>
        <w:tag w:val="_GBC_ed2a6c31b7cf49cda098dbe4c44cf674"/>
        <w:id w:val="1575932530"/>
        <w:lock w:val="sdtLocked"/>
        <w:placeholder>
          <w:docPart w:val="GBC22222222222222222222222222222"/>
        </w:placeholder>
      </w:sdtPr>
      <w:sdtEndPr>
        <w:rPr>
          <w:rFonts w:hint="default"/>
          <w:szCs w:val="24"/>
        </w:rPr>
      </w:sdtEndPr>
      <w:sdtContent>
        <w:p w:rsidR="00F06C50" w:rsidRDefault="0039091F">
          <w:pPr>
            <w:pStyle w:val="4"/>
            <w:numPr>
              <w:ilvl w:val="0"/>
              <w:numId w:val="71"/>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
            <w:tag w:val="_GBC_57f74ff95a304f19a7c06d7996fc30c7"/>
            <w:id w:val="-167867370"/>
            <w:lock w:val="sdtLocked"/>
            <w:placeholder>
              <w:docPart w:val="GBC22222222222222222222222222222"/>
            </w:placeholder>
          </w:sdtPr>
          <w:sdtEndPr/>
          <w:sdtContent>
            <w:p w:rsidR="00F06C50" w:rsidRPr="004418CB" w:rsidRDefault="00B0032F" w:rsidP="00661669">
              <w:r>
                <w:fldChar w:fldCharType="begin"/>
              </w:r>
              <w:r w:rsidR="00661669">
                <w:instrText xml:space="preserve"> MACROBUTTON  SnrToggleCheckbox □适用 </w:instrText>
              </w:r>
              <w:r>
                <w:fldChar w:fldCharType="end"/>
              </w:r>
              <w:r>
                <w:fldChar w:fldCharType="begin"/>
              </w:r>
              <w:r w:rsidR="00661669">
                <w:instrText xml:space="preserve"> MACROBUTTON  SnrToggleCheckbox √不适用 </w:instrText>
              </w:r>
              <w:r>
                <w:fldChar w:fldCharType="end"/>
              </w:r>
            </w:p>
          </w:sdtContent>
        </w:sdt>
      </w:sdtContent>
    </w:sdt>
    <w:sdt>
      <w:sdtPr>
        <w:rPr>
          <w:rFonts w:hint="eastAsia"/>
          <w:szCs w:val="21"/>
        </w:rPr>
        <w:tag w:val="_GBC_46c6d163213144f484acc37c597c42f6"/>
        <w:id w:val="-1137484894"/>
        <w:lock w:val="sdtLocked"/>
        <w:placeholder>
          <w:docPart w:val="GBC22222222222222222222222222222"/>
        </w:placeholder>
      </w:sdtPr>
      <w:sdtEndPr/>
      <w:sdtContent>
        <w:p w:rsidR="00F06C50" w:rsidRDefault="0039091F">
          <w:pPr>
            <w:rPr>
              <w:szCs w:val="21"/>
            </w:rPr>
          </w:pPr>
          <w:r>
            <w:rPr>
              <w:rFonts w:hint="eastAsia"/>
              <w:szCs w:val="21"/>
            </w:rPr>
            <w:t>其他说明</w:t>
          </w:r>
        </w:p>
        <w:p w:rsidR="00F06C50" w:rsidRDefault="004353AD">
          <w:pPr>
            <w:rPr>
              <w:szCs w:val="21"/>
            </w:rPr>
          </w:pPr>
          <w:sdt>
            <w:sdtPr>
              <w:rPr>
                <w:szCs w:val="21"/>
              </w:rPr>
              <w:alias w:val="短期借款的说明"/>
              <w:tag w:val="_GBC_f83a01e6af164b4da13676c844a2f2a5"/>
              <w:id w:val="-608500305"/>
              <w:lock w:val="sdtLocked"/>
              <w:placeholder>
                <w:docPart w:val="GBC22222222222222222222222222222"/>
              </w:placeholder>
              <w:showingPlcHdr/>
            </w:sdtPr>
            <w:sdtEndPr/>
            <w:sdtContent>
              <w:r w:rsidR="0039091F">
                <w:rPr>
                  <w:rFonts w:hint="eastAsia"/>
                  <w:color w:val="333399"/>
                  <w:szCs w:val="21"/>
                  <w:u w:val="single"/>
                </w:rPr>
                <w:t xml:space="preserve">　　　</w:t>
              </w:r>
            </w:sdtContent>
          </w:sdt>
        </w:p>
        <w:p w:rsidR="00F06C50" w:rsidRDefault="004353AD">
          <w:pPr>
            <w:rPr>
              <w:szCs w:val="21"/>
            </w:rPr>
          </w:pPr>
        </w:p>
      </w:sdtContent>
    </w:sdt>
    <w:sdt>
      <w:sdtPr>
        <w:rPr>
          <w:rFonts w:ascii="宋体" w:hAnsi="宋体" w:cs="宋体" w:hint="eastAsia"/>
          <w:b w:val="0"/>
          <w:bCs w:val="0"/>
          <w:kern w:val="0"/>
          <w:szCs w:val="21"/>
        </w:rPr>
        <w:tag w:val="_GBC_331118ad6582401f9bcc88cf777478c2"/>
        <w:id w:val="-2037026674"/>
        <w:lock w:val="sdtLocked"/>
        <w:placeholder>
          <w:docPart w:val="GBC22222222222222222222222222222"/>
        </w:placeholder>
      </w:sdtPr>
      <w:sdtEndPr>
        <w:rPr>
          <w:rFonts w:hint="default"/>
          <w:szCs w:val="24"/>
        </w:rPr>
      </w:sdtEndPr>
      <w:sdtContent>
        <w:bookmarkStart w:id="84" w:name="OLE_LINK31" w:displacedByCustomXml="prev"/>
        <w:bookmarkStart w:id="85" w:name="OLE_LINK32" w:displacedByCustomXml="prev"/>
        <w:bookmarkStart w:id="86" w:name="OLE_LINK33" w:displacedByCustomXml="prev"/>
        <w:p w:rsidR="00F06C50" w:rsidRDefault="0039091F">
          <w:pPr>
            <w:pStyle w:val="3"/>
            <w:numPr>
              <w:ilvl w:val="0"/>
              <w:numId w:val="27"/>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86"/>
          <w:bookmarkEnd w:id="85"/>
          <w:bookmarkEnd w:id="84"/>
        </w:p>
        <w:sdt>
          <w:sdtPr>
            <w:alias w:val="是否适用：以公允价值计量且其变动计入当期损益的金融负债"/>
            <w:tag w:val="_GBC_5792474fc3994ad18ad7a7fa1cf7a796"/>
            <w:id w:val="-812411266"/>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c6a901495ec44a7798e3a75ddb5e06bf"/>
        <w:id w:val="765659315"/>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
            <w:tag w:val="_GBC_3a60c0d3d0534eba80b93475b0a6411f"/>
            <w:id w:val="1215707541"/>
            <w:lock w:val="sdtLocked"/>
            <w:placeholder>
              <w:docPart w:val="GBC22222222222222222222222222222"/>
            </w:placeholder>
          </w:sdtPr>
          <w:sdtEndPr/>
          <w:sdtContent>
            <w:p w:rsidR="00A73718" w:rsidRDefault="00B0032F" w:rsidP="00A73718">
              <w:r>
                <w:rPr>
                  <w:szCs w:val="21"/>
                </w:rPr>
                <w:fldChar w:fldCharType="begin"/>
              </w:r>
              <w:r w:rsidR="00A73718">
                <w:rPr>
                  <w:szCs w:val="21"/>
                </w:rPr>
                <w:instrText xml:space="preserve"> MACROBUTTON  SnrToggleCheckbox □适用 </w:instrText>
              </w:r>
              <w:r>
                <w:rPr>
                  <w:szCs w:val="21"/>
                </w:rPr>
                <w:fldChar w:fldCharType="end"/>
              </w:r>
              <w:r>
                <w:rPr>
                  <w:szCs w:val="21"/>
                </w:rPr>
                <w:fldChar w:fldCharType="begin"/>
              </w:r>
              <w:r w:rsidR="00A73718">
                <w:rPr>
                  <w:szCs w:val="21"/>
                </w:rPr>
                <w:instrText xml:space="preserve"> MACROBUTTON  SnrToggleCheckbox √不适用 </w:instrText>
              </w:r>
              <w:r>
                <w:rPr>
                  <w:szCs w:val="21"/>
                </w:rPr>
                <w:fldChar w:fldCharType="end"/>
              </w:r>
            </w:p>
          </w:sdtContent>
        </w:sdt>
        <w:p w:rsidR="00F06C50" w:rsidRPr="00A73718" w:rsidRDefault="004353AD" w:rsidP="00A73718"/>
      </w:sdtContent>
    </w:sdt>
    <w:p w:rsidR="00F06C50" w:rsidRDefault="0039091F">
      <w:pPr>
        <w:pStyle w:val="3"/>
        <w:numPr>
          <w:ilvl w:val="0"/>
          <w:numId w:val="27"/>
        </w:numPr>
        <w:tabs>
          <w:tab w:val="left" w:pos="504"/>
        </w:tabs>
      </w:pPr>
      <w:r>
        <w:rPr>
          <w:rFonts w:hint="eastAsia"/>
        </w:rPr>
        <w:t>应付票据</w:t>
      </w:r>
    </w:p>
    <w:sdt>
      <w:sdtPr>
        <w:alias w:val="是否适用：应付票据"/>
        <w:tag w:val="_GBC_57c67181b34944e782b23a48b1843e8f"/>
        <w:id w:val="748853075"/>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sdt>
      <w:sdtPr>
        <w:rPr>
          <w:rFonts w:hint="eastAsia"/>
          <w:b/>
          <w:bCs/>
        </w:rPr>
        <w:tag w:val="_GBC_f775232a0064490db4bc153f66e9f48e"/>
        <w:id w:val="-1344385649"/>
        <w:lock w:val="sdtLocked"/>
        <w:placeholder>
          <w:docPart w:val="GBC22222222222222222222222222222"/>
        </w:placeholder>
      </w:sdtPr>
      <w:sdtEndPr>
        <w:rPr>
          <w:rFonts w:cstheme="minorBidi" w:hint="default"/>
          <w:b w:val="0"/>
          <w:bCs w:val="0"/>
          <w:szCs w:val="21"/>
        </w:rPr>
      </w:sdtEndPr>
      <w:sdtContent>
        <w:p w:rsidR="00F06C50" w:rsidRDefault="0039091F">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F06C50"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szCs w:val="21"/>
                  </w:rPr>
                </w:pPr>
                <w:r>
                  <w:rPr>
                    <w:rFonts w:hint="eastAsia"/>
                    <w:szCs w:val="21"/>
                  </w:rPr>
                  <w:t>期初余额</w:t>
                </w:r>
              </w:p>
            </w:tc>
          </w:tr>
          <w:tr w:rsidR="00F06C50"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253360909"/>
                <w:lock w:val="sdtLocked"/>
              </w:sdtPr>
              <w:sdtEnd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F06C50" w:rsidRDefault="004418CB">
                    <w:pPr>
                      <w:ind w:right="13"/>
                      <w:jc w:val="right"/>
                      <w:rPr>
                        <w:color w:val="000000" w:themeColor="text1"/>
                        <w:szCs w:val="21"/>
                      </w:rPr>
                    </w:pPr>
                    <w:r>
                      <w:rPr>
                        <w:szCs w:val="21"/>
                      </w:rPr>
                      <w:t>164,089,099.37</w:t>
                    </w:r>
                  </w:p>
                </w:tc>
              </w:sdtContent>
            </w:sdt>
            <w:sdt>
              <w:sdtPr>
                <w:rPr>
                  <w:szCs w:val="21"/>
                </w:rPr>
                <w:alias w:val="商业承兑汇票"/>
                <w:tag w:val="_GBC_7849a59f75fa44ffa258666040824cdd"/>
                <w:id w:val="626819282"/>
                <w:lock w:val="sdtLocked"/>
              </w:sdtPr>
              <w:sdtEnd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F06C50" w:rsidRDefault="004418CB">
                    <w:pPr>
                      <w:jc w:val="right"/>
                      <w:rPr>
                        <w:color w:val="000000" w:themeColor="text1"/>
                        <w:szCs w:val="21"/>
                      </w:rPr>
                    </w:pPr>
                    <w:r>
                      <w:rPr>
                        <w:szCs w:val="21"/>
                      </w:rPr>
                      <w:t>132,994,753.06</w:t>
                    </w:r>
                  </w:p>
                </w:tc>
              </w:sdtContent>
            </w:sdt>
          </w:tr>
          <w:tr w:rsidR="00F06C50"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1158577723"/>
                <w:lock w:val="sdtLocked"/>
                <w:showingPlcHdr/>
              </w:sdtPr>
              <w:sdtEnd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F06C50" w:rsidRDefault="00F06C50">
                    <w:pPr>
                      <w:ind w:right="13"/>
                      <w:jc w:val="right"/>
                      <w:rPr>
                        <w:color w:val="000000" w:themeColor="text1"/>
                        <w:szCs w:val="21"/>
                      </w:rPr>
                    </w:pPr>
                  </w:p>
                </w:tc>
              </w:sdtContent>
            </w:sdt>
            <w:sdt>
              <w:sdtPr>
                <w:rPr>
                  <w:szCs w:val="21"/>
                </w:rPr>
                <w:alias w:val="银行承兑汇票"/>
                <w:tag w:val="_GBC_5122f1303dc54020be0903edc9f641f3"/>
                <w:id w:val="154497868"/>
                <w:lock w:val="sdtLocked"/>
              </w:sdtPr>
              <w:sdtEnd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F06C50" w:rsidRDefault="004418CB">
                    <w:pPr>
                      <w:jc w:val="right"/>
                      <w:rPr>
                        <w:color w:val="000000" w:themeColor="text1"/>
                        <w:szCs w:val="21"/>
                      </w:rPr>
                    </w:pPr>
                    <w:r>
                      <w:rPr>
                        <w:szCs w:val="21"/>
                      </w:rPr>
                      <w:t>208,326,645.58</w:t>
                    </w:r>
                  </w:p>
                </w:tc>
              </w:sdtContent>
            </w:sdt>
          </w:tr>
          <w:tr w:rsidR="00F06C50"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2036730559"/>
                <w:lock w:val="sdtLocked"/>
              </w:sdtPr>
              <w:sdtEndPr/>
              <w:sdtContent>
                <w:tc>
                  <w:tcPr>
                    <w:tcW w:w="1877" w:type="pct"/>
                    <w:tcBorders>
                      <w:top w:val="single" w:sz="6" w:space="0" w:color="auto"/>
                      <w:left w:val="single" w:sz="6" w:space="0" w:color="auto"/>
                      <w:bottom w:val="single" w:sz="6" w:space="0" w:color="auto"/>
                      <w:right w:val="single" w:sz="6" w:space="0" w:color="auto"/>
                    </w:tcBorders>
                  </w:tcPr>
                  <w:p w:rsidR="00F06C50" w:rsidRDefault="004418CB">
                    <w:pPr>
                      <w:jc w:val="right"/>
                      <w:rPr>
                        <w:color w:val="000000" w:themeColor="text1"/>
                        <w:szCs w:val="21"/>
                      </w:rPr>
                    </w:pPr>
                    <w:r>
                      <w:rPr>
                        <w:szCs w:val="21"/>
                      </w:rPr>
                      <w:t>164,089,099.37</w:t>
                    </w:r>
                  </w:p>
                </w:tc>
              </w:sdtContent>
            </w:sdt>
            <w:sdt>
              <w:sdtPr>
                <w:rPr>
                  <w:szCs w:val="21"/>
                </w:rPr>
                <w:alias w:val="应付票据"/>
                <w:tag w:val="_GBC_b7f448a95a9a488e84070a8ba1c903b9"/>
                <w:id w:val="1063457693"/>
                <w:lock w:val="sdtLocked"/>
              </w:sdtPr>
              <w:sdtEndPr/>
              <w:sdtContent>
                <w:tc>
                  <w:tcPr>
                    <w:tcW w:w="1824" w:type="pct"/>
                    <w:tcBorders>
                      <w:top w:val="single" w:sz="6" w:space="0" w:color="auto"/>
                      <w:left w:val="single" w:sz="6" w:space="0" w:color="auto"/>
                      <w:bottom w:val="single" w:sz="6" w:space="0" w:color="auto"/>
                      <w:right w:val="single" w:sz="6" w:space="0" w:color="auto"/>
                    </w:tcBorders>
                  </w:tcPr>
                  <w:p w:rsidR="00F06C50" w:rsidRDefault="004418CB">
                    <w:pPr>
                      <w:jc w:val="right"/>
                      <w:rPr>
                        <w:color w:val="000000" w:themeColor="text1"/>
                        <w:szCs w:val="21"/>
                      </w:rPr>
                    </w:pPr>
                    <w:r>
                      <w:rPr>
                        <w:szCs w:val="21"/>
                      </w:rPr>
                      <w:t>341,321,398.64</w:t>
                    </w:r>
                  </w:p>
                </w:tc>
              </w:sdtContent>
            </w:sdt>
          </w:tr>
        </w:tbl>
        <w:p w:rsidR="00F06C50" w:rsidRDefault="0039091F">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94866411"/>
              <w:lock w:val="sdtLocked"/>
              <w:placeholder>
                <w:docPart w:val="GBC22222222222222222222222222222"/>
              </w:placeholder>
            </w:sdtPr>
            <w:sdtEndPr/>
            <w:sdtContent>
              <w:r w:rsidR="004418CB">
                <w:rPr>
                  <w:rFonts w:hint="eastAsia"/>
                  <w:szCs w:val="21"/>
                </w:rPr>
                <w:t>0</w:t>
              </w:r>
            </w:sdtContent>
          </w:sdt>
          <w:r>
            <w:rPr>
              <w:rFonts w:hint="eastAsia"/>
              <w:szCs w:val="21"/>
            </w:rPr>
            <w:t xml:space="preserve"> 元。</w:t>
          </w:r>
        </w:p>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tag w:val="_GBC_0f1b98b90c3845e1a1ad65786460f84b"/>
        <w:id w:val="1261874176"/>
        <w:lock w:val="sdtLocked"/>
        <w:placeholder>
          <w:docPart w:val="GBC22222222222222222222222222222"/>
        </w:placeholder>
      </w:sdtPr>
      <w:sdtEndPr>
        <w:rPr>
          <w:szCs w:val="24"/>
        </w:rPr>
      </w:sdtEndPr>
      <w:sdtContent>
        <w:p w:rsidR="00F06C50" w:rsidRDefault="0039091F">
          <w:pPr>
            <w:pStyle w:val="4"/>
            <w:numPr>
              <w:ilvl w:val="0"/>
              <w:numId w:val="72"/>
            </w:numPr>
            <w:tabs>
              <w:tab w:val="left" w:pos="588"/>
            </w:tabs>
            <w:rPr>
              <w:rFonts w:ascii="宋体" w:hAnsi="宋体"/>
              <w:szCs w:val="21"/>
            </w:rPr>
          </w:pPr>
          <w:r>
            <w:rPr>
              <w:rFonts w:ascii="宋体" w:hAnsi="宋体" w:hint="eastAsia"/>
              <w:szCs w:val="21"/>
            </w:rPr>
            <w:t>应付账款列示</w:t>
          </w:r>
        </w:p>
        <w:sdt>
          <w:sdtPr>
            <w:alias w:val="是否适用：应付账款列示"/>
            <w:tag w:val="_GBC_8531771c226a4fb0b98e3cdaf7271c71"/>
            <w:id w:val="93987841"/>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p w:rsidR="004418CB" w:rsidRDefault="0039091F">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4418CB" w:rsidTr="008A5210">
            <w:tc>
              <w:tcPr>
                <w:tcW w:w="1570" w:type="pct"/>
                <w:shd w:val="clear" w:color="auto" w:fill="auto"/>
              </w:tcPr>
              <w:p w:rsidR="004418CB" w:rsidRDefault="004418CB" w:rsidP="008A5210">
                <w:pPr>
                  <w:jc w:val="center"/>
                  <w:rPr>
                    <w:szCs w:val="21"/>
                  </w:rPr>
                </w:pPr>
                <w:r>
                  <w:rPr>
                    <w:rFonts w:hint="eastAsia"/>
                    <w:szCs w:val="21"/>
                  </w:rPr>
                  <w:t>项目</w:t>
                </w:r>
              </w:p>
            </w:tc>
            <w:tc>
              <w:tcPr>
                <w:tcW w:w="1584" w:type="pct"/>
                <w:shd w:val="clear" w:color="auto" w:fill="auto"/>
              </w:tcPr>
              <w:p w:rsidR="004418CB" w:rsidRDefault="004418CB" w:rsidP="008A5210">
                <w:pPr>
                  <w:jc w:val="center"/>
                  <w:rPr>
                    <w:szCs w:val="21"/>
                  </w:rPr>
                </w:pPr>
                <w:r>
                  <w:rPr>
                    <w:rFonts w:hint="eastAsia"/>
                    <w:szCs w:val="21"/>
                  </w:rPr>
                  <w:t>期末余额</w:t>
                </w:r>
              </w:p>
            </w:tc>
            <w:tc>
              <w:tcPr>
                <w:tcW w:w="1846" w:type="pct"/>
                <w:shd w:val="clear" w:color="auto" w:fill="auto"/>
              </w:tcPr>
              <w:p w:rsidR="004418CB" w:rsidRDefault="004418CB" w:rsidP="008A5210">
                <w:pPr>
                  <w:jc w:val="center"/>
                  <w:rPr>
                    <w:szCs w:val="21"/>
                  </w:rPr>
                </w:pPr>
                <w:r>
                  <w:rPr>
                    <w:rFonts w:hint="eastAsia"/>
                    <w:szCs w:val="21"/>
                  </w:rPr>
                  <w:t>期初余额</w:t>
                </w:r>
              </w:p>
            </w:tc>
          </w:tr>
          <w:sdt>
            <w:sdtPr>
              <w:rPr>
                <w:rFonts w:hint="eastAsia"/>
                <w:szCs w:val="21"/>
              </w:rPr>
              <w:alias w:val="应付账款情况明细"/>
              <w:tag w:val="_GBC_6a9eb940fbe64774bcca168078c6adaa"/>
              <w:id w:val="20501024"/>
              <w:lock w:val="sdtLocked"/>
            </w:sdtPr>
            <w:sdtEndPr/>
            <w:sdtContent>
              <w:tr w:rsidR="004418CB" w:rsidTr="008A5210">
                <w:sdt>
                  <w:sdtPr>
                    <w:rPr>
                      <w:rFonts w:hint="eastAsia"/>
                      <w:szCs w:val="21"/>
                    </w:rPr>
                    <w:alias w:val="应付账款情况明细-项目"/>
                    <w:tag w:val="_GBC_2a5ca7d6b8ce4779bf0cc64e60d7eb11"/>
                    <w:id w:val="20501021"/>
                    <w:lock w:val="sdtLocked"/>
                  </w:sdtPr>
                  <w:sdtEndPr/>
                  <w:sdtContent>
                    <w:tc>
                      <w:tcPr>
                        <w:tcW w:w="1570" w:type="pct"/>
                        <w:shd w:val="clear" w:color="auto" w:fill="auto"/>
                      </w:tcPr>
                      <w:p w:rsidR="004418CB" w:rsidRDefault="004418CB" w:rsidP="008A5210">
                        <w:pPr>
                          <w:rPr>
                            <w:szCs w:val="21"/>
                          </w:rPr>
                        </w:pPr>
                        <w:r>
                          <w:rPr>
                            <w:rFonts w:hint="eastAsia"/>
                            <w:szCs w:val="21"/>
                          </w:rPr>
                          <w:t> </w:t>
                        </w:r>
                        <w:proofErr w:type="gramStart"/>
                        <w:r>
                          <w:rPr>
                            <w:rFonts w:hint="eastAsia"/>
                            <w:szCs w:val="21"/>
                          </w:rPr>
                          <w:t>一年以内</w:t>
                        </w:r>
                        <w:proofErr w:type="gramEnd"/>
                      </w:p>
                    </w:tc>
                  </w:sdtContent>
                </w:sdt>
                <w:sdt>
                  <w:sdtPr>
                    <w:rPr>
                      <w:szCs w:val="21"/>
                    </w:rPr>
                    <w:alias w:val="应付账款情况明细-金额"/>
                    <w:tag w:val="_GBC_53a813ae89824f53924534b614cd8aed"/>
                    <w:id w:val="20501022"/>
                    <w:lock w:val="sdtLocked"/>
                  </w:sdtPr>
                  <w:sdtEndPr/>
                  <w:sdtContent>
                    <w:tc>
                      <w:tcPr>
                        <w:tcW w:w="1584" w:type="pct"/>
                        <w:shd w:val="clear" w:color="auto" w:fill="auto"/>
                      </w:tcPr>
                      <w:p w:rsidR="004418CB" w:rsidRDefault="004418CB" w:rsidP="008A5210">
                        <w:pPr>
                          <w:jc w:val="right"/>
                          <w:rPr>
                            <w:szCs w:val="21"/>
                          </w:rPr>
                        </w:pPr>
                        <w:r>
                          <w:rPr>
                            <w:szCs w:val="21"/>
                          </w:rPr>
                          <w:t>1,626,640,044.82</w:t>
                        </w:r>
                      </w:p>
                    </w:tc>
                  </w:sdtContent>
                </w:sdt>
                <w:sdt>
                  <w:sdtPr>
                    <w:rPr>
                      <w:szCs w:val="21"/>
                    </w:rPr>
                    <w:alias w:val="应付账款情况明细-金额"/>
                    <w:tag w:val="_GBC_e193f0720fe448129a597233119eee2c"/>
                    <w:id w:val="20501023"/>
                    <w:lock w:val="sdtLocked"/>
                  </w:sdtPr>
                  <w:sdtEndPr/>
                  <w:sdtContent>
                    <w:tc>
                      <w:tcPr>
                        <w:tcW w:w="1846" w:type="pct"/>
                        <w:shd w:val="clear" w:color="auto" w:fill="auto"/>
                      </w:tcPr>
                      <w:p w:rsidR="004418CB" w:rsidRDefault="004418CB" w:rsidP="008A5210">
                        <w:pPr>
                          <w:jc w:val="right"/>
                          <w:rPr>
                            <w:szCs w:val="21"/>
                          </w:rPr>
                        </w:pPr>
                        <w:r>
                          <w:rPr>
                            <w:szCs w:val="21"/>
                          </w:rPr>
                          <w:t>1,444,513,083.90</w:t>
                        </w:r>
                      </w:p>
                    </w:tc>
                  </w:sdtContent>
                </w:sdt>
              </w:tr>
            </w:sdtContent>
          </w:sdt>
          <w:sdt>
            <w:sdtPr>
              <w:rPr>
                <w:rFonts w:hint="eastAsia"/>
                <w:szCs w:val="21"/>
              </w:rPr>
              <w:alias w:val="应付账款情况明细"/>
              <w:tag w:val="_GBC_6a9eb940fbe64774bcca168078c6adaa"/>
              <w:id w:val="20501028"/>
              <w:lock w:val="sdtLocked"/>
            </w:sdtPr>
            <w:sdtEndPr/>
            <w:sdtContent>
              <w:tr w:rsidR="004418CB" w:rsidTr="008A5210">
                <w:sdt>
                  <w:sdtPr>
                    <w:rPr>
                      <w:rFonts w:hint="eastAsia"/>
                      <w:szCs w:val="21"/>
                    </w:rPr>
                    <w:alias w:val="应付账款情况明细-项目"/>
                    <w:tag w:val="_GBC_2a5ca7d6b8ce4779bf0cc64e60d7eb11"/>
                    <w:id w:val="20501025"/>
                    <w:lock w:val="sdtLocked"/>
                  </w:sdtPr>
                  <w:sdtEndPr/>
                  <w:sdtContent>
                    <w:tc>
                      <w:tcPr>
                        <w:tcW w:w="1570" w:type="pct"/>
                        <w:shd w:val="clear" w:color="auto" w:fill="auto"/>
                      </w:tcPr>
                      <w:p w:rsidR="004418CB" w:rsidRDefault="004418CB" w:rsidP="008A5210">
                        <w:pPr>
                          <w:rPr>
                            <w:szCs w:val="21"/>
                          </w:rPr>
                        </w:pPr>
                        <w:r>
                          <w:rPr>
                            <w:rFonts w:hint="eastAsia"/>
                            <w:szCs w:val="21"/>
                          </w:rPr>
                          <w:t> 一至二年</w:t>
                        </w:r>
                      </w:p>
                    </w:tc>
                  </w:sdtContent>
                </w:sdt>
                <w:sdt>
                  <w:sdtPr>
                    <w:rPr>
                      <w:szCs w:val="21"/>
                    </w:rPr>
                    <w:alias w:val="应付账款情况明细-金额"/>
                    <w:tag w:val="_GBC_53a813ae89824f53924534b614cd8aed"/>
                    <w:id w:val="20501026"/>
                    <w:lock w:val="sdtLocked"/>
                  </w:sdtPr>
                  <w:sdtEndPr/>
                  <w:sdtContent>
                    <w:tc>
                      <w:tcPr>
                        <w:tcW w:w="1584" w:type="pct"/>
                        <w:shd w:val="clear" w:color="auto" w:fill="auto"/>
                      </w:tcPr>
                      <w:p w:rsidR="004418CB" w:rsidRDefault="004418CB" w:rsidP="008A5210">
                        <w:pPr>
                          <w:jc w:val="right"/>
                          <w:rPr>
                            <w:szCs w:val="21"/>
                          </w:rPr>
                        </w:pPr>
                        <w:r>
                          <w:rPr>
                            <w:szCs w:val="21"/>
                          </w:rPr>
                          <w:t>79,474,143.14</w:t>
                        </w:r>
                      </w:p>
                    </w:tc>
                  </w:sdtContent>
                </w:sdt>
                <w:sdt>
                  <w:sdtPr>
                    <w:rPr>
                      <w:szCs w:val="21"/>
                    </w:rPr>
                    <w:alias w:val="应付账款情况明细-金额"/>
                    <w:tag w:val="_GBC_e193f0720fe448129a597233119eee2c"/>
                    <w:id w:val="20501027"/>
                    <w:lock w:val="sdtLocked"/>
                  </w:sdtPr>
                  <w:sdtEndPr/>
                  <w:sdtContent>
                    <w:tc>
                      <w:tcPr>
                        <w:tcW w:w="1846" w:type="pct"/>
                        <w:shd w:val="clear" w:color="auto" w:fill="auto"/>
                      </w:tcPr>
                      <w:p w:rsidR="004418CB" w:rsidRDefault="004418CB" w:rsidP="008A5210">
                        <w:pPr>
                          <w:jc w:val="right"/>
                          <w:rPr>
                            <w:szCs w:val="21"/>
                          </w:rPr>
                        </w:pPr>
                        <w:r>
                          <w:rPr>
                            <w:szCs w:val="21"/>
                          </w:rPr>
                          <w:t>62,518,632.23</w:t>
                        </w:r>
                      </w:p>
                    </w:tc>
                  </w:sdtContent>
                </w:sdt>
              </w:tr>
            </w:sdtContent>
          </w:sdt>
          <w:sdt>
            <w:sdtPr>
              <w:rPr>
                <w:rFonts w:hint="eastAsia"/>
                <w:szCs w:val="21"/>
              </w:rPr>
              <w:alias w:val="应付账款情况明细"/>
              <w:tag w:val="_GBC_6a9eb940fbe64774bcca168078c6adaa"/>
              <w:id w:val="20501032"/>
              <w:lock w:val="sdtLocked"/>
            </w:sdtPr>
            <w:sdtEndPr/>
            <w:sdtContent>
              <w:tr w:rsidR="004418CB" w:rsidTr="008A5210">
                <w:sdt>
                  <w:sdtPr>
                    <w:rPr>
                      <w:rFonts w:hint="eastAsia"/>
                      <w:szCs w:val="21"/>
                    </w:rPr>
                    <w:alias w:val="应付账款情况明细-项目"/>
                    <w:tag w:val="_GBC_2a5ca7d6b8ce4779bf0cc64e60d7eb11"/>
                    <w:id w:val="20501029"/>
                    <w:lock w:val="sdtLocked"/>
                  </w:sdtPr>
                  <w:sdtEndPr/>
                  <w:sdtContent>
                    <w:tc>
                      <w:tcPr>
                        <w:tcW w:w="1570" w:type="pct"/>
                        <w:shd w:val="clear" w:color="auto" w:fill="auto"/>
                      </w:tcPr>
                      <w:p w:rsidR="004418CB" w:rsidRDefault="004418CB" w:rsidP="008A5210">
                        <w:pPr>
                          <w:rPr>
                            <w:szCs w:val="21"/>
                          </w:rPr>
                        </w:pPr>
                        <w:r>
                          <w:rPr>
                            <w:rFonts w:hint="eastAsia"/>
                            <w:szCs w:val="21"/>
                          </w:rPr>
                          <w:t> 二至三年</w:t>
                        </w:r>
                      </w:p>
                    </w:tc>
                  </w:sdtContent>
                </w:sdt>
                <w:sdt>
                  <w:sdtPr>
                    <w:rPr>
                      <w:szCs w:val="21"/>
                    </w:rPr>
                    <w:alias w:val="应付账款情况明细-金额"/>
                    <w:tag w:val="_GBC_53a813ae89824f53924534b614cd8aed"/>
                    <w:id w:val="20501030"/>
                    <w:lock w:val="sdtLocked"/>
                  </w:sdtPr>
                  <w:sdtEndPr/>
                  <w:sdtContent>
                    <w:tc>
                      <w:tcPr>
                        <w:tcW w:w="1584" w:type="pct"/>
                        <w:shd w:val="clear" w:color="auto" w:fill="auto"/>
                      </w:tcPr>
                      <w:p w:rsidR="004418CB" w:rsidRDefault="004418CB" w:rsidP="008A5210">
                        <w:pPr>
                          <w:jc w:val="right"/>
                          <w:rPr>
                            <w:szCs w:val="21"/>
                          </w:rPr>
                        </w:pPr>
                        <w:r>
                          <w:rPr>
                            <w:szCs w:val="21"/>
                          </w:rPr>
                          <w:t>41,049,830.98</w:t>
                        </w:r>
                      </w:p>
                    </w:tc>
                  </w:sdtContent>
                </w:sdt>
                <w:sdt>
                  <w:sdtPr>
                    <w:rPr>
                      <w:szCs w:val="21"/>
                    </w:rPr>
                    <w:alias w:val="应付账款情况明细-金额"/>
                    <w:tag w:val="_GBC_e193f0720fe448129a597233119eee2c"/>
                    <w:id w:val="20501031"/>
                    <w:lock w:val="sdtLocked"/>
                  </w:sdtPr>
                  <w:sdtEndPr/>
                  <w:sdtContent>
                    <w:tc>
                      <w:tcPr>
                        <w:tcW w:w="1846" w:type="pct"/>
                        <w:shd w:val="clear" w:color="auto" w:fill="auto"/>
                      </w:tcPr>
                      <w:p w:rsidR="004418CB" w:rsidRDefault="004418CB" w:rsidP="008A5210">
                        <w:pPr>
                          <w:jc w:val="right"/>
                          <w:rPr>
                            <w:szCs w:val="21"/>
                          </w:rPr>
                        </w:pPr>
                        <w:r>
                          <w:rPr>
                            <w:szCs w:val="21"/>
                          </w:rPr>
                          <w:t>27,527,460.51</w:t>
                        </w:r>
                      </w:p>
                    </w:tc>
                  </w:sdtContent>
                </w:sdt>
              </w:tr>
            </w:sdtContent>
          </w:sdt>
          <w:sdt>
            <w:sdtPr>
              <w:rPr>
                <w:rFonts w:hint="eastAsia"/>
                <w:szCs w:val="21"/>
              </w:rPr>
              <w:alias w:val="应付账款情况明细"/>
              <w:tag w:val="_GBC_6a9eb940fbe64774bcca168078c6adaa"/>
              <w:id w:val="20501036"/>
              <w:lock w:val="sdtLocked"/>
            </w:sdtPr>
            <w:sdtEndPr/>
            <w:sdtContent>
              <w:tr w:rsidR="004418CB" w:rsidTr="008A5210">
                <w:sdt>
                  <w:sdtPr>
                    <w:rPr>
                      <w:rFonts w:hint="eastAsia"/>
                      <w:szCs w:val="21"/>
                    </w:rPr>
                    <w:alias w:val="应付账款情况明细-项目"/>
                    <w:tag w:val="_GBC_2a5ca7d6b8ce4779bf0cc64e60d7eb11"/>
                    <w:id w:val="20501033"/>
                    <w:lock w:val="sdtLocked"/>
                  </w:sdtPr>
                  <w:sdtEndPr/>
                  <w:sdtContent>
                    <w:tc>
                      <w:tcPr>
                        <w:tcW w:w="1570" w:type="pct"/>
                        <w:shd w:val="clear" w:color="auto" w:fill="auto"/>
                      </w:tcPr>
                      <w:p w:rsidR="004418CB" w:rsidRDefault="004418CB" w:rsidP="008A5210">
                        <w:pPr>
                          <w:rPr>
                            <w:szCs w:val="21"/>
                          </w:rPr>
                        </w:pPr>
                        <w:r>
                          <w:rPr>
                            <w:rFonts w:hint="eastAsia"/>
                            <w:szCs w:val="21"/>
                          </w:rPr>
                          <w:t> </w:t>
                        </w:r>
                        <w:proofErr w:type="gramStart"/>
                        <w:r>
                          <w:rPr>
                            <w:rFonts w:hint="eastAsia"/>
                            <w:szCs w:val="21"/>
                          </w:rPr>
                          <w:t>三年以上</w:t>
                        </w:r>
                        <w:proofErr w:type="gramEnd"/>
                      </w:p>
                    </w:tc>
                  </w:sdtContent>
                </w:sdt>
                <w:sdt>
                  <w:sdtPr>
                    <w:rPr>
                      <w:szCs w:val="21"/>
                    </w:rPr>
                    <w:alias w:val="应付账款情况明细-金额"/>
                    <w:tag w:val="_GBC_53a813ae89824f53924534b614cd8aed"/>
                    <w:id w:val="20501034"/>
                    <w:lock w:val="sdtLocked"/>
                  </w:sdtPr>
                  <w:sdtEndPr/>
                  <w:sdtContent>
                    <w:tc>
                      <w:tcPr>
                        <w:tcW w:w="1584" w:type="pct"/>
                        <w:shd w:val="clear" w:color="auto" w:fill="auto"/>
                      </w:tcPr>
                      <w:p w:rsidR="004418CB" w:rsidRDefault="004418CB" w:rsidP="008A5210">
                        <w:pPr>
                          <w:jc w:val="right"/>
                          <w:rPr>
                            <w:szCs w:val="21"/>
                          </w:rPr>
                        </w:pPr>
                        <w:r>
                          <w:rPr>
                            <w:szCs w:val="21"/>
                          </w:rPr>
                          <w:t>47,589,105.21</w:t>
                        </w:r>
                      </w:p>
                    </w:tc>
                  </w:sdtContent>
                </w:sdt>
                <w:sdt>
                  <w:sdtPr>
                    <w:rPr>
                      <w:szCs w:val="21"/>
                    </w:rPr>
                    <w:alias w:val="应付账款情况明细-金额"/>
                    <w:tag w:val="_GBC_e193f0720fe448129a597233119eee2c"/>
                    <w:id w:val="20501035"/>
                    <w:lock w:val="sdtLocked"/>
                  </w:sdtPr>
                  <w:sdtEndPr/>
                  <w:sdtContent>
                    <w:tc>
                      <w:tcPr>
                        <w:tcW w:w="1846" w:type="pct"/>
                        <w:shd w:val="clear" w:color="auto" w:fill="auto"/>
                      </w:tcPr>
                      <w:p w:rsidR="004418CB" w:rsidRDefault="004418CB" w:rsidP="008A5210">
                        <w:pPr>
                          <w:jc w:val="right"/>
                          <w:rPr>
                            <w:szCs w:val="21"/>
                          </w:rPr>
                        </w:pPr>
                        <w:r>
                          <w:rPr>
                            <w:szCs w:val="21"/>
                          </w:rPr>
                          <w:t>48,092,436.97</w:t>
                        </w:r>
                      </w:p>
                    </w:tc>
                  </w:sdtContent>
                </w:sdt>
              </w:tr>
            </w:sdtContent>
          </w:sdt>
          <w:tr w:rsidR="004418CB" w:rsidRPr="004418CB" w:rsidTr="008A5210">
            <w:tc>
              <w:tcPr>
                <w:tcW w:w="1570" w:type="pct"/>
                <w:shd w:val="clear" w:color="auto" w:fill="auto"/>
              </w:tcPr>
              <w:p w:rsidR="004418CB" w:rsidRDefault="004418CB" w:rsidP="008A5210">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20501037"/>
                <w:lock w:val="sdtLocked"/>
              </w:sdtPr>
              <w:sdtEndPr/>
              <w:sdtContent>
                <w:tc>
                  <w:tcPr>
                    <w:tcW w:w="1584" w:type="pct"/>
                    <w:shd w:val="clear" w:color="auto" w:fill="auto"/>
                  </w:tcPr>
                  <w:p w:rsidR="004418CB" w:rsidRDefault="004418CB" w:rsidP="008A5210">
                    <w:pPr>
                      <w:jc w:val="right"/>
                      <w:rPr>
                        <w:szCs w:val="21"/>
                      </w:rPr>
                    </w:pPr>
                    <w:r>
                      <w:rPr>
                        <w:szCs w:val="21"/>
                      </w:rPr>
                      <w:t>1,794,753,124.15</w:t>
                    </w:r>
                  </w:p>
                </w:tc>
              </w:sdtContent>
            </w:sdt>
            <w:sdt>
              <w:sdtPr>
                <w:rPr>
                  <w:szCs w:val="21"/>
                </w:rPr>
                <w:alias w:val="应付帐款"/>
                <w:tag w:val="_GBC_00bb4f8f38914c7ab69df9aed6c35ae2"/>
                <w:id w:val="20501038"/>
                <w:lock w:val="sdtLocked"/>
              </w:sdtPr>
              <w:sdtEndPr/>
              <w:sdtContent>
                <w:tc>
                  <w:tcPr>
                    <w:tcW w:w="1846" w:type="pct"/>
                    <w:shd w:val="clear" w:color="auto" w:fill="auto"/>
                  </w:tcPr>
                  <w:p w:rsidR="004418CB" w:rsidRDefault="004418CB" w:rsidP="008A5210">
                    <w:pPr>
                      <w:jc w:val="right"/>
                      <w:rPr>
                        <w:szCs w:val="21"/>
                      </w:rPr>
                    </w:pPr>
                    <w:r>
                      <w:rPr>
                        <w:szCs w:val="21"/>
                      </w:rPr>
                      <w:t>1,582,651,613.61</w:t>
                    </w:r>
                  </w:p>
                </w:tc>
              </w:sdtContent>
            </w:sdt>
          </w:tr>
        </w:tbl>
        <w:p w:rsidR="004418CB" w:rsidRDefault="004418CB"/>
        <w:p w:rsidR="00F06C50" w:rsidRPr="004418CB" w:rsidRDefault="004353AD" w:rsidP="004418CB"/>
      </w:sdtContent>
    </w:sdt>
    <w:p w:rsidR="00F06C50" w:rsidRDefault="00F06C50">
      <w:pPr>
        <w:rPr>
          <w:b/>
          <w:szCs w:val="21"/>
        </w:rPr>
      </w:pPr>
    </w:p>
    <w:sdt>
      <w:sdtPr>
        <w:rPr>
          <w:rFonts w:asciiTheme="minorHAnsi" w:hAnsiTheme="minorHAnsi" w:cstheme="minorBidi" w:hint="eastAsia"/>
          <w:b w:val="0"/>
          <w:bCs w:val="0"/>
          <w:kern w:val="0"/>
          <w:szCs w:val="22"/>
        </w:rPr>
        <w:tag w:val="_GBC_5fffbd1416eb408d959645d37f190cf5"/>
        <w:id w:val="1910658473"/>
        <w:lock w:val="sdtLocked"/>
        <w:placeholder>
          <w:docPart w:val="GBC22222222222222222222222222222"/>
        </w:placeholder>
      </w:sdtPr>
      <w:sdtEndPr>
        <w:rPr>
          <w:rFonts w:ascii="宋体" w:hAnsi="宋体" w:cs="宋体"/>
          <w:szCs w:val="24"/>
        </w:rPr>
      </w:sdtEndPr>
      <w:sdtContent>
        <w:p w:rsidR="00F06C50" w:rsidRDefault="0039091F">
          <w:pPr>
            <w:pStyle w:val="4"/>
            <w:numPr>
              <w:ilvl w:val="0"/>
              <w:numId w:val="72"/>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
            <w:tag w:val="_GBC_02c6e7ed8ae149e8a09f5b80217deb89"/>
            <w:id w:val="-1964645807"/>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4418CB" w:rsidTr="008A5210">
            <w:tc>
              <w:tcPr>
                <w:tcW w:w="1814" w:type="pct"/>
                <w:shd w:val="clear" w:color="auto" w:fill="auto"/>
                <w:vAlign w:val="center"/>
              </w:tcPr>
              <w:p w:rsidR="004418CB" w:rsidRDefault="004418CB" w:rsidP="008A5210">
                <w:pPr>
                  <w:jc w:val="center"/>
                  <w:rPr>
                    <w:szCs w:val="21"/>
                  </w:rPr>
                </w:pPr>
                <w:r>
                  <w:rPr>
                    <w:rFonts w:hint="eastAsia"/>
                    <w:szCs w:val="21"/>
                  </w:rPr>
                  <w:t>项目</w:t>
                </w:r>
              </w:p>
            </w:tc>
            <w:tc>
              <w:tcPr>
                <w:tcW w:w="1562" w:type="pct"/>
                <w:shd w:val="clear" w:color="auto" w:fill="auto"/>
                <w:vAlign w:val="center"/>
              </w:tcPr>
              <w:p w:rsidR="004418CB" w:rsidRDefault="004418CB" w:rsidP="008A5210">
                <w:pPr>
                  <w:jc w:val="center"/>
                  <w:rPr>
                    <w:szCs w:val="21"/>
                  </w:rPr>
                </w:pPr>
                <w:r>
                  <w:rPr>
                    <w:rFonts w:hint="eastAsia"/>
                    <w:szCs w:val="21"/>
                  </w:rPr>
                  <w:t>期末余额</w:t>
                </w:r>
              </w:p>
            </w:tc>
            <w:tc>
              <w:tcPr>
                <w:tcW w:w="1624" w:type="pct"/>
                <w:shd w:val="clear" w:color="auto" w:fill="auto"/>
                <w:vAlign w:val="center"/>
              </w:tcPr>
              <w:p w:rsidR="004418CB" w:rsidRDefault="004418CB" w:rsidP="008A5210">
                <w:pPr>
                  <w:jc w:val="center"/>
                  <w:rPr>
                    <w:szCs w:val="21"/>
                  </w:rPr>
                </w:pPr>
                <w:proofErr w:type="gramStart"/>
                <w:r>
                  <w:rPr>
                    <w:rFonts w:hint="eastAsia"/>
                    <w:szCs w:val="21"/>
                  </w:rPr>
                  <w:t>未偿</w:t>
                </w:r>
                <w:proofErr w:type="gramEnd"/>
                <w:r>
                  <w:rPr>
                    <w:rFonts w:hint="eastAsia"/>
                    <w:szCs w:val="21"/>
                  </w:rPr>
                  <w:t>还或结转的原因</w:t>
                </w:r>
              </w:p>
            </w:tc>
          </w:tr>
          <w:sdt>
            <w:sdtPr>
              <w:rPr>
                <w:szCs w:val="21"/>
              </w:rPr>
              <w:alias w:val="重要的账龄超过1年的应付账款明细"/>
              <w:tag w:val="_GBC_3c24b8450a0a47bd8859f88e883aa952"/>
              <w:id w:val="20501161"/>
              <w:lock w:val="sdtLocked"/>
            </w:sdtPr>
            <w:sdtEndPr/>
            <w:sdtContent>
              <w:tr w:rsidR="004418CB" w:rsidTr="008A5210">
                <w:sdt>
                  <w:sdtPr>
                    <w:rPr>
                      <w:szCs w:val="21"/>
                    </w:rPr>
                    <w:alias w:val="重要的账龄超过1年的应付账款明细-项目名称"/>
                    <w:tag w:val="_GBC_141773d28dd34c8295b18c94cc85ece4"/>
                    <w:id w:val="20501158"/>
                    <w:lock w:val="sdtLocked"/>
                  </w:sdtPr>
                  <w:sdtEndPr/>
                  <w:sdtContent>
                    <w:tc>
                      <w:tcPr>
                        <w:tcW w:w="1814" w:type="pct"/>
                        <w:tcBorders>
                          <w:bottom w:val="single" w:sz="4" w:space="0" w:color="auto"/>
                        </w:tcBorders>
                        <w:shd w:val="clear" w:color="auto" w:fill="auto"/>
                      </w:tcPr>
                      <w:p w:rsidR="004418CB" w:rsidRDefault="004418CB" w:rsidP="008A5210">
                        <w:pPr>
                          <w:rPr>
                            <w:szCs w:val="21"/>
                          </w:rPr>
                        </w:pPr>
                        <w:r>
                          <w:rPr>
                            <w:szCs w:val="21"/>
                          </w:rPr>
                          <w:t>北京航天自动控制研究所</w:t>
                        </w:r>
                      </w:p>
                    </w:tc>
                  </w:sdtContent>
                </w:sdt>
                <w:sdt>
                  <w:sdtPr>
                    <w:rPr>
                      <w:szCs w:val="21"/>
                    </w:rPr>
                    <w:alias w:val="重要的账龄超过1年的应付账款明细-余额"/>
                    <w:tag w:val="_GBC_32e43573b68c4a82aab17146178f18f2"/>
                    <w:id w:val="20501159"/>
                    <w:lock w:val="sdtLocked"/>
                  </w:sdtPr>
                  <w:sdtEndPr/>
                  <w:sdtContent>
                    <w:tc>
                      <w:tcPr>
                        <w:tcW w:w="1562" w:type="pct"/>
                        <w:shd w:val="clear" w:color="auto" w:fill="auto"/>
                      </w:tcPr>
                      <w:p w:rsidR="004418CB" w:rsidRDefault="004418CB" w:rsidP="008A5210">
                        <w:pPr>
                          <w:jc w:val="right"/>
                          <w:rPr>
                            <w:szCs w:val="21"/>
                          </w:rPr>
                        </w:pPr>
                        <w:r>
                          <w:rPr>
                            <w:szCs w:val="21"/>
                          </w:rPr>
                          <w:t>28,271,992.99</w:t>
                        </w:r>
                      </w:p>
                    </w:tc>
                  </w:sdtContent>
                </w:sdt>
                <w:sdt>
                  <w:sdtPr>
                    <w:rPr>
                      <w:szCs w:val="21"/>
                    </w:rPr>
                    <w:alias w:val="重要的账龄超过1年的应付账款明细-未偿还或结转的原因"/>
                    <w:tag w:val="_GBC_113967d4dd114818b559c2795509b2fb"/>
                    <w:id w:val="20501160"/>
                    <w:lock w:val="sdtLocked"/>
                  </w:sdtPr>
                  <w:sdtEndPr/>
                  <w:sdtContent>
                    <w:tc>
                      <w:tcPr>
                        <w:tcW w:w="1624" w:type="pct"/>
                        <w:shd w:val="clear" w:color="auto" w:fill="auto"/>
                      </w:tcPr>
                      <w:p w:rsidR="004418CB" w:rsidRDefault="004418CB" w:rsidP="008A5210">
                        <w:pPr>
                          <w:rPr>
                            <w:szCs w:val="21"/>
                          </w:rPr>
                        </w:pPr>
                        <w:r>
                          <w:rPr>
                            <w:szCs w:val="21"/>
                          </w:rPr>
                          <w:t>合同未执行完毕</w:t>
                        </w:r>
                      </w:p>
                    </w:tc>
                  </w:sdtContent>
                </w:sdt>
              </w:tr>
            </w:sdtContent>
          </w:sdt>
          <w:sdt>
            <w:sdtPr>
              <w:rPr>
                <w:szCs w:val="21"/>
              </w:rPr>
              <w:alias w:val="重要的账龄超过1年的应付账款明细"/>
              <w:tag w:val="_GBC_3c24b8450a0a47bd8859f88e883aa952"/>
              <w:id w:val="20501165"/>
              <w:lock w:val="sdtLocked"/>
            </w:sdtPr>
            <w:sdtEndPr/>
            <w:sdtContent>
              <w:tr w:rsidR="004418CB" w:rsidTr="008A5210">
                <w:sdt>
                  <w:sdtPr>
                    <w:rPr>
                      <w:szCs w:val="21"/>
                    </w:rPr>
                    <w:alias w:val="重要的账龄超过1年的应付账款明细-项目名称"/>
                    <w:tag w:val="_GBC_141773d28dd34c8295b18c94cc85ece4"/>
                    <w:id w:val="20501162"/>
                    <w:lock w:val="sdtLocked"/>
                  </w:sdtPr>
                  <w:sdtEndPr/>
                  <w:sdtContent>
                    <w:tc>
                      <w:tcPr>
                        <w:tcW w:w="1814" w:type="pct"/>
                        <w:tcBorders>
                          <w:bottom w:val="single" w:sz="4" w:space="0" w:color="auto"/>
                        </w:tcBorders>
                        <w:shd w:val="clear" w:color="auto" w:fill="auto"/>
                      </w:tcPr>
                      <w:p w:rsidR="004418CB" w:rsidRDefault="004501D1" w:rsidP="008A5210">
                        <w:pPr>
                          <w:rPr>
                            <w:szCs w:val="21"/>
                          </w:rPr>
                        </w:pPr>
                        <w:proofErr w:type="gramStart"/>
                        <w:r>
                          <w:rPr>
                            <w:szCs w:val="21"/>
                          </w:rPr>
                          <w:t>天航工业</w:t>
                        </w:r>
                        <w:proofErr w:type="gramEnd"/>
                        <w:r>
                          <w:rPr>
                            <w:szCs w:val="21"/>
                          </w:rPr>
                          <w:t>进出口</w:t>
                        </w:r>
                        <w:r>
                          <w:rPr>
                            <w:rFonts w:hint="eastAsia"/>
                            <w:szCs w:val="21"/>
                          </w:rPr>
                          <w:t>公司</w:t>
                        </w:r>
                      </w:p>
                    </w:tc>
                  </w:sdtContent>
                </w:sdt>
                <w:sdt>
                  <w:sdtPr>
                    <w:rPr>
                      <w:szCs w:val="21"/>
                    </w:rPr>
                    <w:alias w:val="重要的账龄超过1年的应付账款明细-余额"/>
                    <w:tag w:val="_GBC_32e43573b68c4a82aab17146178f18f2"/>
                    <w:id w:val="20501163"/>
                    <w:lock w:val="sdtLocked"/>
                  </w:sdtPr>
                  <w:sdtEndPr/>
                  <w:sdtContent>
                    <w:tc>
                      <w:tcPr>
                        <w:tcW w:w="1562" w:type="pct"/>
                        <w:shd w:val="clear" w:color="auto" w:fill="auto"/>
                      </w:tcPr>
                      <w:p w:rsidR="004418CB" w:rsidRDefault="004418CB" w:rsidP="008A5210">
                        <w:pPr>
                          <w:jc w:val="right"/>
                          <w:rPr>
                            <w:szCs w:val="21"/>
                          </w:rPr>
                        </w:pPr>
                        <w:r>
                          <w:rPr>
                            <w:szCs w:val="21"/>
                          </w:rPr>
                          <w:t>3,549,878.65</w:t>
                        </w:r>
                      </w:p>
                    </w:tc>
                  </w:sdtContent>
                </w:sdt>
                <w:sdt>
                  <w:sdtPr>
                    <w:rPr>
                      <w:szCs w:val="21"/>
                    </w:rPr>
                    <w:alias w:val="重要的账龄超过1年的应付账款明细-未偿还或结转的原因"/>
                    <w:tag w:val="_GBC_113967d4dd114818b559c2795509b2fb"/>
                    <w:id w:val="20501164"/>
                    <w:lock w:val="sdtLocked"/>
                  </w:sdtPr>
                  <w:sdtEndPr/>
                  <w:sdtContent>
                    <w:tc>
                      <w:tcPr>
                        <w:tcW w:w="1624" w:type="pct"/>
                        <w:shd w:val="clear" w:color="auto" w:fill="auto"/>
                      </w:tcPr>
                      <w:p w:rsidR="004418CB" w:rsidRDefault="004418CB" w:rsidP="008A5210">
                        <w:pPr>
                          <w:rPr>
                            <w:szCs w:val="21"/>
                          </w:rPr>
                        </w:pPr>
                        <w:r>
                          <w:rPr>
                            <w:szCs w:val="21"/>
                          </w:rPr>
                          <w:t>合同未执行完毕</w:t>
                        </w:r>
                      </w:p>
                    </w:tc>
                  </w:sdtContent>
                </w:sdt>
              </w:tr>
            </w:sdtContent>
          </w:sdt>
          <w:sdt>
            <w:sdtPr>
              <w:rPr>
                <w:szCs w:val="21"/>
              </w:rPr>
              <w:alias w:val="重要的账龄超过1年的应付账款明细"/>
              <w:tag w:val="_GBC_3c24b8450a0a47bd8859f88e883aa952"/>
              <w:id w:val="20501169"/>
              <w:lock w:val="sdtLocked"/>
            </w:sdtPr>
            <w:sdtEndPr/>
            <w:sdtContent>
              <w:tr w:rsidR="004418CB" w:rsidTr="008A5210">
                <w:sdt>
                  <w:sdtPr>
                    <w:rPr>
                      <w:szCs w:val="21"/>
                    </w:rPr>
                    <w:alias w:val="重要的账龄超过1年的应付账款明细-项目名称"/>
                    <w:tag w:val="_GBC_141773d28dd34c8295b18c94cc85ece4"/>
                    <w:id w:val="20501166"/>
                    <w:lock w:val="sdtLocked"/>
                  </w:sdtPr>
                  <w:sdtEndPr/>
                  <w:sdtContent>
                    <w:tc>
                      <w:tcPr>
                        <w:tcW w:w="1814" w:type="pct"/>
                        <w:tcBorders>
                          <w:bottom w:val="single" w:sz="4" w:space="0" w:color="auto"/>
                        </w:tcBorders>
                        <w:shd w:val="clear" w:color="auto" w:fill="auto"/>
                      </w:tcPr>
                      <w:p w:rsidR="004418CB" w:rsidRDefault="004418CB" w:rsidP="008A5210">
                        <w:pPr>
                          <w:rPr>
                            <w:szCs w:val="21"/>
                          </w:rPr>
                        </w:pPr>
                        <w:r>
                          <w:rPr>
                            <w:szCs w:val="21"/>
                          </w:rPr>
                          <w:t>北京耐威时代科技有限公司</w:t>
                        </w:r>
                      </w:p>
                    </w:tc>
                  </w:sdtContent>
                </w:sdt>
                <w:sdt>
                  <w:sdtPr>
                    <w:rPr>
                      <w:szCs w:val="21"/>
                    </w:rPr>
                    <w:alias w:val="重要的账龄超过1年的应付账款明细-余额"/>
                    <w:tag w:val="_GBC_32e43573b68c4a82aab17146178f18f2"/>
                    <w:id w:val="20501167"/>
                    <w:lock w:val="sdtLocked"/>
                  </w:sdtPr>
                  <w:sdtEndPr/>
                  <w:sdtContent>
                    <w:tc>
                      <w:tcPr>
                        <w:tcW w:w="1562" w:type="pct"/>
                        <w:shd w:val="clear" w:color="auto" w:fill="auto"/>
                      </w:tcPr>
                      <w:p w:rsidR="004418CB" w:rsidRDefault="004418CB" w:rsidP="008A5210">
                        <w:pPr>
                          <w:jc w:val="right"/>
                          <w:rPr>
                            <w:szCs w:val="21"/>
                          </w:rPr>
                        </w:pPr>
                        <w:r>
                          <w:rPr>
                            <w:szCs w:val="21"/>
                          </w:rPr>
                          <w:t>2,886,000.00</w:t>
                        </w:r>
                      </w:p>
                    </w:tc>
                  </w:sdtContent>
                </w:sdt>
                <w:sdt>
                  <w:sdtPr>
                    <w:rPr>
                      <w:szCs w:val="21"/>
                    </w:rPr>
                    <w:alias w:val="重要的账龄超过1年的应付账款明细-未偿还或结转的原因"/>
                    <w:tag w:val="_GBC_113967d4dd114818b559c2795509b2fb"/>
                    <w:id w:val="20501168"/>
                    <w:lock w:val="sdtLocked"/>
                  </w:sdtPr>
                  <w:sdtEndPr/>
                  <w:sdtContent>
                    <w:tc>
                      <w:tcPr>
                        <w:tcW w:w="1624" w:type="pct"/>
                        <w:shd w:val="clear" w:color="auto" w:fill="auto"/>
                      </w:tcPr>
                      <w:p w:rsidR="004418CB" w:rsidRDefault="004418CB" w:rsidP="008A5210">
                        <w:pPr>
                          <w:rPr>
                            <w:szCs w:val="21"/>
                          </w:rPr>
                        </w:pPr>
                        <w:r>
                          <w:rPr>
                            <w:szCs w:val="21"/>
                          </w:rPr>
                          <w:t>合同未执行完毕</w:t>
                        </w:r>
                      </w:p>
                    </w:tc>
                  </w:sdtContent>
                </w:sdt>
              </w:tr>
            </w:sdtContent>
          </w:sdt>
          <w:sdt>
            <w:sdtPr>
              <w:rPr>
                <w:szCs w:val="21"/>
              </w:rPr>
              <w:alias w:val="重要的账龄超过1年的应付账款明细"/>
              <w:tag w:val="_GBC_3c24b8450a0a47bd8859f88e883aa952"/>
              <w:id w:val="20501173"/>
              <w:lock w:val="sdtLocked"/>
            </w:sdtPr>
            <w:sdtEndPr/>
            <w:sdtContent>
              <w:tr w:rsidR="004418CB" w:rsidTr="008A5210">
                <w:sdt>
                  <w:sdtPr>
                    <w:rPr>
                      <w:szCs w:val="21"/>
                    </w:rPr>
                    <w:alias w:val="重要的账龄超过1年的应付账款明细-项目名称"/>
                    <w:tag w:val="_GBC_141773d28dd34c8295b18c94cc85ece4"/>
                    <w:id w:val="20501170"/>
                    <w:lock w:val="sdtLocked"/>
                  </w:sdtPr>
                  <w:sdtEndPr/>
                  <w:sdtContent>
                    <w:tc>
                      <w:tcPr>
                        <w:tcW w:w="1814" w:type="pct"/>
                        <w:tcBorders>
                          <w:bottom w:val="single" w:sz="4" w:space="0" w:color="auto"/>
                        </w:tcBorders>
                        <w:shd w:val="clear" w:color="auto" w:fill="auto"/>
                      </w:tcPr>
                      <w:p w:rsidR="004418CB" w:rsidRDefault="004501D1" w:rsidP="008A5210">
                        <w:pPr>
                          <w:rPr>
                            <w:szCs w:val="21"/>
                          </w:rPr>
                        </w:pPr>
                        <w:r>
                          <w:rPr>
                            <w:szCs w:val="21"/>
                          </w:rPr>
                          <w:t>北京航天控制仪器研究</w:t>
                        </w:r>
                        <w:r>
                          <w:rPr>
                            <w:rFonts w:hint="eastAsia"/>
                            <w:szCs w:val="21"/>
                          </w:rPr>
                          <w:t>所</w:t>
                        </w:r>
                      </w:p>
                    </w:tc>
                  </w:sdtContent>
                </w:sdt>
                <w:sdt>
                  <w:sdtPr>
                    <w:rPr>
                      <w:szCs w:val="21"/>
                    </w:rPr>
                    <w:alias w:val="重要的账龄超过1年的应付账款明细-余额"/>
                    <w:tag w:val="_GBC_32e43573b68c4a82aab17146178f18f2"/>
                    <w:id w:val="20501171"/>
                    <w:lock w:val="sdtLocked"/>
                  </w:sdtPr>
                  <w:sdtEndPr/>
                  <w:sdtContent>
                    <w:tc>
                      <w:tcPr>
                        <w:tcW w:w="1562" w:type="pct"/>
                        <w:shd w:val="clear" w:color="auto" w:fill="auto"/>
                      </w:tcPr>
                      <w:p w:rsidR="004418CB" w:rsidRDefault="004418CB" w:rsidP="008A5210">
                        <w:pPr>
                          <w:jc w:val="right"/>
                          <w:rPr>
                            <w:szCs w:val="21"/>
                          </w:rPr>
                        </w:pPr>
                        <w:r>
                          <w:rPr>
                            <w:szCs w:val="21"/>
                          </w:rPr>
                          <w:t>2,410,720.00</w:t>
                        </w:r>
                      </w:p>
                    </w:tc>
                  </w:sdtContent>
                </w:sdt>
                <w:sdt>
                  <w:sdtPr>
                    <w:rPr>
                      <w:szCs w:val="21"/>
                    </w:rPr>
                    <w:alias w:val="重要的账龄超过1年的应付账款明细-未偿还或结转的原因"/>
                    <w:tag w:val="_GBC_113967d4dd114818b559c2795509b2fb"/>
                    <w:id w:val="20501172"/>
                    <w:lock w:val="sdtLocked"/>
                  </w:sdtPr>
                  <w:sdtEndPr/>
                  <w:sdtContent>
                    <w:tc>
                      <w:tcPr>
                        <w:tcW w:w="1624" w:type="pct"/>
                        <w:shd w:val="clear" w:color="auto" w:fill="auto"/>
                      </w:tcPr>
                      <w:p w:rsidR="004418CB" w:rsidRDefault="004418CB" w:rsidP="008A5210">
                        <w:pPr>
                          <w:rPr>
                            <w:szCs w:val="21"/>
                          </w:rPr>
                        </w:pPr>
                        <w:r>
                          <w:rPr>
                            <w:szCs w:val="21"/>
                          </w:rPr>
                          <w:t>合同未执行完毕</w:t>
                        </w:r>
                      </w:p>
                    </w:tc>
                  </w:sdtContent>
                </w:sdt>
              </w:tr>
            </w:sdtContent>
          </w:sdt>
          <w:sdt>
            <w:sdtPr>
              <w:rPr>
                <w:szCs w:val="21"/>
              </w:rPr>
              <w:alias w:val="重要的账龄超过1年的应付账款明细"/>
              <w:tag w:val="_GBC_3c24b8450a0a47bd8859f88e883aa952"/>
              <w:id w:val="20501177"/>
              <w:lock w:val="sdtLocked"/>
            </w:sdtPr>
            <w:sdtEndPr/>
            <w:sdtContent>
              <w:tr w:rsidR="004418CB" w:rsidTr="008A5210">
                <w:sdt>
                  <w:sdtPr>
                    <w:rPr>
                      <w:szCs w:val="21"/>
                    </w:rPr>
                    <w:alias w:val="重要的账龄超过1年的应付账款明细-项目名称"/>
                    <w:tag w:val="_GBC_141773d28dd34c8295b18c94cc85ece4"/>
                    <w:id w:val="20501174"/>
                    <w:lock w:val="sdtLocked"/>
                  </w:sdtPr>
                  <w:sdtEndPr/>
                  <w:sdtContent>
                    <w:tc>
                      <w:tcPr>
                        <w:tcW w:w="1814" w:type="pct"/>
                        <w:tcBorders>
                          <w:bottom w:val="single" w:sz="4" w:space="0" w:color="auto"/>
                        </w:tcBorders>
                        <w:shd w:val="clear" w:color="auto" w:fill="auto"/>
                      </w:tcPr>
                      <w:p w:rsidR="004418CB" w:rsidRDefault="004418CB" w:rsidP="008A5210">
                        <w:pPr>
                          <w:rPr>
                            <w:szCs w:val="21"/>
                          </w:rPr>
                        </w:pPr>
                        <w:r>
                          <w:rPr>
                            <w:szCs w:val="21"/>
                          </w:rPr>
                          <w:t>深圳市振华微电子有限公司</w:t>
                        </w:r>
                      </w:p>
                    </w:tc>
                  </w:sdtContent>
                </w:sdt>
                <w:sdt>
                  <w:sdtPr>
                    <w:rPr>
                      <w:szCs w:val="21"/>
                    </w:rPr>
                    <w:alias w:val="重要的账龄超过1年的应付账款明细-余额"/>
                    <w:tag w:val="_GBC_32e43573b68c4a82aab17146178f18f2"/>
                    <w:id w:val="20501175"/>
                    <w:lock w:val="sdtLocked"/>
                  </w:sdtPr>
                  <w:sdtEndPr/>
                  <w:sdtContent>
                    <w:tc>
                      <w:tcPr>
                        <w:tcW w:w="1562" w:type="pct"/>
                        <w:shd w:val="clear" w:color="auto" w:fill="auto"/>
                      </w:tcPr>
                      <w:p w:rsidR="004418CB" w:rsidRDefault="004418CB" w:rsidP="008A5210">
                        <w:pPr>
                          <w:jc w:val="right"/>
                          <w:rPr>
                            <w:szCs w:val="21"/>
                          </w:rPr>
                        </w:pPr>
                        <w:r>
                          <w:rPr>
                            <w:szCs w:val="21"/>
                          </w:rPr>
                          <w:t>1,877,532.68</w:t>
                        </w:r>
                      </w:p>
                    </w:tc>
                  </w:sdtContent>
                </w:sdt>
                <w:sdt>
                  <w:sdtPr>
                    <w:rPr>
                      <w:szCs w:val="21"/>
                    </w:rPr>
                    <w:alias w:val="重要的账龄超过1年的应付账款明细-未偿还或结转的原因"/>
                    <w:tag w:val="_GBC_113967d4dd114818b559c2795509b2fb"/>
                    <w:id w:val="20501176"/>
                    <w:lock w:val="sdtLocked"/>
                  </w:sdtPr>
                  <w:sdtEndPr/>
                  <w:sdtContent>
                    <w:tc>
                      <w:tcPr>
                        <w:tcW w:w="1624" w:type="pct"/>
                        <w:shd w:val="clear" w:color="auto" w:fill="auto"/>
                      </w:tcPr>
                      <w:p w:rsidR="004418CB" w:rsidRDefault="004418CB" w:rsidP="008A5210">
                        <w:pPr>
                          <w:rPr>
                            <w:szCs w:val="21"/>
                          </w:rPr>
                        </w:pPr>
                        <w:r>
                          <w:rPr>
                            <w:szCs w:val="21"/>
                          </w:rPr>
                          <w:t>合同未执行完毕</w:t>
                        </w:r>
                      </w:p>
                    </w:tc>
                  </w:sdtContent>
                </w:sdt>
              </w:tr>
            </w:sdtContent>
          </w:sdt>
          <w:tr w:rsidR="004418CB" w:rsidRPr="004418CB" w:rsidTr="008A5210">
            <w:tc>
              <w:tcPr>
                <w:tcW w:w="1814" w:type="pct"/>
                <w:shd w:val="clear" w:color="auto" w:fill="auto"/>
                <w:vAlign w:val="center"/>
              </w:tcPr>
              <w:p w:rsidR="004418CB" w:rsidRDefault="004418CB" w:rsidP="008A5210">
                <w:pPr>
                  <w:jc w:val="center"/>
                  <w:rPr>
                    <w:szCs w:val="21"/>
                  </w:rPr>
                </w:pPr>
                <w:r>
                  <w:rPr>
                    <w:rFonts w:hint="eastAsia"/>
                    <w:szCs w:val="21"/>
                  </w:rPr>
                  <w:t>合计</w:t>
                </w:r>
              </w:p>
            </w:tc>
            <w:tc>
              <w:tcPr>
                <w:tcW w:w="1562" w:type="pct"/>
                <w:shd w:val="clear" w:color="auto" w:fill="auto"/>
              </w:tcPr>
              <w:p w:rsidR="004418CB" w:rsidRDefault="004353AD" w:rsidP="008A5210">
                <w:pPr>
                  <w:jc w:val="right"/>
                  <w:rPr>
                    <w:szCs w:val="21"/>
                  </w:rPr>
                </w:pPr>
                <w:sdt>
                  <w:sdtPr>
                    <w:rPr>
                      <w:szCs w:val="21"/>
                    </w:rPr>
                    <w:alias w:val="重要的账龄超过1年的应付账款金额合计"/>
                    <w:tag w:val="_GBC_2fe395320f8f4b3fa28841324e8271ff"/>
                    <w:id w:val="20501178"/>
                    <w:lock w:val="sdtLocked"/>
                  </w:sdtPr>
                  <w:sdtEndPr/>
                  <w:sdtContent>
                    <w:r w:rsidR="004418CB">
                      <w:rPr>
                        <w:szCs w:val="21"/>
                      </w:rPr>
                      <w:t>38,996,124.32</w:t>
                    </w:r>
                  </w:sdtContent>
                </w:sdt>
              </w:p>
            </w:tc>
            <w:tc>
              <w:tcPr>
                <w:tcW w:w="1624" w:type="pct"/>
                <w:shd w:val="clear" w:color="auto" w:fill="auto"/>
              </w:tcPr>
              <w:p w:rsidR="004418CB" w:rsidRDefault="004418CB" w:rsidP="008A5210">
                <w:pPr>
                  <w:jc w:val="center"/>
                  <w:rPr>
                    <w:szCs w:val="21"/>
                  </w:rPr>
                </w:pPr>
                <w:r>
                  <w:rPr>
                    <w:rFonts w:hint="eastAsia"/>
                    <w:szCs w:val="21"/>
                  </w:rPr>
                  <w:t>/</w:t>
                </w:r>
              </w:p>
            </w:tc>
          </w:tr>
        </w:tbl>
        <w:p w:rsidR="00F06C50" w:rsidRPr="004418CB" w:rsidRDefault="004353AD" w:rsidP="004418CB"/>
      </w:sdtContent>
    </w:sdt>
    <w:sdt>
      <w:sdtPr>
        <w:rPr>
          <w:rFonts w:hint="eastAsia"/>
          <w:b/>
          <w:bCs/>
        </w:rPr>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F06C50" w:rsidRDefault="0039091F">
          <w:pPr>
            <w:rPr>
              <w:szCs w:val="21"/>
            </w:rPr>
          </w:pPr>
          <w:r>
            <w:rPr>
              <w:rFonts w:hint="eastAsia"/>
            </w:rPr>
            <w:t>其他</w:t>
          </w:r>
          <w:r>
            <w:rPr>
              <w:rFonts w:hint="eastAsia"/>
              <w:szCs w:val="21"/>
            </w:rPr>
            <w:t>说明</w:t>
          </w:r>
        </w:p>
        <w:sdt>
          <w:sdtPr>
            <w:rPr>
              <w:szCs w:val="21"/>
            </w:rPr>
            <w:alias w:val="应付账款的其他说明"/>
            <w:tag w:val="_GBC_ce49b41e552042498c99840916063218"/>
            <w:id w:val="-2063088051"/>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snapToGrid w:val="0"/>
        <w:spacing w:line="240" w:lineRule="atLeast"/>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lastRenderedPageBreak/>
        <w:t>预收款项</w:t>
      </w:r>
    </w:p>
    <w:sdt>
      <w:sdtPr>
        <w:rPr>
          <w:rFonts w:ascii="宋体" w:hAnsi="宋体" w:cs="宋体" w:hint="eastAsia"/>
          <w:b w:val="0"/>
          <w:bCs w:val="0"/>
          <w:kern w:val="0"/>
          <w:szCs w:val="21"/>
        </w:rPr>
        <w:tag w:val="_GBC_d7dac18f0444439d83469555857c3195"/>
        <w:id w:val="-1694531492"/>
        <w:lock w:val="sdtLocked"/>
        <w:placeholder>
          <w:docPart w:val="GBC22222222222222222222222222222"/>
        </w:placeholder>
      </w:sdtPr>
      <w:sdtEndPr>
        <w:rPr>
          <w:szCs w:val="24"/>
        </w:rPr>
      </w:sdtEndPr>
      <w:sdtContent>
        <w:p w:rsidR="00F06C50" w:rsidRDefault="0039091F">
          <w:pPr>
            <w:pStyle w:val="4"/>
            <w:numPr>
              <w:ilvl w:val="0"/>
              <w:numId w:val="73"/>
            </w:numPr>
            <w:rPr>
              <w:rFonts w:ascii="宋体" w:hAnsi="宋体"/>
              <w:szCs w:val="21"/>
            </w:rPr>
          </w:pPr>
          <w:r>
            <w:rPr>
              <w:rFonts w:ascii="宋体" w:hAnsi="宋体" w:hint="eastAsia"/>
              <w:szCs w:val="21"/>
            </w:rPr>
            <w:t>预收账款项列示</w:t>
          </w:r>
        </w:p>
        <w:sdt>
          <w:sdtPr>
            <w:alias w:val="是否适用：预收账款项列示"/>
            <w:tag w:val="_GBC_cf9ab7f5f12c4f788a9bbb6e3ef9c9de"/>
            <w:id w:val="1716084182"/>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p w:rsidR="004418CB" w:rsidRDefault="0039091F">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4418CB" w:rsidTr="008A5210">
            <w:tc>
              <w:tcPr>
                <w:tcW w:w="1601" w:type="pct"/>
                <w:shd w:val="clear" w:color="auto" w:fill="auto"/>
              </w:tcPr>
              <w:p w:rsidR="004418CB" w:rsidRDefault="004418CB" w:rsidP="008A5210">
                <w:pPr>
                  <w:jc w:val="center"/>
                  <w:rPr>
                    <w:szCs w:val="21"/>
                  </w:rPr>
                </w:pPr>
                <w:r>
                  <w:rPr>
                    <w:rFonts w:hint="eastAsia"/>
                    <w:szCs w:val="21"/>
                  </w:rPr>
                  <w:t>项目</w:t>
                </w:r>
              </w:p>
            </w:tc>
            <w:tc>
              <w:tcPr>
                <w:tcW w:w="1701" w:type="pct"/>
                <w:shd w:val="clear" w:color="auto" w:fill="auto"/>
              </w:tcPr>
              <w:p w:rsidR="004418CB" w:rsidRDefault="004418CB" w:rsidP="008A5210">
                <w:pPr>
                  <w:jc w:val="center"/>
                  <w:rPr>
                    <w:szCs w:val="21"/>
                  </w:rPr>
                </w:pPr>
                <w:r>
                  <w:rPr>
                    <w:rFonts w:hint="eastAsia"/>
                    <w:szCs w:val="21"/>
                  </w:rPr>
                  <w:t>期末余额</w:t>
                </w:r>
              </w:p>
            </w:tc>
            <w:tc>
              <w:tcPr>
                <w:tcW w:w="1698" w:type="pct"/>
                <w:shd w:val="clear" w:color="auto" w:fill="auto"/>
              </w:tcPr>
              <w:p w:rsidR="004418CB" w:rsidRDefault="004418CB" w:rsidP="008A5210">
                <w:pPr>
                  <w:jc w:val="center"/>
                  <w:rPr>
                    <w:szCs w:val="21"/>
                  </w:rPr>
                </w:pPr>
                <w:r>
                  <w:rPr>
                    <w:rFonts w:hint="eastAsia"/>
                    <w:szCs w:val="21"/>
                  </w:rPr>
                  <w:t>期初余额</w:t>
                </w:r>
              </w:p>
            </w:tc>
          </w:tr>
          <w:sdt>
            <w:sdtPr>
              <w:rPr>
                <w:rFonts w:hint="eastAsia"/>
                <w:szCs w:val="21"/>
              </w:rPr>
              <w:alias w:val="预收账款情况明细"/>
              <w:tag w:val="_GBC_230853c1febc415e90da55e0c713ce54"/>
              <w:id w:val="20501348"/>
              <w:lock w:val="sdtLocked"/>
            </w:sdtPr>
            <w:sdtEndPr/>
            <w:sdtContent>
              <w:tr w:rsidR="004418CB" w:rsidTr="008A5210">
                <w:sdt>
                  <w:sdtPr>
                    <w:rPr>
                      <w:rFonts w:hint="eastAsia"/>
                      <w:szCs w:val="21"/>
                    </w:rPr>
                    <w:alias w:val="预收账款情况明细-项目"/>
                    <w:tag w:val="_GBC_761e1f97d6a9400c8bf77837fd5e54ca"/>
                    <w:id w:val="20501345"/>
                    <w:lock w:val="sdtLocked"/>
                  </w:sdtPr>
                  <w:sdtEndPr/>
                  <w:sdtContent>
                    <w:tc>
                      <w:tcPr>
                        <w:tcW w:w="1601" w:type="pct"/>
                        <w:shd w:val="clear" w:color="auto" w:fill="auto"/>
                      </w:tcPr>
                      <w:p w:rsidR="004418CB" w:rsidRDefault="004418CB" w:rsidP="008A5210">
                        <w:pPr>
                          <w:rPr>
                            <w:szCs w:val="21"/>
                          </w:rPr>
                        </w:pPr>
                        <w:proofErr w:type="gramStart"/>
                        <w:r>
                          <w:rPr>
                            <w:rFonts w:hint="eastAsia"/>
                            <w:szCs w:val="21"/>
                          </w:rPr>
                          <w:t>一年以内</w:t>
                        </w:r>
                        <w:proofErr w:type="gramEnd"/>
                      </w:p>
                    </w:tc>
                  </w:sdtContent>
                </w:sdt>
                <w:sdt>
                  <w:sdtPr>
                    <w:rPr>
                      <w:szCs w:val="21"/>
                    </w:rPr>
                    <w:alias w:val="预收账款情况明细-金额"/>
                    <w:tag w:val="_GBC_7396c58eea384244964498ccbc83cfde"/>
                    <w:id w:val="20501346"/>
                    <w:lock w:val="sdtLocked"/>
                  </w:sdtPr>
                  <w:sdtEndPr/>
                  <w:sdtContent>
                    <w:tc>
                      <w:tcPr>
                        <w:tcW w:w="1701" w:type="pct"/>
                        <w:shd w:val="clear" w:color="auto" w:fill="auto"/>
                      </w:tcPr>
                      <w:p w:rsidR="004418CB" w:rsidRDefault="00FA77E6" w:rsidP="008A5210">
                        <w:pPr>
                          <w:jc w:val="right"/>
                          <w:rPr>
                            <w:szCs w:val="21"/>
                          </w:rPr>
                        </w:pPr>
                        <w:r>
                          <w:rPr>
                            <w:szCs w:val="21"/>
                          </w:rPr>
                          <w:t>538,796,640.63</w:t>
                        </w:r>
                      </w:p>
                    </w:tc>
                  </w:sdtContent>
                </w:sdt>
                <w:sdt>
                  <w:sdtPr>
                    <w:rPr>
                      <w:szCs w:val="21"/>
                    </w:rPr>
                    <w:alias w:val="预收账款情况明细-金额"/>
                    <w:tag w:val="_GBC_fe2b16a0aeac49a2a1b8710bf9023453"/>
                    <w:id w:val="20501347"/>
                    <w:lock w:val="sdtLocked"/>
                  </w:sdtPr>
                  <w:sdtEndPr/>
                  <w:sdtContent>
                    <w:tc>
                      <w:tcPr>
                        <w:tcW w:w="1698" w:type="pct"/>
                        <w:shd w:val="clear" w:color="auto" w:fill="auto"/>
                      </w:tcPr>
                      <w:p w:rsidR="004418CB" w:rsidRDefault="00FA77E6" w:rsidP="008A5210">
                        <w:pPr>
                          <w:jc w:val="right"/>
                          <w:rPr>
                            <w:szCs w:val="21"/>
                          </w:rPr>
                        </w:pPr>
                        <w:r>
                          <w:rPr>
                            <w:szCs w:val="21"/>
                          </w:rPr>
                          <w:t>665,047,104.62</w:t>
                        </w:r>
                      </w:p>
                    </w:tc>
                  </w:sdtContent>
                </w:sdt>
              </w:tr>
            </w:sdtContent>
          </w:sdt>
          <w:sdt>
            <w:sdtPr>
              <w:rPr>
                <w:rFonts w:hint="eastAsia"/>
                <w:szCs w:val="21"/>
              </w:rPr>
              <w:alias w:val="预收账款情况明细"/>
              <w:tag w:val="_GBC_230853c1febc415e90da55e0c713ce54"/>
              <w:id w:val="20501352"/>
              <w:lock w:val="sdtLocked"/>
            </w:sdtPr>
            <w:sdtEndPr/>
            <w:sdtContent>
              <w:tr w:rsidR="004418CB" w:rsidTr="008A5210">
                <w:sdt>
                  <w:sdtPr>
                    <w:rPr>
                      <w:rFonts w:hint="eastAsia"/>
                      <w:szCs w:val="21"/>
                    </w:rPr>
                    <w:alias w:val="预收账款情况明细-项目"/>
                    <w:tag w:val="_GBC_761e1f97d6a9400c8bf77837fd5e54ca"/>
                    <w:id w:val="20501349"/>
                    <w:lock w:val="sdtLocked"/>
                  </w:sdtPr>
                  <w:sdtEndPr/>
                  <w:sdtContent>
                    <w:tc>
                      <w:tcPr>
                        <w:tcW w:w="1601" w:type="pct"/>
                        <w:shd w:val="clear" w:color="auto" w:fill="auto"/>
                      </w:tcPr>
                      <w:p w:rsidR="004418CB" w:rsidRDefault="004418CB" w:rsidP="008A5210">
                        <w:pPr>
                          <w:rPr>
                            <w:szCs w:val="21"/>
                          </w:rPr>
                        </w:pPr>
                        <w:r>
                          <w:rPr>
                            <w:rFonts w:hint="eastAsia"/>
                            <w:szCs w:val="21"/>
                          </w:rPr>
                          <w:t>一至二年</w:t>
                        </w:r>
                      </w:p>
                    </w:tc>
                  </w:sdtContent>
                </w:sdt>
                <w:sdt>
                  <w:sdtPr>
                    <w:rPr>
                      <w:szCs w:val="21"/>
                    </w:rPr>
                    <w:alias w:val="预收账款情况明细-金额"/>
                    <w:tag w:val="_GBC_7396c58eea384244964498ccbc83cfde"/>
                    <w:id w:val="20501350"/>
                    <w:lock w:val="sdtLocked"/>
                  </w:sdtPr>
                  <w:sdtEndPr/>
                  <w:sdtContent>
                    <w:tc>
                      <w:tcPr>
                        <w:tcW w:w="1701" w:type="pct"/>
                        <w:shd w:val="clear" w:color="auto" w:fill="auto"/>
                      </w:tcPr>
                      <w:p w:rsidR="004418CB" w:rsidRDefault="00FA77E6" w:rsidP="008A5210">
                        <w:pPr>
                          <w:jc w:val="right"/>
                          <w:rPr>
                            <w:szCs w:val="21"/>
                          </w:rPr>
                        </w:pPr>
                        <w:r>
                          <w:rPr>
                            <w:szCs w:val="21"/>
                          </w:rPr>
                          <w:t>82,877,546.15</w:t>
                        </w:r>
                      </w:p>
                    </w:tc>
                  </w:sdtContent>
                </w:sdt>
                <w:sdt>
                  <w:sdtPr>
                    <w:rPr>
                      <w:szCs w:val="21"/>
                    </w:rPr>
                    <w:alias w:val="预收账款情况明细-金额"/>
                    <w:tag w:val="_GBC_fe2b16a0aeac49a2a1b8710bf9023453"/>
                    <w:id w:val="20501351"/>
                    <w:lock w:val="sdtLocked"/>
                  </w:sdtPr>
                  <w:sdtEndPr/>
                  <w:sdtContent>
                    <w:tc>
                      <w:tcPr>
                        <w:tcW w:w="1698" w:type="pct"/>
                        <w:shd w:val="clear" w:color="auto" w:fill="auto"/>
                      </w:tcPr>
                      <w:p w:rsidR="004418CB" w:rsidRDefault="00FA77E6" w:rsidP="008A5210">
                        <w:pPr>
                          <w:jc w:val="right"/>
                          <w:rPr>
                            <w:szCs w:val="21"/>
                          </w:rPr>
                        </w:pPr>
                        <w:r>
                          <w:rPr>
                            <w:szCs w:val="21"/>
                          </w:rPr>
                          <w:t>6,233,563.46</w:t>
                        </w:r>
                      </w:p>
                    </w:tc>
                  </w:sdtContent>
                </w:sdt>
              </w:tr>
            </w:sdtContent>
          </w:sdt>
          <w:sdt>
            <w:sdtPr>
              <w:rPr>
                <w:rFonts w:hint="eastAsia"/>
                <w:szCs w:val="21"/>
              </w:rPr>
              <w:alias w:val="预收账款情况明细"/>
              <w:tag w:val="_GBC_230853c1febc415e90da55e0c713ce54"/>
              <w:id w:val="20501356"/>
              <w:lock w:val="sdtLocked"/>
            </w:sdtPr>
            <w:sdtEndPr/>
            <w:sdtContent>
              <w:tr w:rsidR="004418CB" w:rsidTr="008A5210">
                <w:sdt>
                  <w:sdtPr>
                    <w:rPr>
                      <w:rFonts w:hint="eastAsia"/>
                      <w:szCs w:val="21"/>
                    </w:rPr>
                    <w:alias w:val="预收账款情况明细-项目"/>
                    <w:tag w:val="_GBC_761e1f97d6a9400c8bf77837fd5e54ca"/>
                    <w:id w:val="20501353"/>
                    <w:lock w:val="sdtLocked"/>
                  </w:sdtPr>
                  <w:sdtEndPr/>
                  <w:sdtContent>
                    <w:tc>
                      <w:tcPr>
                        <w:tcW w:w="1601" w:type="pct"/>
                        <w:shd w:val="clear" w:color="auto" w:fill="auto"/>
                      </w:tcPr>
                      <w:p w:rsidR="004418CB" w:rsidRDefault="004418CB" w:rsidP="008A5210">
                        <w:pPr>
                          <w:rPr>
                            <w:szCs w:val="21"/>
                          </w:rPr>
                        </w:pPr>
                        <w:r>
                          <w:rPr>
                            <w:rFonts w:hint="eastAsia"/>
                            <w:szCs w:val="21"/>
                          </w:rPr>
                          <w:t>二至三年</w:t>
                        </w:r>
                      </w:p>
                    </w:tc>
                  </w:sdtContent>
                </w:sdt>
                <w:sdt>
                  <w:sdtPr>
                    <w:rPr>
                      <w:szCs w:val="21"/>
                    </w:rPr>
                    <w:alias w:val="预收账款情况明细-金额"/>
                    <w:tag w:val="_GBC_7396c58eea384244964498ccbc83cfde"/>
                    <w:id w:val="20501354"/>
                    <w:lock w:val="sdtLocked"/>
                  </w:sdtPr>
                  <w:sdtEndPr/>
                  <w:sdtContent>
                    <w:tc>
                      <w:tcPr>
                        <w:tcW w:w="1701" w:type="pct"/>
                        <w:shd w:val="clear" w:color="auto" w:fill="auto"/>
                      </w:tcPr>
                      <w:p w:rsidR="004418CB" w:rsidRDefault="00FA77E6" w:rsidP="008A5210">
                        <w:pPr>
                          <w:jc w:val="right"/>
                          <w:rPr>
                            <w:szCs w:val="21"/>
                          </w:rPr>
                        </w:pPr>
                        <w:r>
                          <w:rPr>
                            <w:szCs w:val="21"/>
                          </w:rPr>
                          <w:t>6,229,956.90</w:t>
                        </w:r>
                      </w:p>
                    </w:tc>
                  </w:sdtContent>
                </w:sdt>
                <w:sdt>
                  <w:sdtPr>
                    <w:rPr>
                      <w:szCs w:val="21"/>
                    </w:rPr>
                    <w:alias w:val="预收账款情况明细-金额"/>
                    <w:tag w:val="_GBC_fe2b16a0aeac49a2a1b8710bf9023453"/>
                    <w:id w:val="20501355"/>
                    <w:lock w:val="sdtLocked"/>
                  </w:sdtPr>
                  <w:sdtEndPr/>
                  <w:sdtContent>
                    <w:tc>
                      <w:tcPr>
                        <w:tcW w:w="1698" w:type="pct"/>
                        <w:shd w:val="clear" w:color="auto" w:fill="auto"/>
                      </w:tcPr>
                      <w:p w:rsidR="004418CB" w:rsidRDefault="00FA77E6" w:rsidP="008A5210">
                        <w:pPr>
                          <w:jc w:val="right"/>
                          <w:rPr>
                            <w:szCs w:val="21"/>
                          </w:rPr>
                        </w:pPr>
                        <w:r>
                          <w:rPr>
                            <w:szCs w:val="21"/>
                          </w:rPr>
                          <w:t>3,173,808.16</w:t>
                        </w:r>
                      </w:p>
                    </w:tc>
                  </w:sdtContent>
                </w:sdt>
              </w:tr>
            </w:sdtContent>
          </w:sdt>
          <w:sdt>
            <w:sdtPr>
              <w:rPr>
                <w:rFonts w:hint="eastAsia"/>
                <w:szCs w:val="21"/>
              </w:rPr>
              <w:alias w:val="预收账款情况明细"/>
              <w:tag w:val="_GBC_230853c1febc415e90da55e0c713ce54"/>
              <w:id w:val="20501360"/>
              <w:lock w:val="sdtLocked"/>
            </w:sdtPr>
            <w:sdtEndPr/>
            <w:sdtContent>
              <w:tr w:rsidR="004418CB" w:rsidTr="008A5210">
                <w:sdt>
                  <w:sdtPr>
                    <w:rPr>
                      <w:rFonts w:hint="eastAsia"/>
                      <w:szCs w:val="21"/>
                    </w:rPr>
                    <w:alias w:val="预收账款情况明细-项目"/>
                    <w:tag w:val="_GBC_761e1f97d6a9400c8bf77837fd5e54ca"/>
                    <w:id w:val="20501357"/>
                    <w:lock w:val="sdtLocked"/>
                  </w:sdtPr>
                  <w:sdtEndPr/>
                  <w:sdtContent>
                    <w:tc>
                      <w:tcPr>
                        <w:tcW w:w="1601" w:type="pct"/>
                        <w:shd w:val="clear" w:color="auto" w:fill="auto"/>
                      </w:tcPr>
                      <w:p w:rsidR="004418CB" w:rsidRDefault="004418CB" w:rsidP="008A5210">
                        <w:pPr>
                          <w:rPr>
                            <w:szCs w:val="21"/>
                          </w:rPr>
                        </w:pPr>
                        <w:proofErr w:type="gramStart"/>
                        <w:r>
                          <w:rPr>
                            <w:rFonts w:hint="eastAsia"/>
                            <w:szCs w:val="21"/>
                          </w:rPr>
                          <w:t>三年以上</w:t>
                        </w:r>
                        <w:proofErr w:type="gramEnd"/>
                      </w:p>
                    </w:tc>
                  </w:sdtContent>
                </w:sdt>
                <w:sdt>
                  <w:sdtPr>
                    <w:rPr>
                      <w:szCs w:val="21"/>
                    </w:rPr>
                    <w:alias w:val="预收账款情况明细-金额"/>
                    <w:tag w:val="_GBC_7396c58eea384244964498ccbc83cfde"/>
                    <w:id w:val="20501358"/>
                    <w:lock w:val="sdtLocked"/>
                  </w:sdtPr>
                  <w:sdtEndPr/>
                  <w:sdtContent>
                    <w:tc>
                      <w:tcPr>
                        <w:tcW w:w="1701" w:type="pct"/>
                        <w:shd w:val="clear" w:color="auto" w:fill="auto"/>
                      </w:tcPr>
                      <w:p w:rsidR="004418CB" w:rsidRDefault="00FA77E6" w:rsidP="008A5210">
                        <w:pPr>
                          <w:jc w:val="right"/>
                          <w:rPr>
                            <w:szCs w:val="21"/>
                          </w:rPr>
                        </w:pPr>
                        <w:r>
                          <w:rPr>
                            <w:szCs w:val="21"/>
                          </w:rPr>
                          <w:t>5,619,508.85</w:t>
                        </w:r>
                      </w:p>
                    </w:tc>
                  </w:sdtContent>
                </w:sdt>
                <w:sdt>
                  <w:sdtPr>
                    <w:rPr>
                      <w:szCs w:val="21"/>
                    </w:rPr>
                    <w:alias w:val="预收账款情况明细-金额"/>
                    <w:tag w:val="_GBC_fe2b16a0aeac49a2a1b8710bf9023453"/>
                    <w:id w:val="20501359"/>
                    <w:lock w:val="sdtLocked"/>
                  </w:sdtPr>
                  <w:sdtEndPr/>
                  <w:sdtContent>
                    <w:tc>
                      <w:tcPr>
                        <w:tcW w:w="1698" w:type="pct"/>
                        <w:shd w:val="clear" w:color="auto" w:fill="auto"/>
                      </w:tcPr>
                      <w:p w:rsidR="004418CB" w:rsidRDefault="00FA77E6" w:rsidP="008A5210">
                        <w:pPr>
                          <w:jc w:val="right"/>
                          <w:rPr>
                            <w:szCs w:val="21"/>
                          </w:rPr>
                        </w:pPr>
                        <w:r>
                          <w:rPr>
                            <w:szCs w:val="21"/>
                          </w:rPr>
                          <w:t>6,191,715.63</w:t>
                        </w:r>
                      </w:p>
                    </w:tc>
                  </w:sdtContent>
                </w:sdt>
              </w:tr>
            </w:sdtContent>
          </w:sdt>
          <w:tr w:rsidR="004418CB" w:rsidRPr="004418CB" w:rsidTr="008A5210">
            <w:tc>
              <w:tcPr>
                <w:tcW w:w="1601" w:type="pct"/>
                <w:shd w:val="clear" w:color="auto" w:fill="auto"/>
              </w:tcPr>
              <w:p w:rsidR="004418CB" w:rsidRDefault="004418CB" w:rsidP="008A5210">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20501361"/>
                <w:lock w:val="sdtLocked"/>
              </w:sdtPr>
              <w:sdtEndPr/>
              <w:sdtContent>
                <w:tc>
                  <w:tcPr>
                    <w:tcW w:w="1701" w:type="pct"/>
                    <w:shd w:val="clear" w:color="auto" w:fill="auto"/>
                  </w:tcPr>
                  <w:p w:rsidR="004418CB" w:rsidRDefault="00FA77E6" w:rsidP="008A5210">
                    <w:pPr>
                      <w:jc w:val="right"/>
                      <w:rPr>
                        <w:szCs w:val="21"/>
                      </w:rPr>
                    </w:pPr>
                    <w:r>
                      <w:rPr>
                        <w:szCs w:val="21"/>
                      </w:rPr>
                      <w:t>633,523,652.53</w:t>
                    </w:r>
                  </w:p>
                </w:tc>
              </w:sdtContent>
            </w:sdt>
            <w:sdt>
              <w:sdtPr>
                <w:rPr>
                  <w:szCs w:val="21"/>
                </w:rPr>
                <w:alias w:val="预收帐款"/>
                <w:tag w:val="_GBC_04d89426e20b4bf09fca0e90c932358a"/>
                <w:id w:val="20501362"/>
                <w:lock w:val="sdtLocked"/>
              </w:sdtPr>
              <w:sdtEndPr/>
              <w:sdtContent>
                <w:tc>
                  <w:tcPr>
                    <w:tcW w:w="1698" w:type="pct"/>
                    <w:shd w:val="clear" w:color="auto" w:fill="auto"/>
                  </w:tcPr>
                  <w:p w:rsidR="004418CB" w:rsidRDefault="00FA77E6" w:rsidP="008A5210">
                    <w:pPr>
                      <w:jc w:val="right"/>
                      <w:rPr>
                        <w:szCs w:val="21"/>
                      </w:rPr>
                    </w:pPr>
                    <w:r>
                      <w:rPr>
                        <w:szCs w:val="21"/>
                      </w:rPr>
                      <w:t>680,646,191.87</w:t>
                    </w:r>
                  </w:p>
                </w:tc>
              </w:sdtContent>
            </w:sdt>
          </w:tr>
        </w:tbl>
        <w:p w:rsidR="004418CB" w:rsidRDefault="004418CB"/>
        <w:p w:rsidR="00F06C50" w:rsidRPr="004418CB" w:rsidRDefault="004353AD" w:rsidP="004418CB"/>
      </w:sdtContent>
    </w:sdt>
    <w:p w:rsidR="00F06C50" w:rsidRDefault="00F06C50">
      <w:pPr>
        <w:tabs>
          <w:tab w:val="left" w:pos="8280"/>
          <w:tab w:val="left" w:pos="9720"/>
        </w:tabs>
        <w:ind w:rightChars="12" w:right="25"/>
        <w:rPr>
          <w:szCs w:val="21"/>
        </w:rPr>
      </w:pPr>
    </w:p>
    <w:sdt>
      <w:sdtPr>
        <w:rPr>
          <w:rFonts w:ascii="宋体" w:hAnsi="宋体" w:cstheme="minorBidi" w:hint="eastAsia"/>
          <w:b w:val="0"/>
          <w:bCs w:val="0"/>
          <w:kern w:val="0"/>
          <w:szCs w:val="21"/>
        </w:rPr>
        <w:tag w:val="_GBC_59300802f7ac43e3ab1ce4a570fb0267"/>
        <w:id w:val="95211671"/>
        <w:lock w:val="sdtLocked"/>
        <w:placeholder>
          <w:docPart w:val="GBC22222222222222222222222222222"/>
        </w:placeholder>
      </w:sdtPr>
      <w:sdtEndPr>
        <w:rPr>
          <w:rFonts w:cs="宋体"/>
          <w:szCs w:val="24"/>
        </w:rPr>
      </w:sdtEndPr>
      <w:sdtContent>
        <w:p w:rsidR="00F06C50" w:rsidRDefault="0039091F">
          <w:pPr>
            <w:pStyle w:val="4"/>
            <w:numPr>
              <w:ilvl w:val="0"/>
              <w:numId w:val="73"/>
            </w:numPr>
            <w:rPr>
              <w:kern w:val="0"/>
            </w:rPr>
          </w:pPr>
          <w:r>
            <w:rPr>
              <w:rFonts w:hint="eastAsia"/>
              <w:kern w:val="0"/>
            </w:rPr>
            <w:t>账龄超过</w:t>
          </w:r>
          <w:r>
            <w:rPr>
              <w:kern w:val="0"/>
            </w:rPr>
            <w:t>1</w:t>
          </w:r>
          <w:r>
            <w:rPr>
              <w:kern w:val="0"/>
            </w:rPr>
            <w:t>年的重要预收款项</w:t>
          </w:r>
        </w:p>
        <w:sdt>
          <w:sdtPr>
            <w:alias w:val="是否适用：账龄超过1年的重要预收款项"/>
            <w:tag w:val="_GBC_ae7ea5bab4b04b2cb170af5020f86302"/>
            <w:id w:val="1764412523"/>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重要的账龄超过1年的预收账款"/>
              <w:tag w:val="_GBC_42b95b40c556404fb356ffbe5874de55"/>
              <w:id w:val="-9823831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1686323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12"/>
            <w:gridCol w:w="3048"/>
          </w:tblGrid>
          <w:tr w:rsidR="00F06C50" w:rsidTr="004E75AC">
            <w:tc>
              <w:tcPr>
                <w:tcW w:w="1652" w:type="pct"/>
                <w:shd w:val="clear" w:color="auto" w:fill="auto"/>
                <w:vAlign w:val="center"/>
              </w:tcPr>
              <w:p w:rsidR="00F06C50" w:rsidRDefault="0039091F">
                <w:pPr>
                  <w:jc w:val="center"/>
                  <w:rPr>
                    <w:szCs w:val="21"/>
                  </w:rPr>
                </w:pPr>
                <w:r>
                  <w:rPr>
                    <w:rFonts w:hint="eastAsia"/>
                    <w:szCs w:val="21"/>
                  </w:rPr>
                  <w:t>项目</w:t>
                </w:r>
              </w:p>
            </w:tc>
            <w:tc>
              <w:tcPr>
                <w:tcW w:w="1664" w:type="pct"/>
                <w:shd w:val="clear" w:color="auto" w:fill="auto"/>
                <w:vAlign w:val="center"/>
              </w:tcPr>
              <w:p w:rsidR="00F06C50" w:rsidRDefault="0039091F">
                <w:pPr>
                  <w:jc w:val="center"/>
                  <w:rPr>
                    <w:szCs w:val="21"/>
                  </w:rPr>
                </w:pPr>
                <w:r>
                  <w:rPr>
                    <w:rFonts w:hint="eastAsia"/>
                    <w:szCs w:val="21"/>
                  </w:rPr>
                  <w:t>期末余额</w:t>
                </w:r>
              </w:p>
            </w:tc>
            <w:tc>
              <w:tcPr>
                <w:tcW w:w="1684" w:type="pct"/>
                <w:shd w:val="clear" w:color="auto" w:fill="auto"/>
                <w:vAlign w:val="center"/>
              </w:tcPr>
              <w:p w:rsidR="00F06C50" w:rsidRDefault="0039091F">
                <w:pPr>
                  <w:jc w:val="center"/>
                  <w:rPr>
                    <w:szCs w:val="21"/>
                  </w:rPr>
                </w:pPr>
                <w:proofErr w:type="gramStart"/>
                <w:r>
                  <w:rPr>
                    <w:rFonts w:hint="eastAsia"/>
                    <w:szCs w:val="21"/>
                  </w:rPr>
                  <w:t>未偿</w:t>
                </w:r>
                <w:proofErr w:type="gramEnd"/>
                <w:r>
                  <w:rPr>
                    <w:rFonts w:hint="eastAsia"/>
                    <w:szCs w:val="21"/>
                  </w:rPr>
                  <w:t>还或结转的原因</w:t>
                </w:r>
              </w:p>
            </w:tc>
          </w:tr>
          <w:sdt>
            <w:sdtPr>
              <w:rPr>
                <w:szCs w:val="21"/>
              </w:rPr>
              <w:alias w:val="重要的账龄超过1年的预收账款明细"/>
              <w:tag w:val="_GBC_36a567eab8e7428283e75f2fe80c7041"/>
              <w:id w:val="1402717169"/>
              <w:lock w:val="sdtLocked"/>
            </w:sdtPr>
            <w:sdtEndPr/>
            <w:sdtContent>
              <w:tr w:rsidR="00F06C50" w:rsidTr="004E75AC">
                <w:sdt>
                  <w:sdtPr>
                    <w:rPr>
                      <w:szCs w:val="21"/>
                    </w:rPr>
                    <w:alias w:val="重要的账龄超过1年的预收账款明细-项目名称"/>
                    <w:tag w:val="_GBC_bb6d26087e724b99999013f619596b12"/>
                    <w:id w:val="-1307546129"/>
                    <w:lock w:val="sdtLocked"/>
                  </w:sdtPr>
                  <w:sdtEndPr/>
                  <w:sdtContent>
                    <w:tc>
                      <w:tcPr>
                        <w:tcW w:w="1652" w:type="pct"/>
                        <w:tcBorders>
                          <w:bottom w:val="single" w:sz="4" w:space="0" w:color="auto"/>
                        </w:tcBorders>
                        <w:shd w:val="clear" w:color="auto" w:fill="auto"/>
                      </w:tcPr>
                      <w:p w:rsidR="00F06C50" w:rsidRDefault="004418CB">
                        <w:pPr>
                          <w:rPr>
                            <w:szCs w:val="21"/>
                          </w:rPr>
                        </w:pPr>
                        <w:r>
                          <w:rPr>
                            <w:rFonts w:hint="eastAsia"/>
                            <w:szCs w:val="21"/>
                          </w:rPr>
                          <w:t>中国航天时代电子公司</w:t>
                        </w:r>
                      </w:p>
                    </w:tc>
                  </w:sdtContent>
                </w:sdt>
                <w:sdt>
                  <w:sdtPr>
                    <w:rPr>
                      <w:szCs w:val="21"/>
                    </w:rPr>
                    <w:alias w:val="重要的账龄超过1年的预收账款明细-余额"/>
                    <w:tag w:val="_GBC_505b2104d6dc4242b280b1a858949c5e"/>
                    <w:id w:val="-772004353"/>
                    <w:lock w:val="sdtLocked"/>
                  </w:sdtPr>
                  <w:sdtEndPr/>
                  <w:sdtContent>
                    <w:tc>
                      <w:tcPr>
                        <w:tcW w:w="1664" w:type="pct"/>
                        <w:shd w:val="clear" w:color="auto" w:fill="auto"/>
                      </w:tcPr>
                      <w:p w:rsidR="00F06C50" w:rsidRDefault="004418CB">
                        <w:pPr>
                          <w:jc w:val="right"/>
                          <w:rPr>
                            <w:szCs w:val="21"/>
                          </w:rPr>
                        </w:pPr>
                        <w:r>
                          <w:rPr>
                            <w:szCs w:val="21"/>
                          </w:rPr>
                          <w:t>74,760,000.00</w:t>
                        </w:r>
                      </w:p>
                    </w:tc>
                  </w:sdtContent>
                </w:sdt>
                <w:sdt>
                  <w:sdtPr>
                    <w:rPr>
                      <w:szCs w:val="21"/>
                    </w:rPr>
                    <w:alias w:val="重要的账龄超过1年的预收账款明细-未偿还或结转的原因"/>
                    <w:tag w:val="_GBC_249ef1e2d12948aeb8a8011a742a171f"/>
                    <w:id w:val="-255897974"/>
                    <w:lock w:val="sdtLocked"/>
                  </w:sdtPr>
                  <w:sdtEndPr/>
                  <w:sdtContent>
                    <w:tc>
                      <w:tcPr>
                        <w:tcW w:w="1684" w:type="pct"/>
                        <w:shd w:val="clear" w:color="auto" w:fill="auto"/>
                      </w:tcPr>
                      <w:p w:rsidR="00F06C50" w:rsidRDefault="004418CB">
                        <w:pPr>
                          <w:rPr>
                            <w:szCs w:val="21"/>
                          </w:rPr>
                        </w:pPr>
                        <w:r>
                          <w:rPr>
                            <w:rFonts w:hint="eastAsia"/>
                            <w:szCs w:val="21"/>
                          </w:rPr>
                          <w:t>尚未结算</w:t>
                        </w:r>
                      </w:p>
                    </w:tc>
                  </w:sdtContent>
                </w:sdt>
              </w:tr>
            </w:sdtContent>
          </w:sdt>
          <w:tr w:rsidR="00F06C50" w:rsidRPr="004418CB" w:rsidTr="004E75AC">
            <w:tc>
              <w:tcPr>
                <w:tcW w:w="1652" w:type="pct"/>
                <w:shd w:val="clear" w:color="auto" w:fill="auto"/>
                <w:vAlign w:val="center"/>
              </w:tcPr>
              <w:p w:rsidR="00F06C50" w:rsidRDefault="0039091F">
                <w:pPr>
                  <w:jc w:val="center"/>
                  <w:rPr>
                    <w:szCs w:val="21"/>
                  </w:rPr>
                </w:pPr>
                <w:r>
                  <w:rPr>
                    <w:rFonts w:hint="eastAsia"/>
                    <w:szCs w:val="21"/>
                  </w:rPr>
                  <w:t>合计</w:t>
                </w:r>
              </w:p>
            </w:tc>
            <w:tc>
              <w:tcPr>
                <w:tcW w:w="1664" w:type="pct"/>
                <w:shd w:val="clear" w:color="auto" w:fill="auto"/>
              </w:tcPr>
              <w:p w:rsidR="00F06C50" w:rsidRDefault="004353AD">
                <w:pPr>
                  <w:jc w:val="right"/>
                  <w:rPr>
                    <w:szCs w:val="21"/>
                  </w:rPr>
                </w:pPr>
                <w:sdt>
                  <w:sdtPr>
                    <w:rPr>
                      <w:szCs w:val="21"/>
                    </w:rPr>
                    <w:alias w:val="重要的账龄超过1年的预收账款金额合计"/>
                    <w:tag w:val="_GBC_b584c73932da484cb43a0325dabe2067"/>
                    <w:id w:val="1331866363"/>
                    <w:lock w:val="sdtLocked"/>
                  </w:sdtPr>
                  <w:sdtEndPr/>
                  <w:sdtContent>
                    <w:r w:rsidR="004418CB">
                      <w:rPr>
                        <w:szCs w:val="21"/>
                      </w:rPr>
                      <w:t>74,760,000.00</w:t>
                    </w:r>
                  </w:sdtContent>
                </w:sdt>
              </w:p>
            </w:tc>
            <w:tc>
              <w:tcPr>
                <w:tcW w:w="1684" w:type="pct"/>
                <w:shd w:val="clear" w:color="auto" w:fill="auto"/>
              </w:tcPr>
              <w:p w:rsidR="00F06C50" w:rsidRDefault="0039091F">
                <w:pPr>
                  <w:jc w:val="center"/>
                  <w:rPr>
                    <w:szCs w:val="21"/>
                  </w:rPr>
                </w:pPr>
                <w:r>
                  <w:rPr>
                    <w:rFonts w:hint="eastAsia"/>
                    <w:szCs w:val="21"/>
                  </w:rPr>
                  <w:t>/</w:t>
                </w:r>
              </w:p>
            </w:tc>
          </w:tr>
        </w:tbl>
        <w:p w:rsidR="00F06C50" w:rsidRPr="004418CB" w:rsidRDefault="004353AD" w:rsidP="004418CB"/>
      </w:sdtContent>
    </w:sdt>
    <w:sdt>
      <w:sdtPr>
        <w:rPr>
          <w:rFonts w:ascii="宋体" w:hAnsi="宋体" w:cstheme="minorBidi" w:hint="eastAsia"/>
          <w:b w:val="0"/>
          <w:bCs w:val="0"/>
          <w:kern w:val="0"/>
          <w:szCs w:val="21"/>
        </w:rPr>
        <w:tag w:val="_GBC_37bcb0c74eca4b76939a72b0cb5a0f2c"/>
        <w:id w:val="155959580"/>
        <w:lock w:val="sdtLocked"/>
        <w:placeholder>
          <w:docPart w:val="GBC22222222222222222222222222222"/>
        </w:placeholder>
      </w:sdtPr>
      <w:sdtEndPr>
        <w:rPr>
          <w:rFonts w:cs="宋体"/>
          <w:szCs w:val="24"/>
        </w:rPr>
      </w:sdtEndPr>
      <w:sdtContent>
        <w:p w:rsidR="00F06C50" w:rsidRDefault="0039091F">
          <w:pPr>
            <w:pStyle w:val="4"/>
            <w:numPr>
              <w:ilvl w:val="0"/>
              <w:numId w:val="73"/>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
            <w:tag w:val="_GBC_469609caee1b43e78166ae0bf6233f2c"/>
            <w:id w:val="-81925315"/>
            <w:lock w:val="sdtLocked"/>
            <w:placeholder>
              <w:docPart w:val="GBC22222222222222222222222222222"/>
            </w:placeholder>
          </w:sdtPr>
          <w:sdtEndPr/>
          <w:sdtContent>
            <w:p w:rsidR="00F06C50" w:rsidRPr="004418CB"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sdtContent>
    </w:sdt>
    <w:sdt>
      <w:sdtPr>
        <w:rPr>
          <w:rFonts w:hint="eastAsia"/>
          <w:b/>
          <w:bCs/>
        </w:rPr>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F06C50" w:rsidRDefault="0039091F">
          <w:r>
            <w:rPr>
              <w:rFonts w:hint="eastAsia"/>
            </w:rPr>
            <w:t>其他说明</w:t>
          </w:r>
        </w:p>
        <w:sdt>
          <w:sdtPr>
            <w:rPr>
              <w:szCs w:val="21"/>
            </w:rPr>
            <w:alias w:val="预收账款的其他说明"/>
            <w:tag w:val="_GBC_b8db95ae8fdb4ee6b08199edc79a282c"/>
            <w:id w:val="-1908760473"/>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tag w:val="_GBC_fa609950067149f1a5c0a6c3ba353431"/>
        <w:id w:val="-1255745950"/>
        <w:lock w:val="sdtLocked"/>
        <w:placeholder>
          <w:docPart w:val="GBC22222222222222222222222222222"/>
        </w:placeholder>
      </w:sdtPr>
      <w:sdtEndPr/>
      <w:sdtContent>
        <w:p w:rsidR="00F06C50" w:rsidRDefault="0039091F">
          <w:pPr>
            <w:pStyle w:val="4"/>
            <w:numPr>
              <w:ilvl w:val="0"/>
              <w:numId w:val="101"/>
            </w:numPr>
          </w:pPr>
          <w:r>
            <w:rPr>
              <w:rFonts w:hint="eastAsia"/>
            </w:rPr>
            <w:t>应付职工薪</w:t>
          </w:r>
          <w:proofErr w:type="gramStart"/>
          <w:r>
            <w:rPr>
              <w:rFonts w:hint="eastAsia"/>
            </w:rPr>
            <w:t>酬</w:t>
          </w:r>
          <w:proofErr w:type="gramEnd"/>
          <w:r>
            <w:rPr>
              <w:rFonts w:hint="eastAsia"/>
            </w:rPr>
            <w:t>列示：</w:t>
          </w:r>
        </w:p>
        <w:sdt>
          <w:sdtPr>
            <w:alias w:val="是否适用：应付职工薪酬列示"/>
            <w:tag w:val="_GBC_88faccc480a843dca589c1af0d3fee37"/>
            <w:id w:val="1022441054"/>
            <w:lock w:val="sdtContentLocked"/>
            <w:placeholder>
              <w:docPart w:val="GBC22222222222222222222222222222"/>
            </w:placeholder>
          </w:sdtPr>
          <w:sdtEndPr/>
          <w:sdtContent>
            <w:p w:rsidR="00F06C50" w:rsidRDefault="00B0032F">
              <w:r>
                <w:fldChar w:fldCharType="begin"/>
              </w:r>
              <w:r w:rsidR="004418CB">
                <w:instrText xml:space="preserve"> MACROBUTTON  SnrToggleCheckbox √适用 </w:instrText>
              </w:r>
              <w:r>
                <w:fldChar w:fldCharType="end"/>
              </w:r>
              <w:r>
                <w:fldChar w:fldCharType="begin"/>
              </w:r>
              <w:r w:rsidR="004418CB">
                <w:instrText xml:space="preserve"> MACROBUTTON  SnrToggleCheckbox □不适用 </w:instrText>
              </w:r>
              <w:r>
                <w:fldChar w:fldCharType="end"/>
              </w:r>
            </w:p>
          </w:sdtContent>
        </w:sdt>
        <w:p w:rsidR="00F06C50" w:rsidRDefault="0039091F">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1611"/>
            <w:gridCol w:w="1708"/>
            <w:gridCol w:w="1509"/>
            <w:gridCol w:w="1620"/>
          </w:tblGrid>
          <w:tr w:rsidR="00420E70" w:rsidTr="00420E70">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期初余额</w:t>
                </w:r>
              </w:p>
            </w:tc>
            <w:tc>
              <w:tcPr>
                <w:tcW w:w="944"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本期增加</w:t>
                </w:r>
              </w:p>
            </w:tc>
            <w:tc>
              <w:tcPr>
                <w:tcW w:w="834"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期末余额</w:t>
                </w:r>
              </w:p>
            </w:tc>
          </w:tr>
          <w:tr w:rsidR="00420E70" w:rsidTr="00420E70">
            <w:tc>
              <w:tcPr>
                <w:tcW w:w="1437"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420E70" w:rsidRDefault="004353AD" w:rsidP="001646BD">
                <w:pPr>
                  <w:jc w:val="right"/>
                </w:pPr>
                <w:sdt>
                  <w:sdtPr>
                    <w:alias w:val="应付短期薪酬"/>
                    <w:tag w:val="_GBC_e330b62b4bd247cd917e2f0ee3ae0991"/>
                    <w:id w:val="24472875"/>
                    <w:lock w:val="sdtLocked"/>
                  </w:sdtPr>
                  <w:sdtEndPr/>
                  <w:sdtContent>
                    <w:r w:rsidR="00420E70">
                      <w:t>31,259,716.94</w:t>
                    </w:r>
                  </w:sdtContent>
                </w:sdt>
              </w:p>
            </w:tc>
            <w:tc>
              <w:tcPr>
                <w:tcW w:w="944" w:type="pct"/>
                <w:tcBorders>
                  <w:top w:val="single" w:sz="6" w:space="0" w:color="auto"/>
                  <w:left w:val="single" w:sz="6" w:space="0" w:color="auto"/>
                  <w:bottom w:val="single" w:sz="6" w:space="0" w:color="auto"/>
                  <w:right w:val="single" w:sz="6" w:space="0" w:color="auto"/>
                </w:tcBorders>
                <w:shd w:val="clear" w:color="auto" w:fill="auto"/>
              </w:tcPr>
              <w:p w:rsidR="00420E70" w:rsidRDefault="004353AD" w:rsidP="001646BD">
                <w:pPr>
                  <w:jc w:val="right"/>
                  <w:rPr>
                    <w:highlight w:val="yellow"/>
                  </w:rPr>
                </w:pPr>
                <w:sdt>
                  <w:sdtPr>
                    <w:alias w:val="应付短期薪酬增加额"/>
                    <w:tag w:val="_GBC_861a3218b6024b5cbfcd8719a063d82c"/>
                    <w:id w:val="24472876"/>
                    <w:lock w:val="sdtLocked"/>
                  </w:sdtPr>
                  <w:sdtEndPr/>
                  <w:sdtContent>
                    <w:r w:rsidR="00420E70">
                      <w:t>688,586,085.83</w:t>
                    </w:r>
                  </w:sdtContent>
                </w:sdt>
              </w:p>
            </w:tc>
            <w:tc>
              <w:tcPr>
                <w:tcW w:w="834" w:type="pct"/>
                <w:tcBorders>
                  <w:top w:val="single" w:sz="6" w:space="0" w:color="auto"/>
                  <w:left w:val="single" w:sz="6" w:space="0" w:color="auto"/>
                  <w:bottom w:val="single" w:sz="6" w:space="0" w:color="auto"/>
                  <w:right w:val="single" w:sz="6" w:space="0" w:color="auto"/>
                </w:tcBorders>
                <w:shd w:val="clear" w:color="auto" w:fill="auto"/>
              </w:tcPr>
              <w:p w:rsidR="00420E70" w:rsidRDefault="004353AD" w:rsidP="001646BD">
                <w:pPr>
                  <w:jc w:val="right"/>
                  <w:rPr>
                    <w:highlight w:val="yellow"/>
                  </w:rPr>
                </w:pPr>
                <w:sdt>
                  <w:sdtPr>
                    <w:alias w:val="应付短期薪酬减少额"/>
                    <w:tag w:val="_GBC_d9e2ce417b824d24b2b16dd48c833632"/>
                    <w:id w:val="24472877"/>
                    <w:lock w:val="sdtLocked"/>
                  </w:sdtPr>
                  <w:sdtEndPr/>
                  <w:sdtContent>
                    <w:r w:rsidR="00420E70">
                      <w:t>689,281,603.24</w:t>
                    </w:r>
                  </w:sdtContent>
                </w:sdt>
              </w:p>
            </w:tc>
            <w:sdt>
              <w:sdtPr>
                <w:rPr>
                  <w:rFonts w:hint="eastAsia"/>
                </w:rPr>
                <w:alias w:val="应付短期薪酬"/>
                <w:tag w:val="_GBC_da586680297045feb248fcd4c0478616"/>
                <w:id w:val="24472878"/>
                <w:lock w:val="sdtLocked"/>
              </w:sdtPr>
              <w:sdtEnd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420E70" w:rsidDel="0038014A" w:rsidRDefault="00420E70" w:rsidP="001646BD">
                    <w:pPr>
                      <w:jc w:val="right"/>
                      <w:rPr>
                        <w:highlight w:val="yellow"/>
                      </w:rPr>
                    </w:pPr>
                    <w:r>
                      <w:rPr>
                        <w:rFonts w:hint="eastAsia"/>
                      </w:rPr>
                      <w:t>30,564,199.53</w:t>
                    </w:r>
                  </w:p>
                </w:tc>
              </w:sdtContent>
            </w:sdt>
          </w:tr>
          <w:tr w:rsidR="00420E70" w:rsidTr="00420E70">
            <w:tc>
              <w:tcPr>
                <w:tcW w:w="1437"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二、离职后福利-设定提存计划</w:t>
                </w:r>
              </w:p>
            </w:tc>
            <w:sdt>
              <w:sdtPr>
                <w:alias w:val="应付设定提存计划"/>
                <w:tag w:val="_GBC_40a882ee6871408d8be50b2d6759bbf6"/>
                <w:id w:val="24472879"/>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13,085,135.68</w:t>
                    </w:r>
                  </w:p>
                </w:tc>
              </w:sdtContent>
            </w:sdt>
            <w:sdt>
              <w:sdtPr>
                <w:alias w:val="应付设定提存计划增加额"/>
                <w:tag w:val="_GBC_068ff01b53d8443dae8b28850ef6b430"/>
                <w:id w:val="24472880"/>
                <w:lock w:val="sdtLocked"/>
              </w:sdtPr>
              <w:sdtEndPr>
                <w:rPr>
                  <w:rFonts w:hint="eastAsia"/>
                </w:r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74,184,834.81</w:t>
                    </w:r>
                  </w:p>
                </w:tc>
              </w:sdtContent>
            </w:sdt>
            <w:sdt>
              <w:sdtPr>
                <w:alias w:val="应付设定提存计划减少额"/>
                <w:tag w:val="_GBC_30fc80f0d84b4736b6b6fe0b5e930b1a"/>
                <w:id w:val="24472881"/>
                <w:lock w:val="sdtLocked"/>
              </w:sdtPr>
              <w:sdtEndPr>
                <w:rPr>
                  <w:rFonts w:hint="eastAsia"/>
                </w:rPr>
              </w:sdtEndPr>
              <w:sdtContent>
                <w:tc>
                  <w:tcPr>
                    <w:tcW w:w="83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79,350,110.94</w:t>
                    </w:r>
                  </w:p>
                </w:tc>
              </w:sdtContent>
            </w:sdt>
            <w:sdt>
              <w:sdtPr>
                <w:alias w:val="应付设定提存计划"/>
                <w:tag w:val="_GBC_d9860664b6b54929914d1dcaeb98166a"/>
                <w:id w:val="24472882"/>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7,919,859.55</w:t>
                    </w:r>
                  </w:p>
                </w:tc>
              </w:sdtContent>
            </w:sdt>
          </w:tr>
          <w:tr w:rsidR="00420E70" w:rsidTr="00420E70">
            <w:tc>
              <w:tcPr>
                <w:tcW w:w="1437"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三、辞退福利</w:t>
                </w:r>
              </w:p>
            </w:tc>
            <w:sdt>
              <w:sdtPr>
                <w:alias w:val="应付辞退福利账面余额"/>
                <w:tag w:val="_GBC_0b26633471de4a1c9b48136041099a2d"/>
                <w:id w:val="24472883"/>
                <w:lock w:val="sdtLocked"/>
              </w:sdt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157,695.00</w:t>
                    </w:r>
                  </w:p>
                </w:tc>
              </w:sdtContent>
            </w:sdt>
            <w:sdt>
              <w:sdtPr>
                <w:rPr>
                  <w:rFonts w:hint="eastAsia"/>
                </w:rPr>
                <w:alias w:val="应付辞退福利增加额"/>
                <w:tag w:val="_GBC_6e52320981cd413db959d1b9788a1871"/>
                <w:id w:val="24472884"/>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rPr>
                        <w:rFonts w:hint="eastAsia"/>
                      </w:rPr>
                      <w:t>449,642.68</w:t>
                    </w:r>
                  </w:p>
                </w:tc>
              </w:sdtContent>
            </w:sdt>
            <w:sdt>
              <w:sdtPr>
                <w:alias w:val="应付辞退福利支付额"/>
                <w:tag w:val="_GBC_c014046b0dec4d5a9ef6db8bcaf20263"/>
                <w:id w:val="24472885"/>
                <w:lock w:val="sdtLocked"/>
              </w:sdtPr>
              <w:sdtEndPr/>
              <w:sdtContent>
                <w:tc>
                  <w:tcPr>
                    <w:tcW w:w="83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449,642.68</w:t>
                    </w:r>
                  </w:p>
                </w:tc>
              </w:sdtContent>
            </w:sdt>
            <w:sdt>
              <w:sdtPr>
                <w:alias w:val="应付辞退福利账面余额"/>
                <w:tag w:val="_GBC_3fc5f78530484e79b1ab4bcafff14a57"/>
                <w:id w:val="24472886"/>
                <w:lock w:val="sdtLocked"/>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157,695.00</w:t>
                    </w:r>
                  </w:p>
                </w:tc>
              </w:sdtContent>
            </w:sdt>
          </w:tr>
          <w:tr w:rsidR="00420E70" w:rsidTr="00420E70">
            <w:tc>
              <w:tcPr>
                <w:tcW w:w="1437"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四、一年内到期的其他福利</w:t>
                </w:r>
              </w:p>
            </w:tc>
            <w:sdt>
              <w:sdtPr>
                <w:alias w:val="一年内到期的其他福利"/>
                <w:tag w:val="_GBC_c67e2c3cc62d4954ab00bc79a7e030fe"/>
                <w:id w:val="24472887"/>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0.00</w:t>
                    </w:r>
                  </w:p>
                </w:tc>
              </w:sdtContent>
            </w:sdt>
            <w:sdt>
              <w:sdtPr>
                <w:alias w:val="一年内到期的其他福利增加额"/>
                <w:tag w:val="_GBC_fbdfeac6519041ff891ea7ae79da984d"/>
                <w:id w:val="24472888"/>
                <w:lock w:val="sdtLocked"/>
              </w:sdtPr>
              <w:sdtEndPr>
                <w:rPr>
                  <w:rFonts w:hint="eastAsia"/>
                </w:r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695,729.00</w:t>
                    </w:r>
                  </w:p>
                </w:tc>
              </w:sdtContent>
            </w:sdt>
            <w:sdt>
              <w:sdtPr>
                <w:alias w:val="一年内到期的其他福利减少额"/>
                <w:tag w:val="_GBC_d5f526e560d547399f71c9c429951d0e"/>
                <w:id w:val="24472889"/>
                <w:lock w:val="sdtLocked"/>
              </w:sdtPr>
              <w:sdtEndPr>
                <w:rPr>
                  <w:rFonts w:hint="eastAsia"/>
                </w:rPr>
              </w:sdtEndPr>
              <w:sdtContent>
                <w:tc>
                  <w:tcPr>
                    <w:tcW w:w="83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695,729.00</w:t>
                    </w:r>
                  </w:p>
                </w:tc>
              </w:sdtContent>
            </w:sdt>
            <w:sdt>
              <w:sdtPr>
                <w:alias w:val="一年内到期的其他福利"/>
                <w:tag w:val="_GBC_ca57e48609f541b4949f0e6776cc3be4"/>
                <w:id w:val="24472890"/>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664187">
                    <w:pPr>
                      <w:jc w:val="right"/>
                    </w:pPr>
                    <w:r>
                      <w:t>   </w:t>
                    </w:r>
                    <w:r w:rsidR="00664187">
                      <w:rPr>
                        <w:rFonts w:hint="eastAsia"/>
                      </w:rPr>
                      <w:t>-</w:t>
                    </w:r>
                    <w:r>
                      <w:t>  </w:t>
                    </w:r>
                  </w:p>
                </w:tc>
              </w:sdtContent>
            </w:sdt>
          </w:tr>
          <w:tr w:rsidR="00420E70" w:rsidRPr="004418CB" w:rsidTr="00420E70">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合计</w:t>
                </w:r>
              </w:p>
            </w:tc>
            <w:sdt>
              <w:sdtPr>
                <w:alias w:val="应付职工薪酬"/>
                <w:tag w:val="_GBC_f6cba87c07f3429db6a05e9b4c470ea9"/>
                <w:id w:val="24472891"/>
                <w:lock w:val="sdtLocked"/>
              </w:sdt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44,502,547.62</w:t>
                    </w:r>
                  </w:p>
                </w:tc>
              </w:sdtContent>
            </w:sdt>
            <w:sdt>
              <w:sdtPr>
                <w:rPr>
                  <w:rFonts w:hint="eastAsia"/>
                </w:rPr>
                <w:alias w:val="应付职工薪酬增加额"/>
                <w:tag w:val="_GBC_16690e9a41be42d1bdd086d5a7d96c32"/>
                <w:id w:val="24472892"/>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763,916,292.32</w:t>
                    </w:r>
                  </w:p>
                </w:tc>
              </w:sdtContent>
            </w:sdt>
            <w:sdt>
              <w:sdtPr>
                <w:alias w:val="应付职工薪酬减少额"/>
                <w:tag w:val="_GBC_1204491c87e5433fbe78d8d95c7015c8"/>
                <w:id w:val="24472893"/>
                <w:lock w:val="sdtLocked"/>
              </w:sdtPr>
              <w:sdtEndPr/>
              <w:sdtContent>
                <w:tc>
                  <w:tcPr>
                    <w:tcW w:w="834"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769,777,085.86</w:t>
                    </w:r>
                  </w:p>
                </w:tc>
              </w:sdtContent>
            </w:sdt>
            <w:sdt>
              <w:sdtPr>
                <w:alias w:val="应付职工薪酬"/>
                <w:tag w:val="_GBC_7dd3254db2d941febf038603922e4457"/>
                <w:id w:val="24472894"/>
                <w:lock w:val="sdtLocked"/>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38,641,754.08</w:t>
                    </w:r>
                  </w:p>
                </w:tc>
              </w:sdtContent>
            </w:sdt>
          </w:tr>
        </w:tbl>
        <w:p w:rsidR="00F06C50" w:rsidRPr="004418CB" w:rsidRDefault="004353AD" w:rsidP="004418CB"/>
      </w:sdtContent>
    </w:sdt>
    <w:sdt>
      <w:sdtPr>
        <w:rPr>
          <w:rFonts w:ascii="宋体" w:hAnsi="宋体" w:cs="宋体" w:hint="eastAsia"/>
          <w:b w:val="0"/>
          <w:bCs w:val="0"/>
          <w:kern w:val="0"/>
          <w:szCs w:val="24"/>
        </w:rPr>
        <w:tag w:val="_GBC_8889528627cf49dfa80ba4d972a53405"/>
        <w:id w:val="-1294366427"/>
        <w:lock w:val="sdtLocked"/>
        <w:placeholder>
          <w:docPart w:val="GBC22222222222222222222222222222"/>
        </w:placeholder>
      </w:sdtPr>
      <w:sdtEndPr>
        <w:rPr>
          <w:rFonts w:hint="default"/>
          <w:szCs w:val="21"/>
        </w:rPr>
      </w:sdtEndPr>
      <w:sdtContent>
        <w:p w:rsidR="00F06C50" w:rsidRDefault="0039091F">
          <w:pPr>
            <w:pStyle w:val="4"/>
            <w:numPr>
              <w:ilvl w:val="0"/>
              <w:numId w:val="101"/>
            </w:numPr>
          </w:pPr>
          <w:r>
            <w:rPr>
              <w:rFonts w:hint="eastAsia"/>
            </w:rPr>
            <w:t>短期薪酬列示：</w:t>
          </w:r>
        </w:p>
        <w:sdt>
          <w:sdtPr>
            <w:alias w:val="是否适用：短期薪酬列示"/>
            <w:tag w:val="_GBC_fe9cc4ffdf524f4695448b31c76167ce"/>
            <w:id w:val="1232357330"/>
            <w:lock w:val="sdtContentLocked"/>
            <w:placeholder>
              <w:docPart w:val="GBC22222222222222222222222222222"/>
            </w:placeholder>
          </w:sdtPr>
          <w:sdtEndPr/>
          <w:sdtContent>
            <w:p w:rsidR="00F06C50" w:rsidRDefault="00B0032F">
              <w:r>
                <w:fldChar w:fldCharType="begin"/>
              </w:r>
              <w:r w:rsidR="008E6895">
                <w:instrText xml:space="preserve"> MACROBUTTON  SnrToggleCheckbox √适用 </w:instrText>
              </w:r>
              <w:r>
                <w:fldChar w:fldCharType="end"/>
              </w:r>
              <w:r>
                <w:fldChar w:fldCharType="begin"/>
              </w:r>
              <w:r w:rsidR="008E6895">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8"/>
            <w:gridCol w:w="1694"/>
            <w:gridCol w:w="1509"/>
            <w:gridCol w:w="1620"/>
          </w:tblGrid>
          <w:tr w:rsidR="00420E70" w:rsidTr="001646BD">
            <w:tc>
              <w:tcPr>
                <w:tcW w:w="1391"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autoSpaceDE w:val="0"/>
                  <w:autoSpaceDN w:val="0"/>
                  <w:adjustRightInd w:val="0"/>
                  <w:jc w:val="center"/>
                  <w:rPr>
                    <w:szCs w:val="21"/>
                  </w:rPr>
                </w:pPr>
                <w:r>
                  <w:rPr>
                    <w:rFonts w:hint="eastAsia"/>
                    <w:szCs w:val="21"/>
                  </w:rPr>
                  <w:t>项目</w:t>
                </w:r>
              </w:p>
            </w:tc>
            <w:tc>
              <w:tcPr>
                <w:tcW w:w="944"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autoSpaceDE w:val="0"/>
                  <w:autoSpaceDN w:val="0"/>
                  <w:adjustRightInd w:val="0"/>
                  <w:jc w:val="center"/>
                  <w:rPr>
                    <w:szCs w:val="21"/>
                  </w:rPr>
                </w:pPr>
                <w:r>
                  <w:rPr>
                    <w:rFonts w:hint="eastAsia"/>
                    <w:szCs w:val="21"/>
                  </w:rPr>
                  <w:t>期初余额</w:t>
                </w:r>
              </w:p>
            </w:tc>
            <w:tc>
              <w:tcPr>
                <w:tcW w:w="936"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jc w:val="center"/>
                </w:pPr>
                <w:r>
                  <w:rPr>
                    <w:rFonts w:hint="eastAsia"/>
                  </w:rPr>
                  <w:t>本期增加</w:t>
                </w:r>
              </w:p>
            </w:tc>
            <w:tc>
              <w:tcPr>
                <w:tcW w:w="834"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jc w:val="center"/>
                </w:pPr>
                <w: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autoSpaceDE w:val="0"/>
                  <w:autoSpaceDN w:val="0"/>
                  <w:adjustRightInd w:val="0"/>
                  <w:jc w:val="center"/>
                  <w:rPr>
                    <w:szCs w:val="21"/>
                  </w:rPr>
                </w:pPr>
                <w:r>
                  <w:rPr>
                    <w:rFonts w:hint="eastAsia"/>
                    <w:szCs w:val="21"/>
                  </w:rPr>
                  <w:t>期末余额</w:t>
                </w:r>
              </w:p>
            </w:tc>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24473314"/>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7,061,878.93</w:t>
                    </w:r>
                  </w:p>
                </w:tc>
              </w:sdtContent>
            </w:sdt>
            <w:sdt>
              <w:sdtPr>
                <w:rPr>
                  <w:szCs w:val="21"/>
                </w:rPr>
                <w:alias w:val="应付工资、奖金、津贴和补贴增加额"/>
                <w:tag w:val="_GBC_def6166209884878b4164c3adff90105"/>
                <w:id w:val="24473315"/>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565,249,042.16</w:t>
                    </w:r>
                  </w:p>
                </w:tc>
              </w:sdtContent>
            </w:sdt>
            <w:sdt>
              <w:sdtPr>
                <w:rPr>
                  <w:szCs w:val="21"/>
                </w:rPr>
                <w:alias w:val="应付工资、奖金、津贴和补贴减少额"/>
                <w:tag w:val="_GBC_743efb8171e94f57b13cfa02c4e17d78"/>
                <w:id w:val="24473316"/>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571,528,514.78</w:t>
                    </w:r>
                  </w:p>
                </w:tc>
              </w:sdtContent>
            </w:sdt>
            <w:sdt>
              <w:sdtPr>
                <w:rPr>
                  <w:szCs w:val="21"/>
                </w:rPr>
                <w:alias w:val="应付工资、奖金、津贴和补贴账面余额"/>
                <w:tag w:val="_GBC_b2b7d59d6adf4036bbbb84d1899290e5"/>
                <w:id w:val="24473317"/>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782,406.31</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24473318"/>
                <w:lock w:val="sdtLocked"/>
                <w:showingPlcHdr/>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应付职工福利费增加额"/>
                <w:tag w:val="_GBC_b1c60cca5c0d40cd8bc358cb35bb5d05"/>
                <w:id w:val="24473319"/>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16,909,393.43</w:t>
                    </w:r>
                  </w:p>
                </w:tc>
              </w:sdtContent>
            </w:sdt>
            <w:sdt>
              <w:sdtPr>
                <w:rPr>
                  <w:szCs w:val="21"/>
                </w:rPr>
                <w:alias w:val="应付职工福利费减少额"/>
                <w:tag w:val="_GBC_673fa1b514fd4f5e9f7629d93dd5bd85"/>
                <w:id w:val="24473320"/>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16,866,488.4</w:t>
                    </w:r>
                    <w:r>
                      <w:rPr>
                        <w:szCs w:val="21"/>
                      </w:rPr>
                      <w:lastRenderedPageBreak/>
                      <w:t>3</w:t>
                    </w:r>
                  </w:p>
                </w:tc>
              </w:sdtContent>
            </w:sdt>
            <w:sdt>
              <w:sdtPr>
                <w:rPr>
                  <w:szCs w:val="21"/>
                </w:rPr>
                <w:alias w:val="应付职工福利费账面余额"/>
                <w:tag w:val="_GBC_5fe822f30b594e7abd529e072f150998"/>
                <w:id w:val="24473321"/>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42,905.00</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lastRenderedPageBreak/>
                  <w:t>三、社会保险费</w:t>
                </w:r>
              </w:p>
            </w:tc>
            <w:sdt>
              <w:sdtPr>
                <w:rPr>
                  <w:szCs w:val="21"/>
                </w:rPr>
                <w:alias w:val="应付社会保险费账面余额"/>
                <w:tag w:val="_GBC_a0791472840248a183ac165e6a509317"/>
                <w:id w:val="24473322"/>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9,482,086.61</w:t>
                    </w:r>
                  </w:p>
                </w:tc>
              </w:sdtContent>
            </w:sdt>
            <w:sdt>
              <w:sdtPr>
                <w:rPr>
                  <w:szCs w:val="21"/>
                </w:rPr>
                <w:alias w:val="应付社会保险费增加额"/>
                <w:tag w:val="_GBC_f3dea0626fc24c55b9e261fb445c3645"/>
                <w:id w:val="24473323"/>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48,138,753.94</w:t>
                    </w:r>
                  </w:p>
                </w:tc>
              </w:sdtContent>
            </w:sdt>
            <w:sdt>
              <w:sdtPr>
                <w:rPr>
                  <w:szCs w:val="21"/>
                </w:rPr>
                <w:alias w:val="应付社会保险费减少额"/>
                <w:tag w:val="_GBC_7f7caa8444b848ca8f2ba14fc258990c"/>
                <w:id w:val="24473324"/>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48,190,074.04</w:t>
                    </w:r>
                  </w:p>
                </w:tc>
              </w:sdtContent>
            </w:sdt>
            <w:sdt>
              <w:sdtPr>
                <w:rPr>
                  <w:szCs w:val="21"/>
                </w:rPr>
                <w:alias w:val="应付社会保险费账面余额"/>
                <w:tag w:val="_GBC_b9b9399246c448b583536d4509d825a3"/>
                <w:id w:val="24473325"/>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9,430,766.51</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rPr>
                    <w:color w:val="008000"/>
                    <w:szCs w:val="21"/>
                  </w:rPr>
                </w:pPr>
                <w:r>
                  <w:rPr>
                    <w:rFonts w:hint="eastAsia"/>
                    <w:szCs w:val="21"/>
                  </w:rPr>
                  <w:t>其中：</w:t>
                </w:r>
                <w:r>
                  <w:rPr>
                    <w:szCs w:val="21"/>
                  </w:rPr>
                  <w:t>医疗保险费</w:t>
                </w:r>
              </w:p>
            </w:tc>
            <w:sdt>
              <w:sdtPr>
                <w:rPr>
                  <w:szCs w:val="21"/>
                </w:rPr>
                <w:alias w:val="应付医疗保险费账面余额"/>
                <w:tag w:val="_GBC_d60e62102cc9475d87937da798a3b56e"/>
                <w:id w:val="24473326"/>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8,681,238.22</w:t>
                    </w:r>
                  </w:p>
                </w:tc>
              </w:sdtContent>
            </w:sdt>
            <w:sdt>
              <w:sdtPr>
                <w:rPr>
                  <w:szCs w:val="21"/>
                </w:rPr>
                <w:alias w:val="应付医疗保险费增加额"/>
                <w:tag w:val="_GBC_e117d238154f478fad9cd36abcc8534f"/>
                <w:id w:val="24473327"/>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42,157,850.97</w:t>
                    </w:r>
                  </w:p>
                </w:tc>
              </w:sdtContent>
            </w:sdt>
            <w:sdt>
              <w:sdtPr>
                <w:rPr>
                  <w:szCs w:val="21"/>
                </w:rPr>
                <w:alias w:val="应付医疗保险费减少额"/>
                <w:tag w:val="_GBC_3c7d42d0eb164aabbefccbc324125c81"/>
                <w:id w:val="24473328"/>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42,238,604.65</w:t>
                    </w:r>
                  </w:p>
                </w:tc>
              </w:sdtContent>
            </w:sdt>
            <w:sdt>
              <w:sdtPr>
                <w:rPr>
                  <w:szCs w:val="21"/>
                </w:rPr>
                <w:alias w:val="应付医疗保险费账面余额"/>
                <w:tag w:val="_GBC_090dcd7e70b649da901325d29ff5be51"/>
                <w:id w:val="24473329"/>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8,600,484.54</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ind w:firstLineChars="300" w:firstLine="630"/>
                  <w:rPr>
                    <w:szCs w:val="21"/>
                  </w:rPr>
                </w:pPr>
                <w:r>
                  <w:rPr>
                    <w:rFonts w:hint="eastAsia"/>
                    <w:szCs w:val="21"/>
                  </w:rPr>
                  <w:t>工伤保险费</w:t>
                </w:r>
              </w:p>
            </w:tc>
            <w:sdt>
              <w:sdtPr>
                <w:rPr>
                  <w:szCs w:val="21"/>
                </w:rPr>
                <w:alias w:val="应付工伤保险费账面余额"/>
                <w:tag w:val="_GBC_926ece33c9c54acb8aca21b8f9eda916"/>
                <w:id w:val="24473330"/>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312,471.85</w:t>
                    </w:r>
                  </w:p>
                </w:tc>
              </w:sdtContent>
            </w:sdt>
            <w:sdt>
              <w:sdtPr>
                <w:rPr>
                  <w:szCs w:val="21"/>
                </w:rPr>
                <w:alias w:val="应付工伤保险费增加额"/>
                <w:tag w:val="_GBC_fd7253c5229f4f709828b1c8a333457f"/>
                <w:id w:val="24473331"/>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2,769,290.86</w:t>
                    </w:r>
                  </w:p>
                </w:tc>
              </w:sdtContent>
            </w:sdt>
            <w:sdt>
              <w:sdtPr>
                <w:rPr>
                  <w:szCs w:val="21"/>
                </w:rPr>
                <w:alias w:val="应付工伤保险费减少额"/>
                <w:tag w:val="_GBC_0fde263eaa0f4e629f105039d640c427"/>
                <w:id w:val="24473332"/>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2,756,249.96</w:t>
                    </w:r>
                  </w:p>
                </w:tc>
              </w:sdtContent>
            </w:sdt>
            <w:sdt>
              <w:sdtPr>
                <w:rPr>
                  <w:szCs w:val="21"/>
                </w:rPr>
                <w:alias w:val="应付工伤保险费账面余额"/>
                <w:tag w:val="_GBC_8d06786b8e254524a9bb764b15ab1bd0"/>
                <w:id w:val="24473333"/>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325,512.75</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ind w:firstLineChars="300" w:firstLine="630"/>
                  <w:rPr>
                    <w:szCs w:val="21"/>
                  </w:rPr>
                </w:pPr>
                <w:r>
                  <w:rPr>
                    <w:rFonts w:hint="eastAsia"/>
                    <w:szCs w:val="21"/>
                  </w:rPr>
                  <w:t>生育保险费</w:t>
                </w:r>
              </w:p>
            </w:tc>
            <w:sdt>
              <w:sdtPr>
                <w:rPr>
                  <w:szCs w:val="21"/>
                </w:rPr>
                <w:alias w:val="应付生育保险费账面余额"/>
                <w:tag w:val="_GBC_a9063177816e4200a390209fe877ce6d"/>
                <w:id w:val="24473334"/>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488,376.54</w:t>
                    </w:r>
                  </w:p>
                </w:tc>
              </w:sdtContent>
            </w:sdt>
            <w:sdt>
              <w:sdtPr>
                <w:rPr>
                  <w:szCs w:val="21"/>
                </w:rPr>
                <w:alias w:val="应付生育保险费增加额"/>
                <w:tag w:val="_GBC_f165777ae3e544bc9a171388de18e463"/>
                <w:id w:val="24473335"/>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3,211,612.11</w:t>
                    </w:r>
                  </w:p>
                </w:tc>
              </w:sdtContent>
            </w:sdt>
            <w:sdt>
              <w:sdtPr>
                <w:rPr>
                  <w:szCs w:val="21"/>
                </w:rPr>
                <w:alias w:val="应付生育保险费减少额"/>
                <w:tag w:val="_GBC_f2b27f5fb59445988c16e80670ae180e"/>
                <w:id w:val="24473336"/>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3,195,219.43</w:t>
                    </w:r>
                  </w:p>
                </w:tc>
              </w:sdtContent>
            </w:sdt>
            <w:sdt>
              <w:sdtPr>
                <w:rPr>
                  <w:szCs w:val="21"/>
                </w:rPr>
                <w:alias w:val="应付生育保险费账面余额"/>
                <w:tag w:val="_GBC_2e9764d3238e4430b8d383b080bd3fff"/>
                <w:id w:val="24473337"/>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504,769.22</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24473338"/>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825,553.34</w:t>
                    </w:r>
                  </w:p>
                </w:tc>
              </w:sdtContent>
            </w:sdt>
            <w:sdt>
              <w:sdtPr>
                <w:rPr>
                  <w:szCs w:val="21"/>
                </w:rPr>
                <w:alias w:val="应付住房公积金增加额"/>
                <w:tag w:val="_GBC_c06da4b976484d9eb20df9b07ef193a6"/>
                <w:id w:val="24473339"/>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44,333,276.66</w:t>
                    </w:r>
                  </w:p>
                </w:tc>
              </w:sdtContent>
            </w:sdt>
            <w:sdt>
              <w:sdtPr>
                <w:rPr>
                  <w:szCs w:val="21"/>
                </w:rPr>
                <w:alias w:val="应付住房公积金减少额"/>
                <w:tag w:val="_GBC_794153bbac4e49e99aca3db568d69000"/>
                <w:id w:val="24473340"/>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44,248,403.78</w:t>
                    </w:r>
                  </w:p>
                </w:tc>
              </w:sdtContent>
            </w:sdt>
            <w:sdt>
              <w:sdtPr>
                <w:rPr>
                  <w:szCs w:val="21"/>
                </w:rPr>
                <w:alias w:val="应付住房公积金账面余额"/>
                <w:tag w:val="_GBC_6383eb9d3e8a4e299b74ae27d79f0b2e"/>
                <w:id w:val="24473341"/>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910,426.22</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五、工会经费和职工教育经费</w:t>
                </w:r>
              </w:p>
            </w:tc>
            <w:sdt>
              <w:sdtPr>
                <w:rPr>
                  <w:szCs w:val="21"/>
                </w:rPr>
                <w:alias w:val="应付工会经费和职工教育经费"/>
                <w:tag w:val="_GBC_0b4c270e773e4ad6a5b5402082a99854"/>
                <w:id w:val="24473342"/>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13,890,198.06</w:t>
                    </w:r>
                  </w:p>
                </w:tc>
              </w:sdtContent>
            </w:sdt>
            <w:sdt>
              <w:sdtPr>
                <w:rPr>
                  <w:szCs w:val="21"/>
                </w:rPr>
                <w:alias w:val="应付工会经费和职工教育经费增加额"/>
                <w:tag w:val="_GBC_40160aa03d164d03bcc05a9085c79703"/>
                <w:id w:val="24473343"/>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12,859,954.19</w:t>
                    </w:r>
                  </w:p>
                </w:tc>
              </w:sdtContent>
            </w:sdt>
            <w:sdt>
              <w:sdtPr>
                <w:rPr>
                  <w:szCs w:val="21"/>
                </w:rPr>
                <w:alias w:val="应付工会经费和职工教育经费减少额"/>
                <w:tag w:val="_GBC_3e1d6f34a0244c7ab1f716f7c3d00c5b"/>
                <w:id w:val="24473344"/>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7,352,456.76</w:t>
                    </w:r>
                  </w:p>
                </w:tc>
              </w:sdtContent>
            </w:sdt>
            <w:sdt>
              <w:sdtPr>
                <w:rPr>
                  <w:szCs w:val="21"/>
                </w:rPr>
                <w:alias w:val="应付工会经费和职工教育经费"/>
                <w:tag w:val="_GBC_2060f240c23f443c8a406059b03de936"/>
                <w:id w:val="24473345"/>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19,397,695.49</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六、短期带薪缺勤</w:t>
                </w:r>
              </w:p>
            </w:tc>
            <w:sdt>
              <w:sdtPr>
                <w:rPr>
                  <w:szCs w:val="21"/>
                </w:rPr>
                <w:alias w:val="应付短期带薪缺勤"/>
                <w:tag w:val="_GBC_6ca4f421a8ad43e5a1ae357dd190c6b5"/>
                <w:id w:val="24473346"/>
                <w:lock w:val="sdtLocked"/>
                <w:showingPlcHdr/>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应付短期带薪缺勤本期增加额"/>
                <w:tag w:val="_GBC_235e681431274e6ba4642ce92c7cb93a"/>
                <w:id w:val="24473347"/>
                <w:lock w:val="sdtLocked"/>
                <w:showingPlcHdr/>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应付短期带薪缺勤本期减少额"/>
                <w:tag w:val="_GBC_b765afb94dfc4a8ebaa12841d8e6ad41"/>
                <w:id w:val="24473348"/>
                <w:lock w:val="sdtLocked"/>
                <w:showingPlcHdr/>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应付短期带薪缺勤"/>
                <w:tag w:val="_GBC_2c04b46eeef2458eb604ccacfb9fc922"/>
                <w:id w:val="24473349"/>
                <w:lock w:val="sdtLocked"/>
                <w:showingPlcHdr/>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tr>
          <w:tr w:rsidR="00420E70" w:rsidTr="001646BD">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24473350"/>
                <w:lock w:val="sdtLocked"/>
                <w:showingPlcHdr/>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短期利润分享计划本期增加额"/>
                <w:tag w:val="_GBC_6568aa763cec419191baf1fd7139e20e"/>
                <w:id w:val="24473351"/>
                <w:lock w:val="sdtLocked"/>
                <w:showingPlcHdr/>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短期利润分享计划本期减少额"/>
                <w:tag w:val="_GBC_45368c2c630e48eea149aade9cced42d"/>
                <w:id w:val="24473352"/>
                <w:lock w:val="sdtLocked"/>
                <w:showingPlcHdr/>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sdt>
              <w:sdtPr>
                <w:rPr>
                  <w:szCs w:val="21"/>
                </w:rPr>
                <w:alias w:val="应付短期利润分享计划"/>
                <w:tag w:val="_GBC_6dde6944ea5243baa339d456235e587b"/>
                <w:id w:val="24473353"/>
                <w:lock w:val="sdtLocked"/>
                <w:showingPlcHdr/>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 xml:space="preserve">     </w:t>
                    </w:r>
                  </w:p>
                </w:tc>
              </w:sdtContent>
            </w:sdt>
          </w:tr>
          <w:sdt>
            <w:sdtPr>
              <w:rPr>
                <w:szCs w:val="21"/>
              </w:rPr>
              <w:alias w:val="应付职工薪酬中的其他应付薪酬明细"/>
              <w:tag w:val="_GBC_68e70a06bfb74c23922ba3755003afbc"/>
              <w:id w:val="24473359"/>
              <w:lock w:val="sdtLocked"/>
            </w:sdtPr>
            <w:sdtEndPr>
              <w:rPr>
                <w:color w:val="000000" w:themeColor="text1"/>
              </w:rPr>
            </w:sdtEndPr>
            <w:sdtContent>
              <w:tr w:rsidR="00420E70" w:rsidTr="001646BD">
                <w:sdt>
                  <w:sdtPr>
                    <w:rPr>
                      <w:szCs w:val="21"/>
                    </w:rPr>
                    <w:alias w:val="应付职工薪酬中的其他应付薪酬明细－项目"/>
                    <w:tag w:val="_GBC_1fc03c88441a45c6b2181a5cde7454d5"/>
                    <w:id w:val="24473354"/>
                    <w:lock w:val="sdtLocked"/>
                  </w:sdtPr>
                  <w:sdtEndPr/>
                  <w:sdtContent>
                    <w:tc>
                      <w:tcPr>
                        <w:tcW w:w="1391" w:type="pct"/>
                        <w:tcBorders>
                          <w:top w:val="single" w:sz="4" w:space="0" w:color="auto"/>
                          <w:left w:val="single" w:sz="4" w:space="0" w:color="auto"/>
                          <w:bottom w:val="single" w:sz="4" w:space="0" w:color="auto"/>
                          <w:right w:val="single" w:sz="4" w:space="0" w:color="auto"/>
                        </w:tcBorders>
                      </w:tcPr>
                      <w:p w:rsidR="00420E70" w:rsidRDefault="00420E70" w:rsidP="001646BD">
                        <w:pPr>
                          <w:rPr>
                            <w:szCs w:val="21"/>
                          </w:rPr>
                        </w:pPr>
                        <w:r>
                          <w:rPr>
                            <w:szCs w:val="21"/>
                          </w:rPr>
                          <w:t>八、劳务费用 </w:t>
                        </w:r>
                      </w:p>
                    </w:tc>
                  </w:sdtContent>
                </w:sdt>
                <w:sdt>
                  <w:sdtPr>
                    <w:rPr>
                      <w:szCs w:val="21"/>
                    </w:rPr>
                    <w:alias w:val="应付职工薪酬中的其他应付薪酬明细－账面余额"/>
                    <w:tag w:val="_GBC_e21c75bc9e9b4b768ed1a07e6c3d0bc0"/>
                    <w:id w:val="24473355"/>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307AF0">
                        <w:pPr>
                          <w:jc w:val="right"/>
                          <w:rPr>
                            <w:szCs w:val="21"/>
                          </w:rPr>
                        </w:pPr>
                        <w:r>
                          <w:rPr>
                            <w:szCs w:val="21"/>
                          </w:rPr>
                          <w:t>   -  </w:t>
                        </w:r>
                      </w:p>
                    </w:tc>
                  </w:sdtContent>
                </w:sdt>
                <w:sdt>
                  <w:sdtPr>
                    <w:rPr>
                      <w:szCs w:val="21"/>
                    </w:rPr>
                    <w:alias w:val="应付职工薪酬中的其他应付薪酬明细－增加额"/>
                    <w:tag w:val="_GBC_2c91311ac2434f26b76a157e6fbcb6af"/>
                    <w:id w:val="24473356"/>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1,095,665.45</w:t>
                        </w:r>
                      </w:p>
                    </w:tc>
                  </w:sdtContent>
                </w:sdt>
                <w:sdt>
                  <w:sdtPr>
                    <w:rPr>
                      <w:szCs w:val="21"/>
                    </w:rPr>
                    <w:alias w:val="应付职工薪酬中的其他应付薪酬明细－支付额"/>
                    <w:tag w:val="_GBC_14466bcf5c4b40fe82cbc3a8bc7997f0"/>
                    <w:id w:val="24473357"/>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1,095,665.45</w:t>
                        </w:r>
                      </w:p>
                    </w:tc>
                  </w:sdtContent>
                </w:sdt>
                <w:sdt>
                  <w:sdtPr>
                    <w:rPr>
                      <w:szCs w:val="21"/>
                    </w:rPr>
                    <w:alias w:val="应付职工薪酬中的其他应付薪酬明细－账面余额"/>
                    <w:tag w:val="_GBC_db4da47959e1498fa7dc8f9f3688b2d3"/>
                    <w:id w:val="24473358"/>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307AF0">
                        <w:pPr>
                          <w:jc w:val="right"/>
                          <w:rPr>
                            <w:szCs w:val="21"/>
                          </w:rPr>
                        </w:pPr>
                        <w:r>
                          <w:rPr>
                            <w:szCs w:val="21"/>
                          </w:rPr>
                          <w:t>-  </w:t>
                        </w:r>
                      </w:p>
                    </w:tc>
                  </w:sdtContent>
                </w:sdt>
              </w:tr>
            </w:sdtContent>
          </w:sdt>
          <w:tr w:rsidR="00420E70" w:rsidTr="001646BD">
            <w:tc>
              <w:tcPr>
                <w:tcW w:w="1391" w:type="pct"/>
                <w:tcBorders>
                  <w:top w:val="single" w:sz="4" w:space="0" w:color="auto"/>
                  <w:left w:val="single" w:sz="4" w:space="0" w:color="auto"/>
                  <w:bottom w:val="single" w:sz="4" w:space="0" w:color="auto"/>
                  <w:right w:val="single" w:sz="4" w:space="0" w:color="auto"/>
                </w:tcBorders>
                <w:vAlign w:val="center"/>
              </w:tcPr>
              <w:p w:rsidR="00420E70" w:rsidRDefault="00420E70" w:rsidP="001646BD">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24473360"/>
                <w:lock w:val="sdtLocked"/>
              </w:sdtPr>
              <w:sdtEndPr/>
              <w:sdtContent>
                <w:tc>
                  <w:tcPr>
                    <w:tcW w:w="94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31,259,716.94</w:t>
                    </w:r>
                  </w:p>
                </w:tc>
              </w:sdtContent>
            </w:sdt>
            <w:sdt>
              <w:sdtPr>
                <w:rPr>
                  <w:szCs w:val="21"/>
                </w:rPr>
                <w:alias w:val="应付短期薪酬增加额"/>
                <w:tag w:val="_GBC_1c84508e02e34fbcbc13c637cbb96743"/>
                <w:id w:val="24473361"/>
                <w:lock w:val="sdtLocked"/>
              </w:sdtPr>
              <w:sdtEndPr/>
              <w:sdtContent>
                <w:tc>
                  <w:tcPr>
                    <w:tcW w:w="936"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688,586,085.83</w:t>
                    </w:r>
                  </w:p>
                </w:tc>
              </w:sdtContent>
            </w:sdt>
            <w:sdt>
              <w:sdtPr>
                <w:rPr>
                  <w:szCs w:val="21"/>
                </w:rPr>
                <w:alias w:val="应付短期薪酬减少额"/>
                <w:tag w:val="_GBC_949ab015733e4f26b3cd33ff62ad2e25"/>
                <w:id w:val="24473362"/>
                <w:lock w:val="sdtLocked"/>
              </w:sdtPr>
              <w:sdtEndPr/>
              <w:sdtContent>
                <w:tc>
                  <w:tcPr>
                    <w:tcW w:w="834"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689,281,603.24</w:t>
                    </w:r>
                  </w:p>
                </w:tc>
              </w:sdtContent>
            </w:sdt>
            <w:sdt>
              <w:sdtPr>
                <w:rPr>
                  <w:szCs w:val="21"/>
                </w:rPr>
                <w:alias w:val="应付短期薪酬"/>
                <w:tag w:val="_GBC_8b37632e2acb41b6a57a06cf5da9f56a"/>
                <w:id w:val="24473363"/>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420E70" w:rsidRDefault="00420E70" w:rsidP="001646BD">
                    <w:pPr>
                      <w:jc w:val="right"/>
                      <w:rPr>
                        <w:szCs w:val="21"/>
                      </w:rPr>
                    </w:pPr>
                    <w:r>
                      <w:rPr>
                        <w:szCs w:val="21"/>
                      </w:rPr>
                      <w:t>30,564,199.53</w:t>
                    </w:r>
                  </w:p>
                </w:tc>
              </w:sdtContent>
            </w:sdt>
          </w:tr>
        </w:tbl>
        <w:p w:rsidR="00420E70" w:rsidRDefault="00420E70"/>
        <w:p w:rsidR="00F06C50" w:rsidRDefault="004353AD">
          <w:pPr>
            <w:rPr>
              <w:color w:val="000000" w:themeColor="text1"/>
              <w:szCs w:val="21"/>
            </w:rPr>
          </w:pPr>
        </w:p>
      </w:sdtContent>
    </w:sdt>
    <w:sdt>
      <w:sdtPr>
        <w:rPr>
          <w:rFonts w:ascii="宋体" w:hAnsi="宋体" w:cs="宋体" w:hint="eastAsia"/>
          <w:b w:val="0"/>
          <w:bCs w:val="0"/>
          <w:kern w:val="0"/>
          <w:szCs w:val="21"/>
        </w:rPr>
        <w:tag w:val="_GBC_b98ebc9fce454755bd30d763bee0283a"/>
        <w:id w:val="-506439886"/>
        <w:lock w:val="sdtLocked"/>
        <w:placeholder>
          <w:docPart w:val="GBC22222222222222222222222222222"/>
        </w:placeholder>
      </w:sdtPr>
      <w:sdtEndPr/>
      <w:sdtContent>
        <w:p w:rsidR="005C5B94" w:rsidRDefault="005C5B94">
          <w:pPr>
            <w:pStyle w:val="4"/>
            <w:numPr>
              <w:ilvl w:val="0"/>
              <w:numId w:val="101"/>
            </w:numPr>
            <w:rPr>
              <w:szCs w:val="21"/>
            </w:rPr>
          </w:pPr>
          <w:r>
            <w:rPr>
              <w:rFonts w:hint="eastAsia"/>
              <w:szCs w:val="21"/>
            </w:rPr>
            <w:t>设定提存计划列示</w:t>
          </w:r>
        </w:p>
        <w:p w:rsidR="005C5B94" w:rsidRDefault="004353AD">
          <w:sdt>
            <w:sdtPr>
              <w:alias w:val="是否适用：设定提存计划列示"/>
              <w:tag w:val="_GBC_107b7eec6d75473e8809e93d01e00021"/>
              <w:id w:val="-1230919529"/>
              <w:lock w:val="sdtContentLocked"/>
              <w:placeholder>
                <w:docPart w:val="GBC22222222222222222222222222222"/>
              </w:placeholder>
            </w:sdtPr>
            <w:sdtEndPr/>
            <w:sdtContent>
              <w:r w:rsidR="00B0032F">
                <w:fldChar w:fldCharType="begin"/>
              </w:r>
              <w:r w:rsidR="005C5B94">
                <w:instrText xml:space="preserve"> MACROBUTTON  SnrToggleCheckbox √适用 </w:instrText>
              </w:r>
              <w:r w:rsidR="00B0032F">
                <w:fldChar w:fldCharType="end"/>
              </w:r>
              <w:r w:rsidR="00B0032F">
                <w:fldChar w:fldCharType="begin"/>
              </w:r>
              <w:r w:rsidR="005C5B94">
                <w:instrText xml:space="preserve"> MACROBUTTON  SnrToggleCheckbox □不适用 </w:instrText>
              </w:r>
              <w:r w:rsidR="00B0032F">
                <w:fldChar w:fldCharType="end"/>
              </w:r>
            </w:sdtContent>
          </w:sdt>
          <w:r w:rsidR="005C5B94">
            <w:rPr>
              <w:rFonts w:hint="eastAsia"/>
            </w:rPr>
            <w:t xml:space="preserve">                                           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420E70" w:rsidTr="001646BD">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期末余额</w:t>
                </w:r>
              </w:p>
            </w:tc>
          </w:tr>
          <w:tr w:rsidR="00420E70" w:rsidTr="001646BD">
            <w:tc>
              <w:tcPr>
                <w:tcW w:w="1429"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1、基本养老保险</w:t>
                </w:r>
              </w:p>
            </w:tc>
            <w:sdt>
              <w:sdtPr>
                <w:alias w:val="应付基本养老保险费账面余额"/>
                <w:tag w:val="_GBC_c500333479bc468a8b3afcc4788799dc"/>
                <w:id w:val="24473454"/>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7,003,008.90</w:t>
                    </w:r>
                  </w:p>
                </w:tc>
              </w:sdtContent>
            </w:sdt>
            <w:sdt>
              <w:sdtPr>
                <w:rPr>
                  <w:rFonts w:hint="eastAsia"/>
                </w:rPr>
                <w:alias w:val="应付基本养老保险费增加额"/>
                <w:tag w:val="_GBC_c7ee78d16ce64fd382c8c0eaba6f1ae0"/>
                <w:id w:val="24473455"/>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rPr>
                        <w:rFonts w:hint="eastAsia"/>
                      </w:rPr>
                      <w:t>69,882,388.06</w:t>
                    </w:r>
                  </w:p>
                </w:tc>
              </w:sdtContent>
            </w:sdt>
            <w:sdt>
              <w:sdtPr>
                <w:alias w:val="应付基本养老保险费减少额"/>
                <w:tag w:val="_GBC_af4dbe91d9b6443d84e75afe26abb21d"/>
                <w:id w:val="24473456"/>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69,667,445.12</w:t>
                    </w:r>
                  </w:p>
                </w:tc>
              </w:sdtContent>
            </w:sdt>
            <w:sdt>
              <w:sdtPr>
                <w:alias w:val="应付基本养老保险费账面余额"/>
                <w:tag w:val="_GBC_619e586630bd419ebf636866fcbd1c6f"/>
                <w:id w:val="24473457"/>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7,217,951.84</w:t>
                    </w:r>
                  </w:p>
                </w:tc>
              </w:sdtContent>
            </w:sdt>
          </w:tr>
          <w:tr w:rsidR="00420E70" w:rsidTr="001646BD">
            <w:tc>
              <w:tcPr>
                <w:tcW w:w="1429"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2、失业保险费</w:t>
                </w:r>
              </w:p>
            </w:tc>
            <w:sdt>
              <w:sdtPr>
                <w:alias w:val="应付失业保险费账面余额"/>
                <w:tag w:val="_GBC_f3df7c8308474d5e80b2009c0f34cf8c"/>
                <w:id w:val="24473458"/>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682,126.78</w:t>
                    </w:r>
                  </w:p>
                </w:tc>
              </w:sdtContent>
            </w:sdt>
            <w:sdt>
              <w:sdtPr>
                <w:rPr>
                  <w:rFonts w:hint="eastAsia"/>
                </w:rPr>
                <w:alias w:val="应付失业保险费增加额"/>
                <w:tag w:val="_GBC_33bb20e928de4dfdb0d61e7c3a41b39a"/>
                <w:id w:val="24473459"/>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rPr>
                        <w:rFonts w:hint="eastAsia"/>
                      </w:rPr>
                      <w:t>4,302,446.75</w:t>
                    </w:r>
                  </w:p>
                </w:tc>
              </w:sdtContent>
            </w:sdt>
            <w:sdt>
              <w:sdtPr>
                <w:alias w:val="应付失业保险费减少额"/>
                <w:tag w:val="_GBC_afdeee5ddf0c4e4ebb31400e6f220528"/>
                <w:id w:val="24473460"/>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4,282,665.82</w:t>
                    </w:r>
                  </w:p>
                </w:tc>
              </w:sdtContent>
            </w:sdt>
            <w:sdt>
              <w:sdtPr>
                <w:alias w:val="应付失业保险费账面余额"/>
                <w:tag w:val="_GBC_7d5eedf934be4fc68ec2f9f3bda5c3a0"/>
                <w:id w:val="24473461"/>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701,907.71</w:t>
                    </w:r>
                  </w:p>
                </w:tc>
              </w:sdtContent>
            </w:sdt>
          </w:tr>
          <w:tr w:rsidR="00420E70" w:rsidTr="001646BD">
            <w:tc>
              <w:tcPr>
                <w:tcW w:w="1429" w:type="pct"/>
                <w:tcBorders>
                  <w:top w:val="single" w:sz="6" w:space="0" w:color="auto"/>
                  <w:left w:val="single" w:sz="6" w:space="0" w:color="auto"/>
                  <w:bottom w:val="single" w:sz="6" w:space="0" w:color="auto"/>
                  <w:right w:val="single" w:sz="6" w:space="0" w:color="auto"/>
                </w:tcBorders>
                <w:shd w:val="clear" w:color="auto" w:fill="auto"/>
              </w:tcPr>
              <w:p w:rsidR="00420E70" w:rsidRDefault="00420E70" w:rsidP="001646BD">
                <w:r>
                  <w:rPr>
                    <w:rFonts w:hint="eastAsia"/>
                  </w:rPr>
                  <w:t>3、企业年金缴费</w:t>
                </w:r>
              </w:p>
            </w:tc>
            <w:sdt>
              <w:sdtPr>
                <w:alias w:val="应付年金缴费账面余额"/>
                <w:tag w:val="_GBC_bfcf2a4d4ea145fb810dcbbf2cf22375"/>
                <w:id w:val="24473462"/>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5,400,000.00</w:t>
                    </w:r>
                  </w:p>
                </w:tc>
              </w:sdtContent>
            </w:sdt>
            <w:sdt>
              <w:sdtPr>
                <w:rPr>
                  <w:rFonts w:hint="eastAsia"/>
                </w:rPr>
                <w:alias w:val="应付年金缴费增加额"/>
                <w:tag w:val="_GBC_f3c23a3b3fe14b94aa2d46c4fe43015c"/>
                <w:id w:val="24473463"/>
                <w:lock w:val="sdtLocked"/>
                <w:showingPlcHdr/>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420E70" w:rsidRDefault="00307AF0" w:rsidP="001646BD">
                    <w:pPr>
                      <w:jc w:val="right"/>
                    </w:pPr>
                    <w:r>
                      <w:t xml:space="preserve">     </w:t>
                    </w:r>
                  </w:p>
                </w:tc>
              </w:sdtContent>
            </w:sdt>
            <w:sdt>
              <w:sdtPr>
                <w:alias w:val="应付年金缴费减少额"/>
                <w:tag w:val="_GBC_256ce68f43624121a54900d764b16766"/>
                <w:id w:val="24473464"/>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5,400,000.00</w:t>
                    </w:r>
                  </w:p>
                </w:tc>
              </w:sdtContent>
            </w:sdt>
            <w:sdt>
              <w:sdtPr>
                <w:alias w:val="应付年金缴费账面余额"/>
                <w:tag w:val="_GBC_4017311004a044468233a0d9835e79bd"/>
                <w:id w:val="24473465"/>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307AF0">
                    <w:pPr>
                      <w:jc w:val="right"/>
                    </w:pPr>
                    <w:r>
                      <w:t>   -  </w:t>
                    </w:r>
                  </w:p>
                </w:tc>
              </w:sdtContent>
            </w:sdt>
          </w:tr>
          <w:tr w:rsidR="00420E70" w:rsidTr="001646BD">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20E70" w:rsidRDefault="00420E70" w:rsidP="001646BD">
                <w:pPr>
                  <w:jc w:val="center"/>
                </w:pPr>
                <w:r>
                  <w:rPr>
                    <w:rFonts w:hint="eastAsia"/>
                  </w:rPr>
                  <w:t>合计</w:t>
                </w:r>
              </w:p>
            </w:tc>
            <w:sdt>
              <w:sdtPr>
                <w:alias w:val="应付设定提存计划"/>
                <w:tag w:val="_GBC_4ca45ab025f44404a9d45c63f983db8f"/>
                <w:id w:val="24473466"/>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420E70" w:rsidRDefault="00420E70" w:rsidP="001646BD">
                    <w:pPr>
                      <w:jc w:val="right"/>
                    </w:pPr>
                    <w:r>
                      <w:t>13,085,135.68</w:t>
                    </w:r>
                  </w:p>
                </w:tc>
              </w:sdtContent>
            </w:sdt>
            <w:sdt>
              <w:sdtPr>
                <w:alias w:val="应付设定提存计划增加额"/>
                <w:tag w:val="_GBC_f24d6a5d984d4b69b632eb4320f5e2d6"/>
                <w:id w:val="24473467"/>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74,184,834.81</w:t>
                    </w:r>
                  </w:p>
                </w:tc>
              </w:sdtContent>
            </w:sdt>
            <w:sdt>
              <w:sdtPr>
                <w:alias w:val="应付设定提存计划减少额"/>
                <w:tag w:val="_GBC_9ff4ee7bbd53466d96cc6c6922f2e19f"/>
                <w:id w:val="24473468"/>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79,350,110.94</w:t>
                    </w:r>
                  </w:p>
                </w:tc>
              </w:sdtContent>
            </w:sdt>
            <w:sdt>
              <w:sdtPr>
                <w:alias w:val="应付设定提存计划"/>
                <w:tag w:val="_GBC_b6ece78b3868415581d1e9e7686c0df3"/>
                <w:id w:val="24473469"/>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420E70" w:rsidRDefault="00420E70" w:rsidP="001646BD">
                    <w:pPr>
                      <w:jc w:val="right"/>
                    </w:pPr>
                    <w:r>
                      <w:t>7,919,859.55</w:t>
                    </w:r>
                  </w:p>
                </w:tc>
              </w:sdtContent>
            </w:sdt>
          </w:tr>
        </w:tbl>
        <w:p w:rsidR="00F06C50" w:rsidRDefault="004353AD">
          <w:pPr>
            <w:autoSpaceDE w:val="0"/>
            <w:autoSpaceDN w:val="0"/>
            <w:adjustRightInd w:val="0"/>
            <w:rPr>
              <w:szCs w:val="21"/>
            </w:rPr>
          </w:pPr>
        </w:p>
      </w:sdtContent>
    </w:sdt>
    <w:sdt>
      <w:sdtPr>
        <w:rPr>
          <w:rFonts w:hint="eastAsia"/>
          <w:szCs w:val="21"/>
        </w:rPr>
        <w:tag w:val="_GBC_9173eff793e04226ba65f69088a27313"/>
        <w:id w:val="-343862367"/>
        <w:lock w:val="sdtLocked"/>
        <w:placeholder>
          <w:docPart w:val="GBC22222222222222222222222222222"/>
        </w:placeholder>
      </w:sdtPr>
      <w:sdtEndPr/>
      <w:sdtContent>
        <w:p w:rsidR="00F06C50" w:rsidRDefault="0039091F">
          <w:pPr>
            <w:autoSpaceDE w:val="0"/>
            <w:autoSpaceDN w:val="0"/>
            <w:adjustRightInd w:val="0"/>
            <w:rPr>
              <w:szCs w:val="21"/>
            </w:rPr>
          </w:pPr>
          <w:r>
            <w:rPr>
              <w:rFonts w:hint="eastAsia"/>
              <w:szCs w:val="21"/>
            </w:rPr>
            <w:t>其他说明：</w:t>
          </w:r>
        </w:p>
        <w:sdt>
          <w:sdtPr>
            <w:rPr>
              <w:rFonts w:hint="eastAsia"/>
              <w:szCs w:val="21"/>
            </w:rPr>
            <w:alias w:val="应付职工薪酬的说明"/>
            <w:tag w:val="_GBC_566b260e713e4778a8ad979f259c9c78"/>
            <w:id w:val="1274831809"/>
            <w:lock w:val="sdtLocked"/>
            <w:placeholder>
              <w:docPart w:val="GBC22222222222222222222222222222"/>
            </w:placeholder>
            <w:showingPlcHdr/>
          </w:sdtPr>
          <w:sdtEndPr/>
          <w:sdtContent>
            <w:p w:rsidR="00F06C50" w:rsidRDefault="0039091F">
              <w:pPr>
                <w:autoSpaceDE w:val="0"/>
                <w:autoSpaceDN w:val="0"/>
                <w:adjustRightInd w:val="0"/>
                <w:rPr>
                  <w:szCs w:val="21"/>
                </w:rPr>
              </w:pPr>
              <w:r>
                <w:rPr>
                  <w:rFonts w:hint="eastAsia"/>
                  <w:color w:val="333399"/>
                  <w:u w:val="single"/>
                </w:rPr>
                <w:t xml:space="preserve">　　　</w:t>
              </w:r>
            </w:p>
          </w:sdtContent>
        </w:sdt>
      </w:sdtContent>
    </w:sdt>
    <w:p w:rsidR="00F06C50" w:rsidRDefault="00F06C50">
      <w:pPr>
        <w:autoSpaceDE w:val="0"/>
        <w:autoSpaceDN w:val="0"/>
        <w:adjustRightInd w:val="0"/>
        <w:rPr>
          <w:szCs w:val="21"/>
        </w:rPr>
      </w:pPr>
    </w:p>
    <w:sdt>
      <w:sdtPr>
        <w:rPr>
          <w:rFonts w:ascii="宋体" w:hAnsi="宋体" w:cs="宋体" w:hint="eastAsia"/>
          <w:b w:val="0"/>
          <w:bCs w:val="0"/>
          <w:kern w:val="0"/>
          <w:szCs w:val="21"/>
        </w:rPr>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应交税费</w:t>
          </w:r>
        </w:p>
        <w:p w:rsidR="00F06C50" w:rsidRDefault="0039091F">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980"/>
            <w:gridCol w:w="2955"/>
            <w:gridCol w:w="2960"/>
          </w:tblGrid>
          <w:tr w:rsidR="00E16F21" w:rsidTr="00407555">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16F21" w:rsidRDefault="00E16F21" w:rsidP="00407555">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E16F21" w:rsidRDefault="00E16F21" w:rsidP="00407555">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E16F21" w:rsidRDefault="00E16F21" w:rsidP="00407555">
                <w:pPr>
                  <w:jc w:val="center"/>
                  <w:rPr>
                    <w:szCs w:val="21"/>
                  </w:rPr>
                </w:pPr>
                <w:r>
                  <w:rPr>
                    <w:rFonts w:hint="eastAsia"/>
                    <w:szCs w:val="21"/>
                  </w:rPr>
                  <w:t>期初余额</w:t>
                </w:r>
              </w:p>
            </w:tc>
          </w:tr>
          <w:tr w:rsidR="00E16F21" w:rsidTr="0040755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增值税</w:t>
                </w:r>
              </w:p>
            </w:tc>
            <w:sdt>
              <w:sdtPr>
                <w:rPr>
                  <w:szCs w:val="21"/>
                </w:rPr>
                <w:alias w:val="应交税金中的增值税"/>
                <w:tag w:val="_GBC_9791315efde34cb8ab2be460016403a0"/>
                <w:id w:val="23688505"/>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73"/>
                      <w:jc w:val="right"/>
                      <w:rPr>
                        <w:szCs w:val="21"/>
                      </w:rPr>
                    </w:pPr>
                    <w:r>
                      <w:rPr>
                        <w:szCs w:val="21"/>
                      </w:rPr>
                      <w:t>2,206,167.12</w:t>
                    </w:r>
                  </w:p>
                </w:tc>
              </w:sdtContent>
            </w:sdt>
            <w:sdt>
              <w:sdtPr>
                <w:rPr>
                  <w:szCs w:val="21"/>
                </w:rPr>
                <w:alias w:val="应交税金中的增值税"/>
                <w:tag w:val="_GBC_dfacf334f07c4a968402ec78a3b659aa"/>
                <w:id w:val="23688506"/>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r>
                      <w:rPr>
                        <w:szCs w:val="21"/>
                      </w:rPr>
                      <w:t>5,282,370.13</w:t>
                    </w:r>
                  </w:p>
                </w:tc>
              </w:sdtContent>
            </w:sdt>
          </w:tr>
          <w:tr w:rsidR="00E16F21" w:rsidTr="00E16F21">
            <w:trPr>
              <w:cantSplit/>
              <w:trHeight w:val="385"/>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消费税</w:t>
                </w:r>
              </w:p>
            </w:tc>
            <w:sdt>
              <w:sdtPr>
                <w:rPr>
                  <w:szCs w:val="21"/>
                </w:rPr>
                <w:alias w:val="应交税金中的消费税"/>
                <w:tag w:val="_GBC_100014df17764a6d96054c2edb1bea3c"/>
                <w:id w:val="23688507"/>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73"/>
                      <w:jc w:val="right"/>
                      <w:rPr>
                        <w:szCs w:val="21"/>
                      </w:rPr>
                    </w:pPr>
                    <w:r>
                      <w:rPr>
                        <w:szCs w:val="21"/>
                      </w:rPr>
                      <w:t>-</w:t>
                    </w:r>
                  </w:p>
                </w:tc>
              </w:sdtContent>
            </w:sdt>
            <w:sdt>
              <w:sdtPr>
                <w:rPr>
                  <w:szCs w:val="21"/>
                </w:rPr>
                <w:alias w:val="应交税金中的消费税"/>
                <w:tag w:val="_GBC_afb3b052bab8491db3c646750fb7ef1b"/>
                <w:id w:val="23688508"/>
                <w:lock w:val="sdtLocked"/>
                <w:showingPlcHdr/>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p>
                </w:tc>
              </w:sdtContent>
            </w:sdt>
          </w:tr>
          <w:tr w:rsidR="00E16F21" w:rsidTr="0040755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营业税</w:t>
                </w:r>
              </w:p>
            </w:tc>
            <w:sdt>
              <w:sdtPr>
                <w:rPr>
                  <w:szCs w:val="21"/>
                </w:rPr>
                <w:alias w:val="应交税金中的营业税"/>
                <w:tag w:val="_GBC_75a3d06681d2458e97d79fb5d740246c"/>
                <w:id w:val="23688509"/>
                <w:lock w:val="sdtLocked"/>
                <w:showingPlcHdr/>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E16F21">
                    <w:pPr>
                      <w:ind w:right="73"/>
                      <w:jc w:val="right"/>
                      <w:rPr>
                        <w:szCs w:val="21"/>
                      </w:rPr>
                    </w:pPr>
                  </w:p>
                </w:tc>
              </w:sdtContent>
            </w:sdt>
            <w:sdt>
              <w:sdtPr>
                <w:rPr>
                  <w:szCs w:val="21"/>
                </w:rPr>
                <w:alias w:val="应交税金中的营业税"/>
                <w:tag w:val="_GBC_99610c7bb6ad4316aa620df83e6353b3"/>
                <w:id w:val="23688510"/>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r>
                      <w:rPr>
                        <w:szCs w:val="21"/>
                      </w:rPr>
                      <w:t>11,524.71</w:t>
                    </w:r>
                  </w:p>
                </w:tc>
              </w:sdtContent>
            </w:sdt>
          </w:tr>
          <w:tr w:rsidR="00E16F21" w:rsidTr="0040755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企业所得税</w:t>
                </w:r>
              </w:p>
            </w:tc>
            <w:sdt>
              <w:sdtPr>
                <w:rPr>
                  <w:szCs w:val="21"/>
                </w:rPr>
                <w:alias w:val="应交税金中的所得税"/>
                <w:tag w:val="_GBC_9cdcf101b84840ccb31e20f0802254e4"/>
                <w:id w:val="23688511"/>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73"/>
                      <w:jc w:val="right"/>
                      <w:rPr>
                        <w:szCs w:val="21"/>
                      </w:rPr>
                    </w:pPr>
                    <w:r>
                      <w:rPr>
                        <w:szCs w:val="21"/>
                      </w:rPr>
                      <w:t>14,048,938.85</w:t>
                    </w:r>
                  </w:p>
                </w:tc>
              </w:sdtContent>
            </w:sdt>
            <w:sdt>
              <w:sdtPr>
                <w:rPr>
                  <w:szCs w:val="21"/>
                </w:rPr>
                <w:alias w:val="应交税金中的所得税"/>
                <w:tag w:val="_GBC_77931a7112384acbb9eb873d450c8fe8"/>
                <w:id w:val="23688512"/>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r>
                      <w:rPr>
                        <w:szCs w:val="21"/>
                      </w:rPr>
                      <w:t>18,525,282.59</w:t>
                    </w:r>
                  </w:p>
                </w:tc>
              </w:sdtContent>
            </w:sdt>
          </w:tr>
          <w:tr w:rsidR="00E16F21" w:rsidTr="0040755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个人所得税</w:t>
                </w:r>
              </w:p>
            </w:tc>
            <w:sdt>
              <w:sdtPr>
                <w:rPr>
                  <w:szCs w:val="21"/>
                </w:rPr>
                <w:alias w:val="应交税金中的个人所得税"/>
                <w:tag w:val="_GBC_31f3632bdeaa4c8e84638419aa942a90"/>
                <w:id w:val="23688513"/>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73"/>
                      <w:jc w:val="right"/>
                      <w:rPr>
                        <w:szCs w:val="21"/>
                      </w:rPr>
                    </w:pPr>
                    <w:r>
                      <w:rPr>
                        <w:szCs w:val="21"/>
                      </w:rPr>
                      <w:t>14,922,951.89</w:t>
                    </w:r>
                  </w:p>
                </w:tc>
              </w:sdtContent>
            </w:sdt>
            <w:sdt>
              <w:sdtPr>
                <w:rPr>
                  <w:szCs w:val="21"/>
                </w:rPr>
                <w:alias w:val="应交税金中的个人所得税"/>
                <w:tag w:val="_GBC_6023fbb8ef134cb49427803c19ad5d53"/>
                <w:id w:val="23688514"/>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r>
                      <w:rPr>
                        <w:szCs w:val="21"/>
                      </w:rPr>
                      <w:t>4,166,591.59</w:t>
                    </w:r>
                  </w:p>
                </w:tc>
              </w:sdtContent>
            </w:sdt>
          </w:tr>
          <w:tr w:rsidR="00E16F21" w:rsidTr="0040755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105"/>
                  <w:rPr>
                    <w:szCs w:val="21"/>
                  </w:rPr>
                </w:pPr>
                <w:r>
                  <w:rPr>
                    <w:rFonts w:hint="eastAsia"/>
                    <w:szCs w:val="21"/>
                  </w:rPr>
                  <w:t>城市维护建设税</w:t>
                </w:r>
              </w:p>
            </w:tc>
            <w:sdt>
              <w:sdtPr>
                <w:rPr>
                  <w:szCs w:val="21"/>
                </w:rPr>
                <w:alias w:val="应交税金中的城建税"/>
                <w:tag w:val="_GBC_24766beecbd94a09b66c519d4ce2eb4b"/>
                <w:id w:val="23688515"/>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ind w:right="73"/>
                      <w:jc w:val="right"/>
                      <w:rPr>
                        <w:szCs w:val="21"/>
                      </w:rPr>
                    </w:pPr>
                    <w:r>
                      <w:rPr>
                        <w:szCs w:val="21"/>
                      </w:rPr>
                      <w:t>186,417.01</w:t>
                    </w:r>
                  </w:p>
                </w:tc>
              </w:sdtContent>
            </w:sdt>
            <w:sdt>
              <w:sdtPr>
                <w:rPr>
                  <w:szCs w:val="21"/>
                </w:rPr>
                <w:alias w:val="应交税金中的城建税"/>
                <w:tag w:val="_GBC_522c4bb7bd76425489b513d37bee42e5"/>
                <w:id w:val="23688516"/>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16F21" w:rsidRDefault="00E16F21" w:rsidP="00407555">
                    <w:pPr>
                      <w:jc w:val="right"/>
                      <w:rPr>
                        <w:szCs w:val="21"/>
                      </w:rPr>
                    </w:pPr>
                    <w:r>
                      <w:rPr>
                        <w:szCs w:val="21"/>
                      </w:rPr>
                      <w:t>506,393.44</w:t>
                    </w:r>
                  </w:p>
                </w:tc>
              </w:sdtContent>
            </w:sdt>
          </w:tr>
          <w:sdt>
            <w:sdtPr>
              <w:rPr>
                <w:rFonts w:hint="eastAsia"/>
                <w:szCs w:val="21"/>
              </w:rPr>
              <w:alias w:val="应交税金明细"/>
              <w:tag w:val="_GBC_0480c028aa8b4cf2885f8f1d9b64c155"/>
              <w:id w:val="23688520"/>
              <w:lock w:val="sdtLocked"/>
            </w:sdtPr>
            <w:sdtEndPr/>
            <w:sdtContent>
              <w:tr w:rsidR="00E16F21" w:rsidTr="00407555">
                <w:trPr>
                  <w:cantSplit/>
                </w:trPr>
                <w:sdt>
                  <w:sdtPr>
                    <w:rPr>
                      <w:rFonts w:hint="eastAsia"/>
                      <w:szCs w:val="21"/>
                    </w:rPr>
                    <w:alias w:val="应交税金种类"/>
                    <w:tag w:val="_GBC_9cf1df576f6a4ca6864c93966bcbe89a"/>
                    <w:id w:val="23688517"/>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E16F21" w:rsidRDefault="00E16F21" w:rsidP="00407555">
                        <w:pPr>
                          <w:ind w:right="105"/>
                          <w:rPr>
                            <w:szCs w:val="21"/>
                          </w:rPr>
                        </w:pPr>
                        <w:r>
                          <w:rPr>
                            <w:rFonts w:hint="eastAsia"/>
                            <w:szCs w:val="21"/>
                          </w:rPr>
                          <w:t>教育费附加</w:t>
                        </w:r>
                      </w:p>
                    </w:tc>
                  </w:sdtContent>
                </w:sdt>
                <w:sdt>
                  <w:sdtPr>
                    <w:rPr>
                      <w:szCs w:val="21"/>
                    </w:rPr>
                    <w:alias w:val="应交税金金额"/>
                    <w:tag w:val="_GBC_60a396ea7f8a444db2807e7ff869b8f7"/>
                    <w:id w:val="23688518"/>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E16F21" w:rsidRDefault="00E16F21" w:rsidP="00407555">
                        <w:pPr>
                          <w:ind w:right="73"/>
                          <w:jc w:val="right"/>
                          <w:rPr>
                            <w:szCs w:val="21"/>
                          </w:rPr>
                        </w:pPr>
                        <w:r>
                          <w:rPr>
                            <w:szCs w:val="21"/>
                          </w:rPr>
                          <w:t>111,590.17</w:t>
                        </w:r>
                      </w:p>
                    </w:tc>
                  </w:sdtContent>
                </w:sdt>
                <w:sdt>
                  <w:sdtPr>
                    <w:rPr>
                      <w:szCs w:val="21"/>
                    </w:rPr>
                    <w:alias w:val="应交税金金额"/>
                    <w:tag w:val="_GBC_bfbdd4e901504b1b962e744df3b97d11"/>
                    <w:id w:val="23688519"/>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E16F21" w:rsidRDefault="00E16F21" w:rsidP="00407555">
                        <w:pPr>
                          <w:jc w:val="right"/>
                          <w:rPr>
                            <w:szCs w:val="21"/>
                          </w:rPr>
                        </w:pPr>
                        <w:r>
                          <w:rPr>
                            <w:szCs w:val="21"/>
                          </w:rPr>
                          <w:t>267,765.56</w:t>
                        </w:r>
                      </w:p>
                    </w:tc>
                  </w:sdtContent>
                </w:sdt>
              </w:tr>
            </w:sdtContent>
          </w:sdt>
          <w:sdt>
            <w:sdtPr>
              <w:rPr>
                <w:rFonts w:hint="eastAsia"/>
                <w:szCs w:val="21"/>
              </w:rPr>
              <w:alias w:val="应交税金明细"/>
              <w:tag w:val="_GBC_0480c028aa8b4cf2885f8f1d9b64c155"/>
              <w:id w:val="23688524"/>
              <w:lock w:val="sdtLocked"/>
            </w:sdtPr>
            <w:sdtEndPr/>
            <w:sdtContent>
              <w:tr w:rsidR="00E16F21" w:rsidTr="00407555">
                <w:trPr>
                  <w:cantSplit/>
                </w:trPr>
                <w:sdt>
                  <w:sdtPr>
                    <w:rPr>
                      <w:rFonts w:hint="eastAsia"/>
                      <w:szCs w:val="21"/>
                    </w:rPr>
                    <w:alias w:val="应交税金种类"/>
                    <w:tag w:val="_GBC_9cf1df576f6a4ca6864c93966bcbe89a"/>
                    <w:id w:val="23688521"/>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E16F21" w:rsidRDefault="00E16F21" w:rsidP="00407555">
                        <w:pPr>
                          <w:ind w:right="105"/>
                          <w:rPr>
                            <w:szCs w:val="21"/>
                          </w:rPr>
                        </w:pPr>
                        <w:r>
                          <w:rPr>
                            <w:rFonts w:hint="eastAsia"/>
                            <w:szCs w:val="21"/>
                          </w:rPr>
                          <w:t>其他</w:t>
                        </w:r>
                      </w:p>
                    </w:tc>
                  </w:sdtContent>
                </w:sdt>
                <w:sdt>
                  <w:sdtPr>
                    <w:rPr>
                      <w:szCs w:val="21"/>
                    </w:rPr>
                    <w:alias w:val="应交税金金额"/>
                    <w:tag w:val="_GBC_60a396ea7f8a444db2807e7ff869b8f7"/>
                    <w:id w:val="23688522"/>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E16F21" w:rsidRDefault="00E16F21" w:rsidP="00407555">
                        <w:pPr>
                          <w:ind w:right="73"/>
                          <w:jc w:val="right"/>
                          <w:rPr>
                            <w:szCs w:val="21"/>
                          </w:rPr>
                        </w:pPr>
                        <w:r>
                          <w:rPr>
                            <w:szCs w:val="21"/>
                          </w:rPr>
                          <w:t>406,540.45</w:t>
                        </w:r>
                      </w:p>
                    </w:tc>
                  </w:sdtContent>
                </w:sdt>
                <w:sdt>
                  <w:sdtPr>
                    <w:rPr>
                      <w:szCs w:val="21"/>
                    </w:rPr>
                    <w:alias w:val="应交税金金额"/>
                    <w:tag w:val="_GBC_bfbdd4e901504b1b962e744df3b97d11"/>
                    <w:id w:val="23688523"/>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E16F21" w:rsidRDefault="00E16F21" w:rsidP="00407555">
                        <w:pPr>
                          <w:jc w:val="right"/>
                          <w:rPr>
                            <w:szCs w:val="21"/>
                          </w:rPr>
                        </w:pPr>
                        <w:r>
                          <w:rPr>
                            <w:szCs w:val="21"/>
                          </w:rPr>
                          <w:t>238,092.02</w:t>
                        </w:r>
                      </w:p>
                    </w:tc>
                  </w:sdtContent>
                </w:sdt>
              </w:tr>
            </w:sdtContent>
          </w:sdt>
          <w:tr w:rsidR="00E16F21" w:rsidTr="00407555">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16F21" w:rsidRDefault="00E16F21" w:rsidP="00407555">
                <w:pPr>
                  <w:ind w:right="105"/>
                  <w:jc w:val="center"/>
                  <w:rPr>
                    <w:szCs w:val="21"/>
                  </w:rPr>
                </w:pPr>
                <w:r>
                  <w:rPr>
                    <w:rFonts w:hint="eastAsia"/>
                    <w:szCs w:val="21"/>
                  </w:rPr>
                  <w:t>合计</w:t>
                </w:r>
              </w:p>
            </w:tc>
            <w:sdt>
              <w:sdtPr>
                <w:rPr>
                  <w:szCs w:val="21"/>
                </w:rPr>
                <w:alias w:val="应交税金"/>
                <w:tag w:val="_GBC_b4b20da52fcb4ab1b64aaec0bea772ef"/>
                <w:id w:val="23688525"/>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E16F21" w:rsidRDefault="00E16F21" w:rsidP="00407555">
                    <w:pPr>
                      <w:ind w:right="73"/>
                      <w:jc w:val="right"/>
                      <w:rPr>
                        <w:szCs w:val="21"/>
                      </w:rPr>
                    </w:pPr>
                    <w:r>
                      <w:rPr>
                        <w:szCs w:val="21"/>
                      </w:rPr>
                      <w:t>31,882,605.49</w:t>
                    </w:r>
                  </w:p>
                </w:tc>
              </w:sdtContent>
            </w:sdt>
            <w:sdt>
              <w:sdtPr>
                <w:rPr>
                  <w:szCs w:val="21"/>
                </w:rPr>
                <w:alias w:val="应交税金"/>
                <w:tag w:val="_GBC_bf00b425eb424f4d975ef5db71f96d94"/>
                <w:id w:val="23688526"/>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E16F21" w:rsidRDefault="00E16F21" w:rsidP="00407555">
                    <w:pPr>
                      <w:jc w:val="right"/>
                      <w:rPr>
                        <w:szCs w:val="21"/>
                      </w:rPr>
                    </w:pPr>
                    <w:r>
                      <w:rPr>
                        <w:szCs w:val="21"/>
                      </w:rPr>
                      <w:t>28,998,020.04</w:t>
                    </w:r>
                  </w:p>
                </w:tc>
              </w:sdtContent>
            </w:sdt>
          </w:tr>
        </w:tbl>
        <w:p w:rsidR="00E16F21" w:rsidRDefault="00E16F21"/>
        <w:p w:rsidR="00F06C50" w:rsidRDefault="0039091F">
          <w:pPr>
            <w:rPr>
              <w:szCs w:val="21"/>
            </w:rPr>
          </w:pPr>
          <w:r>
            <w:rPr>
              <w:rFonts w:hint="eastAsia"/>
              <w:szCs w:val="21"/>
            </w:rPr>
            <w:t>其他说明：</w:t>
          </w:r>
        </w:p>
        <w:sdt>
          <w:sdtPr>
            <w:rPr>
              <w:szCs w:val="21"/>
            </w:rPr>
            <w:alias w:val="应交税金的说明"/>
            <w:tag w:val="_GBC_fb59f8f9de2d41c3aaf0dc3b0970dd91"/>
            <w:id w:val="786930848"/>
            <w:lock w:val="sdtLocked"/>
            <w:placeholder>
              <w:docPart w:val="GBC22222222222222222222222222222"/>
            </w:placeholder>
            <w:showingPlcHdr/>
          </w:sdtPr>
          <w:sdtEndPr/>
          <w:sdtContent>
            <w:p w:rsidR="00F06C50" w:rsidRDefault="0039091F">
              <w:pPr>
                <w:rPr>
                  <w:szCs w:val="21"/>
                </w:rPr>
              </w:pPr>
              <w:r>
                <w:rPr>
                  <w:rFonts w:hint="eastAsia"/>
                  <w:color w:val="333399"/>
                  <w:szCs w:val="21"/>
                  <w:u w:val="single"/>
                </w:rPr>
                <w:t xml:space="preserve">　　　</w:t>
              </w:r>
            </w:p>
          </w:sdtContent>
        </w:sdt>
      </w:sdtContent>
    </w:sdt>
    <w:p w:rsidR="00F06C50" w:rsidRDefault="00F06C50">
      <w:pPr>
        <w:rPr>
          <w:szCs w:val="21"/>
        </w:rPr>
      </w:pPr>
    </w:p>
    <w:sdt>
      <w:sdtPr>
        <w:rPr>
          <w:rFonts w:ascii="宋体" w:hAnsi="宋体" w:cs="宋体"/>
          <w:b w:val="0"/>
          <w:bCs w:val="0"/>
          <w:kern w:val="0"/>
          <w:szCs w:val="22"/>
        </w:rPr>
        <w:tag w:val="_GBC_da4ff9d4ac784b77873e975cd7cd47d4"/>
        <w:id w:val="473257966"/>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应付利息</w:t>
          </w:r>
        </w:p>
        <w:sdt>
          <w:sdtPr>
            <w:alias w:val="是否适用：应付利息"/>
            <w:tag w:val="_GBC_3abb3572126241deac53da8ccedb26d2"/>
            <w:id w:val="538092070"/>
            <w:lock w:val="sdtContentLocked"/>
            <w:placeholder>
              <w:docPart w:val="GBC22222222222222222222222222222"/>
            </w:placeholder>
          </w:sdtPr>
          <w:sdtEndPr/>
          <w:sdtContent>
            <w:p w:rsidR="00F06C50" w:rsidRDefault="00B0032F">
              <w:r>
                <w:fldChar w:fldCharType="begin"/>
              </w:r>
              <w:r w:rsidR="00BC5C41">
                <w:instrText xml:space="preserve"> MACROBUTTON  SnrToggleCheckbox √适用 </w:instrText>
              </w:r>
              <w:r>
                <w:fldChar w:fldCharType="end"/>
              </w:r>
              <w:r>
                <w:fldChar w:fldCharType="begin"/>
              </w:r>
              <w:r w:rsidR="00BC5C41">
                <w:instrText xml:space="preserve"> MACROBUTTON  SnrToggleCheckbox □不适用 </w:instrText>
              </w:r>
              <w:r>
                <w:fldChar w:fldCharType="end"/>
              </w:r>
            </w:p>
          </w:sdtContent>
        </w:sdt>
        <w:p w:rsidR="00F06C50" w:rsidRDefault="0039091F">
          <w:pPr>
            <w:jc w:val="right"/>
            <w:rPr>
              <w:szCs w:val="21"/>
            </w:rPr>
          </w:pPr>
          <w:r>
            <w:rPr>
              <w:rFonts w:hint="eastAsia"/>
              <w:szCs w:val="21"/>
            </w:rPr>
            <w:lastRenderedPageBreak/>
            <w:t>单位：</w:t>
          </w:r>
          <w:sdt>
            <w:sdtPr>
              <w:rPr>
                <w:rFonts w:hint="eastAsia"/>
                <w:szCs w:val="21"/>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2586"/>
            <w:gridCol w:w="3048"/>
          </w:tblGrid>
          <w:tr w:rsidR="00BC5C41" w:rsidTr="008A5210">
            <w:tc>
              <w:tcPr>
                <w:tcW w:w="1887" w:type="pct"/>
                <w:tcBorders>
                  <w:top w:val="single" w:sz="4" w:space="0" w:color="auto"/>
                  <w:left w:val="single" w:sz="4" w:space="0" w:color="auto"/>
                  <w:bottom w:val="single" w:sz="4" w:space="0" w:color="auto"/>
                  <w:right w:val="single" w:sz="4" w:space="0" w:color="auto"/>
                </w:tcBorders>
                <w:vAlign w:val="bottom"/>
              </w:tcPr>
              <w:p w:rsidR="00BC5C41" w:rsidRDefault="00BC5C41" w:rsidP="008A5210">
                <w:pPr>
                  <w:adjustRightInd w:val="0"/>
                  <w:snapToGrid w:val="0"/>
                  <w:ind w:leftChars="-2" w:left="-2" w:rightChars="9" w:right="19" w:hangingChars="1" w:hanging="2"/>
                  <w:jc w:val="center"/>
                  <w:rPr>
                    <w:szCs w:val="21"/>
                  </w:rPr>
                </w:pPr>
                <w:r>
                  <w:rPr>
                    <w:rFonts w:hint="eastAsia"/>
                    <w:szCs w:val="21"/>
                  </w:rPr>
                  <w:t>项目</w:t>
                </w:r>
              </w:p>
            </w:tc>
            <w:tc>
              <w:tcPr>
                <w:tcW w:w="1429" w:type="pct"/>
                <w:tcBorders>
                  <w:top w:val="single" w:sz="4" w:space="0" w:color="auto"/>
                  <w:left w:val="single" w:sz="4" w:space="0" w:color="auto"/>
                  <w:bottom w:val="single" w:sz="4" w:space="0" w:color="auto"/>
                  <w:right w:val="single" w:sz="4" w:space="0" w:color="auto"/>
                </w:tcBorders>
                <w:vAlign w:val="bottom"/>
              </w:tcPr>
              <w:p w:rsidR="00BC5C41" w:rsidRDefault="00BC5C41" w:rsidP="008A5210">
                <w:pPr>
                  <w:adjustRightInd w:val="0"/>
                  <w:snapToGrid w:val="0"/>
                  <w:ind w:leftChars="-2" w:left="-2" w:rightChars="9" w:right="19" w:hangingChars="1" w:hanging="2"/>
                  <w:jc w:val="center"/>
                  <w:rPr>
                    <w:szCs w:val="21"/>
                  </w:rPr>
                </w:pPr>
                <w:r>
                  <w:rPr>
                    <w:rFonts w:hint="eastAsia"/>
                    <w:szCs w:val="21"/>
                  </w:rPr>
                  <w:t>期末余额</w:t>
                </w:r>
              </w:p>
            </w:tc>
            <w:tc>
              <w:tcPr>
                <w:tcW w:w="1684" w:type="pct"/>
                <w:tcBorders>
                  <w:top w:val="single" w:sz="4" w:space="0" w:color="auto"/>
                  <w:left w:val="single" w:sz="4" w:space="0" w:color="auto"/>
                  <w:bottom w:val="single" w:sz="4" w:space="0" w:color="auto"/>
                  <w:right w:val="single" w:sz="4" w:space="0" w:color="auto"/>
                </w:tcBorders>
                <w:vAlign w:val="bottom"/>
              </w:tcPr>
              <w:p w:rsidR="00BC5C41" w:rsidRDefault="00BC5C41" w:rsidP="008A5210">
                <w:pPr>
                  <w:adjustRightInd w:val="0"/>
                  <w:snapToGrid w:val="0"/>
                  <w:ind w:leftChars="-2" w:left="-2" w:rightChars="9" w:right="19" w:hangingChars="1" w:hanging="2"/>
                  <w:jc w:val="center"/>
                  <w:rPr>
                    <w:szCs w:val="21"/>
                  </w:rPr>
                </w:pPr>
                <w:r>
                  <w:rPr>
                    <w:rFonts w:hint="eastAsia"/>
                    <w:szCs w:val="21"/>
                  </w:rPr>
                  <w:t>期初余额</w:t>
                </w:r>
              </w:p>
            </w:tc>
          </w:tr>
          <w:sdt>
            <w:sdtPr>
              <w:rPr>
                <w:szCs w:val="21"/>
              </w:rPr>
              <w:alias w:val="应付利息明细"/>
              <w:tag w:val="_GBC_2328af59c6fd4973b39bcba47ed7aaa2"/>
              <w:id w:val="7901802"/>
              <w:lock w:val="sdtLocked"/>
            </w:sdtPr>
            <w:sdtEndPr/>
            <w:sdtContent>
              <w:tr w:rsidR="00BC5C41" w:rsidTr="008A5210">
                <w:sdt>
                  <w:sdtPr>
                    <w:rPr>
                      <w:szCs w:val="21"/>
                    </w:rPr>
                    <w:alias w:val="应付利息明细-项目"/>
                    <w:tag w:val="_GBC_d759155626454db5829a802aa23fa3b8"/>
                    <w:id w:val="7901799"/>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BC5C41" w:rsidRDefault="00BC5C41" w:rsidP="008A5210">
                        <w:pPr>
                          <w:rPr>
                            <w:szCs w:val="21"/>
                          </w:rPr>
                        </w:pPr>
                        <w:r>
                          <w:rPr>
                            <w:rFonts w:hint="eastAsia"/>
                            <w:szCs w:val="21"/>
                          </w:rPr>
                          <w:t>短期融资</w:t>
                        </w:r>
                        <w:proofErr w:type="gramStart"/>
                        <w:r>
                          <w:rPr>
                            <w:rFonts w:hint="eastAsia"/>
                            <w:szCs w:val="21"/>
                          </w:rPr>
                          <w:t>券</w:t>
                        </w:r>
                        <w:proofErr w:type="gramEnd"/>
                        <w:r>
                          <w:rPr>
                            <w:rFonts w:hint="eastAsia"/>
                            <w:szCs w:val="21"/>
                          </w:rPr>
                          <w:t>利息</w:t>
                        </w:r>
                      </w:p>
                    </w:tc>
                  </w:sdtContent>
                </w:sdt>
                <w:sdt>
                  <w:sdtPr>
                    <w:rPr>
                      <w:szCs w:val="21"/>
                    </w:rPr>
                    <w:alias w:val="应付利息明细-金额"/>
                    <w:tag w:val="_GBC_539a6b480da44722a71d3e47cc3524bb"/>
                    <w:id w:val="7901800"/>
                    <w:lock w:val="sdtLocked"/>
                    <w:showingPlcHdr/>
                  </w:sdtPr>
                  <w:sdtEndPr/>
                  <w:sdtContent>
                    <w:tc>
                      <w:tcPr>
                        <w:tcW w:w="1429" w:type="pct"/>
                        <w:tcBorders>
                          <w:top w:val="single" w:sz="4" w:space="0" w:color="auto"/>
                          <w:left w:val="single" w:sz="4" w:space="0" w:color="auto"/>
                          <w:bottom w:val="single" w:sz="4" w:space="0" w:color="auto"/>
                          <w:right w:val="single" w:sz="4" w:space="0" w:color="auto"/>
                        </w:tcBorders>
                      </w:tcPr>
                      <w:p w:rsidR="00BC5C41" w:rsidRDefault="00BC5C41" w:rsidP="008A5210">
                        <w:pPr>
                          <w:jc w:val="right"/>
                          <w:rPr>
                            <w:szCs w:val="21"/>
                          </w:rPr>
                        </w:pPr>
                      </w:p>
                    </w:tc>
                  </w:sdtContent>
                </w:sdt>
                <w:sdt>
                  <w:sdtPr>
                    <w:rPr>
                      <w:szCs w:val="21"/>
                    </w:rPr>
                    <w:alias w:val="应付利息明细-金额"/>
                    <w:tag w:val="_GBC_82d6e4fd6da9496aa3c9816096e54b6c"/>
                    <w:id w:val="7901801"/>
                    <w:lock w:val="sdtLocked"/>
                  </w:sdtPr>
                  <w:sdtEndPr/>
                  <w:sdtContent>
                    <w:tc>
                      <w:tcPr>
                        <w:tcW w:w="1684" w:type="pct"/>
                        <w:tcBorders>
                          <w:top w:val="single" w:sz="4" w:space="0" w:color="auto"/>
                          <w:left w:val="single" w:sz="4" w:space="0" w:color="auto"/>
                          <w:bottom w:val="single" w:sz="4" w:space="0" w:color="auto"/>
                          <w:right w:val="single" w:sz="4" w:space="0" w:color="auto"/>
                        </w:tcBorders>
                      </w:tcPr>
                      <w:p w:rsidR="00BC5C41" w:rsidRDefault="00BC5C41" w:rsidP="008A5210">
                        <w:pPr>
                          <w:jc w:val="right"/>
                          <w:rPr>
                            <w:szCs w:val="21"/>
                          </w:rPr>
                        </w:pPr>
                        <w:r>
                          <w:rPr>
                            <w:szCs w:val="21"/>
                          </w:rPr>
                          <w:t>1,185,000.00</w:t>
                        </w:r>
                      </w:p>
                    </w:tc>
                  </w:sdtContent>
                </w:sdt>
              </w:tr>
            </w:sdtContent>
          </w:sdt>
          <w:tr w:rsidR="00BC5C41" w:rsidTr="008A5210">
            <w:tc>
              <w:tcPr>
                <w:tcW w:w="1887" w:type="pct"/>
                <w:tcBorders>
                  <w:top w:val="single" w:sz="4" w:space="0" w:color="auto"/>
                  <w:left w:val="single" w:sz="4" w:space="0" w:color="auto"/>
                  <w:bottom w:val="single" w:sz="4" w:space="0" w:color="auto"/>
                  <w:right w:val="single" w:sz="4" w:space="0" w:color="auto"/>
                </w:tcBorders>
              </w:tcPr>
              <w:p w:rsidR="00BC5C41" w:rsidRDefault="00BC5C41" w:rsidP="008A5210">
                <w:pPr>
                  <w:jc w:val="center"/>
                  <w:rPr>
                    <w:color w:val="FF0000"/>
                    <w:szCs w:val="21"/>
                  </w:rPr>
                </w:pPr>
                <w:r>
                  <w:rPr>
                    <w:rFonts w:hint="eastAsia"/>
                    <w:szCs w:val="21"/>
                  </w:rPr>
                  <w:t>合计</w:t>
                </w:r>
              </w:p>
            </w:tc>
            <w:sdt>
              <w:sdtPr>
                <w:rPr>
                  <w:szCs w:val="21"/>
                </w:rPr>
                <w:alias w:val="应付利息"/>
                <w:tag w:val="_GBC_3ad9587896654f5fb37507b566950aa1"/>
                <w:id w:val="100918888"/>
                <w:lock w:val="sdtLocked"/>
                <w:showingPlcHdr/>
              </w:sdtPr>
              <w:sdtEndPr/>
              <w:sdtContent>
                <w:tc>
                  <w:tcPr>
                    <w:tcW w:w="1429" w:type="pct"/>
                    <w:tcBorders>
                      <w:top w:val="single" w:sz="4" w:space="0" w:color="auto"/>
                      <w:left w:val="single" w:sz="4" w:space="0" w:color="auto"/>
                      <w:bottom w:val="single" w:sz="4" w:space="0" w:color="auto"/>
                      <w:right w:val="single" w:sz="4" w:space="0" w:color="auto"/>
                    </w:tcBorders>
                  </w:tcPr>
                  <w:p w:rsidR="00BC5C41" w:rsidRDefault="00BC5C41" w:rsidP="008A5210">
                    <w:pPr>
                      <w:jc w:val="right"/>
                      <w:rPr>
                        <w:color w:val="000000" w:themeColor="text1"/>
                        <w:szCs w:val="21"/>
                      </w:rPr>
                    </w:pPr>
                  </w:p>
                </w:tc>
              </w:sdtContent>
            </w:sdt>
            <w:sdt>
              <w:sdtPr>
                <w:rPr>
                  <w:szCs w:val="21"/>
                </w:rPr>
                <w:alias w:val="应付利息"/>
                <w:tag w:val="_GBC_da240e5f8e52458d956b1d36961c7552"/>
                <w:id w:val="-2043822466"/>
                <w:lock w:val="sdtLocked"/>
              </w:sdtPr>
              <w:sdtEndPr/>
              <w:sdtContent>
                <w:tc>
                  <w:tcPr>
                    <w:tcW w:w="1684" w:type="pct"/>
                    <w:tcBorders>
                      <w:top w:val="single" w:sz="4" w:space="0" w:color="auto"/>
                      <w:left w:val="single" w:sz="4" w:space="0" w:color="auto"/>
                      <w:bottom w:val="single" w:sz="4" w:space="0" w:color="auto"/>
                      <w:right w:val="single" w:sz="4" w:space="0" w:color="auto"/>
                    </w:tcBorders>
                  </w:tcPr>
                  <w:p w:rsidR="00BC5C41" w:rsidRDefault="00BC5C41" w:rsidP="008A5210">
                    <w:pPr>
                      <w:jc w:val="right"/>
                      <w:rPr>
                        <w:color w:val="000000" w:themeColor="text1"/>
                        <w:szCs w:val="21"/>
                      </w:rPr>
                    </w:pPr>
                    <w:r>
                      <w:rPr>
                        <w:szCs w:val="21"/>
                      </w:rPr>
                      <w:t>1,185,000.00</w:t>
                    </w:r>
                  </w:p>
                </w:tc>
              </w:sdtContent>
            </w:sdt>
          </w:tr>
        </w:tbl>
        <w:p w:rsidR="00BC5C41" w:rsidRDefault="00BC5C41"/>
        <w:p w:rsidR="00F06C50" w:rsidRDefault="0039091F">
          <w:pPr>
            <w:rPr>
              <w:szCs w:val="21"/>
            </w:rPr>
          </w:pPr>
          <w:r>
            <w:rPr>
              <w:rFonts w:hint="eastAsia"/>
              <w:szCs w:val="21"/>
            </w:rPr>
            <w:t>重要的已逾期未支付的利息情况：</w:t>
          </w:r>
        </w:p>
        <w:sdt>
          <w:sdtPr>
            <w:rPr>
              <w:szCs w:val="21"/>
            </w:rPr>
            <w:alias w:val="是否适用：重要的已逾期未支付的利息情况"/>
            <w:tag w:val="_GBC_12e2261750384dab96c63d70e8d1e780"/>
            <w:id w:val="1007089393"/>
            <w:lock w:val="sdtLocked"/>
            <w:placeholder>
              <w:docPart w:val="GBC22222222222222222222222222222"/>
            </w:placeholder>
          </w:sdtPr>
          <w:sdtEndPr/>
          <w:sdtContent>
            <w:p w:rsidR="00F06C50" w:rsidRDefault="00B0032F" w:rsidP="00307AF0">
              <w:pPr>
                <w:rPr>
                  <w:szCs w:val="21"/>
                </w:rPr>
              </w:pPr>
              <w:r>
                <w:rPr>
                  <w:szCs w:val="21"/>
                </w:rPr>
                <w:fldChar w:fldCharType="begin"/>
              </w:r>
              <w:r w:rsidR="00307AF0">
                <w:rPr>
                  <w:szCs w:val="21"/>
                </w:rPr>
                <w:instrText xml:space="preserve"> MACROBUTTON  SnrToggleCheckbox □适用 </w:instrText>
              </w:r>
              <w:r>
                <w:rPr>
                  <w:szCs w:val="21"/>
                </w:rPr>
                <w:fldChar w:fldCharType="end"/>
              </w:r>
              <w:r>
                <w:rPr>
                  <w:szCs w:val="21"/>
                </w:rPr>
                <w:fldChar w:fldCharType="begin"/>
              </w:r>
              <w:r w:rsidR="00307AF0">
                <w:rPr>
                  <w:szCs w:val="21"/>
                </w:rPr>
                <w:instrText xml:space="preserve"> MACROBUTTON  SnrToggleCheckbox √不适用 </w:instrText>
              </w:r>
              <w:r>
                <w:rPr>
                  <w:szCs w:val="21"/>
                </w:rPr>
                <w:fldChar w:fldCharType="end"/>
              </w:r>
            </w:p>
          </w:sdtContent>
        </w:sdt>
        <w:p w:rsidR="00F06C50" w:rsidRPr="00307AF0" w:rsidRDefault="0039091F" w:rsidP="00F07FF5">
          <w:pPr>
            <w:spacing w:before="60" w:after="60"/>
          </w:pPr>
          <w:r>
            <w:rPr>
              <w:rFonts w:hint="eastAsia"/>
              <w:szCs w:val="21"/>
            </w:rPr>
            <w:t>其他说明：</w:t>
          </w:r>
          <w:sdt>
            <w:sdtPr>
              <w:alias w:val="应付利息说明"/>
              <w:tag w:val="_GBC_e729e2d6cc304664ae57eb2e8c1c04f9"/>
              <w:id w:val="-365915230"/>
              <w:lock w:val="sdtLocked"/>
              <w:placeholder>
                <w:docPart w:val="GBC22222222222222222222222222222"/>
              </w:placeholder>
              <w:showingPlcHdr/>
            </w:sdtPr>
            <w:sdtEndPr/>
            <w:sdtContent>
              <w:r w:rsidRPr="00307AF0">
                <w:rPr>
                  <w:rFonts w:hint="eastAsia"/>
                </w:rPr>
                <w:t xml:space="preserve">　　　</w:t>
              </w:r>
            </w:sdtContent>
          </w:sdt>
        </w:p>
      </w:sdtContent>
    </w:sdt>
    <w:p w:rsidR="00F06C50" w:rsidRDefault="00F06C50">
      <w:pPr>
        <w:rPr>
          <w:szCs w:val="21"/>
        </w:rPr>
      </w:pPr>
    </w:p>
    <w:sdt>
      <w:sdtPr>
        <w:rPr>
          <w:rFonts w:ascii="宋体" w:hAnsi="宋体" w:cs="宋体"/>
          <w:b w:val="0"/>
          <w:bCs w:val="0"/>
          <w:kern w:val="0"/>
          <w:szCs w:val="21"/>
        </w:rPr>
        <w:tag w:val="_GBC_d4fd791dab3942c3a5e9d60bb5280141"/>
        <w:id w:val="-675654532"/>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应付股利</w:t>
          </w:r>
        </w:p>
        <w:sdt>
          <w:sdtPr>
            <w:alias w:val="是否适用：应付股利"/>
            <w:tag w:val="_GBC_f4a78fedf50b4dcd99a087f79207fd89"/>
            <w:id w:val="-1862425997"/>
            <w:lock w:val="sdtContentLocked"/>
            <w:placeholder>
              <w:docPart w:val="GBC22222222222222222222222222222"/>
            </w:placeholder>
          </w:sdtPr>
          <w:sdtEndPr/>
          <w:sdtContent>
            <w:p w:rsidR="00F06C50" w:rsidRDefault="00B0032F">
              <w:r>
                <w:fldChar w:fldCharType="begin"/>
              </w:r>
              <w:r w:rsidR="00BC5C41">
                <w:instrText xml:space="preserve"> MACROBUTTON  SnrToggleCheckbox √适用 </w:instrText>
              </w:r>
              <w:r>
                <w:fldChar w:fldCharType="end"/>
              </w:r>
              <w:r>
                <w:fldChar w:fldCharType="begin"/>
              </w:r>
              <w:r w:rsidR="00BC5C41">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应付股利"/>
              <w:tag w:val="_GBC_6f1fed3705cd4f899fd83ee6c97e8df8"/>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859"/>
            <w:gridCol w:w="3017"/>
            <w:gridCol w:w="3019"/>
          </w:tblGrid>
          <w:tr w:rsidR="00F06C50" w:rsidTr="006251CC">
            <w:trPr>
              <w:cantSplit/>
            </w:trPr>
            <w:tc>
              <w:tcPr>
                <w:tcW w:w="1607" w:type="pct"/>
                <w:tcBorders>
                  <w:top w:val="single" w:sz="6" w:space="0" w:color="auto"/>
                  <w:left w:val="single" w:sz="6" w:space="0" w:color="auto"/>
                  <w:bottom w:val="single" w:sz="6" w:space="0" w:color="auto"/>
                  <w:right w:val="single" w:sz="6" w:space="0" w:color="auto"/>
                </w:tcBorders>
              </w:tcPr>
              <w:p w:rsidR="00F06C50" w:rsidRDefault="0039091F">
                <w:pPr>
                  <w:ind w:right="105"/>
                  <w:jc w:val="center"/>
                  <w:rPr>
                    <w:szCs w:val="21"/>
                  </w:rPr>
                </w:pPr>
                <w:r>
                  <w:rPr>
                    <w:rFonts w:hint="eastAsia"/>
                    <w:szCs w:val="21"/>
                  </w:rPr>
                  <w:t>项目</w:t>
                </w:r>
              </w:p>
            </w:tc>
            <w:tc>
              <w:tcPr>
                <w:tcW w:w="1696"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期末余额</w:t>
                </w:r>
              </w:p>
            </w:tc>
            <w:tc>
              <w:tcPr>
                <w:tcW w:w="1697"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期初余额</w:t>
                </w:r>
              </w:p>
            </w:tc>
          </w:tr>
          <w:tr w:rsidR="00F06C50" w:rsidTr="006251CC">
            <w:trPr>
              <w:cantSplit/>
            </w:trPr>
            <w:tc>
              <w:tcPr>
                <w:tcW w:w="1607" w:type="pct"/>
                <w:tcBorders>
                  <w:top w:val="single" w:sz="6" w:space="0" w:color="auto"/>
                  <w:left w:val="single" w:sz="6" w:space="0" w:color="auto"/>
                  <w:bottom w:val="single" w:sz="6" w:space="0" w:color="auto"/>
                  <w:right w:val="single" w:sz="6" w:space="0" w:color="auto"/>
                </w:tcBorders>
              </w:tcPr>
              <w:p w:rsidR="00F06C50" w:rsidRDefault="0039091F">
                <w:pPr>
                  <w:ind w:right="105"/>
                  <w:rPr>
                    <w:szCs w:val="21"/>
                  </w:rPr>
                </w:pPr>
                <w:r>
                  <w:rPr>
                    <w:rFonts w:hint="eastAsia"/>
                    <w:szCs w:val="21"/>
                  </w:rPr>
                  <w:t>普通股股利</w:t>
                </w:r>
              </w:p>
            </w:tc>
            <w:sdt>
              <w:sdtPr>
                <w:rPr>
                  <w:szCs w:val="21"/>
                </w:rPr>
                <w:alias w:val="应付股利普通股股利"/>
                <w:tag w:val="_GBC_99e618cc58ac4ce5a398dc381cb56dc9"/>
                <w:id w:val="-1484616087"/>
                <w:lock w:val="sdtLocked"/>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BC5C41">
                    <w:pPr>
                      <w:ind w:right="73"/>
                      <w:jc w:val="right"/>
                      <w:rPr>
                        <w:szCs w:val="21"/>
                      </w:rPr>
                    </w:pPr>
                    <w:r>
                      <w:rPr>
                        <w:szCs w:val="21"/>
                      </w:rPr>
                      <w:t>1,245,124.56</w:t>
                    </w:r>
                  </w:p>
                </w:tc>
              </w:sdtContent>
            </w:sdt>
            <w:sdt>
              <w:sdtPr>
                <w:rPr>
                  <w:szCs w:val="21"/>
                </w:rPr>
                <w:alias w:val="应付股利普通股股利"/>
                <w:tag w:val="_GBC_92282ab8dc624647bf6664594da93ae1"/>
                <w:id w:val="-1275942781"/>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BC5C41">
                    <w:pPr>
                      <w:ind w:right="73"/>
                      <w:jc w:val="right"/>
                      <w:rPr>
                        <w:szCs w:val="21"/>
                      </w:rPr>
                    </w:pPr>
                    <w:r>
                      <w:rPr>
                        <w:szCs w:val="21"/>
                      </w:rPr>
                      <w:t>1,245,124.56</w:t>
                    </w:r>
                  </w:p>
                </w:tc>
              </w:sdtContent>
            </w:sdt>
          </w:tr>
          <w:tr w:rsidR="00F06C50" w:rsidTr="006251CC">
            <w:trPr>
              <w:cantSplit/>
            </w:trPr>
            <w:tc>
              <w:tcPr>
                <w:tcW w:w="1607" w:type="pct"/>
                <w:tcBorders>
                  <w:top w:val="single" w:sz="6" w:space="0" w:color="auto"/>
                  <w:left w:val="single" w:sz="6" w:space="0" w:color="auto"/>
                  <w:bottom w:val="single" w:sz="6" w:space="0" w:color="auto"/>
                  <w:right w:val="single" w:sz="6" w:space="0" w:color="auto"/>
                </w:tcBorders>
              </w:tcPr>
              <w:p w:rsidR="00F06C50" w:rsidRDefault="0039091F">
                <w:pPr>
                  <w:ind w:right="105"/>
                  <w:rPr>
                    <w:color w:val="000000" w:themeColor="text1"/>
                    <w:szCs w:val="21"/>
                  </w:rPr>
                </w:pPr>
                <w:r>
                  <w:rPr>
                    <w:rFonts w:hint="eastAsia"/>
                    <w:szCs w:val="21"/>
                  </w:rPr>
                  <w:t>划分为权益工具的优先股\永续债股利</w:t>
                </w:r>
              </w:p>
            </w:tc>
            <w:sdt>
              <w:sdtPr>
                <w:rPr>
                  <w:szCs w:val="21"/>
                </w:rPr>
                <w:alias w:val="划分为权益工具的优先股或永续债股利"/>
                <w:tag w:val="_GBC_cac00eae09b64071b085dd4bc9a727df"/>
                <w:id w:val="-1886329379"/>
                <w:lock w:val="sdtLocked"/>
                <w:showingPlcHdr/>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sdt>
              <w:sdtPr>
                <w:rPr>
                  <w:szCs w:val="21"/>
                </w:rPr>
                <w:alias w:val="划分为权益工具的优先股或永续债股利"/>
                <w:tag w:val="_GBC_3553ab6a921445fd8e7f7a1cdbd0bcdc"/>
                <w:id w:val="-1425950489"/>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tr>
          <w:sdt>
            <w:sdtPr>
              <w:rPr>
                <w:rFonts w:hint="eastAsia"/>
                <w:szCs w:val="21"/>
              </w:rPr>
              <w:alias w:val="划分为权益工具的优先股或永续债股利明细"/>
              <w:tag w:val="_GBC_77d3b014a0fa403db612a5ad4a6c7690"/>
              <w:id w:val="-173262349"/>
              <w:lock w:val="sdtLocked"/>
            </w:sdtPr>
            <w:sdtEndPr>
              <w:rPr>
                <w:rFonts w:hint="default"/>
                <w:color w:val="000000" w:themeColor="text1"/>
              </w:rPr>
            </w:sdtEndPr>
            <w:sdtContent>
              <w:tr w:rsidR="00F06C50" w:rsidTr="006251CC">
                <w:trPr>
                  <w:cantSplit/>
                </w:trPr>
                <w:sdt>
                  <w:sdtPr>
                    <w:rPr>
                      <w:rFonts w:hint="eastAsia"/>
                      <w:szCs w:val="21"/>
                    </w:rPr>
                    <w:alias w:val="划分为权益工具的优先股或永续债股利明细-工具名称 "/>
                    <w:tag w:val="_GBC_b9f251cf7c1347ef975b4f7cf9614bae"/>
                    <w:id w:val="429702296"/>
                    <w:lock w:val="sdtLocked"/>
                    <w:showingPlcHdr/>
                  </w:sdtPr>
                  <w:sdtEndPr/>
                  <w:sdtContent>
                    <w:tc>
                      <w:tcPr>
                        <w:tcW w:w="1607" w:type="pct"/>
                        <w:tcBorders>
                          <w:top w:val="single" w:sz="6" w:space="0" w:color="auto"/>
                          <w:left w:val="single" w:sz="6" w:space="0" w:color="auto"/>
                          <w:bottom w:val="single" w:sz="6" w:space="0" w:color="auto"/>
                          <w:right w:val="single" w:sz="6" w:space="0" w:color="auto"/>
                        </w:tcBorders>
                      </w:tcPr>
                      <w:p w:rsidR="00F06C50" w:rsidRDefault="0039091F">
                        <w:pPr>
                          <w:ind w:firstLineChars="200" w:firstLine="420"/>
                          <w:rPr>
                            <w:szCs w:val="21"/>
                          </w:rPr>
                        </w:pPr>
                        <w:r>
                          <w:rPr>
                            <w:rFonts w:hint="eastAsia"/>
                            <w:color w:val="0000FF"/>
                            <w:szCs w:val="21"/>
                          </w:rPr>
                          <w:t xml:space="preserve">　</w:t>
                        </w:r>
                      </w:p>
                    </w:tc>
                  </w:sdtContent>
                </w:sdt>
                <w:sdt>
                  <w:sdtPr>
                    <w:rPr>
                      <w:szCs w:val="21"/>
                    </w:rPr>
                    <w:alias w:val="划分为权益工具的优先股或永续债股利明细-应付股利"/>
                    <w:tag w:val="_GBC_051abbd531b54d62818fef4caa73486b"/>
                    <w:id w:val="2093341647"/>
                    <w:lock w:val="sdtLocked"/>
                    <w:showingPlcHdr/>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sdt>
                  <w:sdtPr>
                    <w:rPr>
                      <w:szCs w:val="21"/>
                    </w:rPr>
                    <w:alias w:val="划分为权益工具的优先股或永续债股利明细-应付股利"/>
                    <w:tag w:val="_GBC_07cd31ae5d5f4b748a99a9367fc038b2"/>
                    <w:id w:val="-105977607"/>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划分为权益工具的优先股或永续债股利明细"/>
              <w:tag w:val="_GBC_77d3b014a0fa403db612a5ad4a6c7690"/>
              <w:id w:val="7901810"/>
              <w:lock w:val="sdtLocked"/>
            </w:sdtPr>
            <w:sdtEndPr>
              <w:rPr>
                <w:rFonts w:hint="default"/>
                <w:color w:val="000000" w:themeColor="text1"/>
              </w:rPr>
            </w:sdtEndPr>
            <w:sdtContent>
              <w:tr w:rsidR="00F06C50" w:rsidTr="006251CC">
                <w:trPr>
                  <w:cantSplit/>
                </w:trPr>
                <w:sdt>
                  <w:sdtPr>
                    <w:rPr>
                      <w:rFonts w:hint="eastAsia"/>
                      <w:szCs w:val="21"/>
                    </w:rPr>
                    <w:alias w:val="划分为权益工具的优先股或永续债股利明细-工具名称 "/>
                    <w:tag w:val="_GBC_b9f251cf7c1347ef975b4f7cf9614bae"/>
                    <w:id w:val="7901807"/>
                    <w:lock w:val="sdtLocked"/>
                    <w:showingPlcHdr/>
                  </w:sdtPr>
                  <w:sdtEndPr/>
                  <w:sdtContent>
                    <w:tc>
                      <w:tcPr>
                        <w:tcW w:w="1607" w:type="pct"/>
                        <w:tcBorders>
                          <w:top w:val="single" w:sz="6" w:space="0" w:color="auto"/>
                          <w:left w:val="single" w:sz="6" w:space="0" w:color="auto"/>
                          <w:bottom w:val="single" w:sz="6" w:space="0" w:color="auto"/>
                          <w:right w:val="single" w:sz="6" w:space="0" w:color="auto"/>
                        </w:tcBorders>
                      </w:tcPr>
                      <w:p w:rsidR="00F06C50" w:rsidRDefault="0039091F">
                        <w:pPr>
                          <w:ind w:firstLineChars="200" w:firstLine="420"/>
                          <w:rPr>
                            <w:szCs w:val="21"/>
                          </w:rPr>
                        </w:pPr>
                        <w:r>
                          <w:rPr>
                            <w:rFonts w:hint="eastAsia"/>
                            <w:color w:val="0000FF"/>
                            <w:szCs w:val="21"/>
                          </w:rPr>
                          <w:t xml:space="preserve">　</w:t>
                        </w:r>
                      </w:p>
                    </w:tc>
                  </w:sdtContent>
                </w:sdt>
                <w:sdt>
                  <w:sdtPr>
                    <w:rPr>
                      <w:szCs w:val="21"/>
                    </w:rPr>
                    <w:alias w:val="划分为权益工具的优先股或永续债股利明细-应付股利"/>
                    <w:tag w:val="_GBC_051abbd531b54d62818fef4caa73486b"/>
                    <w:id w:val="7901808"/>
                    <w:lock w:val="sdtLocked"/>
                    <w:showingPlcHdr/>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sdt>
                  <w:sdtPr>
                    <w:rPr>
                      <w:szCs w:val="21"/>
                    </w:rPr>
                    <w:alias w:val="划分为权益工具的优先股或永续债股利明细-应付股利"/>
                    <w:tag w:val="_GBC_07cd31ae5d5f4b748a99a9367fc038b2"/>
                    <w:id w:val="7901809"/>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color w:val="000000" w:themeColor="text1"/>
                            <w:szCs w:val="21"/>
                          </w:rPr>
                        </w:pPr>
                        <w:r>
                          <w:rPr>
                            <w:rFonts w:hint="eastAsia"/>
                            <w:color w:val="0000FF"/>
                            <w:szCs w:val="21"/>
                          </w:rPr>
                          <w:t xml:space="preserve">　</w:t>
                        </w:r>
                      </w:p>
                    </w:tc>
                  </w:sdtContent>
                </w:sdt>
              </w:tr>
            </w:sdtContent>
          </w:sdt>
          <w:sdt>
            <w:sdtPr>
              <w:rPr>
                <w:rFonts w:hint="eastAsia"/>
                <w:color w:val="000000" w:themeColor="text1"/>
                <w:szCs w:val="21"/>
              </w:rPr>
              <w:alias w:val="应付股利明细"/>
              <w:tag w:val="_GBC_49f3534831d147028939f8fa2f4bdd9f"/>
              <w:id w:val="-1684973774"/>
              <w:lock w:val="sdtLocked"/>
            </w:sdtPr>
            <w:sdtEndPr>
              <w:rPr>
                <w:rFonts w:hint="default"/>
                <w:color w:val="auto"/>
              </w:rPr>
            </w:sdtEndPr>
            <w:sdtContent>
              <w:tr w:rsidR="00F06C50" w:rsidTr="00340B7E">
                <w:trPr>
                  <w:cantSplit/>
                </w:trPr>
                <w:sdt>
                  <w:sdtPr>
                    <w:rPr>
                      <w:rFonts w:hint="eastAsia"/>
                      <w:color w:val="000000" w:themeColor="text1"/>
                      <w:szCs w:val="21"/>
                    </w:rPr>
                    <w:alias w:val="应付股利项目名称"/>
                    <w:tag w:val="_GBC_1af6318260c642a1b1e366529e3dd480"/>
                    <w:id w:val="1882207162"/>
                    <w:lock w:val="sdtLocked"/>
                    <w:showingPlcHdr/>
                  </w:sdtPr>
                  <w:sdtEndPr/>
                  <w:sdtContent>
                    <w:tc>
                      <w:tcPr>
                        <w:tcW w:w="1607" w:type="pct"/>
                        <w:tcBorders>
                          <w:top w:val="single" w:sz="6" w:space="0" w:color="auto"/>
                          <w:left w:val="single" w:sz="6" w:space="0" w:color="auto"/>
                          <w:bottom w:val="single" w:sz="6" w:space="0" w:color="auto"/>
                          <w:right w:val="single" w:sz="6" w:space="0" w:color="auto"/>
                        </w:tcBorders>
                      </w:tcPr>
                      <w:p w:rsidR="00F06C50" w:rsidRDefault="0039091F">
                        <w:pPr>
                          <w:jc w:val="both"/>
                          <w:rPr>
                            <w:color w:val="000000" w:themeColor="text1"/>
                            <w:szCs w:val="21"/>
                          </w:rPr>
                        </w:pPr>
                        <w:r>
                          <w:rPr>
                            <w:rFonts w:hint="eastAsia"/>
                            <w:color w:val="333399"/>
                          </w:rPr>
                          <w:t xml:space="preserve">　</w:t>
                        </w:r>
                      </w:p>
                    </w:tc>
                  </w:sdtContent>
                </w:sdt>
                <w:sdt>
                  <w:sdtPr>
                    <w:rPr>
                      <w:szCs w:val="21"/>
                    </w:rPr>
                    <w:alias w:val="应付股利金额"/>
                    <w:tag w:val="_GBC_00aacc63f48f4c288d26fb34d721a642"/>
                    <w:id w:val="1103069495"/>
                    <w:lock w:val="sdtLocked"/>
                    <w:showingPlcHdr/>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sdt>
                  <w:sdtPr>
                    <w:rPr>
                      <w:szCs w:val="21"/>
                    </w:rPr>
                    <w:alias w:val="应付股利金额"/>
                    <w:tag w:val="_GBC_fd7ea2432a3544ce857906ba4e1b634c"/>
                    <w:id w:val="272213906"/>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tr>
            </w:sdtContent>
          </w:sdt>
          <w:sdt>
            <w:sdtPr>
              <w:rPr>
                <w:rFonts w:hint="eastAsia"/>
                <w:color w:val="000000" w:themeColor="text1"/>
                <w:szCs w:val="21"/>
              </w:rPr>
              <w:alias w:val="应付股利明细"/>
              <w:tag w:val="_GBC_49f3534831d147028939f8fa2f4bdd9f"/>
              <w:id w:val="7901814"/>
              <w:lock w:val="sdtLocked"/>
            </w:sdtPr>
            <w:sdtEndPr>
              <w:rPr>
                <w:rFonts w:hint="default"/>
                <w:color w:val="auto"/>
              </w:rPr>
            </w:sdtEndPr>
            <w:sdtContent>
              <w:tr w:rsidR="00F06C50" w:rsidTr="00340B7E">
                <w:trPr>
                  <w:cantSplit/>
                </w:trPr>
                <w:sdt>
                  <w:sdtPr>
                    <w:rPr>
                      <w:rFonts w:hint="eastAsia"/>
                      <w:color w:val="000000" w:themeColor="text1"/>
                      <w:szCs w:val="21"/>
                    </w:rPr>
                    <w:alias w:val="应付股利项目名称"/>
                    <w:tag w:val="_GBC_1af6318260c642a1b1e366529e3dd480"/>
                    <w:id w:val="7901811"/>
                    <w:lock w:val="sdtLocked"/>
                    <w:showingPlcHdr/>
                  </w:sdtPr>
                  <w:sdtEndPr/>
                  <w:sdtContent>
                    <w:tc>
                      <w:tcPr>
                        <w:tcW w:w="1607" w:type="pct"/>
                        <w:tcBorders>
                          <w:top w:val="single" w:sz="6" w:space="0" w:color="auto"/>
                          <w:left w:val="single" w:sz="6" w:space="0" w:color="auto"/>
                          <w:bottom w:val="single" w:sz="6" w:space="0" w:color="auto"/>
                          <w:right w:val="single" w:sz="6" w:space="0" w:color="auto"/>
                        </w:tcBorders>
                      </w:tcPr>
                      <w:p w:rsidR="00F06C50" w:rsidRDefault="0039091F">
                        <w:pPr>
                          <w:jc w:val="both"/>
                          <w:rPr>
                            <w:color w:val="000000" w:themeColor="text1"/>
                            <w:szCs w:val="21"/>
                          </w:rPr>
                        </w:pPr>
                        <w:r>
                          <w:rPr>
                            <w:rFonts w:hint="eastAsia"/>
                            <w:color w:val="333399"/>
                          </w:rPr>
                          <w:t xml:space="preserve">　</w:t>
                        </w:r>
                      </w:p>
                    </w:tc>
                  </w:sdtContent>
                </w:sdt>
                <w:sdt>
                  <w:sdtPr>
                    <w:rPr>
                      <w:szCs w:val="21"/>
                    </w:rPr>
                    <w:alias w:val="应付股利金额"/>
                    <w:tag w:val="_GBC_00aacc63f48f4c288d26fb34d721a642"/>
                    <w:id w:val="7901812"/>
                    <w:lock w:val="sdtLocked"/>
                    <w:showingPlcHdr/>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sdt>
                  <w:sdtPr>
                    <w:rPr>
                      <w:szCs w:val="21"/>
                    </w:rPr>
                    <w:alias w:val="应付股利金额"/>
                    <w:tag w:val="_GBC_fd7ea2432a3544ce857906ba4e1b634c"/>
                    <w:id w:val="7901813"/>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39091F">
                        <w:pPr>
                          <w:ind w:right="73"/>
                          <w:jc w:val="right"/>
                          <w:rPr>
                            <w:szCs w:val="21"/>
                          </w:rPr>
                        </w:pPr>
                        <w:r>
                          <w:rPr>
                            <w:rFonts w:hint="eastAsia"/>
                            <w:color w:val="333399"/>
                          </w:rPr>
                          <w:t xml:space="preserve">　</w:t>
                        </w:r>
                      </w:p>
                    </w:tc>
                  </w:sdtContent>
                </w:sdt>
              </w:tr>
            </w:sdtContent>
          </w:sdt>
          <w:tr w:rsidR="00F06C50" w:rsidTr="006251CC">
            <w:trPr>
              <w:cantSplit/>
            </w:trPr>
            <w:tc>
              <w:tcPr>
                <w:tcW w:w="1607" w:type="pct"/>
                <w:tcBorders>
                  <w:top w:val="single" w:sz="6" w:space="0" w:color="auto"/>
                  <w:left w:val="single" w:sz="6" w:space="0" w:color="auto"/>
                  <w:bottom w:val="single" w:sz="6" w:space="0" w:color="auto"/>
                  <w:right w:val="single" w:sz="6" w:space="0" w:color="auto"/>
                </w:tcBorders>
              </w:tcPr>
              <w:p w:rsidR="00F06C50" w:rsidRDefault="0039091F">
                <w:pPr>
                  <w:ind w:right="105"/>
                  <w:jc w:val="center"/>
                  <w:rPr>
                    <w:color w:val="000000" w:themeColor="text1"/>
                    <w:szCs w:val="21"/>
                  </w:rPr>
                </w:pPr>
                <w:r>
                  <w:rPr>
                    <w:rFonts w:hint="eastAsia"/>
                    <w:color w:val="000000" w:themeColor="text1"/>
                    <w:szCs w:val="21"/>
                  </w:rPr>
                  <w:t>合计</w:t>
                </w:r>
              </w:p>
            </w:tc>
            <w:sdt>
              <w:sdtPr>
                <w:rPr>
                  <w:szCs w:val="21"/>
                </w:rPr>
                <w:alias w:val="应付股利"/>
                <w:tag w:val="_GBC_1e0e734b30124b3a87827fd4a2791fc0"/>
                <w:id w:val="2144082843"/>
                <w:lock w:val="sdtLocked"/>
              </w:sdtPr>
              <w:sdtEndPr/>
              <w:sdtContent>
                <w:tc>
                  <w:tcPr>
                    <w:tcW w:w="1696" w:type="pct"/>
                    <w:tcBorders>
                      <w:top w:val="single" w:sz="6" w:space="0" w:color="auto"/>
                      <w:left w:val="single" w:sz="6" w:space="0" w:color="auto"/>
                      <w:bottom w:val="single" w:sz="6" w:space="0" w:color="auto"/>
                      <w:right w:val="single" w:sz="6" w:space="0" w:color="auto"/>
                    </w:tcBorders>
                  </w:tcPr>
                  <w:p w:rsidR="00F06C50" w:rsidRDefault="00BC5C41">
                    <w:pPr>
                      <w:ind w:right="73"/>
                      <w:jc w:val="right"/>
                      <w:rPr>
                        <w:color w:val="000000" w:themeColor="text1"/>
                        <w:szCs w:val="21"/>
                      </w:rPr>
                    </w:pPr>
                    <w:r>
                      <w:rPr>
                        <w:szCs w:val="21"/>
                      </w:rPr>
                      <w:t>1,245,124.56</w:t>
                    </w:r>
                  </w:p>
                </w:tc>
              </w:sdtContent>
            </w:sdt>
            <w:sdt>
              <w:sdtPr>
                <w:rPr>
                  <w:szCs w:val="21"/>
                </w:rPr>
                <w:alias w:val="应付股利"/>
                <w:tag w:val="_GBC_57fd08eca9fe47b7b32ed86bc3723176"/>
                <w:id w:val="136325202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F06C50" w:rsidRDefault="00BC5C41">
                    <w:pPr>
                      <w:ind w:right="73"/>
                      <w:jc w:val="right"/>
                      <w:rPr>
                        <w:color w:val="000000" w:themeColor="text1"/>
                        <w:szCs w:val="21"/>
                      </w:rPr>
                    </w:pPr>
                    <w:r>
                      <w:rPr>
                        <w:szCs w:val="21"/>
                      </w:rPr>
                      <w:t>1,245,124.56</w:t>
                    </w:r>
                  </w:p>
                </w:tc>
              </w:sdtContent>
            </w:sdt>
          </w:tr>
        </w:tbl>
        <w:p w:rsidR="00F06C50" w:rsidRPr="00BC5C41" w:rsidRDefault="0039091F" w:rsidP="00F07FF5">
          <w:pPr>
            <w:snapToGrid w:val="0"/>
          </w:pPr>
          <w:r>
            <w:rPr>
              <w:rFonts w:hint="eastAsia"/>
              <w:szCs w:val="21"/>
            </w:rPr>
            <w:t>其他说明，包括重要的超过</w:t>
          </w:r>
          <w:r>
            <w:rPr>
              <w:szCs w:val="21"/>
            </w:rPr>
            <w:t>1年未支付的应付股利，应披露未支付原因：</w:t>
          </w:r>
          <w:sdt>
            <w:sdtPr>
              <w:alias w:val="应付股利的说明"/>
              <w:tag w:val="_GBC_5d1e4fc3c1d74604a0117baf83a7a686"/>
              <w:id w:val="2023588854"/>
              <w:lock w:val="sdtLocked"/>
              <w:placeholder>
                <w:docPart w:val="GBC22222222222222222222222222222"/>
              </w:placeholder>
              <w:showingPlcHdr/>
            </w:sdtPr>
            <w:sdtEndPr/>
            <w:sdtContent>
              <w:r w:rsidRPr="00BC5C41">
                <w:rPr>
                  <w:rFonts w:hint="eastAsia"/>
                </w:rPr>
                <w:t xml:space="preserve">　　　</w:t>
              </w:r>
            </w:sdtContent>
          </w:sdt>
        </w:p>
      </w:sdtContent>
    </w:sdt>
    <w:p w:rsidR="00F06C50" w:rsidRDefault="00F06C50">
      <w:pPr>
        <w:rPr>
          <w:szCs w:val="21"/>
        </w:rPr>
      </w:pPr>
    </w:p>
    <w:sdt>
      <w:sdtPr>
        <w:rPr>
          <w:rFonts w:ascii="宋体" w:hAnsi="宋体" w:cs="宋体" w:hint="eastAsia"/>
          <w:b w:val="0"/>
          <w:bCs w:val="0"/>
          <w:kern w:val="0"/>
          <w:szCs w:val="21"/>
        </w:rPr>
        <w:tag w:val="_GBC_ad6e4257b49b407a9fbffc30a1e95eb5"/>
        <w:id w:val="-875853009"/>
        <w:lock w:val="sdtLocked"/>
        <w:placeholder>
          <w:docPart w:val="GBC22222222222222222222222222222"/>
        </w:placeholder>
      </w:sdtPr>
      <w:sdtEndPr>
        <w:rPr>
          <w:rFonts w:hint="default"/>
          <w:szCs w:val="24"/>
        </w:rPr>
      </w:sdtEndPr>
      <w:sdtContent>
        <w:p w:rsidR="00A07326" w:rsidRDefault="00A07326">
          <w:pPr>
            <w:pStyle w:val="3"/>
            <w:numPr>
              <w:ilvl w:val="0"/>
              <w:numId w:val="27"/>
            </w:numPr>
            <w:tabs>
              <w:tab w:val="left" w:pos="504"/>
            </w:tabs>
            <w:rPr>
              <w:rFonts w:ascii="宋体" w:hAnsi="宋体"/>
              <w:szCs w:val="21"/>
            </w:rPr>
          </w:pPr>
          <w:r>
            <w:rPr>
              <w:rFonts w:ascii="宋体" w:hAnsi="宋体" w:hint="eastAsia"/>
              <w:szCs w:val="21"/>
            </w:rPr>
            <w:t>其他应付款</w:t>
          </w:r>
        </w:p>
        <w:p w:rsidR="00A07326" w:rsidRDefault="00A07326">
          <w:pPr>
            <w:pStyle w:val="4"/>
            <w:numPr>
              <w:ilvl w:val="3"/>
              <w:numId w:val="74"/>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
            <w:tag w:val="_GBC_32c858d4a33f4670b512d4b8c3471a37"/>
            <w:id w:val="-1335689358"/>
            <w:lock w:val="sdtContentLocked"/>
            <w:placeholder>
              <w:docPart w:val="GBC22222222222222222222222222222"/>
            </w:placeholder>
          </w:sdtPr>
          <w:sdtEndPr/>
          <w:sdtContent>
            <w:p w:rsidR="00A07326" w:rsidRDefault="00B0032F">
              <w:r>
                <w:fldChar w:fldCharType="begin"/>
              </w:r>
              <w:r w:rsidR="00A07326">
                <w:instrText xml:space="preserve"> MACROBUTTON  SnrToggleCheckbox √适用 </w:instrText>
              </w:r>
              <w:r>
                <w:fldChar w:fldCharType="end"/>
              </w:r>
              <w:r>
                <w:fldChar w:fldCharType="begin"/>
              </w:r>
              <w:r w:rsidR="00A07326">
                <w:instrText xml:space="preserve"> MACROBUTTON  SnrToggleCheckbox □不适用 </w:instrText>
              </w:r>
              <w:r>
                <w:fldChar w:fldCharType="end"/>
              </w:r>
            </w:p>
          </w:sdtContent>
        </w:sdt>
        <w:p w:rsidR="00A07326" w:rsidRDefault="00A07326">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A07326" w:rsidTr="008A5210">
            <w:tc>
              <w:tcPr>
                <w:tcW w:w="1615" w:type="pct"/>
                <w:shd w:val="clear" w:color="auto" w:fill="auto"/>
              </w:tcPr>
              <w:p w:rsidR="00A07326" w:rsidRDefault="00A07326" w:rsidP="008A5210">
                <w:pPr>
                  <w:jc w:val="center"/>
                  <w:rPr>
                    <w:szCs w:val="21"/>
                  </w:rPr>
                </w:pPr>
                <w:r>
                  <w:rPr>
                    <w:rFonts w:hint="eastAsia"/>
                    <w:szCs w:val="21"/>
                  </w:rPr>
                  <w:t>项目</w:t>
                </w:r>
              </w:p>
            </w:tc>
            <w:tc>
              <w:tcPr>
                <w:tcW w:w="1657" w:type="pct"/>
                <w:shd w:val="clear" w:color="auto" w:fill="auto"/>
              </w:tcPr>
              <w:p w:rsidR="00A07326" w:rsidRDefault="00A07326" w:rsidP="008A5210">
                <w:pPr>
                  <w:jc w:val="center"/>
                  <w:rPr>
                    <w:szCs w:val="21"/>
                  </w:rPr>
                </w:pPr>
                <w:r>
                  <w:rPr>
                    <w:rFonts w:hint="eastAsia"/>
                    <w:szCs w:val="21"/>
                  </w:rPr>
                  <w:t>期末余额</w:t>
                </w:r>
              </w:p>
            </w:tc>
            <w:tc>
              <w:tcPr>
                <w:tcW w:w="1728" w:type="pct"/>
                <w:shd w:val="clear" w:color="auto" w:fill="auto"/>
              </w:tcPr>
              <w:p w:rsidR="00A07326" w:rsidRDefault="00A07326" w:rsidP="008A5210">
                <w:pPr>
                  <w:jc w:val="center"/>
                  <w:rPr>
                    <w:szCs w:val="21"/>
                  </w:rPr>
                </w:pPr>
                <w:r>
                  <w:rPr>
                    <w:rFonts w:hint="eastAsia"/>
                    <w:szCs w:val="21"/>
                  </w:rPr>
                  <w:t>期初余额</w:t>
                </w:r>
              </w:p>
            </w:tc>
          </w:tr>
          <w:sdt>
            <w:sdtPr>
              <w:rPr>
                <w:rFonts w:hint="eastAsia"/>
                <w:szCs w:val="21"/>
              </w:rPr>
              <w:alias w:val="其他应付款情况明细"/>
              <w:tag w:val="_GBC_7f5dd84b3a9443a6a91ba6f6873b75be"/>
              <w:id w:val="20503506"/>
              <w:lock w:val="sdtLocked"/>
            </w:sdtPr>
            <w:sdtEndPr>
              <w:rPr>
                <w:rFonts w:hint="default"/>
              </w:rPr>
            </w:sdtEndPr>
            <w:sdtContent>
              <w:tr w:rsidR="00A07326" w:rsidTr="008A5210">
                <w:tc>
                  <w:tcPr>
                    <w:tcW w:w="1615" w:type="pct"/>
                    <w:shd w:val="clear" w:color="auto" w:fill="auto"/>
                  </w:tcPr>
                  <w:sdt>
                    <w:sdtPr>
                      <w:rPr>
                        <w:rFonts w:hint="eastAsia"/>
                        <w:szCs w:val="21"/>
                      </w:rPr>
                      <w:alias w:val="其他应付款情况明细-项目"/>
                      <w:tag w:val="_GBC_0e4a2a7dda1c432696ba28509f82c41a"/>
                      <w:id w:val="20503503"/>
                      <w:lock w:val="sdtLocked"/>
                    </w:sdtPr>
                    <w:sdtEndPr/>
                    <w:sdtContent>
                      <w:p w:rsidR="00A07326" w:rsidRDefault="00A07326" w:rsidP="008A5210">
                        <w:pPr>
                          <w:rPr>
                            <w:szCs w:val="21"/>
                          </w:rPr>
                        </w:pPr>
                        <w:r>
                          <w:rPr>
                            <w:rFonts w:hint="eastAsia"/>
                            <w:szCs w:val="21"/>
                          </w:rPr>
                          <w:t>往来款</w:t>
                        </w:r>
                      </w:p>
                    </w:sdtContent>
                  </w:sdt>
                </w:tc>
                <w:sdt>
                  <w:sdtPr>
                    <w:rPr>
                      <w:szCs w:val="21"/>
                    </w:rPr>
                    <w:alias w:val="其他应付款情况明细-金额"/>
                    <w:tag w:val="_GBC_28711bf64bf84a2b9e6a0e478186bc1f"/>
                    <w:id w:val="20503504"/>
                    <w:lock w:val="sdtLocked"/>
                  </w:sdtPr>
                  <w:sdtEndPr/>
                  <w:sdtContent>
                    <w:tc>
                      <w:tcPr>
                        <w:tcW w:w="1657" w:type="pct"/>
                        <w:shd w:val="clear" w:color="auto" w:fill="auto"/>
                      </w:tcPr>
                      <w:p w:rsidR="00A07326" w:rsidRDefault="00A07326" w:rsidP="008A5210">
                        <w:pPr>
                          <w:jc w:val="right"/>
                          <w:rPr>
                            <w:szCs w:val="21"/>
                          </w:rPr>
                        </w:pPr>
                        <w:r>
                          <w:rPr>
                            <w:szCs w:val="21"/>
                          </w:rPr>
                          <w:t>103,319,220.92</w:t>
                        </w:r>
                      </w:p>
                    </w:tc>
                  </w:sdtContent>
                </w:sdt>
                <w:sdt>
                  <w:sdtPr>
                    <w:rPr>
                      <w:szCs w:val="21"/>
                    </w:rPr>
                    <w:alias w:val="其他应付款情况明细-金额"/>
                    <w:tag w:val="_GBC_e6ccf852c52344d496ce47e7ff32cb6d"/>
                    <w:id w:val="20503505"/>
                    <w:lock w:val="sdtLocked"/>
                  </w:sdtPr>
                  <w:sdtEndPr/>
                  <w:sdtContent>
                    <w:tc>
                      <w:tcPr>
                        <w:tcW w:w="1728" w:type="pct"/>
                        <w:shd w:val="clear" w:color="auto" w:fill="auto"/>
                      </w:tcPr>
                      <w:p w:rsidR="00A07326" w:rsidRDefault="00A07326" w:rsidP="008A5210">
                        <w:pPr>
                          <w:jc w:val="right"/>
                          <w:rPr>
                            <w:szCs w:val="21"/>
                          </w:rPr>
                        </w:pPr>
                        <w:r>
                          <w:rPr>
                            <w:szCs w:val="21"/>
                          </w:rPr>
                          <w:t>97,393,874.32</w:t>
                        </w:r>
                      </w:p>
                    </w:tc>
                  </w:sdtContent>
                </w:sdt>
              </w:tr>
            </w:sdtContent>
          </w:sdt>
          <w:sdt>
            <w:sdtPr>
              <w:rPr>
                <w:rFonts w:hint="eastAsia"/>
                <w:szCs w:val="21"/>
              </w:rPr>
              <w:alias w:val="其他应付款情况明细"/>
              <w:tag w:val="_GBC_7f5dd84b3a9443a6a91ba6f6873b75be"/>
              <w:id w:val="20503510"/>
              <w:lock w:val="sdtLocked"/>
            </w:sdtPr>
            <w:sdtEndPr>
              <w:rPr>
                <w:rFonts w:hint="default"/>
              </w:rPr>
            </w:sdtEndPr>
            <w:sdtContent>
              <w:tr w:rsidR="00A07326" w:rsidTr="008A5210">
                <w:tc>
                  <w:tcPr>
                    <w:tcW w:w="1615" w:type="pct"/>
                    <w:shd w:val="clear" w:color="auto" w:fill="auto"/>
                  </w:tcPr>
                  <w:sdt>
                    <w:sdtPr>
                      <w:rPr>
                        <w:rFonts w:hint="eastAsia"/>
                        <w:szCs w:val="21"/>
                      </w:rPr>
                      <w:alias w:val="其他应付款情况明细-项目"/>
                      <w:tag w:val="_GBC_0e4a2a7dda1c432696ba28509f82c41a"/>
                      <w:id w:val="20503507"/>
                      <w:lock w:val="sdtLocked"/>
                    </w:sdtPr>
                    <w:sdtEndPr/>
                    <w:sdtContent>
                      <w:p w:rsidR="00A07326" w:rsidRDefault="00A07326" w:rsidP="008A5210">
                        <w:pPr>
                          <w:rPr>
                            <w:szCs w:val="21"/>
                          </w:rPr>
                        </w:pPr>
                        <w:r>
                          <w:rPr>
                            <w:rFonts w:hint="eastAsia"/>
                            <w:szCs w:val="21"/>
                          </w:rPr>
                          <w:t>代收代付事项</w:t>
                        </w:r>
                      </w:p>
                    </w:sdtContent>
                  </w:sdt>
                </w:tc>
                <w:sdt>
                  <w:sdtPr>
                    <w:rPr>
                      <w:szCs w:val="21"/>
                    </w:rPr>
                    <w:alias w:val="其他应付款情况明细-金额"/>
                    <w:tag w:val="_GBC_28711bf64bf84a2b9e6a0e478186bc1f"/>
                    <w:id w:val="20503508"/>
                    <w:lock w:val="sdtLocked"/>
                  </w:sdtPr>
                  <w:sdtEndPr/>
                  <w:sdtContent>
                    <w:tc>
                      <w:tcPr>
                        <w:tcW w:w="1657" w:type="pct"/>
                        <w:shd w:val="clear" w:color="auto" w:fill="auto"/>
                      </w:tcPr>
                      <w:p w:rsidR="00A07326" w:rsidRDefault="00A07326" w:rsidP="008A5210">
                        <w:pPr>
                          <w:jc w:val="right"/>
                          <w:rPr>
                            <w:szCs w:val="21"/>
                          </w:rPr>
                        </w:pPr>
                        <w:r>
                          <w:rPr>
                            <w:szCs w:val="21"/>
                          </w:rPr>
                          <w:t>46,111,218.21</w:t>
                        </w:r>
                      </w:p>
                    </w:tc>
                  </w:sdtContent>
                </w:sdt>
                <w:sdt>
                  <w:sdtPr>
                    <w:rPr>
                      <w:szCs w:val="21"/>
                    </w:rPr>
                    <w:alias w:val="其他应付款情况明细-金额"/>
                    <w:tag w:val="_GBC_e6ccf852c52344d496ce47e7ff32cb6d"/>
                    <w:id w:val="20503509"/>
                    <w:lock w:val="sdtLocked"/>
                  </w:sdtPr>
                  <w:sdtEndPr/>
                  <w:sdtContent>
                    <w:tc>
                      <w:tcPr>
                        <w:tcW w:w="1728" w:type="pct"/>
                        <w:shd w:val="clear" w:color="auto" w:fill="auto"/>
                      </w:tcPr>
                      <w:p w:rsidR="00A07326" w:rsidRDefault="00A07326" w:rsidP="008A5210">
                        <w:pPr>
                          <w:jc w:val="right"/>
                          <w:rPr>
                            <w:szCs w:val="21"/>
                          </w:rPr>
                        </w:pPr>
                        <w:r>
                          <w:rPr>
                            <w:szCs w:val="21"/>
                          </w:rPr>
                          <w:t>28,187,258.56</w:t>
                        </w:r>
                      </w:p>
                    </w:tc>
                  </w:sdtContent>
                </w:sdt>
              </w:tr>
            </w:sdtContent>
          </w:sdt>
          <w:sdt>
            <w:sdtPr>
              <w:rPr>
                <w:rFonts w:hint="eastAsia"/>
                <w:szCs w:val="21"/>
              </w:rPr>
              <w:alias w:val="其他应付款情况明细"/>
              <w:tag w:val="_GBC_7f5dd84b3a9443a6a91ba6f6873b75be"/>
              <w:id w:val="20503514"/>
              <w:lock w:val="sdtLocked"/>
            </w:sdtPr>
            <w:sdtEndPr>
              <w:rPr>
                <w:rFonts w:hint="default"/>
              </w:rPr>
            </w:sdtEndPr>
            <w:sdtContent>
              <w:tr w:rsidR="00A07326" w:rsidTr="008A5210">
                <w:tc>
                  <w:tcPr>
                    <w:tcW w:w="1615" w:type="pct"/>
                    <w:shd w:val="clear" w:color="auto" w:fill="auto"/>
                  </w:tcPr>
                  <w:sdt>
                    <w:sdtPr>
                      <w:rPr>
                        <w:rFonts w:hint="eastAsia"/>
                        <w:szCs w:val="21"/>
                      </w:rPr>
                      <w:alias w:val="其他应付款情况明细-项目"/>
                      <w:tag w:val="_GBC_0e4a2a7dda1c432696ba28509f82c41a"/>
                      <w:id w:val="20503511"/>
                      <w:lock w:val="sdtLocked"/>
                    </w:sdtPr>
                    <w:sdtEndPr/>
                    <w:sdtContent>
                      <w:p w:rsidR="00A07326" w:rsidRDefault="00A07326" w:rsidP="008A5210">
                        <w:pPr>
                          <w:rPr>
                            <w:szCs w:val="21"/>
                          </w:rPr>
                        </w:pPr>
                        <w:r>
                          <w:rPr>
                            <w:rFonts w:hint="eastAsia"/>
                            <w:szCs w:val="21"/>
                          </w:rPr>
                          <w:t>厂房租赁技术转让费</w:t>
                        </w:r>
                      </w:p>
                    </w:sdtContent>
                  </w:sdt>
                </w:tc>
                <w:sdt>
                  <w:sdtPr>
                    <w:rPr>
                      <w:szCs w:val="21"/>
                    </w:rPr>
                    <w:alias w:val="其他应付款情况明细-金额"/>
                    <w:tag w:val="_GBC_28711bf64bf84a2b9e6a0e478186bc1f"/>
                    <w:id w:val="20503512"/>
                    <w:lock w:val="sdtLocked"/>
                  </w:sdtPr>
                  <w:sdtEndPr/>
                  <w:sdtContent>
                    <w:tc>
                      <w:tcPr>
                        <w:tcW w:w="1657" w:type="pct"/>
                        <w:shd w:val="clear" w:color="auto" w:fill="auto"/>
                      </w:tcPr>
                      <w:p w:rsidR="00A07326" w:rsidRDefault="00A07326" w:rsidP="008A5210">
                        <w:pPr>
                          <w:jc w:val="right"/>
                          <w:rPr>
                            <w:szCs w:val="21"/>
                          </w:rPr>
                        </w:pPr>
                        <w:r>
                          <w:rPr>
                            <w:szCs w:val="21"/>
                          </w:rPr>
                          <w:t>17,955,000.00</w:t>
                        </w:r>
                      </w:p>
                    </w:tc>
                  </w:sdtContent>
                </w:sdt>
                <w:sdt>
                  <w:sdtPr>
                    <w:rPr>
                      <w:szCs w:val="21"/>
                    </w:rPr>
                    <w:alias w:val="其他应付款情况明细-金额"/>
                    <w:tag w:val="_GBC_e6ccf852c52344d496ce47e7ff32cb6d"/>
                    <w:id w:val="20503513"/>
                    <w:lock w:val="sdtLocked"/>
                  </w:sdtPr>
                  <w:sdtEndPr/>
                  <w:sdtContent>
                    <w:tc>
                      <w:tcPr>
                        <w:tcW w:w="1728" w:type="pct"/>
                        <w:shd w:val="clear" w:color="auto" w:fill="auto"/>
                      </w:tcPr>
                      <w:p w:rsidR="00A07326" w:rsidRDefault="00A07326" w:rsidP="008A5210">
                        <w:pPr>
                          <w:jc w:val="right"/>
                          <w:rPr>
                            <w:szCs w:val="21"/>
                          </w:rPr>
                        </w:pPr>
                        <w:r>
                          <w:rPr>
                            <w:szCs w:val="21"/>
                          </w:rPr>
                          <w:t>20,562,500.00</w:t>
                        </w:r>
                      </w:p>
                    </w:tc>
                  </w:sdtContent>
                </w:sdt>
              </w:tr>
            </w:sdtContent>
          </w:sdt>
          <w:sdt>
            <w:sdtPr>
              <w:rPr>
                <w:rFonts w:hint="eastAsia"/>
                <w:szCs w:val="21"/>
              </w:rPr>
              <w:alias w:val="其他应付款情况明细"/>
              <w:tag w:val="_GBC_7f5dd84b3a9443a6a91ba6f6873b75be"/>
              <w:id w:val="20503518"/>
              <w:lock w:val="sdtLocked"/>
            </w:sdtPr>
            <w:sdtEndPr>
              <w:rPr>
                <w:rFonts w:hint="default"/>
              </w:rPr>
            </w:sdtEndPr>
            <w:sdtContent>
              <w:tr w:rsidR="00A07326" w:rsidTr="008A5210">
                <w:tc>
                  <w:tcPr>
                    <w:tcW w:w="1615" w:type="pct"/>
                    <w:shd w:val="clear" w:color="auto" w:fill="auto"/>
                  </w:tcPr>
                  <w:sdt>
                    <w:sdtPr>
                      <w:rPr>
                        <w:rFonts w:hint="eastAsia"/>
                        <w:szCs w:val="21"/>
                      </w:rPr>
                      <w:alias w:val="其他应付款情况明细-项目"/>
                      <w:tag w:val="_GBC_0e4a2a7dda1c432696ba28509f82c41a"/>
                      <w:id w:val="20503515"/>
                      <w:lock w:val="sdtLocked"/>
                    </w:sdtPr>
                    <w:sdtEndPr/>
                    <w:sdtContent>
                      <w:p w:rsidR="00A07326" w:rsidRDefault="00A07326" w:rsidP="008A5210">
                        <w:pPr>
                          <w:rPr>
                            <w:szCs w:val="21"/>
                          </w:rPr>
                        </w:pPr>
                        <w:r>
                          <w:rPr>
                            <w:rFonts w:hint="eastAsia"/>
                            <w:szCs w:val="21"/>
                          </w:rPr>
                          <w:t>其他</w:t>
                        </w:r>
                      </w:p>
                    </w:sdtContent>
                  </w:sdt>
                </w:tc>
                <w:sdt>
                  <w:sdtPr>
                    <w:rPr>
                      <w:szCs w:val="21"/>
                    </w:rPr>
                    <w:alias w:val="其他应付款情况明细-金额"/>
                    <w:tag w:val="_GBC_28711bf64bf84a2b9e6a0e478186bc1f"/>
                    <w:id w:val="20503516"/>
                    <w:lock w:val="sdtLocked"/>
                  </w:sdtPr>
                  <w:sdtEndPr/>
                  <w:sdtContent>
                    <w:tc>
                      <w:tcPr>
                        <w:tcW w:w="1657" w:type="pct"/>
                        <w:shd w:val="clear" w:color="auto" w:fill="auto"/>
                      </w:tcPr>
                      <w:p w:rsidR="00A07326" w:rsidRDefault="00A07326" w:rsidP="008A5210">
                        <w:pPr>
                          <w:jc w:val="right"/>
                          <w:rPr>
                            <w:szCs w:val="21"/>
                          </w:rPr>
                        </w:pPr>
                        <w:r>
                          <w:rPr>
                            <w:szCs w:val="21"/>
                          </w:rPr>
                          <w:t>1,254,892.66</w:t>
                        </w:r>
                      </w:p>
                    </w:tc>
                  </w:sdtContent>
                </w:sdt>
                <w:sdt>
                  <w:sdtPr>
                    <w:rPr>
                      <w:szCs w:val="21"/>
                    </w:rPr>
                    <w:alias w:val="其他应付款情况明细-金额"/>
                    <w:tag w:val="_GBC_e6ccf852c52344d496ce47e7ff32cb6d"/>
                    <w:id w:val="20503517"/>
                    <w:lock w:val="sdtLocked"/>
                  </w:sdtPr>
                  <w:sdtEndPr/>
                  <w:sdtContent>
                    <w:tc>
                      <w:tcPr>
                        <w:tcW w:w="1728" w:type="pct"/>
                        <w:shd w:val="clear" w:color="auto" w:fill="auto"/>
                      </w:tcPr>
                      <w:p w:rsidR="00A07326" w:rsidRDefault="00A07326" w:rsidP="008A5210">
                        <w:pPr>
                          <w:jc w:val="right"/>
                          <w:rPr>
                            <w:szCs w:val="21"/>
                          </w:rPr>
                        </w:pPr>
                        <w:r>
                          <w:rPr>
                            <w:szCs w:val="21"/>
                          </w:rPr>
                          <w:t>1,571,235.62</w:t>
                        </w:r>
                      </w:p>
                    </w:tc>
                  </w:sdtContent>
                </w:sdt>
              </w:tr>
            </w:sdtContent>
          </w:sdt>
          <w:tr w:rsidR="00A07326" w:rsidTr="008A5210">
            <w:tc>
              <w:tcPr>
                <w:tcW w:w="1615" w:type="pct"/>
                <w:shd w:val="clear" w:color="auto" w:fill="auto"/>
              </w:tcPr>
              <w:p w:rsidR="00A07326" w:rsidRDefault="00A07326" w:rsidP="008A5210">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20503519"/>
                <w:lock w:val="sdtLocked"/>
              </w:sdtPr>
              <w:sdtEndPr/>
              <w:sdtContent>
                <w:tc>
                  <w:tcPr>
                    <w:tcW w:w="1657" w:type="pct"/>
                    <w:shd w:val="clear" w:color="auto" w:fill="auto"/>
                  </w:tcPr>
                  <w:p w:rsidR="00A07326" w:rsidRDefault="00A07326" w:rsidP="008A5210">
                    <w:pPr>
                      <w:jc w:val="right"/>
                      <w:rPr>
                        <w:szCs w:val="21"/>
                      </w:rPr>
                    </w:pPr>
                    <w:r>
                      <w:rPr>
                        <w:szCs w:val="21"/>
                      </w:rPr>
                      <w:t>168,640,331.79</w:t>
                    </w:r>
                  </w:p>
                </w:tc>
              </w:sdtContent>
            </w:sdt>
            <w:sdt>
              <w:sdtPr>
                <w:rPr>
                  <w:szCs w:val="21"/>
                </w:rPr>
                <w:alias w:val="其他应付款"/>
                <w:tag w:val="_GBC_20baa13b85024e2dad4eec48be0ae03e"/>
                <w:id w:val="20503520"/>
                <w:lock w:val="sdtLocked"/>
              </w:sdtPr>
              <w:sdtEndPr/>
              <w:sdtContent>
                <w:tc>
                  <w:tcPr>
                    <w:tcW w:w="1728" w:type="pct"/>
                    <w:shd w:val="clear" w:color="auto" w:fill="auto"/>
                  </w:tcPr>
                  <w:p w:rsidR="00A07326" w:rsidRDefault="00A07326" w:rsidP="008A5210">
                    <w:pPr>
                      <w:jc w:val="right"/>
                      <w:rPr>
                        <w:szCs w:val="21"/>
                      </w:rPr>
                    </w:pPr>
                    <w:r>
                      <w:rPr>
                        <w:szCs w:val="21"/>
                      </w:rPr>
                      <w:t>147,714,868.50</w:t>
                    </w:r>
                  </w:p>
                </w:tc>
              </w:sdtContent>
            </w:sdt>
          </w:tr>
        </w:tbl>
        <w:p w:rsidR="00A07326" w:rsidRDefault="00A07326"/>
        <w:p w:rsidR="00A07326" w:rsidRDefault="00A07326">
          <w:pPr>
            <w:pStyle w:val="4"/>
            <w:numPr>
              <w:ilvl w:val="3"/>
              <w:numId w:val="74"/>
            </w:numPr>
            <w:tabs>
              <w:tab w:val="left" w:pos="644"/>
              <w:tab w:val="left" w:pos="709"/>
            </w:tabs>
          </w:pPr>
          <w:r>
            <w:rPr>
              <w:rFonts w:hint="eastAsia"/>
            </w:rPr>
            <w:t>账龄超过</w:t>
          </w:r>
          <w:r>
            <w:t>1</w:t>
          </w:r>
          <w:r>
            <w:t>年的重要其他应付款</w:t>
          </w:r>
        </w:p>
        <w:p w:rsidR="00A07326" w:rsidRDefault="004353AD">
          <w:sdt>
            <w:sdtPr>
              <w:alias w:val="是否适用：账龄超过1年的重要其他应付款"/>
              <w:tag w:val="_GBC_6b842cccfed2455fb63f3cf43e46e28f"/>
              <w:id w:val="1219554435"/>
              <w:lock w:val="sdtLocked"/>
              <w:placeholder>
                <w:docPart w:val="GBC22222222222222222222222222222"/>
              </w:placeholder>
            </w:sdtPr>
            <w:sdtEndPr/>
            <w:sdtContent>
              <w:r w:rsidR="00B0032F">
                <w:fldChar w:fldCharType="begin"/>
              </w:r>
              <w:r w:rsidR="00661669">
                <w:instrText xml:space="preserve"> MACROBUTTON  SnrToggleCheckbox √适用 </w:instrText>
              </w:r>
              <w:r w:rsidR="00B0032F">
                <w:fldChar w:fldCharType="end"/>
              </w:r>
              <w:r w:rsidR="00B0032F">
                <w:fldChar w:fldCharType="begin"/>
              </w:r>
              <w:r w:rsidR="00661669">
                <w:instrText xml:space="preserve"> MACROBUTTON  SnrToggleCheckbox □不适用 </w:instrText>
              </w:r>
              <w:r w:rsidR="00B0032F">
                <w:fldChar w:fldCharType="end"/>
              </w:r>
            </w:sdtContent>
          </w:sdt>
          <w:r w:rsidR="00A07326">
            <w:rPr>
              <w:rFonts w:hint="eastAsia"/>
            </w:rPr>
            <w:t xml:space="preserve">                                          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A07326" w:rsidTr="008A5210">
            <w:trPr>
              <w:trHeight w:val="269"/>
            </w:trPr>
            <w:tc>
              <w:tcPr>
                <w:tcW w:w="1607" w:type="pct"/>
                <w:shd w:val="clear" w:color="auto" w:fill="auto"/>
                <w:vAlign w:val="center"/>
              </w:tcPr>
              <w:p w:rsidR="00A07326" w:rsidRDefault="00A07326" w:rsidP="008A5210">
                <w:pPr>
                  <w:jc w:val="center"/>
                  <w:rPr>
                    <w:szCs w:val="21"/>
                  </w:rPr>
                </w:pPr>
                <w:bookmarkStart w:id="87" w:name="_Toc215903165"/>
                <w:r>
                  <w:rPr>
                    <w:rFonts w:hint="eastAsia"/>
                    <w:szCs w:val="21"/>
                  </w:rPr>
                  <w:t>项目</w:t>
                </w:r>
              </w:p>
            </w:tc>
            <w:tc>
              <w:tcPr>
                <w:tcW w:w="1673" w:type="pct"/>
                <w:shd w:val="clear" w:color="auto" w:fill="auto"/>
                <w:vAlign w:val="center"/>
              </w:tcPr>
              <w:p w:rsidR="00A07326" w:rsidRDefault="00A07326" w:rsidP="008A5210">
                <w:pPr>
                  <w:jc w:val="center"/>
                  <w:rPr>
                    <w:szCs w:val="21"/>
                  </w:rPr>
                </w:pPr>
                <w:r>
                  <w:rPr>
                    <w:rFonts w:hint="eastAsia"/>
                    <w:szCs w:val="21"/>
                  </w:rPr>
                  <w:t>期末余额</w:t>
                </w:r>
              </w:p>
            </w:tc>
            <w:tc>
              <w:tcPr>
                <w:tcW w:w="1720" w:type="pct"/>
                <w:shd w:val="clear" w:color="auto" w:fill="auto"/>
                <w:vAlign w:val="center"/>
              </w:tcPr>
              <w:p w:rsidR="00A07326" w:rsidRDefault="00A07326" w:rsidP="008A5210">
                <w:pPr>
                  <w:jc w:val="center"/>
                  <w:rPr>
                    <w:szCs w:val="21"/>
                  </w:rPr>
                </w:pPr>
                <w:proofErr w:type="gramStart"/>
                <w:r>
                  <w:rPr>
                    <w:rFonts w:hint="eastAsia"/>
                    <w:szCs w:val="21"/>
                  </w:rPr>
                  <w:t>未偿</w:t>
                </w:r>
                <w:proofErr w:type="gramEnd"/>
                <w:r>
                  <w:rPr>
                    <w:rFonts w:hint="eastAsia"/>
                    <w:szCs w:val="21"/>
                  </w:rPr>
                  <w:t>还或结转的原因</w:t>
                </w:r>
              </w:p>
            </w:tc>
          </w:tr>
          <w:sdt>
            <w:sdtPr>
              <w:rPr>
                <w:szCs w:val="21"/>
              </w:rPr>
              <w:alias w:val="重要的账龄超过1年的其他应付款明细"/>
              <w:tag w:val="_GBC_b7cec93c711d40f48326998d7472e3e8"/>
              <w:id w:val="20503685"/>
              <w:lock w:val="sdtLocked"/>
            </w:sdtPr>
            <w:sdtEndPr/>
            <w:sdtContent>
              <w:tr w:rsidR="00A07326" w:rsidTr="008A5210">
                <w:sdt>
                  <w:sdtPr>
                    <w:rPr>
                      <w:szCs w:val="21"/>
                    </w:rPr>
                    <w:alias w:val="重要的账龄超过1年的其他应付款明细-项目名称"/>
                    <w:tag w:val="_GBC_6fbc2c12c7c148669ae7416997e4616e"/>
                    <w:id w:val="20503682"/>
                    <w:lock w:val="sdtLocked"/>
                  </w:sdtPr>
                  <w:sdtEndPr/>
                  <w:sdtContent>
                    <w:tc>
                      <w:tcPr>
                        <w:tcW w:w="1607" w:type="pct"/>
                        <w:tcBorders>
                          <w:bottom w:val="single" w:sz="4" w:space="0" w:color="auto"/>
                        </w:tcBorders>
                        <w:shd w:val="clear" w:color="auto" w:fill="auto"/>
                      </w:tcPr>
                      <w:p w:rsidR="00A07326" w:rsidRDefault="00A07326" w:rsidP="008A5210">
                        <w:pPr>
                          <w:rPr>
                            <w:szCs w:val="21"/>
                          </w:rPr>
                        </w:pPr>
                        <w:r>
                          <w:rPr>
                            <w:szCs w:val="21"/>
                          </w:rPr>
                          <w:t>北京微电子研究所</w:t>
                        </w:r>
                      </w:p>
                    </w:tc>
                  </w:sdtContent>
                </w:sdt>
                <w:sdt>
                  <w:sdtPr>
                    <w:rPr>
                      <w:szCs w:val="21"/>
                    </w:rPr>
                    <w:alias w:val="重要的账龄超过1年的其他应付款明细-期末余额"/>
                    <w:tag w:val="_GBC_0d5d2af3864c4fc4b86be903946c9608"/>
                    <w:id w:val="20503683"/>
                    <w:lock w:val="sdtLocked"/>
                  </w:sdtPr>
                  <w:sdtEndPr/>
                  <w:sdtContent>
                    <w:tc>
                      <w:tcPr>
                        <w:tcW w:w="1673" w:type="pct"/>
                        <w:shd w:val="clear" w:color="auto" w:fill="auto"/>
                      </w:tcPr>
                      <w:p w:rsidR="00A07326" w:rsidRDefault="00A07326" w:rsidP="008A5210">
                        <w:pPr>
                          <w:jc w:val="right"/>
                          <w:rPr>
                            <w:szCs w:val="21"/>
                          </w:rPr>
                        </w:pPr>
                        <w:r>
                          <w:rPr>
                            <w:szCs w:val="21"/>
                          </w:rPr>
                          <w:t>25,014,920.15</w:t>
                        </w:r>
                      </w:p>
                    </w:tc>
                  </w:sdtContent>
                </w:sdt>
                <w:sdt>
                  <w:sdtPr>
                    <w:rPr>
                      <w:szCs w:val="21"/>
                    </w:rPr>
                    <w:alias w:val="重要的账龄超过1年的其他应付款明细-未偿还或结转的原因"/>
                    <w:tag w:val="_GBC_26261ca7ed2c4e39a8144a845788d5b1"/>
                    <w:id w:val="20503684"/>
                    <w:lock w:val="sdtLocked"/>
                  </w:sdtPr>
                  <w:sdtEndPr/>
                  <w:sdtContent>
                    <w:tc>
                      <w:tcPr>
                        <w:tcW w:w="1720" w:type="pct"/>
                        <w:shd w:val="clear" w:color="auto" w:fill="auto"/>
                      </w:tcPr>
                      <w:p w:rsidR="00A07326" w:rsidRDefault="00A07326" w:rsidP="008A5210">
                        <w:pPr>
                          <w:rPr>
                            <w:szCs w:val="21"/>
                          </w:rPr>
                        </w:pPr>
                        <w:r>
                          <w:rPr>
                            <w:szCs w:val="21"/>
                          </w:rPr>
                          <w:t>未支付</w:t>
                        </w:r>
                      </w:p>
                    </w:tc>
                  </w:sdtContent>
                </w:sdt>
              </w:tr>
            </w:sdtContent>
          </w:sdt>
          <w:sdt>
            <w:sdtPr>
              <w:rPr>
                <w:szCs w:val="21"/>
              </w:rPr>
              <w:alias w:val="重要的账龄超过1年的其他应付款明细"/>
              <w:tag w:val="_GBC_b7cec93c711d40f48326998d7472e3e8"/>
              <w:id w:val="20503689"/>
              <w:lock w:val="sdtLocked"/>
            </w:sdtPr>
            <w:sdtEndPr/>
            <w:sdtContent>
              <w:tr w:rsidR="00A07326" w:rsidTr="008A5210">
                <w:sdt>
                  <w:sdtPr>
                    <w:rPr>
                      <w:szCs w:val="21"/>
                    </w:rPr>
                    <w:alias w:val="重要的账龄超过1年的其他应付款明细-项目名称"/>
                    <w:tag w:val="_GBC_6fbc2c12c7c148669ae7416997e4616e"/>
                    <w:id w:val="20503686"/>
                    <w:lock w:val="sdtLocked"/>
                  </w:sdtPr>
                  <w:sdtEndPr/>
                  <w:sdtContent>
                    <w:tc>
                      <w:tcPr>
                        <w:tcW w:w="1607" w:type="pct"/>
                        <w:tcBorders>
                          <w:bottom w:val="single" w:sz="4" w:space="0" w:color="auto"/>
                        </w:tcBorders>
                        <w:shd w:val="clear" w:color="auto" w:fill="auto"/>
                      </w:tcPr>
                      <w:p w:rsidR="00A07326" w:rsidRDefault="00A07326" w:rsidP="008A5210">
                        <w:pPr>
                          <w:rPr>
                            <w:szCs w:val="21"/>
                          </w:rPr>
                        </w:pPr>
                        <w:r>
                          <w:rPr>
                            <w:szCs w:val="21"/>
                          </w:rPr>
                          <w:t>河南通达航天电器厂</w:t>
                        </w:r>
                      </w:p>
                    </w:tc>
                  </w:sdtContent>
                </w:sdt>
                <w:sdt>
                  <w:sdtPr>
                    <w:rPr>
                      <w:szCs w:val="21"/>
                    </w:rPr>
                    <w:alias w:val="重要的账龄超过1年的其他应付款明细-期末余额"/>
                    <w:tag w:val="_GBC_0d5d2af3864c4fc4b86be903946c9608"/>
                    <w:id w:val="20503687"/>
                    <w:lock w:val="sdtLocked"/>
                  </w:sdtPr>
                  <w:sdtEndPr/>
                  <w:sdtContent>
                    <w:tc>
                      <w:tcPr>
                        <w:tcW w:w="1673" w:type="pct"/>
                        <w:shd w:val="clear" w:color="auto" w:fill="auto"/>
                      </w:tcPr>
                      <w:p w:rsidR="00A07326" w:rsidRDefault="00A07326" w:rsidP="008A5210">
                        <w:pPr>
                          <w:jc w:val="right"/>
                          <w:rPr>
                            <w:szCs w:val="21"/>
                          </w:rPr>
                        </w:pPr>
                        <w:r>
                          <w:rPr>
                            <w:szCs w:val="21"/>
                          </w:rPr>
                          <w:t>14,316,534.30</w:t>
                        </w:r>
                      </w:p>
                    </w:tc>
                  </w:sdtContent>
                </w:sdt>
                <w:sdt>
                  <w:sdtPr>
                    <w:rPr>
                      <w:szCs w:val="21"/>
                    </w:rPr>
                    <w:alias w:val="重要的账龄超过1年的其他应付款明细-未偿还或结转的原因"/>
                    <w:tag w:val="_GBC_26261ca7ed2c4e39a8144a845788d5b1"/>
                    <w:id w:val="20503688"/>
                    <w:lock w:val="sdtLocked"/>
                  </w:sdtPr>
                  <w:sdtEndPr/>
                  <w:sdtContent>
                    <w:tc>
                      <w:tcPr>
                        <w:tcW w:w="1720" w:type="pct"/>
                        <w:shd w:val="clear" w:color="auto" w:fill="auto"/>
                      </w:tcPr>
                      <w:p w:rsidR="00A07326" w:rsidRDefault="00A07326" w:rsidP="008A5210">
                        <w:pPr>
                          <w:rPr>
                            <w:szCs w:val="21"/>
                          </w:rPr>
                        </w:pPr>
                        <w:r>
                          <w:rPr>
                            <w:szCs w:val="21"/>
                          </w:rPr>
                          <w:t>未支付</w:t>
                        </w:r>
                      </w:p>
                    </w:tc>
                  </w:sdtContent>
                </w:sdt>
              </w:tr>
            </w:sdtContent>
          </w:sdt>
          <w:sdt>
            <w:sdtPr>
              <w:rPr>
                <w:szCs w:val="21"/>
              </w:rPr>
              <w:alias w:val="重要的账龄超过1年的其他应付款明细"/>
              <w:tag w:val="_GBC_b7cec93c711d40f48326998d7472e3e8"/>
              <w:id w:val="20503693"/>
              <w:lock w:val="sdtLocked"/>
            </w:sdtPr>
            <w:sdtEndPr/>
            <w:sdtContent>
              <w:tr w:rsidR="00A07326" w:rsidTr="008A5210">
                <w:sdt>
                  <w:sdtPr>
                    <w:rPr>
                      <w:szCs w:val="21"/>
                    </w:rPr>
                    <w:alias w:val="重要的账龄超过1年的其他应付款明细-项目名称"/>
                    <w:tag w:val="_GBC_6fbc2c12c7c148669ae7416997e4616e"/>
                    <w:id w:val="20503690"/>
                    <w:lock w:val="sdtLocked"/>
                  </w:sdtPr>
                  <w:sdtEndPr/>
                  <w:sdtContent>
                    <w:tc>
                      <w:tcPr>
                        <w:tcW w:w="1607" w:type="pct"/>
                        <w:tcBorders>
                          <w:bottom w:val="single" w:sz="4" w:space="0" w:color="auto"/>
                        </w:tcBorders>
                        <w:shd w:val="clear" w:color="auto" w:fill="auto"/>
                      </w:tcPr>
                      <w:p w:rsidR="00A07326" w:rsidRDefault="00A07326" w:rsidP="008A5210">
                        <w:pPr>
                          <w:rPr>
                            <w:szCs w:val="21"/>
                          </w:rPr>
                        </w:pPr>
                        <w:r>
                          <w:rPr>
                            <w:szCs w:val="21"/>
                          </w:rPr>
                          <w:t>中国航天时代电子公司</w:t>
                        </w:r>
                      </w:p>
                    </w:tc>
                  </w:sdtContent>
                </w:sdt>
                <w:sdt>
                  <w:sdtPr>
                    <w:rPr>
                      <w:szCs w:val="21"/>
                    </w:rPr>
                    <w:alias w:val="重要的账龄超过1年的其他应付款明细-期末余额"/>
                    <w:tag w:val="_GBC_0d5d2af3864c4fc4b86be903946c9608"/>
                    <w:id w:val="20503691"/>
                    <w:lock w:val="sdtLocked"/>
                  </w:sdtPr>
                  <w:sdtEndPr/>
                  <w:sdtContent>
                    <w:tc>
                      <w:tcPr>
                        <w:tcW w:w="1673" w:type="pct"/>
                        <w:shd w:val="clear" w:color="auto" w:fill="auto"/>
                      </w:tcPr>
                      <w:p w:rsidR="00A07326" w:rsidRDefault="00A07326" w:rsidP="008A5210">
                        <w:pPr>
                          <w:jc w:val="right"/>
                          <w:rPr>
                            <w:szCs w:val="21"/>
                          </w:rPr>
                        </w:pPr>
                        <w:r>
                          <w:rPr>
                            <w:szCs w:val="21"/>
                          </w:rPr>
                          <w:t>5,900,466.94</w:t>
                        </w:r>
                      </w:p>
                    </w:tc>
                  </w:sdtContent>
                </w:sdt>
                <w:sdt>
                  <w:sdtPr>
                    <w:rPr>
                      <w:szCs w:val="21"/>
                    </w:rPr>
                    <w:alias w:val="重要的账龄超过1年的其他应付款明细-未偿还或结转的原因"/>
                    <w:tag w:val="_GBC_26261ca7ed2c4e39a8144a845788d5b1"/>
                    <w:id w:val="20503692"/>
                    <w:lock w:val="sdtLocked"/>
                  </w:sdtPr>
                  <w:sdtEndPr/>
                  <w:sdtContent>
                    <w:tc>
                      <w:tcPr>
                        <w:tcW w:w="1720" w:type="pct"/>
                        <w:shd w:val="clear" w:color="auto" w:fill="auto"/>
                      </w:tcPr>
                      <w:p w:rsidR="00A07326" w:rsidRDefault="00A07326" w:rsidP="008A5210">
                        <w:pPr>
                          <w:rPr>
                            <w:szCs w:val="21"/>
                          </w:rPr>
                        </w:pPr>
                        <w:r>
                          <w:rPr>
                            <w:szCs w:val="21"/>
                          </w:rPr>
                          <w:t>未支付</w:t>
                        </w:r>
                      </w:p>
                    </w:tc>
                  </w:sdtContent>
                </w:sdt>
              </w:tr>
            </w:sdtContent>
          </w:sdt>
          <w:tr w:rsidR="00A07326" w:rsidTr="008A5210">
            <w:tc>
              <w:tcPr>
                <w:tcW w:w="1607" w:type="pct"/>
                <w:shd w:val="clear" w:color="auto" w:fill="auto"/>
                <w:vAlign w:val="center"/>
              </w:tcPr>
              <w:p w:rsidR="00A07326" w:rsidRDefault="00A07326" w:rsidP="008A5210">
                <w:pPr>
                  <w:jc w:val="center"/>
                  <w:rPr>
                    <w:szCs w:val="21"/>
                  </w:rPr>
                </w:pPr>
                <w:r>
                  <w:rPr>
                    <w:rFonts w:hint="eastAsia"/>
                    <w:szCs w:val="21"/>
                  </w:rPr>
                  <w:t>合计</w:t>
                </w:r>
              </w:p>
            </w:tc>
            <w:sdt>
              <w:sdtPr>
                <w:rPr>
                  <w:szCs w:val="21"/>
                </w:rPr>
                <w:alias w:val="重要的账龄超过1年的其他应付款金额合计"/>
                <w:tag w:val="_GBC_b947286a13674705993d0e32cb38fa57"/>
                <w:id w:val="20503694"/>
                <w:lock w:val="sdtLocked"/>
              </w:sdtPr>
              <w:sdtEndPr/>
              <w:sdtContent>
                <w:tc>
                  <w:tcPr>
                    <w:tcW w:w="1673" w:type="pct"/>
                    <w:shd w:val="clear" w:color="auto" w:fill="auto"/>
                  </w:tcPr>
                  <w:p w:rsidR="00A07326" w:rsidRDefault="00A07326" w:rsidP="008A5210">
                    <w:pPr>
                      <w:jc w:val="right"/>
                      <w:rPr>
                        <w:szCs w:val="21"/>
                      </w:rPr>
                    </w:pPr>
                    <w:r>
                      <w:rPr>
                        <w:szCs w:val="21"/>
                      </w:rPr>
                      <w:t>45,231,921.39</w:t>
                    </w:r>
                  </w:p>
                </w:tc>
              </w:sdtContent>
            </w:sdt>
            <w:tc>
              <w:tcPr>
                <w:tcW w:w="1720" w:type="pct"/>
                <w:shd w:val="clear" w:color="auto" w:fill="auto"/>
              </w:tcPr>
              <w:p w:rsidR="00A07326" w:rsidRDefault="00A07326" w:rsidP="008A5210">
                <w:pPr>
                  <w:jc w:val="center"/>
                  <w:rPr>
                    <w:szCs w:val="21"/>
                  </w:rPr>
                </w:pPr>
                <w:r>
                  <w:rPr>
                    <w:rFonts w:hint="eastAsia"/>
                    <w:szCs w:val="21"/>
                  </w:rPr>
                  <w:t>/</w:t>
                </w:r>
              </w:p>
            </w:tc>
          </w:tr>
        </w:tbl>
        <w:p w:rsidR="00A07326" w:rsidRDefault="00A07326">
          <w:r>
            <w:rPr>
              <w:rFonts w:hint="eastAsia"/>
            </w:rPr>
            <w:t>其他说明</w:t>
          </w:r>
          <w:bookmarkEnd w:id="87"/>
        </w:p>
        <w:sdt>
          <w:sdtPr>
            <w:alias w:val="其他应付款的其他说明"/>
            <w:tag w:val="_GBC_9438725f615d4aff810a6b4334dcce85"/>
            <w:id w:val="-673260848"/>
            <w:lock w:val="sdtLocked"/>
            <w:placeholder>
              <w:docPart w:val="GBC22222222222222222222222222222"/>
            </w:placeholder>
            <w:showingPlcHdr/>
          </w:sdtPr>
          <w:sdtEndPr/>
          <w:sdtContent>
            <w:p w:rsidR="00F06C50" w:rsidRPr="00661669" w:rsidRDefault="00A07326" w:rsidP="00661669">
              <w:r w:rsidRPr="00661669">
                <w:rPr>
                  <w:rFonts w:hint="eastAsia"/>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b863defdccbc448695ee82953f3da273"/>
        <w:id w:val="-769306314"/>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
            <w:tag w:val="_GBC_039b9e06b132407a89f578be468d6ec8"/>
            <w:id w:val="-210509200"/>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p w:rsidR="00F06C50" w:rsidRDefault="00F06C50">
      <w:pPr>
        <w:rPr>
          <w:szCs w:val="21"/>
        </w:rPr>
      </w:pPr>
    </w:p>
    <w:sdt>
      <w:sdtPr>
        <w:rPr>
          <w:rFonts w:ascii="宋体" w:hAnsi="宋体" w:cs="宋体" w:hint="eastAsia"/>
          <w:b w:val="0"/>
          <w:bCs w:val="0"/>
          <w:kern w:val="0"/>
          <w:szCs w:val="21"/>
        </w:rPr>
        <w:tag w:val="_GBC_d5b7f9c02d494f85b85a36713895b9f8"/>
        <w:id w:val="-526560051"/>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
            <w:tag w:val="_GBC_9b606bc3f0cf4f77be9b0f299d212c73"/>
            <w:id w:val="-2074802855"/>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p w:rsidR="00F06C50" w:rsidRDefault="0039091F">
      <w:pPr>
        <w:pStyle w:val="3"/>
        <w:numPr>
          <w:ilvl w:val="0"/>
          <w:numId w:val="27"/>
        </w:numPr>
        <w:tabs>
          <w:tab w:val="left" w:pos="504"/>
        </w:tabs>
        <w:rPr>
          <w:rFonts w:ascii="宋体" w:hAnsi="宋体"/>
          <w:szCs w:val="21"/>
        </w:rPr>
      </w:pPr>
      <w:r>
        <w:rPr>
          <w:rFonts w:ascii="宋体" w:hAnsi="宋体" w:hint="eastAsia"/>
          <w:szCs w:val="21"/>
        </w:rPr>
        <w:t>其他流动负债</w:t>
      </w:r>
    </w:p>
    <w:sdt>
      <w:sdtPr>
        <w:rPr>
          <w:rFonts w:hint="eastAsia"/>
          <w:szCs w:val="21"/>
        </w:rPr>
        <w:tag w:val="_GBC_3b2cd011df474497ab686d55877d4bd5"/>
        <w:id w:val="770134788"/>
        <w:lock w:val="sdtLocked"/>
        <w:placeholder>
          <w:docPart w:val="GBC22222222222222222222222222222"/>
        </w:placeholder>
      </w:sdtPr>
      <w:sdtEndPr>
        <w:rPr>
          <w:rFonts w:hint="default"/>
          <w:color w:val="000000" w:themeColor="text1"/>
        </w:rPr>
      </w:sdtEndPr>
      <w:sdtContent>
        <w:p w:rsidR="00F06C50" w:rsidRDefault="0039091F">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F06C50" w:rsidTr="00F30D13">
            <w:trPr>
              <w:jc w:val="center"/>
            </w:trPr>
            <w:tc>
              <w:tcPr>
                <w:tcW w:w="1548" w:type="pct"/>
                <w:tcBorders>
                  <w:top w:val="single" w:sz="4" w:space="0" w:color="auto"/>
                  <w:left w:val="single" w:sz="4" w:space="0" w:color="auto"/>
                  <w:bottom w:val="single" w:sz="4" w:space="0" w:color="auto"/>
                  <w:right w:val="single" w:sz="4" w:space="0" w:color="auto"/>
                </w:tcBorders>
                <w:vAlign w:val="bottom"/>
              </w:tcPr>
              <w:p w:rsidR="00F06C50" w:rsidRDefault="0039091F">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tc>
              <w:tcPr>
                <w:tcW w:w="1723" w:type="pct"/>
                <w:tcBorders>
                  <w:top w:val="single" w:sz="4" w:space="0" w:color="auto"/>
                  <w:left w:val="single" w:sz="4" w:space="0" w:color="auto"/>
                  <w:bottom w:val="single" w:sz="4" w:space="0" w:color="auto"/>
                  <w:right w:val="single" w:sz="4" w:space="0" w:color="auto"/>
                </w:tcBorders>
              </w:tcPr>
              <w:p w:rsidR="00F06C50" w:rsidRDefault="0039091F">
                <w:pPr>
                  <w:adjustRightInd w:val="0"/>
                  <w:snapToGrid w:val="0"/>
                  <w:jc w:val="center"/>
                  <w:rPr>
                    <w:szCs w:val="21"/>
                  </w:rPr>
                </w:pPr>
                <w:r>
                  <w:rPr>
                    <w:rFonts w:hint="eastAsia"/>
                    <w:szCs w:val="21"/>
                  </w:rPr>
                  <w:t>期末余额</w:t>
                </w:r>
              </w:p>
            </w:tc>
            <w:tc>
              <w:tcPr>
                <w:tcW w:w="1729" w:type="pct"/>
                <w:tcBorders>
                  <w:top w:val="single" w:sz="4" w:space="0" w:color="auto"/>
                  <w:left w:val="single" w:sz="4" w:space="0" w:color="auto"/>
                  <w:bottom w:val="single" w:sz="4" w:space="0" w:color="auto"/>
                  <w:right w:val="single" w:sz="4" w:space="0" w:color="auto"/>
                </w:tcBorders>
              </w:tcPr>
              <w:p w:rsidR="00F06C50" w:rsidRDefault="0039091F">
                <w:pPr>
                  <w:adjustRightInd w:val="0"/>
                  <w:snapToGrid w:val="0"/>
                  <w:jc w:val="center"/>
                  <w:rPr>
                    <w:szCs w:val="21"/>
                  </w:rPr>
                </w:pPr>
                <w:r>
                  <w:rPr>
                    <w:rFonts w:hint="eastAsia"/>
                    <w:szCs w:val="21"/>
                  </w:rPr>
                  <w:t>期初余额</w:t>
                </w:r>
              </w:p>
            </w:tc>
          </w:tr>
          <w:tr w:rsidR="00F06C50" w:rsidTr="00F30D13">
            <w:trPr>
              <w:jc w:val="center"/>
            </w:trPr>
            <w:tc>
              <w:tcPr>
                <w:tcW w:w="1548" w:type="pct"/>
                <w:tcBorders>
                  <w:top w:val="single" w:sz="4" w:space="0" w:color="auto"/>
                  <w:left w:val="single" w:sz="4" w:space="0" w:color="auto"/>
                  <w:bottom w:val="single" w:sz="4" w:space="0" w:color="auto"/>
                  <w:right w:val="single" w:sz="4" w:space="0" w:color="auto"/>
                </w:tcBorders>
              </w:tcPr>
              <w:p w:rsidR="00F06C50" w:rsidRDefault="0039091F">
                <w:pPr>
                  <w:rPr>
                    <w:color w:val="000000" w:themeColor="text1"/>
                    <w:szCs w:val="21"/>
                  </w:rPr>
                </w:pPr>
                <w:r>
                  <w:rPr>
                    <w:rFonts w:hint="eastAsia"/>
                    <w:szCs w:val="21"/>
                  </w:rPr>
                  <w:t>短期应付债券</w:t>
                </w:r>
              </w:p>
            </w:tc>
            <w:sdt>
              <w:sdtPr>
                <w:rPr>
                  <w:szCs w:val="21"/>
                </w:rPr>
                <w:alias w:val="短期应付债券"/>
                <w:tag w:val="_GBC_2429d1b9c4ac48fd82fba4deb51a2d3c"/>
                <w:id w:val="-1951935265"/>
                <w:lock w:val="sdtLocked"/>
                <w:showingPlcHdr/>
              </w:sdtPr>
              <w:sdtEndPr/>
              <w:sdtContent>
                <w:tc>
                  <w:tcPr>
                    <w:tcW w:w="172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短期应付债券"/>
                <w:tag w:val="_GBC_fd70aba6092d4880b79a3affdf6a543b"/>
                <w:id w:val="-807625541"/>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F06C50" w:rsidRDefault="00BC5C41">
                    <w:pPr>
                      <w:jc w:val="right"/>
                      <w:rPr>
                        <w:color w:val="000000" w:themeColor="text1"/>
                        <w:szCs w:val="21"/>
                      </w:rPr>
                    </w:pPr>
                    <w:r>
                      <w:rPr>
                        <w:rFonts w:ascii="Microsoft Sans Serif" w:hAnsi="Microsoft Sans Serif" w:cs="Microsoft Sans Serif" w:hint="eastAsia"/>
                        <w:color w:val="000000"/>
                        <w:sz w:val="18"/>
                        <w:szCs w:val="18"/>
                      </w:rPr>
                      <w:t>1</w:t>
                    </w:r>
                    <w:r w:rsidRPr="007F083B">
                      <w:rPr>
                        <w:rFonts w:ascii="Microsoft Sans Serif" w:hAnsi="Microsoft Sans Serif" w:cs="Microsoft Sans Serif"/>
                        <w:color w:val="000000"/>
                        <w:sz w:val="18"/>
                        <w:szCs w:val="18"/>
                      </w:rPr>
                      <w:t>00,000,000.00</w:t>
                    </w:r>
                  </w:p>
                </w:tc>
              </w:sdtContent>
            </w:sdt>
          </w:tr>
          <w:sdt>
            <w:sdtPr>
              <w:rPr>
                <w:rFonts w:hint="eastAsia"/>
                <w:szCs w:val="21"/>
              </w:rPr>
              <w:alias w:val="其他流动负债明细"/>
              <w:tag w:val="_GBC_6ad57a8cdfbd4161b9e29fe9e473fce8"/>
              <w:id w:val="-2011588935"/>
              <w:lock w:val="sdtLocked"/>
            </w:sdtPr>
            <w:sdtEndPr/>
            <w:sdtContent>
              <w:tr w:rsidR="00F06C50" w:rsidTr="00F30D13">
                <w:trPr>
                  <w:jc w:val="center"/>
                </w:trPr>
                <w:sdt>
                  <w:sdtPr>
                    <w:rPr>
                      <w:rFonts w:hint="eastAsia"/>
                      <w:szCs w:val="21"/>
                    </w:rPr>
                    <w:alias w:val="其他流动负债明细-项目"/>
                    <w:tag w:val="_GBC_352c778f39354fc0bc4a3a91aa4eae74"/>
                    <w:id w:val="63071475"/>
                    <w:lock w:val="sdtLocked"/>
                    <w:showingPlcHdr/>
                  </w:sdtPr>
                  <w:sdtEndPr/>
                  <w:sdtContent>
                    <w:tc>
                      <w:tcPr>
                        <w:tcW w:w="1548" w:type="pct"/>
                        <w:tcBorders>
                          <w:top w:val="single" w:sz="4" w:space="0" w:color="auto"/>
                          <w:left w:val="single" w:sz="4" w:space="0" w:color="auto"/>
                          <w:bottom w:val="single" w:sz="4" w:space="0" w:color="auto"/>
                          <w:right w:val="single" w:sz="4" w:space="0" w:color="auto"/>
                        </w:tcBorders>
                      </w:tcPr>
                      <w:p w:rsidR="00F06C50" w:rsidRDefault="0039091F">
                        <w:pPr>
                          <w:rPr>
                            <w:color w:val="000000" w:themeColor="text1"/>
                            <w:szCs w:val="21"/>
                          </w:rPr>
                        </w:pPr>
                        <w:r>
                          <w:rPr>
                            <w:rFonts w:hint="eastAsia"/>
                            <w:color w:val="0000FF"/>
                            <w:szCs w:val="21"/>
                          </w:rPr>
                          <w:t xml:space="preserve">　</w:t>
                        </w:r>
                      </w:p>
                    </w:tc>
                  </w:sdtContent>
                </w:sdt>
                <w:sdt>
                  <w:sdtPr>
                    <w:rPr>
                      <w:szCs w:val="21"/>
                    </w:rPr>
                    <w:alias w:val="其他流动负债明细-账面余额"/>
                    <w:tag w:val="_GBC_72cc47e7eb4e4ea6ab273538443052f5"/>
                    <w:id w:val="349002197"/>
                    <w:lock w:val="sdtLocked"/>
                    <w:showingPlcHdr/>
                  </w:sdtPr>
                  <w:sdtEndPr/>
                  <w:sdtContent>
                    <w:tc>
                      <w:tcPr>
                        <w:tcW w:w="172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其他流动负债明细-账面余额"/>
                    <w:tag w:val="_GBC_57be80f91b9b44af8eb6994ce0c68f5c"/>
                    <w:id w:val="-1902978861"/>
                    <w:lock w:val="sdtLocked"/>
                    <w:showingPlcHdr/>
                  </w:sdtPr>
                  <w:sdtEndPr/>
                  <w:sdtContent>
                    <w:tc>
                      <w:tcPr>
                        <w:tcW w:w="1729"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其他流动负债明细"/>
              <w:tag w:val="_GBC_6ad57a8cdfbd4161b9e29fe9e473fce8"/>
              <w:id w:val="7901834"/>
              <w:lock w:val="sdtLocked"/>
            </w:sdtPr>
            <w:sdtEndPr/>
            <w:sdtContent>
              <w:tr w:rsidR="00F06C50" w:rsidTr="00F30D13">
                <w:trPr>
                  <w:jc w:val="center"/>
                </w:trPr>
                <w:sdt>
                  <w:sdtPr>
                    <w:rPr>
                      <w:rFonts w:hint="eastAsia"/>
                      <w:szCs w:val="21"/>
                    </w:rPr>
                    <w:alias w:val="其他流动负债明细-项目"/>
                    <w:tag w:val="_GBC_352c778f39354fc0bc4a3a91aa4eae74"/>
                    <w:id w:val="7901831"/>
                    <w:lock w:val="sdtLocked"/>
                    <w:showingPlcHdr/>
                  </w:sdtPr>
                  <w:sdtEndPr/>
                  <w:sdtContent>
                    <w:tc>
                      <w:tcPr>
                        <w:tcW w:w="1548" w:type="pct"/>
                        <w:tcBorders>
                          <w:top w:val="single" w:sz="4" w:space="0" w:color="auto"/>
                          <w:left w:val="single" w:sz="4" w:space="0" w:color="auto"/>
                          <w:bottom w:val="single" w:sz="4" w:space="0" w:color="auto"/>
                          <w:right w:val="single" w:sz="4" w:space="0" w:color="auto"/>
                        </w:tcBorders>
                      </w:tcPr>
                      <w:p w:rsidR="00F06C50" w:rsidRDefault="0039091F">
                        <w:pPr>
                          <w:rPr>
                            <w:color w:val="000000" w:themeColor="text1"/>
                            <w:szCs w:val="21"/>
                          </w:rPr>
                        </w:pPr>
                        <w:r>
                          <w:rPr>
                            <w:rFonts w:hint="eastAsia"/>
                            <w:color w:val="0000FF"/>
                            <w:szCs w:val="21"/>
                          </w:rPr>
                          <w:t xml:space="preserve">　</w:t>
                        </w:r>
                      </w:p>
                    </w:tc>
                  </w:sdtContent>
                </w:sdt>
                <w:sdt>
                  <w:sdtPr>
                    <w:rPr>
                      <w:szCs w:val="21"/>
                    </w:rPr>
                    <w:alias w:val="其他流动负债明细-账面余额"/>
                    <w:tag w:val="_GBC_72cc47e7eb4e4ea6ab273538443052f5"/>
                    <w:id w:val="7901832"/>
                    <w:lock w:val="sdtLocked"/>
                    <w:showingPlcHdr/>
                  </w:sdtPr>
                  <w:sdtEndPr/>
                  <w:sdtContent>
                    <w:tc>
                      <w:tcPr>
                        <w:tcW w:w="172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其他流动负债明细-账面余额"/>
                    <w:tag w:val="_GBC_57be80f91b9b44af8eb6994ce0c68f5c"/>
                    <w:id w:val="7901833"/>
                    <w:lock w:val="sdtLocked"/>
                    <w:showingPlcHdr/>
                  </w:sdtPr>
                  <w:sdtEndPr/>
                  <w:sdtContent>
                    <w:tc>
                      <w:tcPr>
                        <w:tcW w:w="1729"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tr>
            </w:sdtContent>
          </w:sdt>
          <w:tr w:rsidR="00F06C50" w:rsidTr="00F30D13">
            <w:trPr>
              <w:jc w:val="center"/>
            </w:trPr>
            <w:tc>
              <w:tcPr>
                <w:tcW w:w="1548" w:type="pct"/>
                <w:tcBorders>
                  <w:top w:val="single" w:sz="4" w:space="0" w:color="auto"/>
                  <w:left w:val="single" w:sz="4" w:space="0" w:color="auto"/>
                  <w:bottom w:val="single" w:sz="4" w:space="0" w:color="auto"/>
                  <w:right w:val="single" w:sz="4" w:space="0" w:color="auto"/>
                </w:tcBorders>
              </w:tcPr>
              <w:p w:rsidR="00F06C50" w:rsidRDefault="0039091F">
                <w:pPr>
                  <w:jc w:val="center"/>
                  <w:rPr>
                    <w:szCs w:val="21"/>
                  </w:rPr>
                </w:pPr>
                <w:r>
                  <w:rPr>
                    <w:rFonts w:hint="eastAsia"/>
                    <w:szCs w:val="21"/>
                  </w:rPr>
                  <w:t>合计</w:t>
                </w:r>
              </w:p>
            </w:tc>
            <w:sdt>
              <w:sdtPr>
                <w:rPr>
                  <w:szCs w:val="21"/>
                </w:rPr>
                <w:alias w:val="其他流动负债"/>
                <w:tag w:val="_GBC_fb283a276dc14cf8818db5e0cbc75ffc"/>
                <w:id w:val="-1613738842"/>
                <w:lock w:val="sdtLocked"/>
                <w:showingPlcHdr/>
              </w:sdtPr>
              <w:sdtEndPr/>
              <w:sdtContent>
                <w:tc>
                  <w:tcPr>
                    <w:tcW w:w="172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其他流动负债"/>
                <w:tag w:val="_GBC_6a6f0ad4754f4bfe87e56d18e8997c34"/>
                <w:id w:val="-475923328"/>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F06C50" w:rsidRDefault="00BC5C41">
                    <w:pPr>
                      <w:jc w:val="right"/>
                      <w:rPr>
                        <w:color w:val="000000" w:themeColor="text1"/>
                        <w:szCs w:val="21"/>
                      </w:rPr>
                    </w:pPr>
                    <w:r>
                      <w:rPr>
                        <w:rFonts w:ascii="Microsoft Sans Serif" w:hAnsi="Microsoft Sans Serif" w:cs="Microsoft Sans Serif" w:hint="eastAsia"/>
                        <w:color w:val="000000"/>
                        <w:sz w:val="18"/>
                        <w:szCs w:val="18"/>
                      </w:rPr>
                      <w:t>1</w:t>
                    </w:r>
                    <w:r w:rsidRPr="007F083B">
                      <w:rPr>
                        <w:rFonts w:ascii="Microsoft Sans Serif" w:hAnsi="Microsoft Sans Serif" w:cs="Microsoft Sans Serif"/>
                        <w:color w:val="000000"/>
                        <w:sz w:val="18"/>
                        <w:szCs w:val="18"/>
                      </w:rPr>
                      <w:t>00,000,000.00</w:t>
                    </w:r>
                  </w:p>
                </w:tc>
              </w:sdtContent>
            </w:sdt>
          </w:tr>
        </w:tbl>
      </w:sdtContent>
    </w:sdt>
    <w:p w:rsidR="00F06C50" w:rsidRDefault="00F06C50">
      <w:pPr>
        <w:rPr>
          <w:szCs w:val="21"/>
        </w:rPr>
      </w:pPr>
    </w:p>
    <w:sdt>
      <w:sdtPr>
        <w:rPr>
          <w:rFonts w:asciiTheme="minorHAnsi" w:eastAsiaTheme="minorEastAsia" w:hAnsiTheme="minorHAnsi" w:hint="eastAsia"/>
          <w:bCs/>
          <w:szCs w:val="22"/>
        </w:rPr>
        <w:tag w:val="_GBC_4577b030bbab4faa991328e6acd5a589"/>
        <w:id w:val="-464580098"/>
        <w:lock w:val="sdtLocked"/>
        <w:placeholder>
          <w:docPart w:val="GBC22222222222222222222222222222"/>
        </w:placeholder>
      </w:sdtPr>
      <w:sdtEndPr>
        <w:rPr>
          <w:rFonts w:ascii="宋体" w:eastAsia="宋体" w:hAnsi="宋体" w:hint="default"/>
          <w:bCs w:val="0"/>
          <w:szCs w:val="24"/>
        </w:rPr>
      </w:sdtEndPr>
      <w:sdtContent>
        <w:p w:rsidR="00F06C50" w:rsidRDefault="0039091F">
          <w:r>
            <w:rPr>
              <w:rFonts w:hint="eastAsia"/>
            </w:rPr>
            <w:t>短期</w:t>
          </w:r>
          <w:r>
            <w:t>应付债券的增减变动</w:t>
          </w:r>
          <w:r>
            <w:rPr>
              <w:rFonts w:hint="eastAsia"/>
            </w:rPr>
            <w:t>：</w:t>
          </w:r>
        </w:p>
        <w:sdt>
          <w:sdtPr>
            <w:alias w:val="是否适用：短期应付债券的增减变动"/>
            <w:tag w:val="_GBC_82d0c6ce58744d20918b6a0221dbac6b"/>
            <w:id w:val="349381991"/>
            <w:lock w:val="sdtContentLocked"/>
            <w:placeholder>
              <w:docPart w:val="GBC22222222222222222222222222222"/>
            </w:placeholder>
          </w:sdtPr>
          <w:sdtEndPr/>
          <w:sdtContent>
            <w:p w:rsidR="00F06C50" w:rsidRDefault="00B0032F">
              <w:r>
                <w:fldChar w:fldCharType="begin"/>
              </w:r>
              <w:r w:rsidR="00BC5C41">
                <w:instrText xml:space="preserve"> MACROBUTTON  SnrToggleCheckbox √适用 </w:instrText>
              </w:r>
              <w:r>
                <w:fldChar w:fldCharType="end"/>
              </w:r>
              <w:r>
                <w:fldChar w:fldCharType="begin"/>
              </w:r>
              <w:r w:rsidR="00BC5C41">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短期应付债券的增减变动"/>
              <w:tag w:val="_GBC_77aaa92de5de4505bd6b482014e7cf6b"/>
              <w:id w:val="1455548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应付债券的增减变动"/>
              <w:tag w:val="_GBC_be6c70f7ccdc4344bdde801a6b0bb3a6"/>
              <w:id w:val="9602336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2"/>
            <w:gridCol w:w="1320"/>
            <w:gridCol w:w="870"/>
            <w:gridCol w:w="393"/>
            <w:gridCol w:w="1320"/>
            <w:gridCol w:w="1320"/>
            <w:gridCol w:w="391"/>
            <w:gridCol w:w="517"/>
            <w:gridCol w:w="528"/>
            <w:gridCol w:w="1320"/>
            <w:gridCol w:w="522"/>
          </w:tblGrid>
          <w:tr w:rsidR="00BC5C41" w:rsidTr="008A5210">
            <w:trPr>
              <w:cantSplit/>
              <w:trHeight w:val="816"/>
            </w:trPr>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债券</w:t>
                </w:r>
              </w:p>
              <w:p w:rsidR="00BC5C41" w:rsidRDefault="00BC5C41" w:rsidP="008A5210">
                <w:pPr>
                  <w:jc w:val="center"/>
                  <w:rPr>
                    <w:szCs w:val="21"/>
                  </w:rPr>
                </w:pPr>
                <w:r>
                  <w:rPr>
                    <w:rFonts w:hint="eastAsia"/>
                    <w:szCs w:val="21"/>
                  </w:rPr>
                  <w:t>名称</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面值</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发行</w:t>
                </w:r>
              </w:p>
              <w:p w:rsidR="00BC5C41" w:rsidRDefault="00BC5C41" w:rsidP="008A5210">
                <w:pPr>
                  <w:jc w:val="center"/>
                  <w:rPr>
                    <w:szCs w:val="21"/>
                  </w:rPr>
                </w:pPr>
                <w:r>
                  <w:rPr>
                    <w:rFonts w:hint="eastAsia"/>
                    <w:szCs w:val="21"/>
                  </w:rPr>
                  <w:t>日期</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债券</w:t>
                </w:r>
              </w:p>
              <w:p w:rsidR="00BC5C41" w:rsidRDefault="00BC5C41" w:rsidP="008A5210">
                <w:pPr>
                  <w:jc w:val="center"/>
                  <w:rPr>
                    <w:szCs w:val="21"/>
                  </w:rPr>
                </w:pPr>
                <w:r>
                  <w:rPr>
                    <w:rFonts w:hint="eastAsia"/>
                    <w:szCs w:val="21"/>
                  </w:rPr>
                  <w:t>期限</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发行</w:t>
                </w:r>
              </w:p>
              <w:p w:rsidR="00BC5C41" w:rsidRDefault="00BC5C41" w:rsidP="008A5210">
                <w:pPr>
                  <w:jc w:val="center"/>
                  <w:rPr>
                    <w:szCs w:val="21"/>
                  </w:rPr>
                </w:pPr>
                <w:r>
                  <w:rPr>
                    <w:rFonts w:hint="eastAsia"/>
                    <w:szCs w:val="21"/>
                  </w:rPr>
                  <w:t>金额</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期初</w:t>
                </w:r>
              </w:p>
              <w:p w:rsidR="00BC5C41" w:rsidRDefault="00BC5C41" w:rsidP="008A5210">
                <w:pPr>
                  <w:jc w:val="center"/>
                  <w:rPr>
                    <w:szCs w:val="21"/>
                  </w:rPr>
                </w:pPr>
                <w:r>
                  <w:rPr>
                    <w:rFonts w:hint="eastAsia"/>
                    <w:szCs w:val="21"/>
                  </w:rPr>
                  <w:t>余额</w:t>
                </w: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本期</w:t>
                </w:r>
              </w:p>
              <w:p w:rsidR="00BC5C41" w:rsidRDefault="00BC5C41" w:rsidP="008A5210">
                <w:pPr>
                  <w:jc w:val="center"/>
                  <w:rPr>
                    <w:szCs w:val="21"/>
                  </w:rPr>
                </w:pPr>
                <w:r>
                  <w:rPr>
                    <w:rFonts w:hint="eastAsia"/>
                    <w:szCs w:val="21"/>
                  </w:rPr>
                  <w:t>发行</w:t>
                </w:r>
              </w:p>
            </w:tc>
            <w:tc>
              <w:tcPr>
                <w:tcW w:w="501"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按面值计提利息</w:t>
                </w:r>
              </w:p>
            </w:tc>
            <w:tc>
              <w:tcPr>
                <w:tcW w:w="507"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proofErr w:type="gramStart"/>
                <w:r>
                  <w:rPr>
                    <w:rFonts w:hint="eastAsia"/>
                    <w:szCs w:val="21"/>
                  </w:rPr>
                  <w:t>溢</w:t>
                </w:r>
                <w:proofErr w:type="gramEnd"/>
                <w:r>
                  <w:rPr>
                    <w:rFonts w:hint="eastAsia"/>
                    <w:szCs w:val="21"/>
                  </w:rPr>
                  <w:t>折价摊销</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本期</w:t>
                </w:r>
              </w:p>
              <w:p w:rsidR="00BC5C41" w:rsidRDefault="00BC5C41" w:rsidP="008A5210">
                <w:pPr>
                  <w:jc w:val="center"/>
                  <w:rPr>
                    <w:szCs w:val="21"/>
                  </w:rPr>
                </w:pPr>
                <w:r>
                  <w:rPr>
                    <w:rFonts w:hint="eastAsia"/>
                    <w:szCs w:val="21"/>
                  </w:rPr>
                  <w:t>偿还</w:t>
                </w:r>
              </w:p>
            </w:tc>
            <w:tc>
              <w:tcPr>
                <w:tcW w:w="504" w:type="pct"/>
                <w:tcBorders>
                  <w:top w:val="single" w:sz="6" w:space="0" w:color="auto"/>
                  <w:left w:val="single" w:sz="6" w:space="0" w:color="auto"/>
                  <w:bottom w:val="single" w:sz="6" w:space="0" w:color="auto"/>
                  <w:right w:val="single" w:sz="6" w:space="0" w:color="auto"/>
                </w:tcBorders>
                <w:shd w:val="clear" w:color="auto" w:fill="auto"/>
                <w:vAlign w:val="center"/>
              </w:tcPr>
              <w:p w:rsidR="00BC5C41" w:rsidRDefault="00BC5C41" w:rsidP="008A5210">
                <w:pPr>
                  <w:jc w:val="center"/>
                  <w:rPr>
                    <w:szCs w:val="21"/>
                  </w:rPr>
                </w:pPr>
                <w:r>
                  <w:rPr>
                    <w:rFonts w:hint="eastAsia"/>
                    <w:szCs w:val="21"/>
                  </w:rPr>
                  <w:t>期末</w:t>
                </w:r>
              </w:p>
              <w:p w:rsidR="00BC5C41" w:rsidRDefault="00BC5C41" w:rsidP="008A5210">
                <w:pPr>
                  <w:jc w:val="center"/>
                  <w:rPr>
                    <w:szCs w:val="21"/>
                  </w:rPr>
                </w:pPr>
                <w:r>
                  <w:rPr>
                    <w:rFonts w:hint="eastAsia"/>
                    <w:szCs w:val="21"/>
                  </w:rPr>
                  <w:t>余额</w:t>
                </w:r>
              </w:p>
            </w:tc>
          </w:tr>
          <w:sdt>
            <w:sdtPr>
              <w:rPr>
                <w:szCs w:val="21"/>
              </w:rPr>
              <w:alias w:val="短期应付债券的增减变动明细"/>
              <w:tag w:val="_GBC_550226a5f8464e86bf34017674f48f7f"/>
              <w:id w:val="20503968"/>
              <w:lock w:val="sdtLocked"/>
            </w:sdtPr>
            <w:sdtEndPr>
              <w:rPr>
                <w:sz w:val="18"/>
                <w:szCs w:val="18"/>
              </w:rPr>
            </w:sdtEndPr>
            <w:sdtContent>
              <w:tr w:rsidR="00BC5C41" w:rsidTr="008A5210">
                <w:trPr>
                  <w:cantSplit/>
                  <w:trHeight w:val="319"/>
                </w:trPr>
                <w:sdt>
                  <w:sdtPr>
                    <w:rPr>
                      <w:szCs w:val="21"/>
                    </w:rPr>
                    <w:alias w:val="短期应付债券的增减变动明细-债券名称"/>
                    <w:tag w:val="_GBC_a2be1ed554934448970665ac619bcc56"/>
                    <w:id w:val="20503957"/>
                    <w:lock w:val="sdtLocked"/>
                  </w:sdtPr>
                  <w:sdtEndPr/>
                  <w:sdtContent>
                    <w:tc>
                      <w:tcPr>
                        <w:tcW w:w="431" w:type="pct"/>
                        <w:tcBorders>
                          <w:top w:val="single" w:sz="6" w:space="0" w:color="auto"/>
                          <w:left w:val="single" w:sz="6" w:space="0" w:color="auto"/>
                          <w:bottom w:val="single" w:sz="6" w:space="0" w:color="auto"/>
                          <w:right w:val="single" w:sz="6" w:space="0" w:color="auto"/>
                        </w:tcBorders>
                      </w:tcPr>
                      <w:p w:rsidR="00BC5C41" w:rsidRDefault="00BC5C41" w:rsidP="008A5210">
                        <w:pPr>
                          <w:rPr>
                            <w:szCs w:val="21"/>
                          </w:rPr>
                        </w:pPr>
                        <w:r>
                          <w:rPr>
                            <w:szCs w:val="21"/>
                          </w:rPr>
                          <w:t>短期融资债券</w:t>
                        </w:r>
                      </w:p>
                    </w:tc>
                  </w:sdtContent>
                </w:sdt>
                <w:sdt>
                  <w:sdtPr>
                    <w:rPr>
                      <w:sz w:val="18"/>
                      <w:szCs w:val="18"/>
                    </w:rPr>
                    <w:alias w:val="短期应付债券的增减变动明细-面值"/>
                    <w:tag w:val="_GBC_5b868d55f81c4820800e32202c0ff981"/>
                    <w:id w:val="20503958"/>
                    <w:lock w:val="sdtLocked"/>
                  </w:sdtPr>
                  <w:sdtEndPr/>
                  <w:sdtContent>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sz w:val="18"/>
                            <w:szCs w:val="18"/>
                          </w:rPr>
                          <w:t>100,000,000.00</w:t>
                        </w:r>
                      </w:p>
                    </w:tc>
                  </w:sdtContent>
                </w:sdt>
                <w:sdt>
                  <w:sdtPr>
                    <w:rPr>
                      <w:sz w:val="18"/>
                      <w:szCs w:val="18"/>
                    </w:rPr>
                    <w:alias w:val="短期应付债券的增减变动明细-发行日期"/>
                    <w:tag w:val="_GBC_60795b0bf6f4435e8aa876b26fa2de8d"/>
                    <w:id w:val="20503959"/>
                    <w:lock w:val="sdtLocked"/>
                  </w:sdtPr>
                  <w:sdtEndPr/>
                  <w:sdtContent>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rPr>
                            <w:sz w:val="18"/>
                            <w:szCs w:val="18"/>
                          </w:rPr>
                        </w:pPr>
                        <w:r w:rsidRPr="009F77C8">
                          <w:rPr>
                            <w:sz w:val="18"/>
                            <w:szCs w:val="18"/>
                          </w:rPr>
                          <w:t>2014.9.12</w:t>
                        </w:r>
                      </w:p>
                    </w:tc>
                  </w:sdtContent>
                </w:sdt>
                <w:sdt>
                  <w:sdtPr>
                    <w:rPr>
                      <w:sz w:val="18"/>
                      <w:szCs w:val="18"/>
                    </w:rPr>
                    <w:alias w:val="短期应付债券的增减变动明细-债券期限"/>
                    <w:tag w:val="_GBC_ae16bf59f337488791d4c1b61672590d"/>
                    <w:id w:val="20503960"/>
                    <w:lock w:val="sdtLocked"/>
                  </w:sdtPr>
                  <w:sdtEndPr/>
                  <w:sdtContent>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rPr>
                            <w:sz w:val="18"/>
                            <w:szCs w:val="18"/>
                          </w:rPr>
                        </w:pPr>
                        <w:r w:rsidRPr="009F77C8">
                          <w:rPr>
                            <w:sz w:val="18"/>
                            <w:szCs w:val="18"/>
                          </w:rPr>
                          <w:t>120天</w:t>
                        </w:r>
                      </w:p>
                    </w:tc>
                  </w:sdtContent>
                </w:sdt>
                <w:sdt>
                  <w:sdtPr>
                    <w:rPr>
                      <w:sz w:val="18"/>
                      <w:szCs w:val="18"/>
                    </w:rPr>
                    <w:alias w:val="短期应付债券的增减变动明细-发行金额"/>
                    <w:tag w:val="_GBC_e9a9fc01b2cc4235b729f84d7357e667"/>
                    <w:id w:val="20503961"/>
                    <w:lock w:val="sdtLocked"/>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sz w:val="18"/>
                            <w:szCs w:val="18"/>
                          </w:rPr>
                          <w:t>100,000,000.00</w:t>
                        </w:r>
                      </w:p>
                    </w:tc>
                  </w:sdtContent>
                </w:sdt>
                <w:sdt>
                  <w:sdtPr>
                    <w:rPr>
                      <w:sz w:val="18"/>
                      <w:szCs w:val="18"/>
                    </w:rPr>
                    <w:alias w:val="短期应付债券"/>
                    <w:tag w:val="_GBC_92895ad384ac47d79560e9da4b330f83"/>
                    <w:id w:val="20503962"/>
                    <w:lock w:val="sdtLocked"/>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sz w:val="18"/>
                            <w:szCs w:val="18"/>
                          </w:rPr>
                          <w:t>100,000,000.00</w:t>
                        </w:r>
                      </w:p>
                    </w:tc>
                  </w:sdtContent>
                </w:sdt>
                <w:sdt>
                  <w:sdtPr>
                    <w:rPr>
                      <w:sz w:val="18"/>
                      <w:szCs w:val="18"/>
                    </w:rPr>
                    <w:alias w:val="短期应付债券的增减变动明细-本期发行"/>
                    <w:tag w:val="_GBC_10c59e55a45c4be6bb7efe28f07dc003"/>
                    <w:id w:val="20503963"/>
                    <w:lock w:val="sdtLocked"/>
                    <w:showingPlcHdr/>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0000FF"/>
                            <w:sz w:val="18"/>
                            <w:szCs w:val="18"/>
                          </w:rPr>
                          <w:t xml:space="preserve">　</w:t>
                        </w:r>
                      </w:p>
                    </w:tc>
                  </w:sdtContent>
                </w:sdt>
                <w:sdt>
                  <w:sdtPr>
                    <w:rPr>
                      <w:sz w:val="18"/>
                      <w:szCs w:val="18"/>
                    </w:rPr>
                    <w:alias w:val="短期应付债券的增减变动明细-按面值计提利息"/>
                    <w:tag w:val="_GBC_eb580b5cae43437c99c109af617af3e0"/>
                    <w:id w:val="20503964"/>
                    <w:lock w:val="sdtLocked"/>
                    <w:showingPlcHdr/>
                  </w:sdtPr>
                  <w:sdtEndPr/>
                  <w:sdtContent>
                    <w:tc>
                      <w:tcPr>
                        <w:tcW w:w="50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0000FF"/>
                            <w:sz w:val="18"/>
                            <w:szCs w:val="18"/>
                          </w:rPr>
                          <w:t xml:space="preserve">　</w:t>
                        </w:r>
                      </w:p>
                    </w:tc>
                  </w:sdtContent>
                </w:sdt>
                <w:sdt>
                  <w:sdtPr>
                    <w:rPr>
                      <w:sz w:val="18"/>
                      <w:szCs w:val="18"/>
                    </w:rPr>
                    <w:alias w:val="短期应付债券的增减变动明细-溢折价摊销"/>
                    <w:tag w:val="_GBC_ea5b14250b3c43e786237388ea142be6"/>
                    <w:id w:val="20503965"/>
                    <w:lock w:val="sdtLocked"/>
                    <w:showingPlcHdr/>
                  </w:sdtPr>
                  <w:sdtEndPr/>
                  <w:sdtContent>
                    <w:tc>
                      <w:tcPr>
                        <w:tcW w:w="507"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0000FF"/>
                            <w:sz w:val="18"/>
                            <w:szCs w:val="18"/>
                          </w:rPr>
                          <w:t xml:space="preserve">　</w:t>
                        </w:r>
                      </w:p>
                    </w:tc>
                  </w:sdtContent>
                </w:sdt>
                <w:sdt>
                  <w:sdtPr>
                    <w:rPr>
                      <w:sz w:val="18"/>
                      <w:szCs w:val="18"/>
                    </w:rPr>
                    <w:alias w:val="短期应付债券的增减变动明细-本期偿还"/>
                    <w:tag w:val="_GBC_d64b41b498f34ab4b01fef843f58c854"/>
                    <w:id w:val="20503966"/>
                    <w:lock w:val="sdtLocked"/>
                  </w:sdtPr>
                  <w:sdtEndPr/>
                  <w:sdtContent>
                    <w:tc>
                      <w:tcPr>
                        <w:tcW w:w="473" w:type="pct"/>
                        <w:tcBorders>
                          <w:top w:val="single" w:sz="6" w:space="0" w:color="auto"/>
                          <w:left w:val="single" w:sz="6" w:space="0" w:color="auto"/>
                          <w:bottom w:val="single" w:sz="6" w:space="0" w:color="auto"/>
                          <w:right w:val="single" w:sz="6" w:space="0" w:color="auto"/>
                        </w:tcBorders>
                      </w:tcPr>
                      <w:p w:rsidR="00BC5C41" w:rsidRPr="009F77C8" w:rsidRDefault="00E005CC" w:rsidP="008A5210">
                        <w:pPr>
                          <w:jc w:val="right"/>
                          <w:rPr>
                            <w:sz w:val="18"/>
                            <w:szCs w:val="18"/>
                          </w:rPr>
                        </w:pPr>
                        <w:r w:rsidRPr="009F77C8">
                          <w:rPr>
                            <w:sz w:val="18"/>
                            <w:szCs w:val="18"/>
                          </w:rPr>
                          <w:t>100,000,000.00</w:t>
                        </w:r>
                      </w:p>
                    </w:tc>
                  </w:sdtContent>
                </w:sdt>
                <w:sdt>
                  <w:sdtPr>
                    <w:rPr>
                      <w:sz w:val="18"/>
                      <w:szCs w:val="18"/>
                    </w:rPr>
                    <w:alias w:val="短期应付债券"/>
                    <w:tag w:val="_GBC_387350810a7b4e4c978a35c7e6bbd09f"/>
                    <w:id w:val="20503967"/>
                    <w:lock w:val="sdtLocked"/>
                    <w:showingPlcHdr/>
                  </w:sdtPr>
                  <w:sdtEndPr/>
                  <w:sdtContent>
                    <w:tc>
                      <w:tcPr>
                        <w:tcW w:w="504"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0000FF"/>
                            <w:sz w:val="18"/>
                            <w:szCs w:val="18"/>
                          </w:rPr>
                          <w:t xml:space="preserve">　</w:t>
                        </w:r>
                      </w:p>
                    </w:tc>
                  </w:sdtContent>
                </w:sdt>
              </w:tr>
            </w:sdtContent>
          </w:sdt>
          <w:tr w:rsidR="00BC5C41" w:rsidRPr="00BC5C41" w:rsidTr="008A5210">
            <w:trPr>
              <w:cantSplit/>
              <w:trHeight w:val="319"/>
            </w:trPr>
            <w:tc>
              <w:tcPr>
                <w:tcW w:w="431" w:type="pct"/>
                <w:tcBorders>
                  <w:top w:val="single" w:sz="6" w:space="0" w:color="auto"/>
                  <w:left w:val="single" w:sz="6" w:space="0" w:color="auto"/>
                  <w:bottom w:val="single" w:sz="6" w:space="0" w:color="auto"/>
                  <w:right w:val="single" w:sz="6" w:space="0" w:color="auto"/>
                </w:tcBorders>
                <w:vAlign w:val="center"/>
              </w:tcPr>
              <w:p w:rsidR="00BC5C41" w:rsidRDefault="00BC5C41" w:rsidP="008A5210">
                <w:pPr>
                  <w:jc w:val="center"/>
                  <w:rPr>
                    <w:szCs w:val="21"/>
                  </w:rPr>
                </w:pPr>
                <w:r>
                  <w:rPr>
                    <w:rFonts w:hint="eastAsia"/>
                    <w:szCs w:val="21"/>
                  </w:rPr>
                  <w:t>合计</w:t>
                </w:r>
              </w:p>
            </w:tc>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center"/>
                  <w:rPr>
                    <w:sz w:val="18"/>
                    <w:szCs w:val="18"/>
                  </w:rPr>
                </w:pPr>
                <w:r w:rsidRPr="009F77C8">
                  <w:rPr>
                    <w:rFonts w:hint="eastAsia"/>
                    <w:sz w:val="18"/>
                    <w:szCs w:val="18"/>
                  </w:rPr>
                  <w:t>/</w:t>
                </w:r>
              </w:p>
            </w:tc>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center"/>
                  <w:rPr>
                    <w:sz w:val="18"/>
                    <w:szCs w:val="18"/>
                  </w:rPr>
                </w:pPr>
                <w:r w:rsidRPr="009F77C8">
                  <w:rPr>
                    <w:rFonts w:hint="eastAsia"/>
                    <w:sz w:val="18"/>
                    <w:szCs w:val="18"/>
                  </w:rPr>
                  <w:t>/</w:t>
                </w:r>
              </w:p>
            </w:tc>
            <w:tc>
              <w:tcPr>
                <w:tcW w:w="43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center"/>
                  <w:rPr>
                    <w:sz w:val="18"/>
                    <w:szCs w:val="18"/>
                  </w:rPr>
                </w:pPr>
                <w:r w:rsidRPr="009F77C8">
                  <w:rPr>
                    <w:rFonts w:hint="eastAsia"/>
                    <w:sz w:val="18"/>
                    <w:szCs w:val="18"/>
                  </w:rPr>
                  <w:t>/</w:t>
                </w:r>
              </w:p>
            </w:tc>
            <w:sdt>
              <w:sdtPr>
                <w:rPr>
                  <w:sz w:val="18"/>
                  <w:szCs w:val="18"/>
                </w:rPr>
                <w:alias w:val="短期应付债券的增减变动-发行金额合计"/>
                <w:tag w:val="_GBC_ad9b1758bc6a40fc982216a25cd38a34"/>
                <w:id w:val="20503969"/>
                <w:lock w:val="sdtLocked"/>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sz w:val="18"/>
                        <w:szCs w:val="18"/>
                      </w:rPr>
                      <w:t>100,000,000.00</w:t>
                    </w:r>
                  </w:p>
                </w:tc>
              </w:sdtContent>
            </w:sdt>
            <w:sdt>
              <w:sdtPr>
                <w:rPr>
                  <w:sz w:val="18"/>
                  <w:szCs w:val="18"/>
                </w:rPr>
                <w:alias w:val="短期应付债券的增减变动-余额合计"/>
                <w:tag w:val="_GBC_e222b1dc156741ca99a4de31de328fbe"/>
                <w:id w:val="20503970"/>
                <w:lock w:val="sdtLocked"/>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sz w:val="18"/>
                        <w:szCs w:val="18"/>
                      </w:rPr>
                      <w:t>100,000,000.00</w:t>
                    </w:r>
                  </w:p>
                </w:tc>
              </w:sdtContent>
            </w:sdt>
            <w:sdt>
              <w:sdtPr>
                <w:rPr>
                  <w:sz w:val="18"/>
                  <w:szCs w:val="18"/>
                </w:rPr>
                <w:alias w:val="短期应付债券的增减变动-本期发行合计"/>
                <w:tag w:val="_GBC_a7de46fe58064425962cdc4c776f5abb"/>
                <w:id w:val="20503971"/>
                <w:lock w:val="sdtLocked"/>
                <w:showingPlcHdr/>
              </w:sdtPr>
              <w:sdtEndPr/>
              <w:sdtContent>
                <w:tc>
                  <w:tcPr>
                    <w:tcW w:w="430"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333399"/>
                        <w:sz w:val="18"/>
                        <w:szCs w:val="18"/>
                      </w:rPr>
                      <w:t xml:space="preserve">　</w:t>
                    </w:r>
                  </w:p>
                </w:tc>
              </w:sdtContent>
            </w:sdt>
            <w:sdt>
              <w:sdtPr>
                <w:rPr>
                  <w:sz w:val="18"/>
                  <w:szCs w:val="18"/>
                </w:rPr>
                <w:alias w:val="短期应付债券的增减变动-按面值计提利息合计"/>
                <w:tag w:val="_GBC_8b614d3aa2a44a21b32f6bb941787c1a"/>
                <w:id w:val="20503972"/>
                <w:lock w:val="sdtLocked"/>
                <w:showingPlcHdr/>
              </w:sdtPr>
              <w:sdtEndPr/>
              <w:sdtContent>
                <w:tc>
                  <w:tcPr>
                    <w:tcW w:w="501"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333399"/>
                        <w:sz w:val="18"/>
                        <w:szCs w:val="18"/>
                      </w:rPr>
                      <w:t xml:space="preserve">　</w:t>
                    </w:r>
                  </w:p>
                </w:tc>
              </w:sdtContent>
            </w:sdt>
            <w:sdt>
              <w:sdtPr>
                <w:rPr>
                  <w:sz w:val="18"/>
                  <w:szCs w:val="18"/>
                </w:rPr>
                <w:alias w:val="短期应付债券的增减变动-溢折价摊销合计"/>
                <w:tag w:val="_GBC_cf3fbb3a7ca24c529a708b1c810152d5"/>
                <w:id w:val="20503973"/>
                <w:lock w:val="sdtLocked"/>
                <w:showingPlcHdr/>
              </w:sdtPr>
              <w:sdtEndPr/>
              <w:sdtContent>
                <w:tc>
                  <w:tcPr>
                    <w:tcW w:w="507"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333399"/>
                        <w:sz w:val="18"/>
                        <w:szCs w:val="18"/>
                      </w:rPr>
                      <w:t xml:space="preserve">　</w:t>
                    </w:r>
                  </w:p>
                </w:tc>
              </w:sdtContent>
            </w:sdt>
            <w:sdt>
              <w:sdtPr>
                <w:rPr>
                  <w:sz w:val="18"/>
                  <w:szCs w:val="18"/>
                </w:rPr>
                <w:alias w:val="短期应付债券的增减变动-本期偿还合计"/>
                <w:tag w:val="_GBC_6b2a000f2c184f32a48b7f54de485740"/>
                <w:id w:val="20503974"/>
                <w:lock w:val="sdtLocked"/>
              </w:sdtPr>
              <w:sdtEndPr/>
              <w:sdtContent>
                <w:tc>
                  <w:tcPr>
                    <w:tcW w:w="473" w:type="pct"/>
                    <w:tcBorders>
                      <w:top w:val="single" w:sz="6" w:space="0" w:color="auto"/>
                      <w:left w:val="single" w:sz="6" w:space="0" w:color="auto"/>
                      <w:bottom w:val="single" w:sz="6" w:space="0" w:color="auto"/>
                      <w:right w:val="single" w:sz="6" w:space="0" w:color="auto"/>
                    </w:tcBorders>
                  </w:tcPr>
                  <w:p w:rsidR="00BC5C41" w:rsidRPr="009F77C8" w:rsidRDefault="00E005CC" w:rsidP="008A5210">
                    <w:pPr>
                      <w:jc w:val="right"/>
                      <w:rPr>
                        <w:sz w:val="18"/>
                        <w:szCs w:val="18"/>
                      </w:rPr>
                    </w:pPr>
                    <w:r w:rsidRPr="009F77C8">
                      <w:rPr>
                        <w:sz w:val="18"/>
                        <w:szCs w:val="18"/>
                      </w:rPr>
                      <w:t>100,000,000.00</w:t>
                    </w:r>
                  </w:p>
                </w:tc>
              </w:sdtContent>
            </w:sdt>
            <w:sdt>
              <w:sdtPr>
                <w:rPr>
                  <w:sz w:val="18"/>
                  <w:szCs w:val="18"/>
                </w:rPr>
                <w:alias w:val="短期应付债券的增减变动-余额合计"/>
                <w:tag w:val="_GBC_194ce6f9bbd4443390f3c55b0cee1f47"/>
                <w:id w:val="20503975"/>
                <w:lock w:val="sdtLocked"/>
                <w:showingPlcHdr/>
              </w:sdtPr>
              <w:sdtEndPr/>
              <w:sdtContent>
                <w:tc>
                  <w:tcPr>
                    <w:tcW w:w="504" w:type="pct"/>
                    <w:tcBorders>
                      <w:top w:val="single" w:sz="6" w:space="0" w:color="auto"/>
                      <w:left w:val="single" w:sz="6" w:space="0" w:color="auto"/>
                      <w:bottom w:val="single" w:sz="6" w:space="0" w:color="auto"/>
                      <w:right w:val="single" w:sz="6" w:space="0" w:color="auto"/>
                    </w:tcBorders>
                  </w:tcPr>
                  <w:p w:rsidR="00BC5C41" w:rsidRPr="009F77C8" w:rsidRDefault="00BC5C41" w:rsidP="008A5210">
                    <w:pPr>
                      <w:jc w:val="right"/>
                      <w:rPr>
                        <w:sz w:val="18"/>
                        <w:szCs w:val="18"/>
                      </w:rPr>
                    </w:pPr>
                    <w:r w:rsidRPr="009F77C8">
                      <w:rPr>
                        <w:rFonts w:hint="eastAsia"/>
                        <w:color w:val="333399"/>
                        <w:sz w:val="18"/>
                        <w:szCs w:val="18"/>
                      </w:rPr>
                      <w:t xml:space="preserve">　</w:t>
                    </w:r>
                  </w:p>
                </w:tc>
              </w:sdtContent>
            </w:sdt>
          </w:tr>
        </w:tbl>
        <w:p w:rsidR="00F06C50" w:rsidRPr="00BC5C41" w:rsidRDefault="004353AD" w:rsidP="00BC5C41"/>
      </w:sdtContent>
    </w:sdt>
    <w:sdt>
      <w:sdtPr>
        <w:rPr>
          <w:rFonts w:hint="eastAsia"/>
          <w:szCs w:val="21"/>
        </w:rPr>
        <w:tag w:val="_GBC_b1cb6faf7bad41e4868a075c1a423566"/>
        <w:id w:val="-790443068"/>
        <w:lock w:val="sdtLocked"/>
        <w:placeholder>
          <w:docPart w:val="GBC22222222222222222222222222222"/>
        </w:placeholder>
      </w:sdtPr>
      <w:sdtEndPr>
        <w:rPr>
          <w:rFonts w:hint="default"/>
          <w:color w:val="000000" w:themeColor="text1"/>
        </w:rPr>
      </w:sdtEndPr>
      <w:sdtContent>
        <w:p w:rsidR="00F06C50" w:rsidRDefault="0039091F">
          <w:pPr>
            <w:spacing w:before="60" w:after="60"/>
            <w:rPr>
              <w:szCs w:val="21"/>
            </w:rPr>
          </w:pPr>
          <w:r>
            <w:rPr>
              <w:rFonts w:hint="eastAsia"/>
              <w:szCs w:val="21"/>
            </w:rPr>
            <w:t>其他说明：</w:t>
          </w:r>
        </w:p>
        <w:sdt>
          <w:sdtPr>
            <w:rPr>
              <w:szCs w:val="21"/>
            </w:rPr>
            <w:alias w:val="其他流动负债说明"/>
            <w:tag w:val="_GBC_3cd232d71e3848fca1973467931a1cbd"/>
            <w:id w:val="-1253037460"/>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长期借款</w:t>
      </w:r>
    </w:p>
    <w:sdt>
      <w:sdtPr>
        <w:alias w:val="是否适用：长期借款"/>
        <w:tag w:val="_GBC_e9e3202b55994de696468040ec8e7e73"/>
        <w:id w:val="-1239931602"/>
        <w:lock w:val="sdtContentLocked"/>
        <w:placeholder>
          <w:docPart w:val="GBC22222222222222222222222222222"/>
        </w:placeholder>
      </w:sdtPr>
      <w:sdtEndPr/>
      <w:sdtContent>
        <w:p w:rsidR="00F06C50" w:rsidRDefault="00B0032F">
          <w:r>
            <w:fldChar w:fldCharType="begin"/>
          </w:r>
          <w:r w:rsidR="008A5210">
            <w:instrText xml:space="preserve"> MACROBUTTON  SnrToggleCheckbox √适用 </w:instrText>
          </w:r>
          <w:r>
            <w:fldChar w:fldCharType="end"/>
          </w:r>
          <w:r>
            <w:fldChar w:fldCharType="begin"/>
          </w:r>
          <w:r w:rsidR="008A5210">
            <w:instrText xml:space="preserve"> MACROBUTTON  SnrToggleCheckbox □不适用 </w:instrText>
          </w:r>
          <w:r>
            <w:fldChar w:fldCharType="end"/>
          </w:r>
        </w:p>
      </w:sdtContent>
    </w:sdt>
    <w:sdt>
      <w:sdtPr>
        <w:rPr>
          <w:rFonts w:ascii="宋体" w:hAnsi="宋体" w:cs="宋体" w:hint="eastAsia"/>
          <w:b w:val="0"/>
          <w:bCs w:val="0"/>
          <w:kern w:val="0"/>
          <w:szCs w:val="22"/>
        </w:rPr>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F06C50" w:rsidRDefault="0039091F">
          <w:pPr>
            <w:pStyle w:val="4"/>
            <w:numPr>
              <w:ilvl w:val="0"/>
              <w:numId w:val="28"/>
            </w:numPr>
            <w:tabs>
              <w:tab w:val="left" w:pos="630"/>
            </w:tabs>
            <w:ind w:left="420"/>
            <w:rPr>
              <w:rFonts w:ascii="宋体" w:hAnsi="宋体"/>
              <w:szCs w:val="21"/>
            </w:rPr>
          </w:pPr>
          <w:r>
            <w:rPr>
              <w:rFonts w:ascii="宋体" w:hAnsi="宋体" w:hint="eastAsia"/>
              <w:szCs w:val="21"/>
            </w:rPr>
            <w:t>长期借款分类</w:t>
          </w:r>
        </w:p>
        <w:p w:rsidR="00F06C50" w:rsidRDefault="0039091F">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98"/>
            <w:gridCol w:w="2999"/>
            <w:gridCol w:w="2896"/>
          </w:tblGrid>
          <w:tr w:rsidR="00F06C50" w:rsidTr="00F30D13">
            <w:trPr>
              <w:cantSplit/>
            </w:trPr>
            <w:tc>
              <w:tcPr>
                <w:tcW w:w="1686"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项目</w:t>
                </w:r>
              </w:p>
            </w:tc>
            <w:tc>
              <w:tcPr>
                <w:tcW w:w="1686"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期末余额</w:t>
                </w:r>
              </w:p>
            </w:tc>
            <w:tc>
              <w:tcPr>
                <w:tcW w:w="1628"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期初余额</w:t>
                </w:r>
              </w:p>
            </w:tc>
          </w:tr>
          <w:tr w:rsidR="00F06C50"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jc w:val="both"/>
                  <w:rPr>
                    <w:szCs w:val="21"/>
                  </w:rPr>
                </w:pPr>
                <w:r>
                  <w:rPr>
                    <w:rFonts w:hint="eastAsia"/>
                    <w:szCs w:val="21"/>
                  </w:rPr>
                  <w:t>质押借款</w:t>
                </w:r>
              </w:p>
            </w:tc>
            <w:sdt>
              <w:sdtPr>
                <w:rPr>
                  <w:szCs w:val="21"/>
                </w:rPr>
                <w:alias w:val="长期借款中的质押借款"/>
                <w:tag w:val="_GBC_a43fb0b4d73b455eb43fc38efd972c21"/>
                <w:id w:val="-1419019416"/>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质押借款"/>
                <w:tag w:val="_GBC_3763069c5a8547c9b598592a13e932dc"/>
                <w:id w:val="-1861895648"/>
                <w:lock w:val="sdtLocked"/>
                <w:showingPlcHdr/>
              </w:sdtPr>
              <w:sdtEnd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color w:val="000000" w:themeColor="text1"/>
                        <w:szCs w:val="21"/>
                      </w:rPr>
                    </w:pPr>
                    <w:r>
                      <w:rPr>
                        <w:rFonts w:hint="eastAsia"/>
                        <w:color w:val="0000FF"/>
                        <w:szCs w:val="21"/>
                      </w:rPr>
                      <w:t xml:space="preserve">　</w:t>
                    </w:r>
                  </w:p>
                </w:tc>
              </w:sdtContent>
            </w:sdt>
          </w:tr>
          <w:tr w:rsidR="00F06C50"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jc w:val="both"/>
                  <w:rPr>
                    <w:szCs w:val="21"/>
                  </w:rPr>
                </w:pPr>
                <w:r>
                  <w:rPr>
                    <w:rFonts w:hint="eastAsia"/>
                    <w:szCs w:val="21"/>
                  </w:rPr>
                  <w:t>抵押借款</w:t>
                </w:r>
              </w:p>
            </w:tc>
            <w:sdt>
              <w:sdtPr>
                <w:rPr>
                  <w:szCs w:val="21"/>
                </w:rPr>
                <w:alias w:val="长期借款中的抵押借款"/>
                <w:tag w:val="_GBC_ee285e6751c94cbca847a1743c1b2633"/>
                <w:id w:val="-1194834220"/>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抵押借款"/>
                <w:tag w:val="_GBC_7aceaaf427ae40b19c09b5380c411db8"/>
                <w:id w:val="-1854712822"/>
                <w:lock w:val="sdtLocked"/>
                <w:showingPlcHdr/>
              </w:sdtPr>
              <w:sdtEnd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color w:val="000000" w:themeColor="text1"/>
                        <w:szCs w:val="21"/>
                      </w:rPr>
                    </w:pPr>
                    <w:r>
                      <w:rPr>
                        <w:rFonts w:hint="eastAsia"/>
                        <w:color w:val="0000FF"/>
                        <w:szCs w:val="21"/>
                      </w:rPr>
                      <w:t xml:space="preserve">　</w:t>
                    </w:r>
                  </w:p>
                </w:tc>
              </w:sdtContent>
            </w:sdt>
          </w:tr>
          <w:tr w:rsidR="00F06C50"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jc w:val="both"/>
                  <w:rPr>
                    <w:szCs w:val="21"/>
                  </w:rPr>
                </w:pPr>
                <w:r>
                  <w:rPr>
                    <w:rFonts w:hint="eastAsia"/>
                    <w:szCs w:val="21"/>
                  </w:rPr>
                  <w:t>保证借款</w:t>
                </w:r>
              </w:p>
            </w:tc>
            <w:sdt>
              <w:sdtPr>
                <w:rPr>
                  <w:szCs w:val="21"/>
                </w:rPr>
                <w:alias w:val="长期借款中的担保借款"/>
                <w:tag w:val="_GBC_e46ecfda9d0c47cd818c2eaf258d7607"/>
                <w:id w:val="1568613834"/>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担保借款"/>
                <w:tag w:val="_GBC_f7cfaba146b34178a09ba44911c4b5b0"/>
                <w:id w:val="228663761"/>
                <w:lock w:val="sdtLocked"/>
                <w:showingPlcHdr/>
              </w:sdtPr>
              <w:sdtEnd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right"/>
                      <w:rPr>
                        <w:color w:val="000000" w:themeColor="text1"/>
                        <w:szCs w:val="21"/>
                      </w:rPr>
                    </w:pPr>
                    <w:r>
                      <w:rPr>
                        <w:rFonts w:hint="eastAsia"/>
                        <w:color w:val="0000FF"/>
                        <w:szCs w:val="21"/>
                      </w:rPr>
                      <w:t xml:space="preserve">　</w:t>
                    </w:r>
                  </w:p>
                </w:tc>
              </w:sdtContent>
            </w:sdt>
          </w:tr>
          <w:tr w:rsidR="00F06C50" w:rsidTr="004F78D8">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jc w:val="both"/>
                  <w:rPr>
                    <w:szCs w:val="21"/>
                  </w:rPr>
                </w:pPr>
                <w:r>
                  <w:rPr>
                    <w:rFonts w:hint="eastAsia"/>
                    <w:szCs w:val="21"/>
                  </w:rPr>
                  <w:t>信用借款</w:t>
                </w:r>
              </w:p>
            </w:tc>
            <w:sdt>
              <w:sdtPr>
                <w:rPr>
                  <w:szCs w:val="21"/>
                </w:rPr>
                <w:alias w:val="长期借款中的信用借款"/>
                <w:tag w:val="_GBC_99fa2cbfb6c14b5287c5fb89d09b68a8"/>
                <w:id w:val="-1847311427"/>
                <w:lock w:val="sdtLocked"/>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F06C50" w:rsidRDefault="008A5210">
                    <w:pPr>
                      <w:autoSpaceDE w:val="0"/>
                      <w:autoSpaceDN w:val="0"/>
                      <w:adjustRightInd w:val="0"/>
                      <w:snapToGrid w:val="0"/>
                      <w:ind w:right="180"/>
                      <w:jc w:val="right"/>
                      <w:rPr>
                        <w:color w:val="000000" w:themeColor="text1"/>
                        <w:szCs w:val="21"/>
                      </w:rPr>
                    </w:pPr>
                    <w:r>
                      <w:rPr>
                        <w:szCs w:val="21"/>
                      </w:rPr>
                      <w:t>300,000,000.00</w:t>
                    </w:r>
                  </w:p>
                </w:tc>
              </w:sdtContent>
            </w:sdt>
            <w:sdt>
              <w:sdtPr>
                <w:rPr>
                  <w:szCs w:val="21"/>
                </w:rPr>
                <w:alias w:val="长期借款中的信用借款"/>
                <w:tag w:val="_GBC_7a25ed18e646409daaf6c299985a4b36"/>
                <w:id w:val="-153305128"/>
                <w:lock w:val="sdtLocked"/>
              </w:sdtPr>
              <w:sdtEnd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F06C50" w:rsidRDefault="008A5210">
                    <w:pPr>
                      <w:jc w:val="right"/>
                      <w:rPr>
                        <w:color w:val="000000" w:themeColor="text1"/>
                        <w:szCs w:val="21"/>
                      </w:rPr>
                    </w:pPr>
                    <w:r>
                      <w:rPr>
                        <w:szCs w:val="21"/>
                      </w:rPr>
                      <w:t>300,000,000.00</w:t>
                    </w:r>
                  </w:p>
                </w:tc>
              </w:sdtContent>
            </w:sdt>
          </w:tr>
          <w:sdt>
            <w:sdtPr>
              <w:rPr>
                <w:rFonts w:hint="eastAsia"/>
                <w:szCs w:val="21"/>
              </w:rPr>
              <w:alias w:val="其他长期借款"/>
              <w:tag w:val="_GBC_85f6347d2f774278af8459ee853b41e0"/>
              <w:id w:val="-1521928282"/>
              <w:lock w:val="sdtLocked"/>
            </w:sdtPr>
            <w:sdtEndPr/>
            <w:sdtContent>
              <w:tr w:rsidR="00F06C50" w:rsidTr="00F30D13">
                <w:trPr>
                  <w:cantSplit/>
                </w:trPr>
                <w:sdt>
                  <w:sdtPr>
                    <w:rPr>
                      <w:rFonts w:hint="eastAsia"/>
                      <w:szCs w:val="21"/>
                    </w:rPr>
                    <w:alias w:val="其他长期借款项目"/>
                    <w:tag w:val="_GBC_767e4bf95ace42a9916b0b7007910616"/>
                    <w:id w:val="556202508"/>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rPr>
                            <w:color w:val="000000" w:themeColor="text1"/>
                            <w:szCs w:val="21"/>
                          </w:rPr>
                        </w:pPr>
                        <w:r>
                          <w:rPr>
                            <w:rFonts w:hint="eastAsia"/>
                            <w:color w:val="0000FF"/>
                            <w:szCs w:val="21"/>
                          </w:rPr>
                          <w:t xml:space="preserve">　</w:t>
                        </w:r>
                      </w:p>
                    </w:tc>
                  </w:sdtContent>
                </w:sdt>
                <w:sdt>
                  <w:sdtPr>
                    <w:rPr>
                      <w:szCs w:val="21"/>
                    </w:rPr>
                    <w:alias w:val="其他长期借款项目金额"/>
                    <w:tag w:val="_GBC_09dd58ef20d543199cafdc69a8e94263"/>
                    <w:id w:val="93530256"/>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长期借款项目金额"/>
                    <w:tag w:val="_GBC_11ddd8770bfb427d80f2c196e4d83d30"/>
                    <w:id w:val="2100061344"/>
                    <w:lock w:val="sdtLocked"/>
                    <w:showingPlcHdr/>
                  </w:sdtPr>
                  <w:sdtEndPr/>
                  <w:sdtContent>
                    <w:tc>
                      <w:tcPr>
                        <w:tcW w:w="1628" w:type="pct"/>
                        <w:tcBorders>
                          <w:top w:val="single" w:sz="6" w:space="0" w:color="auto"/>
                          <w:left w:val="single" w:sz="6" w:space="0" w:color="auto"/>
                          <w:bottom w:val="single" w:sz="6" w:space="0" w:color="auto"/>
                          <w:right w:val="single" w:sz="6" w:space="0" w:color="auto"/>
                        </w:tcBorders>
                      </w:tcPr>
                      <w:p w:rsidR="00F06C50" w:rsidRDefault="0039091F">
                        <w:pPr>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其他长期借款"/>
              <w:tag w:val="_GBC_85f6347d2f774278af8459ee853b41e0"/>
              <w:id w:val="7901850"/>
              <w:lock w:val="sdtLocked"/>
            </w:sdtPr>
            <w:sdtEndPr/>
            <w:sdtContent>
              <w:tr w:rsidR="00F06C50" w:rsidTr="00F30D13">
                <w:trPr>
                  <w:cantSplit/>
                </w:trPr>
                <w:sdt>
                  <w:sdtPr>
                    <w:rPr>
                      <w:rFonts w:hint="eastAsia"/>
                      <w:szCs w:val="21"/>
                    </w:rPr>
                    <w:alias w:val="其他长期借款项目"/>
                    <w:tag w:val="_GBC_767e4bf95ace42a9916b0b7007910616"/>
                    <w:id w:val="7901847"/>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rPr>
                            <w:color w:val="000000" w:themeColor="text1"/>
                            <w:szCs w:val="21"/>
                          </w:rPr>
                        </w:pPr>
                        <w:r>
                          <w:rPr>
                            <w:rFonts w:hint="eastAsia"/>
                            <w:color w:val="0000FF"/>
                            <w:szCs w:val="21"/>
                          </w:rPr>
                          <w:t xml:space="preserve">　</w:t>
                        </w:r>
                      </w:p>
                    </w:tc>
                  </w:sdtContent>
                </w:sdt>
                <w:sdt>
                  <w:sdtPr>
                    <w:rPr>
                      <w:szCs w:val="21"/>
                    </w:rPr>
                    <w:alias w:val="其他长期借款项目金额"/>
                    <w:tag w:val="_GBC_09dd58ef20d543199cafdc69a8e94263"/>
                    <w:id w:val="7901848"/>
                    <w:lock w:val="sdtLocked"/>
                    <w:showingPlcHdr/>
                  </w:sdtPr>
                  <w:sdtEndPr/>
                  <w:sdtContent>
                    <w:tc>
                      <w:tcPr>
                        <w:tcW w:w="1686"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长期借款项目金额"/>
                    <w:tag w:val="_GBC_11ddd8770bfb427d80f2c196e4d83d30"/>
                    <w:id w:val="7901849"/>
                    <w:lock w:val="sdtLocked"/>
                    <w:showingPlcHdr/>
                  </w:sdtPr>
                  <w:sdtEndPr/>
                  <w:sdtContent>
                    <w:tc>
                      <w:tcPr>
                        <w:tcW w:w="1628" w:type="pct"/>
                        <w:tcBorders>
                          <w:top w:val="single" w:sz="6" w:space="0" w:color="auto"/>
                          <w:left w:val="single" w:sz="6" w:space="0" w:color="auto"/>
                          <w:bottom w:val="single" w:sz="6" w:space="0" w:color="auto"/>
                          <w:right w:val="single" w:sz="6" w:space="0" w:color="auto"/>
                        </w:tcBorders>
                      </w:tcPr>
                      <w:p w:rsidR="00F06C50" w:rsidRDefault="0039091F">
                        <w:pPr>
                          <w:jc w:val="right"/>
                          <w:rPr>
                            <w:color w:val="000000" w:themeColor="text1"/>
                            <w:szCs w:val="21"/>
                          </w:rPr>
                        </w:pPr>
                        <w:r>
                          <w:rPr>
                            <w:rFonts w:hint="eastAsia"/>
                            <w:color w:val="0000FF"/>
                            <w:szCs w:val="21"/>
                          </w:rPr>
                          <w:t xml:space="preserve">　</w:t>
                        </w:r>
                      </w:p>
                    </w:tc>
                  </w:sdtContent>
                </w:sdt>
              </w:tr>
            </w:sdtContent>
          </w:sdt>
          <w:tr w:rsidR="00F06C50" w:rsidTr="004F78D8">
            <w:trPr>
              <w:cantSplit/>
            </w:trPr>
            <w:tc>
              <w:tcPr>
                <w:tcW w:w="1686" w:type="pct"/>
                <w:tcBorders>
                  <w:top w:val="single" w:sz="6" w:space="0" w:color="auto"/>
                  <w:left w:val="single" w:sz="6" w:space="0" w:color="auto"/>
                  <w:bottom w:val="single" w:sz="6" w:space="0" w:color="auto"/>
                  <w:right w:val="single" w:sz="6" w:space="0" w:color="auto"/>
                </w:tcBorders>
                <w:vAlign w:val="center"/>
              </w:tcPr>
              <w:p w:rsidR="00F06C50" w:rsidRDefault="0039091F">
                <w:pPr>
                  <w:autoSpaceDE w:val="0"/>
                  <w:autoSpaceDN w:val="0"/>
                  <w:adjustRightInd w:val="0"/>
                  <w:snapToGrid w:val="0"/>
                  <w:jc w:val="center"/>
                  <w:rPr>
                    <w:szCs w:val="21"/>
                  </w:rPr>
                </w:pPr>
                <w:r>
                  <w:rPr>
                    <w:rFonts w:hint="eastAsia"/>
                    <w:szCs w:val="21"/>
                  </w:rPr>
                  <w:t>合计</w:t>
                </w:r>
              </w:p>
            </w:tc>
            <w:sdt>
              <w:sdtPr>
                <w:rPr>
                  <w:szCs w:val="21"/>
                </w:rPr>
                <w:alias w:val="长期借款"/>
                <w:tag w:val="_GBC_6e43c5f69f874fc58773222686a59941"/>
                <w:id w:val="-1274779145"/>
                <w:lock w:val="sdtLocked"/>
              </w:sdtPr>
              <w:sdtEndPr/>
              <w:sdtContent>
                <w:tc>
                  <w:tcPr>
                    <w:tcW w:w="1686" w:type="pct"/>
                    <w:tcBorders>
                      <w:top w:val="single" w:sz="6" w:space="0" w:color="auto"/>
                      <w:left w:val="single" w:sz="6" w:space="0" w:color="auto"/>
                      <w:bottom w:val="single" w:sz="6" w:space="0" w:color="auto"/>
                      <w:right w:val="single" w:sz="6" w:space="0" w:color="auto"/>
                    </w:tcBorders>
                  </w:tcPr>
                  <w:p w:rsidR="00F06C50" w:rsidRDefault="008A5210">
                    <w:pPr>
                      <w:autoSpaceDE w:val="0"/>
                      <w:autoSpaceDN w:val="0"/>
                      <w:adjustRightInd w:val="0"/>
                      <w:snapToGrid w:val="0"/>
                      <w:ind w:right="180"/>
                      <w:jc w:val="right"/>
                      <w:rPr>
                        <w:color w:val="000000" w:themeColor="text1"/>
                        <w:szCs w:val="21"/>
                      </w:rPr>
                    </w:pPr>
                    <w:r>
                      <w:rPr>
                        <w:szCs w:val="21"/>
                      </w:rPr>
                      <w:t>300,000,000.00</w:t>
                    </w:r>
                  </w:p>
                </w:tc>
              </w:sdtContent>
            </w:sdt>
            <w:sdt>
              <w:sdtPr>
                <w:rPr>
                  <w:szCs w:val="21"/>
                </w:rPr>
                <w:alias w:val="长期借款"/>
                <w:tag w:val="_GBC_43350650305f416580a80b9aac14e006"/>
                <w:id w:val="-2055761903"/>
                <w:lock w:val="sdtLocked"/>
              </w:sdtPr>
              <w:sdtEndPr/>
              <w:sdtContent>
                <w:tc>
                  <w:tcPr>
                    <w:tcW w:w="1628" w:type="pct"/>
                    <w:tcBorders>
                      <w:top w:val="single" w:sz="6" w:space="0" w:color="auto"/>
                      <w:left w:val="single" w:sz="6" w:space="0" w:color="auto"/>
                      <w:bottom w:val="single" w:sz="6" w:space="0" w:color="auto"/>
                      <w:right w:val="single" w:sz="6" w:space="0" w:color="auto"/>
                    </w:tcBorders>
                  </w:tcPr>
                  <w:p w:rsidR="00F06C50" w:rsidRDefault="008A5210">
                    <w:pPr>
                      <w:jc w:val="right"/>
                      <w:rPr>
                        <w:color w:val="000000" w:themeColor="text1"/>
                        <w:szCs w:val="21"/>
                      </w:rPr>
                    </w:pPr>
                    <w:r>
                      <w:rPr>
                        <w:szCs w:val="21"/>
                      </w:rPr>
                      <w:t>300,000,000.00</w:t>
                    </w:r>
                  </w:p>
                </w:tc>
              </w:sdtContent>
            </w:sdt>
          </w:tr>
        </w:tbl>
        <w:p w:rsidR="00F06C50" w:rsidRDefault="0039091F">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howingPlcHdr/>
          </w:sdtPr>
          <w:sdtEndPr/>
          <w:sdtContent>
            <w:p w:rsidR="00F06C50" w:rsidRDefault="0039091F">
              <w:pPr>
                <w:snapToGrid w:val="0"/>
                <w:rPr>
                  <w:rFonts w:cstheme="minorBidi"/>
                  <w:color w:val="000000" w:themeColor="text1"/>
                  <w:kern w:val="2"/>
                  <w:szCs w:val="21"/>
                </w:rPr>
              </w:pPr>
              <w:r>
                <w:rPr>
                  <w:rFonts w:hint="eastAsia"/>
                  <w:color w:val="0000FF"/>
                  <w:szCs w:val="21"/>
                  <w:u w:val="single"/>
                </w:rPr>
                <w:t xml:space="preserve">　　　</w:t>
              </w:r>
            </w:p>
          </w:sdtContent>
        </w:sdt>
      </w:sdtContent>
    </w:sdt>
    <w:p w:rsidR="00F06C50" w:rsidRDefault="00F06C50">
      <w:pPr>
        <w:snapToGrid w:val="0"/>
        <w:rPr>
          <w:rFonts w:cstheme="minorBidi"/>
          <w:color w:val="000000" w:themeColor="text1"/>
          <w:kern w:val="2"/>
          <w:szCs w:val="21"/>
        </w:rPr>
      </w:pPr>
    </w:p>
    <w:sdt>
      <w:sdtPr>
        <w:rPr>
          <w:rFonts w:hint="eastAsia"/>
          <w:color w:val="000000" w:themeColor="text1"/>
          <w:szCs w:val="21"/>
        </w:rPr>
        <w:tag w:val="_GBC_7195bfed3c6d4a6fb2b17f01aa73f311"/>
        <w:id w:val="319239810"/>
        <w:lock w:val="sdtLocked"/>
        <w:placeholder>
          <w:docPart w:val="GBC22222222222222222222222222222"/>
        </w:placeholder>
      </w:sdtPr>
      <w:sdtEndPr>
        <w:rPr>
          <w:rFonts w:hint="default"/>
          <w:color w:val="auto"/>
        </w:rPr>
      </w:sdtEndPr>
      <w:sdtContent>
        <w:p w:rsidR="00F06C50" w:rsidRPr="00F07FF5" w:rsidRDefault="0039091F">
          <w:pPr>
            <w:snapToGrid w:val="0"/>
            <w:rPr>
              <w:color w:val="000000" w:themeColor="text1"/>
              <w:szCs w:val="21"/>
            </w:rPr>
          </w:pPr>
          <w:r w:rsidRPr="00F07FF5">
            <w:rPr>
              <w:rFonts w:hint="eastAsia"/>
              <w:color w:val="000000" w:themeColor="text1"/>
              <w:szCs w:val="21"/>
            </w:rPr>
            <w:t>其他说明，包括利率区间：</w:t>
          </w:r>
        </w:p>
        <w:p w:rsidR="008A5210" w:rsidRPr="00F07FF5" w:rsidRDefault="004353AD" w:rsidP="00E66DFE">
          <w:pPr>
            <w:spacing w:beforeLines="50" w:before="120" w:line="360" w:lineRule="auto"/>
            <w:ind w:firstLineChars="200" w:firstLine="420"/>
            <w:rPr>
              <w:szCs w:val="21"/>
              <w:lang w:bidi="en-US"/>
            </w:rPr>
          </w:pPr>
          <w:sdt>
            <w:sdtPr>
              <w:rPr>
                <w:szCs w:val="21"/>
              </w:rPr>
              <w:alias w:val="长期借款的说明"/>
              <w:tag w:val="_GBC_05c1a5b23bdb44ee812f7f625a395fd0"/>
              <w:id w:val="278838045"/>
              <w:lock w:val="sdtLocked"/>
              <w:placeholder>
                <w:docPart w:val="GBC22222222222222222222222222222"/>
              </w:placeholder>
            </w:sdtPr>
            <w:sdtEndPr/>
            <w:sdtContent>
              <w:r w:rsidR="008A5210" w:rsidRPr="00F07FF5">
                <w:rPr>
                  <w:rFonts w:hint="eastAsia"/>
                  <w:szCs w:val="21"/>
                  <w:lang w:bidi="en-US"/>
                </w:rPr>
                <w:t>中国航天时代电子公司委托“航天科技财务有限责任公司”对公司借款30000万元，期限自</w:t>
              </w:r>
              <w:r w:rsidR="008A5210" w:rsidRPr="00F07FF5">
                <w:rPr>
                  <w:szCs w:val="21"/>
                  <w:lang w:bidi="en-US"/>
                </w:rPr>
                <w:t>200</w:t>
              </w:r>
              <w:r w:rsidR="008A5210" w:rsidRPr="00F07FF5">
                <w:rPr>
                  <w:rFonts w:hint="eastAsia"/>
                  <w:szCs w:val="21"/>
                  <w:lang w:bidi="en-US"/>
                </w:rPr>
                <w:t>9年</w:t>
              </w:r>
              <w:r w:rsidR="008A5210" w:rsidRPr="00F07FF5">
                <w:rPr>
                  <w:szCs w:val="21"/>
                  <w:lang w:bidi="en-US"/>
                </w:rPr>
                <w:t>6</w:t>
              </w:r>
              <w:r w:rsidR="008A5210" w:rsidRPr="00F07FF5">
                <w:rPr>
                  <w:rFonts w:hint="eastAsia"/>
                  <w:szCs w:val="21"/>
                  <w:lang w:bidi="en-US"/>
                </w:rPr>
                <w:t>月</w:t>
              </w:r>
              <w:r w:rsidR="008A5210" w:rsidRPr="00F07FF5">
                <w:rPr>
                  <w:szCs w:val="21"/>
                  <w:lang w:bidi="en-US"/>
                </w:rPr>
                <w:t>2</w:t>
              </w:r>
              <w:r w:rsidR="008A5210" w:rsidRPr="00F07FF5">
                <w:rPr>
                  <w:rFonts w:hint="eastAsia"/>
                  <w:szCs w:val="21"/>
                  <w:lang w:bidi="en-US"/>
                </w:rPr>
                <w:t>2日至</w:t>
              </w:r>
              <w:r w:rsidR="008A5210" w:rsidRPr="00F07FF5">
                <w:rPr>
                  <w:szCs w:val="21"/>
                  <w:lang w:bidi="en-US"/>
                </w:rPr>
                <w:t>20</w:t>
              </w:r>
              <w:r w:rsidR="008A5210" w:rsidRPr="00F07FF5">
                <w:rPr>
                  <w:rFonts w:hint="eastAsia"/>
                  <w:szCs w:val="21"/>
                  <w:lang w:bidi="en-US"/>
                </w:rPr>
                <w:t>1</w:t>
              </w:r>
              <w:r w:rsidR="008A5210" w:rsidRPr="00F07FF5">
                <w:rPr>
                  <w:szCs w:val="21"/>
                  <w:lang w:bidi="en-US"/>
                </w:rPr>
                <w:t>9</w:t>
              </w:r>
              <w:r w:rsidR="008A5210" w:rsidRPr="00F07FF5">
                <w:rPr>
                  <w:rFonts w:hint="eastAsia"/>
                  <w:szCs w:val="21"/>
                  <w:lang w:bidi="en-US"/>
                </w:rPr>
                <w:t>年</w:t>
              </w:r>
              <w:r w:rsidR="008A5210" w:rsidRPr="00F07FF5">
                <w:rPr>
                  <w:szCs w:val="21"/>
                  <w:lang w:bidi="en-US"/>
                </w:rPr>
                <w:t>6</w:t>
              </w:r>
              <w:r w:rsidR="008A5210" w:rsidRPr="00F07FF5">
                <w:rPr>
                  <w:rFonts w:hint="eastAsia"/>
                  <w:szCs w:val="21"/>
                  <w:lang w:bidi="en-US"/>
                </w:rPr>
                <w:t>月21日止，年利率为5</w:t>
              </w:r>
              <w:r w:rsidR="008A5210" w:rsidRPr="00F07FF5">
                <w:rPr>
                  <w:szCs w:val="21"/>
                  <w:lang w:bidi="en-US"/>
                </w:rPr>
                <w:t>%</w:t>
              </w:r>
              <w:r w:rsidR="008A5210" w:rsidRPr="00F07FF5">
                <w:rPr>
                  <w:rFonts w:hint="eastAsia"/>
                  <w:szCs w:val="21"/>
                  <w:lang w:bidi="en-US"/>
                </w:rPr>
                <w:t>。</w:t>
              </w:r>
            </w:sdtContent>
          </w:sdt>
        </w:p>
        <w:p w:rsidR="00F06C50" w:rsidRPr="00F07FF5" w:rsidRDefault="004353AD">
          <w:pPr>
            <w:snapToGrid w:val="0"/>
            <w:rPr>
              <w:szCs w:val="21"/>
            </w:rPr>
          </w:pPr>
        </w:p>
      </w:sdtContent>
    </w:sdt>
    <w:p w:rsidR="00F06C50" w:rsidRDefault="0039091F">
      <w:pPr>
        <w:pStyle w:val="3"/>
        <w:numPr>
          <w:ilvl w:val="0"/>
          <w:numId w:val="27"/>
        </w:numPr>
        <w:tabs>
          <w:tab w:val="left" w:pos="504"/>
        </w:tabs>
        <w:rPr>
          <w:rFonts w:ascii="宋体" w:hAnsi="宋体"/>
          <w:szCs w:val="21"/>
        </w:rPr>
      </w:pPr>
      <w:r>
        <w:rPr>
          <w:rFonts w:ascii="宋体" w:hAnsi="宋体" w:hint="eastAsia"/>
          <w:szCs w:val="21"/>
        </w:rPr>
        <w:t>应付债券</w:t>
      </w:r>
    </w:p>
    <w:sdt>
      <w:sdtPr>
        <w:alias w:val="是否适用：应付债券"/>
        <w:tag w:val="_GBC_cdf428c676774048a1af83a61be0eef5"/>
        <w:id w:val="-563875278"/>
        <w:lock w:val="sdtLocked"/>
        <w:placeholder>
          <w:docPart w:val="GBC22222222222222222222222222222"/>
        </w:placeholder>
      </w:sdtPr>
      <w:sdtEndPr/>
      <w:sdtContent>
        <w:p w:rsidR="00661669" w:rsidRDefault="00B0032F" w:rsidP="00661669">
          <w:pPr>
            <w:rPr>
              <w:szCs w:val="21"/>
            </w:rPr>
          </w:pPr>
          <w:r>
            <w:fldChar w:fldCharType="begin"/>
          </w:r>
          <w:r w:rsidR="00661669">
            <w:instrText xml:space="preserve"> MACROBUTTON  SnrToggleCheckbox □适用 </w:instrText>
          </w:r>
          <w:r>
            <w:fldChar w:fldCharType="end"/>
          </w:r>
          <w:r>
            <w:fldChar w:fldCharType="begin"/>
          </w:r>
          <w:r w:rsidR="00661669">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长期应付款</w:t>
      </w:r>
    </w:p>
    <w:sdt>
      <w:sdtPr>
        <w:alias w:val="是否适用：长期应付款"/>
        <w:tag w:val="_GBC_b78d6217bf664e91b409ed822ae5e427"/>
        <w:id w:val="363178749"/>
        <w:lock w:val="sdtLocked"/>
        <w:placeholder>
          <w:docPart w:val="GBC22222222222222222222222222222"/>
        </w:placeholder>
      </w:sdtPr>
      <w:sdtEndPr/>
      <w:sdtContent>
        <w:p w:rsidR="00A73718" w:rsidRDefault="00B0032F" w:rsidP="00A73718">
          <w:pPr>
            <w:rPr>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27"/>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
        <w:tag w:val="_GBC_ac48000816ba40adb1204a795755a961"/>
        <w:id w:val="-82607269"/>
        <w:lock w:val="sdtLocked"/>
        <w:placeholder>
          <w:docPart w:val="GBC22222222222222222222222222222"/>
        </w:placeholder>
      </w:sdtPr>
      <w:sdtEndPr/>
      <w:sdtContent>
        <w:p w:rsidR="00F06C50" w:rsidRDefault="00B0032F">
          <w:r>
            <w:fldChar w:fldCharType="begin"/>
          </w:r>
          <w:r w:rsidR="008A5210">
            <w:instrText xml:space="preserve"> MACROBUTTON  SnrToggleCheckbox □适用 </w:instrText>
          </w:r>
          <w:r>
            <w:fldChar w:fldCharType="end"/>
          </w:r>
          <w:r>
            <w:fldChar w:fldCharType="begin"/>
          </w:r>
          <w:r w:rsidR="008A5210">
            <w:instrText xml:space="preserve"> MACROBUTTON  SnrToggleCheckbox √不适用 </w:instrText>
          </w:r>
          <w:r>
            <w:fldChar w:fldCharType="end"/>
          </w:r>
        </w:p>
      </w:sdtContent>
    </w:sdt>
    <w:sdt>
      <w:sdtPr>
        <w:rPr>
          <w:rFonts w:ascii="宋体" w:hAnsi="宋体" w:cs="宋体" w:hint="eastAsia"/>
          <w:b w:val="0"/>
          <w:bCs w:val="0"/>
          <w:kern w:val="0"/>
          <w:szCs w:val="24"/>
        </w:rPr>
        <w:tag w:val="_GBC_8af4eec42fcd4a7a8402661c45277cf7"/>
        <w:id w:val="-2068629770"/>
        <w:lock w:val="sdtLocked"/>
        <w:placeholder>
          <w:docPart w:val="GBC22222222222222222222222222222"/>
        </w:placeholder>
      </w:sdtPr>
      <w:sdtEndPr/>
      <w:sdtContent>
        <w:p w:rsidR="00F06C50" w:rsidRDefault="0039091F">
          <w:pPr>
            <w:pStyle w:val="4"/>
            <w:numPr>
              <w:ilvl w:val="0"/>
              <w:numId w:val="102"/>
            </w:numPr>
          </w:pPr>
          <w:r>
            <w:rPr>
              <w:rFonts w:hint="eastAsia"/>
            </w:rPr>
            <w:t>长期应付职工薪酬表</w:t>
          </w:r>
        </w:p>
        <w:sdt>
          <w:sdtPr>
            <w:alias w:val="是否适用：长期应付职工薪酬表"/>
            <w:tag w:val="_GBC_7391cd215aaf4a7595c44b639646aa7a"/>
            <w:id w:val="386538121"/>
            <w:lock w:val="sdtLocked"/>
            <w:placeholder>
              <w:docPart w:val="GBC22222222222222222222222222222"/>
            </w:placeholder>
          </w:sdtPr>
          <w:sdtEndPr/>
          <w:sdtContent>
            <w:p w:rsidR="00F06C50" w:rsidRPr="008A5210"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sdtContent>
    </w:sdt>
    <w:sdt>
      <w:sdtPr>
        <w:rPr>
          <w:rFonts w:ascii="宋体" w:hAnsi="宋体" w:cs="宋体" w:hint="eastAsia"/>
          <w:b w:val="0"/>
          <w:bCs w:val="0"/>
          <w:kern w:val="0"/>
          <w:szCs w:val="21"/>
        </w:rPr>
        <w:tag w:val="_GBC_afdd9211c159429fa2d6540cc92dda04"/>
        <w:id w:val="1158044255"/>
        <w:lock w:val="sdtLocked"/>
        <w:placeholder>
          <w:docPart w:val="GBC22222222222222222222222222222"/>
        </w:placeholder>
      </w:sdtPr>
      <w:sdtEndPr>
        <w:rPr>
          <w:szCs w:val="24"/>
        </w:rPr>
      </w:sdtEndPr>
      <w:sdtContent>
        <w:p w:rsidR="00F06C50" w:rsidRDefault="0039091F">
          <w:pPr>
            <w:pStyle w:val="4"/>
            <w:numPr>
              <w:ilvl w:val="0"/>
              <w:numId w:val="102"/>
            </w:numPr>
            <w:rPr>
              <w:szCs w:val="21"/>
            </w:rPr>
          </w:pPr>
          <w:r>
            <w:rPr>
              <w:rFonts w:hint="eastAsia"/>
              <w:szCs w:val="21"/>
            </w:rPr>
            <w:t>设定受益计划变动情况</w:t>
          </w:r>
        </w:p>
        <w:sdt>
          <w:sdtPr>
            <w:alias w:val="是否适用：设定受益计划变动情况"/>
            <w:tag w:val="_GBC_64979ec65ab743ab8fbbd25a40a8391d"/>
            <w:id w:val="-1255128072"/>
            <w:lock w:val="sdtLocked"/>
            <w:placeholder>
              <w:docPart w:val="GBC22222222222222222222222222222"/>
            </w:placeholder>
          </w:sdtPr>
          <w:sdtEndPr/>
          <w:sdtContent>
            <w:p w:rsidR="00A73718" w:rsidRDefault="00B0032F" w:rsidP="00A73718">
              <w:pPr>
                <w:rPr>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szCs w:val="21"/>
        </w:rPr>
        <w:tag w:val="_GBC_9d7ebc39babc43788a550e83deca7fdc"/>
        <w:id w:val="752704602"/>
        <w:lock w:val="sdtLocked"/>
        <w:placeholder>
          <w:docPart w:val="GBC22222222222222222222222222222"/>
        </w:placeholder>
      </w:sdtPr>
      <w:sdtEndPr/>
      <w:sdtContent>
        <w:p w:rsidR="00F06C50" w:rsidRDefault="0039091F">
          <w:pPr>
            <w:rPr>
              <w:szCs w:val="21"/>
            </w:rPr>
          </w:pPr>
          <w:r>
            <w:rPr>
              <w:rFonts w:hint="eastAsia"/>
              <w:szCs w:val="21"/>
            </w:rPr>
            <w:t>其他说明：</w:t>
          </w:r>
        </w:p>
        <w:sdt>
          <w:sdtPr>
            <w:rPr>
              <w:szCs w:val="21"/>
            </w:rPr>
            <w:alias w:val="长期应付职工薪酬的其他说明"/>
            <w:tag w:val="_GBC_11b0805a85104151b95464d0af701946"/>
            <w:id w:val="-1335294909"/>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专项应付款</w:t>
          </w:r>
        </w:p>
        <w:sdt>
          <w:sdtPr>
            <w:alias w:val="是否适用：专项应付款"/>
            <w:tag w:val="_GBC_f70a824e87784429a75fa648d7634cf8"/>
            <w:id w:val="1401256933"/>
            <w:lock w:val="sdtContentLocked"/>
            <w:placeholder>
              <w:docPart w:val="GBC22222222222222222222222222222"/>
            </w:placeholder>
          </w:sdtPr>
          <w:sdtEndPr/>
          <w:sdtContent>
            <w:p w:rsidR="00F06C50" w:rsidRDefault="00B0032F">
              <w:r>
                <w:fldChar w:fldCharType="begin"/>
              </w:r>
              <w:r w:rsidR="008A5210">
                <w:instrText xml:space="preserve"> MACROBUTTON  SnrToggleCheckbox √适用 </w:instrText>
              </w:r>
              <w:r>
                <w:fldChar w:fldCharType="end"/>
              </w:r>
              <w:r>
                <w:fldChar w:fldCharType="begin"/>
              </w:r>
              <w:r w:rsidR="008A5210">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财务附注：专项应付款"/>
              <w:tag w:val="_GBC_fbba1675963f41deb7db46c882d2bb66"/>
              <w:id w:val="-1239210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69"/>
            <w:gridCol w:w="1605"/>
            <w:gridCol w:w="1334"/>
            <w:gridCol w:w="1400"/>
            <w:gridCol w:w="1605"/>
            <w:gridCol w:w="1582"/>
          </w:tblGrid>
          <w:tr w:rsidR="00F06C50" w:rsidTr="008A5210">
            <w:trPr>
              <w:cantSplit/>
            </w:trPr>
            <w:tc>
              <w:tcPr>
                <w:tcW w:w="770" w:type="pct"/>
                <w:tcBorders>
                  <w:top w:val="single" w:sz="6" w:space="0" w:color="auto"/>
                  <w:left w:val="single" w:sz="6" w:space="0" w:color="auto"/>
                  <w:bottom w:val="single" w:sz="6" w:space="0" w:color="auto"/>
                  <w:right w:val="single" w:sz="6" w:space="0" w:color="auto"/>
                </w:tcBorders>
                <w:vAlign w:val="center"/>
              </w:tcPr>
              <w:p w:rsidR="00F06C50" w:rsidRDefault="0039091F">
                <w:pPr>
                  <w:ind w:right="105"/>
                  <w:jc w:val="center"/>
                  <w:rPr>
                    <w:szCs w:val="21"/>
                  </w:rPr>
                </w:pPr>
                <w:r>
                  <w:rPr>
                    <w:rFonts w:hint="eastAsia"/>
                    <w:szCs w:val="21"/>
                  </w:rPr>
                  <w:t>项目</w:t>
                </w:r>
              </w:p>
            </w:tc>
            <w:tc>
              <w:tcPr>
                <w:tcW w:w="902"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期初余额</w:t>
                </w:r>
              </w:p>
            </w:tc>
            <w:tc>
              <w:tcPr>
                <w:tcW w:w="750" w:type="pct"/>
                <w:tcBorders>
                  <w:top w:val="single" w:sz="6" w:space="0" w:color="auto"/>
                  <w:left w:val="single" w:sz="6" w:space="0" w:color="auto"/>
                  <w:right w:val="single" w:sz="6" w:space="0" w:color="auto"/>
                </w:tcBorders>
                <w:shd w:val="clear" w:color="auto" w:fill="auto"/>
              </w:tcPr>
              <w:p w:rsidR="00F06C50" w:rsidRDefault="0039091F">
                <w:pPr>
                  <w:jc w:val="center"/>
                  <w:rPr>
                    <w:szCs w:val="21"/>
                  </w:rPr>
                </w:pPr>
                <w:r>
                  <w:rPr>
                    <w:rFonts w:hint="eastAsia"/>
                    <w:szCs w:val="21"/>
                  </w:rPr>
                  <w:t>本期增加</w:t>
                </w:r>
              </w:p>
            </w:tc>
            <w:tc>
              <w:tcPr>
                <w:tcW w:w="787" w:type="pct"/>
                <w:tcBorders>
                  <w:top w:val="single" w:sz="6" w:space="0" w:color="auto"/>
                  <w:left w:val="single" w:sz="6" w:space="0" w:color="auto"/>
                  <w:right w:val="single" w:sz="6" w:space="0" w:color="auto"/>
                </w:tcBorders>
                <w:shd w:val="clear" w:color="auto" w:fill="auto"/>
              </w:tcPr>
              <w:p w:rsidR="00F06C50" w:rsidRDefault="0039091F">
                <w:pPr>
                  <w:jc w:val="center"/>
                  <w:rPr>
                    <w:szCs w:val="21"/>
                  </w:rPr>
                </w:pPr>
                <w:r>
                  <w:rPr>
                    <w:rFonts w:hint="eastAsia"/>
                    <w:szCs w:val="21"/>
                  </w:rPr>
                  <w:t>本期减少</w:t>
                </w:r>
              </w:p>
            </w:tc>
            <w:tc>
              <w:tcPr>
                <w:tcW w:w="902" w:type="pct"/>
                <w:tcBorders>
                  <w:top w:val="single" w:sz="6" w:space="0" w:color="auto"/>
                  <w:left w:val="single" w:sz="6" w:space="0" w:color="auto"/>
                  <w:bottom w:val="single" w:sz="6" w:space="0" w:color="auto"/>
                  <w:right w:val="single" w:sz="6" w:space="0" w:color="auto"/>
                </w:tcBorders>
              </w:tcPr>
              <w:p w:rsidR="00F06C50" w:rsidRDefault="0039091F">
                <w:pPr>
                  <w:jc w:val="center"/>
                  <w:rPr>
                    <w:szCs w:val="21"/>
                  </w:rPr>
                </w:pPr>
                <w:r>
                  <w:rPr>
                    <w:rFonts w:hint="eastAsia"/>
                    <w:szCs w:val="21"/>
                  </w:rPr>
                  <w:t>期末余额</w:t>
                </w:r>
              </w:p>
            </w:tc>
            <w:tc>
              <w:tcPr>
                <w:tcW w:w="88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center"/>
                  <w:rPr>
                    <w:szCs w:val="21"/>
                  </w:rPr>
                </w:pPr>
                <w:r>
                  <w:rPr>
                    <w:rFonts w:hint="eastAsia"/>
                    <w:szCs w:val="21"/>
                  </w:rPr>
                  <w:t>形成原因</w:t>
                </w:r>
              </w:p>
            </w:tc>
          </w:tr>
          <w:sdt>
            <w:sdtPr>
              <w:rPr>
                <w:rFonts w:hint="eastAsia"/>
                <w:szCs w:val="21"/>
              </w:rPr>
              <w:alias w:val="专项应付款明细"/>
              <w:tag w:val="_GBC_cc0d870710d646f3adaaac92c6d0ce7e"/>
              <w:id w:val="-1463410369"/>
              <w:lock w:val="sdtLocked"/>
            </w:sdtPr>
            <w:sdtEndPr/>
            <w:sdtContent>
              <w:tr w:rsidR="00F06C50" w:rsidTr="008A5210">
                <w:trPr>
                  <w:cantSplit/>
                </w:trPr>
                <w:sdt>
                  <w:sdtPr>
                    <w:rPr>
                      <w:rFonts w:hint="eastAsia"/>
                      <w:szCs w:val="21"/>
                    </w:rPr>
                    <w:alias w:val="专项应付款项目"/>
                    <w:tag w:val="_GBC_d75faeb5cdcf4543b3cf5874b7f8c3c1"/>
                    <w:id w:val="-130180954"/>
                    <w:lock w:val="sdtLocked"/>
                  </w:sdtPr>
                  <w:sdtEndPr/>
                  <w:sdtContent>
                    <w:tc>
                      <w:tcPr>
                        <w:tcW w:w="770" w:type="pct"/>
                        <w:tcBorders>
                          <w:top w:val="single" w:sz="6" w:space="0" w:color="auto"/>
                          <w:left w:val="single" w:sz="6" w:space="0" w:color="auto"/>
                          <w:bottom w:val="single" w:sz="6" w:space="0" w:color="auto"/>
                          <w:right w:val="single" w:sz="6" w:space="0" w:color="auto"/>
                        </w:tcBorders>
                      </w:tcPr>
                      <w:p w:rsidR="00F06C50" w:rsidRDefault="008A5210">
                        <w:pPr>
                          <w:ind w:right="105"/>
                          <w:rPr>
                            <w:color w:val="000000" w:themeColor="text1"/>
                            <w:szCs w:val="21"/>
                          </w:rPr>
                        </w:pPr>
                        <w:r>
                          <w:rPr>
                            <w:rFonts w:hint="eastAsia"/>
                            <w:szCs w:val="21"/>
                          </w:rPr>
                          <w:t>国家拨款</w:t>
                        </w:r>
                      </w:p>
                    </w:tc>
                  </w:sdtContent>
                </w:sdt>
                <w:sdt>
                  <w:sdtPr>
                    <w:rPr>
                      <w:szCs w:val="21"/>
                    </w:rPr>
                    <w:alias w:val="专项应付款金额"/>
                    <w:tag w:val="_GBC_9f3a4967163d4e119b4a3399b2c0ccfb"/>
                    <w:id w:val="2081707785"/>
                    <w:lock w:val="sdtLocked"/>
                  </w:sdtPr>
                  <w:sdtEndPr/>
                  <w:sdtContent>
                    <w:tc>
                      <w:tcPr>
                        <w:tcW w:w="902" w:type="pct"/>
                        <w:tcBorders>
                          <w:top w:val="single" w:sz="6" w:space="0" w:color="auto"/>
                          <w:left w:val="single" w:sz="6" w:space="0" w:color="auto"/>
                          <w:bottom w:val="single" w:sz="6" w:space="0" w:color="auto"/>
                          <w:right w:val="single" w:sz="6" w:space="0" w:color="auto"/>
                        </w:tcBorders>
                      </w:tcPr>
                      <w:p w:rsidR="00F06C50" w:rsidRDefault="008A5210">
                        <w:pPr>
                          <w:ind w:right="73"/>
                          <w:jc w:val="right"/>
                          <w:rPr>
                            <w:color w:val="000000" w:themeColor="text1"/>
                            <w:szCs w:val="21"/>
                          </w:rPr>
                        </w:pPr>
                        <w:r>
                          <w:rPr>
                            <w:szCs w:val="21"/>
                          </w:rPr>
                          <w:t>199,506,455.33</w:t>
                        </w:r>
                      </w:p>
                    </w:tc>
                  </w:sdtContent>
                </w:sdt>
                <w:sdt>
                  <w:sdtPr>
                    <w:rPr>
                      <w:szCs w:val="21"/>
                    </w:rPr>
                    <w:alias w:val="专项应付款明细-增加数"/>
                    <w:tag w:val="_GBC_3f28299173eb4f4db672d944a671f365"/>
                    <w:id w:val="1298804842"/>
                    <w:lock w:val="sdtLocked"/>
                  </w:sdtPr>
                  <w:sdtEndPr/>
                  <w:sdtContent>
                    <w:tc>
                      <w:tcPr>
                        <w:tcW w:w="750" w:type="pct"/>
                        <w:tcBorders>
                          <w:left w:val="single" w:sz="6" w:space="0" w:color="auto"/>
                          <w:right w:val="single" w:sz="6" w:space="0" w:color="auto"/>
                        </w:tcBorders>
                        <w:shd w:val="clear" w:color="auto" w:fill="auto"/>
                      </w:tcPr>
                      <w:p w:rsidR="00F06C50" w:rsidRDefault="008A5210">
                        <w:pPr>
                          <w:jc w:val="right"/>
                          <w:rPr>
                            <w:color w:val="000000" w:themeColor="text1"/>
                            <w:szCs w:val="21"/>
                          </w:rPr>
                        </w:pPr>
                        <w:r>
                          <w:rPr>
                            <w:szCs w:val="21"/>
                          </w:rPr>
                          <w:t>8,437,700.00</w:t>
                        </w:r>
                      </w:p>
                    </w:tc>
                  </w:sdtContent>
                </w:sdt>
                <w:sdt>
                  <w:sdtPr>
                    <w:rPr>
                      <w:szCs w:val="21"/>
                    </w:rPr>
                    <w:alias w:val="专项应付款明细-减少数"/>
                    <w:tag w:val="_GBC_17375965e2574633b78e9a7f597e3c13"/>
                    <w:id w:val="-1722588530"/>
                    <w:lock w:val="sdtLocked"/>
                  </w:sdtPr>
                  <w:sdtEndPr/>
                  <w:sdtContent>
                    <w:tc>
                      <w:tcPr>
                        <w:tcW w:w="787" w:type="pct"/>
                        <w:tcBorders>
                          <w:left w:val="single" w:sz="6" w:space="0" w:color="auto"/>
                          <w:right w:val="single" w:sz="6" w:space="0" w:color="auto"/>
                        </w:tcBorders>
                        <w:shd w:val="clear" w:color="auto" w:fill="auto"/>
                      </w:tcPr>
                      <w:p w:rsidR="00F06C50" w:rsidRDefault="008A5210">
                        <w:pPr>
                          <w:jc w:val="right"/>
                          <w:rPr>
                            <w:color w:val="000000" w:themeColor="text1"/>
                            <w:szCs w:val="21"/>
                          </w:rPr>
                        </w:pPr>
                        <w:r>
                          <w:rPr>
                            <w:szCs w:val="21"/>
                          </w:rPr>
                          <w:t>944,859.00</w:t>
                        </w:r>
                      </w:p>
                    </w:tc>
                  </w:sdtContent>
                </w:sdt>
                <w:sdt>
                  <w:sdtPr>
                    <w:rPr>
                      <w:szCs w:val="21"/>
                    </w:rPr>
                    <w:alias w:val="专项应付款金额"/>
                    <w:tag w:val="_GBC_7735e48344194cdb93a06665b0f554d7"/>
                    <w:id w:val="991761997"/>
                    <w:lock w:val="sdtLocked"/>
                  </w:sdtPr>
                  <w:sdtEndPr/>
                  <w:sdtContent>
                    <w:tc>
                      <w:tcPr>
                        <w:tcW w:w="902" w:type="pct"/>
                        <w:tcBorders>
                          <w:top w:val="single" w:sz="6" w:space="0" w:color="auto"/>
                          <w:left w:val="single" w:sz="6" w:space="0" w:color="auto"/>
                          <w:bottom w:val="single" w:sz="6" w:space="0" w:color="auto"/>
                          <w:right w:val="single" w:sz="6" w:space="0" w:color="auto"/>
                        </w:tcBorders>
                      </w:tcPr>
                      <w:p w:rsidR="00F06C50" w:rsidRDefault="008A5210">
                        <w:pPr>
                          <w:ind w:right="73"/>
                          <w:jc w:val="right"/>
                          <w:rPr>
                            <w:color w:val="000000" w:themeColor="text1"/>
                            <w:szCs w:val="21"/>
                          </w:rPr>
                        </w:pPr>
                        <w:r>
                          <w:rPr>
                            <w:szCs w:val="21"/>
                          </w:rPr>
                          <w:t>206,999,296.33</w:t>
                        </w:r>
                      </w:p>
                    </w:tc>
                  </w:sdtContent>
                </w:sdt>
                <w:sdt>
                  <w:sdtPr>
                    <w:rPr>
                      <w:szCs w:val="21"/>
                    </w:rPr>
                    <w:alias w:val="专项应付款形成原因"/>
                    <w:tag w:val="_GBC_859702430c444a228ee186ea8d280079"/>
                    <w:id w:val="-742726246"/>
                    <w:lock w:val="sdtLocked"/>
                    <w:showingPlcHdr/>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rPr>
                            <w:color w:val="000000" w:themeColor="text1"/>
                            <w:szCs w:val="21"/>
                          </w:rPr>
                        </w:pPr>
                        <w:r>
                          <w:rPr>
                            <w:rFonts w:hint="eastAsia"/>
                            <w:color w:val="0000FF"/>
                            <w:szCs w:val="21"/>
                          </w:rPr>
                          <w:t xml:space="preserve">　</w:t>
                        </w:r>
                      </w:p>
                    </w:tc>
                  </w:sdtContent>
                </w:sdt>
              </w:tr>
            </w:sdtContent>
          </w:sdt>
          <w:tr w:rsidR="00F06C50" w:rsidTr="008A5210">
            <w:trPr>
              <w:cantSplit/>
            </w:trPr>
            <w:tc>
              <w:tcPr>
                <w:tcW w:w="770" w:type="pct"/>
                <w:tcBorders>
                  <w:top w:val="single" w:sz="6" w:space="0" w:color="auto"/>
                  <w:left w:val="single" w:sz="6" w:space="0" w:color="auto"/>
                  <w:bottom w:val="single" w:sz="6" w:space="0" w:color="auto"/>
                  <w:right w:val="single" w:sz="6" w:space="0" w:color="auto"/>
                </w:tcBorders>
                <w:vAlign w:val="center"/>
              </w:tcPr>
              <w:p w:rsidR="00F06C50" w:rsidRDefault="0039091F">
                <w:pPr>
                  <w:ind w:right="105"/>
                  <w:jc w:val="center"/>
                  <w:rPr>
                    <w:color w:val="000000" w:themeColor="text1"/>
                    <w:szCs w:val="21"/>
                  </w:rPr>
                </w:pPr>
                <w:r>
                  <w:rPr>
                    <w:rFonts w:hint="eastAsia"/>
                    <w:color w:val="000000" w:themeColor="text1"/>
                    <w:szCs w:val="21"/>
                  </w:rPr>
                  <w:t>合计</w:t>
                </w:r>
              </w:p>
            </w:tc>
            <w:sdt>
              <w:sdtPr>
                <w:rPr>
                  <w:szCs w:val="21"/>
                </w:rPr>
                <w:alias w:val="专项应付款"/>
                <w:tag w:val="_GBC_e4442dffa9b54476af3a8d22aac4ab6d"/>
                <w:id w:val="-1066875509"/>
                <w:lock w:val="sdtLocked"/>
              </w:sdtPr>
              <w:sdtEndPr/>
              <w:sdtContent>
                <w:tc>
                  <w:tcPr>
                    <w:tcW w:w="902" w:type="pct"/>
                    <w:tcBorders>
                      <w:top w:val="single" w:sz="6" w:space="0" w:color="auto"/>
                      <w:left w:val="single" w:sz="6" w:space="0" w:color="auto"/>
                      <w:bottom w:val="single" w:sz="6" w:space="0" w:color="auto"/>
                      <w:right w:val="single" w:sz="6" w:space="0" w:color="auto"/>
                    </w:tcBorders>
                  </w:tcPr>
                  <w:p w:rsidR="00F06C50" w:rsidRDefault="008A5210">
                    <w:pPr>
                      <w:ind w:right="73"/>
                      <w:jc w:val="right"/>
                      <w:rPr>
                        <w:color w:val="000000" w:themeColor="text1"/>
                        <w:szCs w:val="21"/>
                      </w:rPr>
                    </w:pPr>
                    <w:r>
                      <w:rPr>
                        <w:szCs w:val="21"/>
                      </w:rPr>
                      <w:t>199,506,455.33</w:t>
                    </w:r>
                  </w:p>
                </w:tc>
              </w:sdtContent>
            </w:sdt>
            <w:sdt>
              <w:sdtPr>
                <w:rPr>
                  <w:szCs w:val="21"/>
                </w:rPr>
                <w:alias w:val="专项应付款增加数"/>
                <w:tag w:val="_GBC_481458f982f241d791ae3d9ad973c09c"/>
                <w:id w:val="-548298723"/>
                <w:lock w:val="sdtLocked"/>
              </w:sdtPr>
              <w:sdtEndPr/>
              <w:sdtContent>
                <w:tc>
                  <w:tcPr>
                    <w:tcW w:w="750" w:type="pct"/>
                    <w:tcBorders>
                      <w:left w:val="single" w:sz="6" w:space="0" w:color="auto"/>
                      <w:bottom w:val="single" w:sz="6" w:space="0" w:color="auto"/>
                      <w:right w:val="single" w:sz="6" w:space="0" w:color="auto"/>
                    </w:tcBorders>
                    <w:shd w:val="clear" w:color="auto" w:fill="auto"/>
                  </w:tcPr>
                  <w:p w:rsidR="00F06C50" w:rsidRDefault="008A5210">
                    <w:pPr>
                      <w:jc w:val="right"/>
                      <w:rPr>
                        <w:color w:val="000000" w:themeColor="text1"/>
                        <w:szCs w:val="21"/>
                      </w:rPr>
                    </w:pPr>
                    <w:r>
                      <w:rPr>
                        <w:szCs w:val="21"/>
                      </w:rPr>
                      <w:t>8,437,700.00</w:t>
                    </w:r>
                  </w:p>
                </w:tc>
              </w:sdtContent>
            </w:sdt>
            <w:sdt>
              <w:sdtPr>
                <w:rPr>
                  <w:szCs w:val="21"/>
                </w:rPr>
                <w:alias w:val="专项应付款减少数"/>
                <w:tag w:val="_GBC_c35788f9b4d2449c8b9f368ca85dc9ed"/>
                <w:id w:val="-348248636"/>
                <w:lock w:val="sdtLocked"/>
              </w:sdtPr>
              <w:sdtEndPr/>
              <w:sdtContent>
                <w:tc>
                  <w:tcPr>
                    <w:tcW w:w="787" w:type="pct"/>
                    <w:tcBorders>
                      <w:left w:val="single" w:sz="6" w:space="0" w:color="auto"/>
                      <w:bottom w:val="single" w:sz="6" w:space="0" w:color="auto"/>
                      <w:right w:val="single" w:sz="6" w:space="0" w:color="auto"/>
                    </w:tcBorders>
                    <w:shd w:val="clear" w:color="auto" w:fill="auto"/>
                  </w:tcPr>
                  <w:p w:rsidR="00F06C50" w:rsidRDefault="008A5210">
                    <w:pPr>
                      <w:jc w:val="right"/>
                      <w:rPr>
                        <w:color w:val="000000" w:themeColor="text1"/>
                        <w:szCs w:val="21"/>
                      </w:rPr>
                    </w:pPr>
                    <w:r>
                      <w:rPr>
                        <w:szCs w:val="21"/>
                      </w:rPr>
                      <w:t>944,859.00</w:t>
                    </w:r>
                  </w:p>
                </w:tc>
              </w:sdtContent>
            </w:sdt>
            <w:sdt>
              <w:sdtPr>
                <w:rPr>
                  <w:szCs w:val="21"/>
                </w:rPr>
                <w:alias w:val="专项应付款"/>
                <w:tag w:val="_GBC_bf8bc3870ee5458e8bd8aba48f824dfa"/>
                <w:id w:val="590202492"/>
                <w:lock w:val="sdtLocked"/>
              </w:sdtPr>
              <w:sdtEndPr/>
              <w:sdtContent>
                <w:tc>
                  <w:tcPr>
                    <w:tcW w:w="902" w:type="pct"/>
                    <w:tcBorders>
                      <w:top w:val="single" w:sz="6" w:space="0" w:color="auto"/>
                      <w:left w:val="single" w:sz="6" w:space="0" w:color="auto"/>
                      <w:bottom w:val="single" w:sz="6" w:space="0" w:color="auto"/>
                      <w:right w:val="single" w:sz="6" w:space="0" w:color="auto"/>
                    </w:tcBorders>
                  </w:tcPr>
                  <w:p w:rsidR="00F06C50" w:rsidRDefault="008A5210">
                    <w:pPr>
                      <w:ind w:right="73"/>
                      <w:jc w:val="right"/>
                      <w:rPr>
                        <w:color w:val="000000" w:themeColor="text1"/>
                        <w:szCs w:val="21"/>
                      </w:rPr>
                    </w:pPr>
                    <w:r>
                      <w:rPr>
                        <w:szCs w:val="21"/>
                      </w:rPr>
                      <w:t>206,999,296.33</w:t>
                    </w:r>
                  </w:p>
                </w:tc>
              </w:sdtContent>
            </w:sdt>
            <w:tc>
              <w:tcPr>
                <w:tcW w:w="889"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jc w:val="center"/>
                  <w:rPr>
                    <w:color w:val="000000" w:themeColor="text1"/>
                    <w:szCs w:val="21"/>
                  </w:rPr>
                </w:pPr>
                <w:r>
                  <w:rPr>
                    <w:color w:val="000000" w:themeColor="text1"/>
                    <w:szCs w:val="21"/>
                  </w:rPr>
                  <w:t>/</w:t>
                </w:r>
              </w:p>
            </w:tc>
          </w:tr>
        </w:tbl>
        <w:p w:rsidR="00F06C50" w:rsidRDefault="0039091F">
          <w:pPr>
            <w:snapToGrid w:val="0"/>
            <w:spacing w:before="60" w:after="60"/>
            <w:rPr>
              <w:szCs w:val="21"/>
            </w:rPr>
          </w:pPr>
          <w:r>
            <w:rPr>
              <w:rFonts w:hint="eastAsia"/>
              <w:szCs w:val="21"/>
            </w:rPr>
            <w:t>其他说明：</w:t>
          </w:r>
        </w:p>
        <w:sdt>
          <w:sdtPr>
            <w:rPr>
              <w:szCs w:val="21"/>
            </w:rPr>
            <w:alias w:val="专项应付款的说明"/>
            <w:tag w:val="_GBC_f206cf7fcce64722bbdcfc85a058978b"/>
            <w:id w:val="-430661430"/>
            <w:lock w:val="sdtLocked"/>
            <w:placeholder>
              <w:docPart w:val="GBC22222222222222222222222222222"/>
            </w:placeholder>
            <w:showingPlcHdr/>
          </w:sdtPr>
          <w:sdtEndPr/>
          <w:sdtContent>
            <w:p w:rsidR="00F06C50" w:rsidRDefault="0039091F">
              <w:pPr>
                <w:snapToGrid w:val="0"/>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6b41f75046264d5392c8786bf4fd2da4"/>
        <w:id w:val="293418994"/>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预计负债</w:t>
          </w:r>
        </w:p>
        <w:sdt>
          <w:sdtPr>
            <w:alias w:val="是否适用：预计负债"/>
            <w:tag w:val="_GBC_1687da235caf410f866f00240cee7fdb"/>
            <w:id w:val="-238399664"/>
            <w:lock w:val="sdtLocked"/>
            <w:placeholder>
              <w:docPart w:val="GBC22222222222222222222222222222"/>
            </w:placeholder>
          </w:sdtPr>
          <w:sdtEndPr/>
          <w:sdtContent>
            <w:p w:rsidR="00AC07D1" w:rsidRDefault="00B0032F" w:rsidP="00AC07D1">
              <w:r>
                <w:fldChar w:fldCharType="begin"/>
              </w:r>
              <w:r w:rsidR="00AC07D1">
                <w:instrText xml:space="preserve"> MACROBUTTON  SnrToggleCheckbox □适用 </w:instrText>
              </w:r>
              <w:r>
                <w:fldChar w:fldCharType="end"/>
              </w:r>
              <w:r>
                <w:fldChar w:fldCharType="begin"/>
              </w:r>
              <w:r w:rsidR="00AC07D1">
                <w:instrText xml:space="preserve"> MACROBUTTON  SnrToggleCheckbox √不适用 </w:instrText>
              </w:r>
              <w:r>
                <w:fldChar w:fldCharType="end"/>
              </w:r>
            </w:p>
          </w:sdtContent>
        </w:sdt>
        <w:p w:rsidR="00F06C50" w:rsidRPr="00AC07D1" w:rsidRDefault="004353AD" w:rsidP="00AC07D1"/>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递延收益</w:t>
      </w:r>
    </w:p>
    <w:sdt>
      <w:sdtPr>
        <w:alias w:val="是否适用：递延收益"/>
        <w:tag w:val="_GBC_4f2b82beec4c4390ba4cfce1f0f465c7"/>
        <w:id w:val="-1540047298"/>
        <w:lock w:val="sdtContentLocked"/>
        <w:placeholder>
          <w:docPart w:val="GBC22222222222222222222222222222"/>
        </w:placeholder>
      </w:sdtPr>
      <w:sdtEndPr/>
      <w:sdtContent>
        <w:p w:rsidR="00F06C50" w:rsidRDefault="00B0032F">
          <w:r>
            <w:fldChar w:fldCharType="begin"/>
          </w:r>
          <w:r w:rsidR="009C1FCE">
            <w:instrText xml:space="preserve"> MACROBUTTON  SnrToggleCheckbox √适用 </w:instrText>
          </w:r>
          <w:r>
            <w:fldChar w:fldCharType="end"/>
          </w:r>
          <w:r>
            <w:fldChar w:fldCharType="begin"/>
          </w:r>
          <w:r w:rsidR="009C1FCE">
            <w:instrText xml:space="preserve"> MACROBUTTON  SnrToggleCheckbox □不适用 </w:instrText>
          </w:r>
          <w:r>
            <w:fldChar w:fldCharType="end"/>
          </w:r>
        </w:p>
      </w:sdtContent>
    </w:sdt>
    <w:sdt>
      <w:sdtPr>
        <w:rPr>
          <w:rFonts w:ascii="宋体" w:hAnsi="宋体" w:cs="宋体" w:hint="eastAsia"/>
          <w:kern w:val="0"/>
          <w:szCs w:val="21"/>
        </w:rPr>
        <w:tag w:val="_GBC_8d74a4d69f6940c3968ca9c4cf2a1b4c"/>
        <w:id w:val="3252656"/>
        <w:lock w:val="sdtLocked"/>
        <w:placeholder>
          <w:docPart w:val="GBC22222222222222222222222222222"/>
        </w:placeholder>
      </w:sdtPr>
      <w:sdtEndPr>
        <w:rPr>
          <w:szCs w:val="24"/>
        </w:rPr>
      </w:sdtEndPr>
      <w:sdtContent>
        <w:p w:rsidR="00407555" w:rsidRDefault="00407555">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EC1CC4">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501"/>
            <w:gridCol w:w="1442"/>
            <w:gridCol w:w="1457"/>
            <w:gridCol w:w="1441"/>
            <w:gridCol w:w="1485"/>
            <w:gridCol w:w="1567"/>
          </w:tblGrid>
          <w:tr w:rsidR="00EA5BD0" w:rsidTr="00EA5BD0">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期末余额</w:t>
                </w:r>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形成原因</w:t>
                </w:r>
              </w:p>
            </w:tc>
          </w:tr>
          <w:tr w:rsidR="00EA5BD0" w:rsidTr="00EA5BD0">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Pr="00E66DFE" w:rsidRDefault="00EA5BD0" w:rsidP="001646BD">
                <w:pPr>
                  <w:rPr>
                    <w:szCs w:val="21"/>
                  </w:rPr>
                </w:pPr>
                <w:r w:rsidRPr="00E66DFE">
                  <w:rPr>
                    <w:rFonts w:hint="eastAsia"/>
                    <w:szCs w:val="21"/>
                  </w:rPr>
                  <w:t>政府补助</w:t>
                </w:r>
              </w:p>
            </w:tc>
            <w:sdt>
              <w:sdtPr>
                <w:rPr>
                  <w:szCs w:val="21"/>
                </w:rPr>
                <w:alias w:val="补贴收入金额"/>
                <w:tag w:val="_GBC_9a5e925b8c664ef08acaaa20572ab1fd"/>
                <w:id w:val="334887083"/>
                <w:lock w:val="sdtLocked"/>
                <w:showingPlcHdr/>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 xml:space="preserve">     </w:t>
                    </w:r>
                  </w:p>
                </w:tc>
              </w:sdtContent>
            </w:sdt>
            <w:sdt>
              <w:sdtPr>
                <w:rPr>
                  <w:szCs w:val="21"/>
                </w:rPr>
                <w:alias w:val="政府补助本期增加"/>
                <w:tag w:val="_GBC_730a8c53f26b4594acdb2f164c255243"/>
                <w:id w:val="448513853"/>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color w:val="0000FF"/>
                        <w:szCs w:val="21"/>
                      </w:rPr>
                      <w:t xml:space="preserve">　</w:t>
                    </w:r>
                  </w:p>
                </w:tc>
              </w:sdtContent>
            </w:sdt>
            <w:sdt>
              <w:sdtPr>
                <w:rPr>
                  <w:szCs w:val="21"/>
                </w:rPr>
                <w:alias w:val="政府补助本期减少"/>
                <w:tag w:val="_GBC_e5ba873ccf7b44688d3c06f283366192"/>
                <w:id w:val="-813333107"/>
                <w:lock w:val="sdtLocked"/>
                <w:showingPlcHdr/>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 xml:space="preserve">     </w:t>
                    </w:r>
                  </w:p>
                </w:tc>
              </w:sdtContent>
            </w:sdt>
            <w:sdt>
              <w:sdtPr>
                <w:rPr>
                  <w:szCs w:val="21"/>
                </w:rPr>
                <w:alias w:val="补贴收入金额"/>
                <w:tag w:val="_GBC_9a9edac5602e46df92f2690f891992cb"/>
                <w:id w:val="-1095931201"/>
                <w:lock w:val="sdtLocked"/>
                <w:showingPlcHdr/>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 xml:space="preserve">     </w:t>
                    </w:r>
                  </w:p>
                </w:tc>
              </w:sdtContent>
            </w:sdt>
            <w:sdt>
              <w:sdtPr>
                <w:rPr>
                  <w:szCs w:val="21"/>
                </w:rPr>
                <w:alias w:val="政府补助形成递延收益的原因"/>
                <w:tag w:val="_GBC_5b0a81571f124a40835b50a81d54519d"/>
                <w:id w:val="2027830109"/>
                <w:lock w:val="sdtLocked"/>
                <w:showingPlcHdr/>
              </w:sdtPr>
              <w:sdtEnd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color w:val="0000FF"/>
                        <w:szCs w:val="21"/>
                      </w:rPr>
                      <w:t xml:space="preserve">　</w:t>
                    </w:r>
                  </w:p>
                </w:tc>
              </w:sdtContent>
            </w:sdt>
          </w:tr>
          <w:sdt>
            <w:sdtPr>
              <w:rPr>
                <w:szCs w:val="21"/>
              </w:rPr>
              <w:alias w:val="递延收益明细"/>
              <w:tag w:val="_GBC_b0fa056469b546388c2961108a7e62c7"/>
              <w:id w:val="1941951405"/>
              <w:lock w:val="sdtLocked"/>
            </w:sdtPr>
            <w:sdtEndPr>
              <w:rPr>
                <w:rFonts w:hint="eastAsia"/>
              </w:rPr>
            </w:sdtEndPr>
            <w:sdtContent>
              <w:tr w:rsidR="00EA5BD0" w:rsidTr="00EA5BD0">
                <w:trPr>
                  <w:cantSplit/>
                </w:trPr>
                <w:sdt>
                  <w:sdtPr>
                    <w:rPr>
                      <w:szCs w:val="21"/>
                    </w:rPr>
                    <w:alias w:val="递延收益明细-项目名称"/>
                    <w:tag w:val="_GBC_763492dae3c64b0f805ea383696f07be"/>
                    <w:id w:val="-1821564898"/>
                    <w:lock w:val="sdtLocked"/>
                  </w:sdt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sidRPr="00E66DFE">
                          <w:rPr>
                            <w:rFonts w:hint="eastAsia"/>
                            <w:szCs w:val="21"/>
                          </w:rPr>
                          <w:t>星载对抗接收机产业化项目</w:t>
                        </w:r>
                      </w:p>
                    </w:tc>
                  </w:sdtContent>
                </w:sdt>
                <w:sdt>
                  <w:sdtPr>
                    <w:rPr>
                      <w:szCs w:val="21"/>
                    </w:rPr>
                    <w:alias w:val="递延收益明细-金额"/>
                    <w:tag w:val="_GBC_a357e1d156304c03baeb6f54e6537da8"/>
                    <w:id w:val="1610152350"/>
                    <w:lock w:val="sdtLocked"/>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sidRPr="00E66DFE">
                          <w:rPr>
                            <w:szCs w:val="21"/>
                          </w:rPr>
                          <w:t>9,969,224.81</w:t>
                        </w:r>
                      </w:p>
                    </w:tc>
                  </w:sdtContent>
                </w:sdt>
                <w:sdt>
                  <w:sdtPr>
                    <w:rPr>
                      <w:szCs w:val="21"/>
                    </w:rPr>
                    <w:alias w:val="递延收益明细-本期增加"/>
                    <w:tag w:val="_GBC_89bbbbcdcc51496a9e20ecbb58669909"/>
                    <w:id w:val="-1605486691"/>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szCs w:val="21"/>
                          </w:rPr>
                          <w:t xml:space="preserve">　</w:t>
                        </w:r>
                      </w:p>
                    </w:tc>
                  </w:sdtContent>
                </w:sdt>
                <w:sdt>
                  <w:sdtPr>
                    <w:rPr>
                      <w:szCs w:val="21"/>
                    </w:rPr>
                    <w:alias w:val="递延收益明细-本期减少"/>
                    <w:tag w:val="_GBC_b3742b7cdaf4438bbdea23c48d383ed9"/>
                    <w:id w:val="-872763361"/>
                    <w:lock w:val="sdtLocked"/>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sidRPr="00E66DFE">
                          <w:rPr>
                            <w:szCs w:val="21"/>
                          </w:rPr>
                          <w:t>1,007,693.80</w:t>
                        </w:r>
                      </w:p>
                    </w:tc>
                  </w:sdtContent>
                </w:sdt>
                <w:sdt>
                  <w:sdtPr>
                    <w:rPr>
                      <w:szCs w:val="21"/>
                    </w:rPr>
                    <w:alias w:val="递延收益明细-金额"/>
                    <w:tag w:val="_GBC_4051fb95115d440582fc865c01ba27c5"/>
                    <w:id w:val="-189986631"/>
                    <w:lock w:val="sdtLocked"/>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sidRPr="00E66DFE">
                          <w:rPr>
                            <w:szCs w:val="21"/>
                          </w:rPr>
                          <w:t>8,961,531.01</w:t>
                        </w:r>
                      </w:p>
                    </w:tc>
                  </w:sdtContent>
                </w:sdt>
                <w:sdt>
                  <w:sdtPr>
                    <w:rPr>
                      <w:szCs w:val="21"/>
                    </w:rPr>
                    <w:alias w:val="递延收益明细-形成原因"/>
                    <w:tag w:val="_GBC_4a655c08c1994cb49a32e636715e9d47"/>
                    <w:id w:val="-109906561"/>
                    <w:lock w:val="sdtLocked"/>
                    <w:showingPlcHdr/>
                  </w:sdtPr>
                  <w:sdtEnd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szCs w:val="21"/>
                          </w:rPr>
                          <w:t xml:space="preserve">　</w:t>
                        </w:r>
                      </w:p>
                    </w:tc>
                  </w:sdtContent>
                </w:sdt>
              </w:tr>
            </w:sdtContent>
          </w:sdt>
          <w:sdt>
            <w:sdtPr>
              <w:rPr>
                <w:szCs w:val="21"/>
              </w:rPr>
              <w:alias w:val="递延收益明细"/>
              <w:tag w:val="_GBC_b0fa056469b546388c2961108a7e62c7"/>
              <w:id w:val="-605271858"/>
              <w:lock w:val="sdtLocked"/>
            </w:sdtPr>
            <w:sdtEndPr>
              <w:rPr>
                <w:rFonts w:hint="eastAsia"/>
              </w:rPr>
            </w:sdtEndPr>
            <w:sdtContent>
              <w:tr w:rsidR="00EA5BD0" w:rsidTr="00EA5BD0">
                <w:trPr>
                  <w:cantSplit/>
                </w:trPr>
                <w:sdt>
                  <w:sdtPr>
                    <w:rPr>
                      <w:szCs w:val="21"/>
                    </w:rPr>
                    <w:alias w:val="递延收益明细-项目名称"/>
                    <w:tag w:val="_GBC_763492dae3c64b0f805ea383696f07be"/>
                    <w:id w:val="-354727961"/>
                    <w:lock w:val="sdtLocked"/>
                  </w:sdt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szCs w:val="21"/>
                          </w:rPr>
                          <w:t>高新工程技改</w:t>
                        </w:r>
                      </w:p>
                    </w:tc>
                  </w:sdtContent>
                </w:sdt>
                <w:sdt>
                  <w:sdtPr>
                    <w:rPr>
                      <w:szCs w:val="21"/>
                    </w:rPr>
                    <w:alias w:val="递延收益明细-金额"/>
                    <w:tag w:val="_GBC_a357e1d156304c03baeb6f54e6537da8"/>
                    <w:id w:val="-688601304"/>
                    <w:lock w:val="sdtLocked"/>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22,677,885.52</w:t>
                        </w:r>
                      </w:p>
                    </w:tc>
                  </w:sdtContent>
                </w:sdt>
                <w:sdt>
                  <w:sdtPr>
                    <w:rPr>
                      <w:szCs w:val="21"/>
                    </w:rPr>
                    <w:alias w:val="递延收益明细-本期增加"/>
                    <w:tag w:val="_GBC_89bbbbcdcc51496a9e20ecbb58669909"/>
                    <w:id w:val="-64720153"/>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szCs w:val="21"/>
                          </w:rPr>
                          <w:t xml:space="preserve">　</w:t>
                        </w:r>
                      </w:p>
                    </w:tc>
                  </w:sdtContent>
                </w:sdt>
                <w:sdt>
                  <w:sdtPr>
                    <w:rPr>
                      <w:szCs w:val="21"/>
                    </w:rPr>
                    <w:alias w:val="递延收益明细-本期减少"/>
                    <w:tag w:val="_GBC_b3742b7cdaf4438bbdea23c48d383ed9"/>
                    <w:id w:val="1565217183"/>
                    <w:lock w:val="sdtLocked"/>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1,734,371.66</w:t>
                        </w:r>
                      </w:p>
                    </w:tc>
                  </w:sdtContent>
                </w:sdt>
                <w:sdt>
                  <w:sdtPr>
                    <w:rPr>
                      <w:szCs w:val="21"/>
                    </w:rPr>
                    <w:alias w:val="递延收益明细-金额"/>
                    <w:tag w:val="_GBC_4051fb95115d440582fc865c01ba27c5"/>
                    <w:id w:val="1378664530"/>
                    <w:lock w:val="sdtLocked"/>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20,943,513.86</w:t>
                        </w:r>
                      </w:p>
                    </w:tc>
                  </w:sdtContent>
                </w:sdt>
                <w:sdt>
                  <w:sdtPr>
                    <w:rPr>
                      <w:szCs w:val="21"/>
                    </w:rPr>
                    <w:alias w:val="递延收益明细-形成原因"/>
                    <w:tag w:val="_GBC_4a655c08c1994cb49a32e636715e9d47"/>
                    <w:id w:val="486756384"/>
                    <w:lock w:val="sdtLocked"/>
                    <w:showingPlcHdr/>
                  </w:sdtPr>
                  <w:sdtEnd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szCs w:val="21"/>
                          </w:rPr>
                          <w:t xml:space="preserve">　</w:t>
                        </w:r>
                      </w:p>
                    </w:tc>
                  </w:sdtContent>
                </w:sdt>
              </w:tr>
            </w:sdtContent>
          </w:sdt>
          <w:sdt>
            <w:sdtPr>
              <w:rPr>
                <w:szCs w:val="21"/>
              </w:rPr>
              <w:alias w:val="递延收益明细"/>
              <w:tag w:val="_GBC_b0fa056469b546388c2961108a7e62c7"/>
              <w:id w:val="-1329745651"/>
              <w:lock w:val="sdtLocked"/>
            </w:sdtPr>
            <w:sdtEndPr>
              <w:rPr>
                <w:rFonts w:hint="eastAsia"/>
              </w:rPr>
            </w:sdtEndPr>
            <w:sdtContent>
              <w:tr w:rsidR="00EA5BD0" w:rsidTr="00EA5BD0">
                <w:trPr>
                  <w:cantSplit/>
                </w:trPr>
                <w:sdt>
                  <w:sdtPr>
                    <w:rPr>
                      <w:szCs w:val="21"/>
                    </w:rPr>
                    <w:alias w:val="递延收益明细-项目名称"/>
                    <w:tag w:val="_GBC_763492dae3c64b0f805ea383696f07be"/>
                    <w:id w:val="1790163656"/>
                    <w:lock w:val="sdtLocked"/>
                  </w:sdt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szCs w:val="21"/>
                          </w:rPr>
                          <w:t>MEMS项目</w:t>
                        </w:r>
                      </w:p>
                    </w:tc>
                  </w:sdtContent>
                </w:sdt>
                <w:sdt>
                  <w:sdtPr>
                    <w:rPr>
                      <w:szCs w:val="21"/>
                    </w:rPr>
                    <w:alias w:val="递延收益明细-金额"/>
                    <w:tag w:val="_GBC_a357e1d156304c03baeb6f54e6537da8"/>
                    <w:id w:val="-387494894"/>
                    <w:lock w:val="sdtLocked"/>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5,868,000.00</w:t>
                        </w:r>
                      </w:p>
                    </w:tc>
                  </w:sdtContent>
                </w:sdt>
                <w:sdt>
                  <w:sdtPr>
                    <w:rPr>
                      <w:szCs w:val="21"/>
                    </w:rPr>
                    <w:alias w:val="递延收益明细-本期增加"/>
                    <w:tag w:val="_GBC_89bbbbcdcc51496a9e20ecbb58669909"/>
                    <w:id w:val="-1741401843"/>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szCs w:val="21"/>
                          </w:rPr>
                          <w:t xml:space="preserve">　</w:t>
                        </w:r>
                      </w:p>
                    </w:tc>
                  </w:sdtContent>
                </w:sdt>
                <w:sdt>
                  <w:sdtPr>
                    <w:rPr>
                      <w:szCs w:val="21"/>
                    </w:rPr>
                    <w:alias w:val="递延收益明细-本期减少"/>
                    <w:tag w:val="_GBC_b3742b7cdaf4438bbdea23c48d383ed9"/>
                    <w:id w:val="-1550452504"/>
                    <w:lock w:val="sdtLocked"/>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271,666.67</w:t>
                        </w:r>
                      </w:p>
                    </w:tc>
                  </w:sdtContent>
                </w:sdt>
                <w:sdt>
                  <w:sdtPr>
                    <w:rPr>
                      <w:szCs w:val="21"/>
                    </w:rPr>
                    <w:alias w:val="递延收益明细-金额"/>
                    <w:tag w:val="_GBC_4051fb95115d440582fc865c01ba27c5"/>
                    <w:id w:val="1122659944"/>
                    <w:lock w:val="sdtLocked"/>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5,596,333.33</w:t>
                        </w:r>
                      </w:p>
                    </w:tc>
                  </w:sdtContent>
                </w:sdt>
                <w:sdt>
                  <w:sdtPr>
                    <w:rPr>
                      <w:szCs w:val="21"/>
                    </w:rPr>
                    <w:alias w:val="递延收益明细-形成原因"/>
                    <w:tag w:val="_GBC_4a655c08c1994cb49a32e636715e9d47"/>
                    <w:id w:val="-126710060"/>
                    <w:lock w:val="sdtLocked"/>
                    <w:showingPlcHdr/>
                  </w:sdtPr>
                  <w:sdtEnd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szCs w:val="21"/>
                          </w:rPr>
                          <w:t xml:space="preserve">　</w:t>
                        </w:r>
                      </w:p>
                    </w:tc>
                  </w:sdtContent>
                </w:sdt>
              </w:tr>
            </w:sdtContent>
          </w:sdt>
          <w:sdt>
            <w:sdtPr>
              <w:rPr>
                <w:szCs w:val="21"/>
              </w:rPr>
              <w:alias w:val="递延收益明细"/>
              <w:tag w:val="_GBC_b0fa056469b546388c2961108a7e62c7"/>
              <w:id w:val="1174532870"/>
              <w:lock w:val="sdtLocked"/>
            </w:sdtPr>
            <w:sdtEndPr>
              <w:rPr>
                <w:rFonts w:hint="eastAsia"/>
              </w:rPr>
            </w:sdtEndPr>
            <w:sdtContent>
              <w:tr w:rsidR="00EA5BD0" w:rsidTr="00EA5BD0">
                <w:trPr>
                  <w:cantSplit/>
                </w:trPr>
                <w:sdt>
                  <w:sdtPr>
                    <w:rPr>
                      <w:szCs w:val="21"/>
                    </w:rPr>
                    <w:alias w:val="递延收益明细-项目名称"/>
                    <w:tag w:val="_GBC_763492dae3c64b0f805ea383696f07be"/>
                    <w:id w:val="-1506660209"/>
                    <w:lock w:val="sdtLocked"/>
                  </w:sdt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szCs w:val="21"/>
                          </w:rPr>
                          <w:t>天</w:t>
                        </w:r>
                        <w:proofErr w:type="gramStart"/>
                        <w:r>
                          <w:rPr>
                            <w:rFonts w:hint="eastAsia"/>
                            <w:szCs w:val="21"/>
                          </w:rPr>
                          <w:t>合工程</w:t>
                        </w:r>
                        <w:proofErr w:type="gramEnd"/>
                        <w:r>
                          <w:rPr>
                            <w:rFonts w:hint="eastAsia"/>
                            <w:szCs w:val="21"/>
                          </w:rPr>
                          <w:t>中心项目拨款</w:t>
                        </w:r>
                      </w:p>
                    </w:tc>
                  </w:sdtContent>
                </w:sdt>
                <w:sdt>
                  <w:sdtPr>
                    <w:rPr>
                      <w:szCs w:val="21"/>
                    </w:rPr>
                    <w:alias w:val="递延收益明细-金额"/>
                    <w:tag w:val="_GBC_a357e1d156304c03baeb6f54e6537da8"/>
                    <w:id w:val="1071931402"/>
                    <w:lock w:val="sdtLocked"/>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5,857,516.00</w:t>
                        </w:r>
                      </w:p>
                    </w:tc>
                  </w:sdtContent>
                </w:sdt>
                <w:sdt>
                  <w:sdtPr>
                    <w:rPr>
                      <w:szCs w:val="21"/>
                    </w:rPr>
                    <w:alias w:val="递延收益明细-本期增加"/>
                    <w:tag w:val="_GBC_89bbbbcdcc51496a9e20ecbb58669909"/>
                    <w:id w:val="-1386709401"/>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color w:val="0000FF"/>
                            <w:szCs w:val="21"/>
                          </w:rPr>
                          <w:t xml:space="preserve">　</w:t>
                        </w:r>
                      </w:p>
                    </w:tc>
                  </w:sdtContent>
                </w:sdt>
                <w:sdt>
                  <w:sdtPr>
                    <w:rPr>
                      <w:szCs w:val="21"/>
                    </w:rPr>
                    <w:alias w:val="递延收益明细-本期减少"/>
                    <w:tag w:val="_GBC_b3742b7cdaf4438bbdea23c48d383ed9"/>
                    <w:id w:val="-1551141112"/>
                    <w:lock w:val="sdtLocked"/>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747,768.00</w:t>
                        </w:r>
                      </w:p>
                    </w:tc>
                  </w:sdtContent>
                </w:sdt>
                <w:sdt>
                  <w:sdtPr>
                    <w:rPr>
                      <w:szCs w:val="21"/>
                    </w:rPr>
                    <w:alias w:val="递延收益明细-金额"/>
                    <w:tag w:val="_GBC_4051fb95115d440582fc865c01ba27c5"/>
                    <w:id w:val="-837535456"/>
                    <w:lock w:val="sdtLocked"/>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5,109,748.00</w:t>
                        </w:r>
                      </w:p>
                    </w:tc>
                  </w:sdtContent>
                </w:sdt>
                <w:sdt>
                  <w:sdtPr>
                    <w:rPr>
                      <w:szCs w:val="21"/>
                    </w:rPr>
                    <w:alias w:val="递延收益明细-形成原因"/>
                    <w:tag w:val="_GBC_4a655c08c1994cb49a32e636715e9d47"/>
                    <w:id w:val="-458727083"/>
                    <w:lock w:val="sdtLocked"/>
                    <w:showingPlcHdr/>
                  </w:sdtPr>
                  <w:sdtEnd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rPr>
                            <w:szCs w:val="21"/>
                          </w:rPr>
                        </w:pPr>
                        <w:r>
                          <w:rPr>
                            <w:rFonts w:hint="eastAsia"/>
                            <w:color w:val="0000FF"/>
                            <w:szCs w:val="21"/>
                          </w:rPr>
                          <w:t xml:space="preserve">　</w:t>
                        </w:r>
                      </w:p>
                    </w:tc>
                  </w:sdtContent>
                </w:sdt>
              </w:tr>
            </w:sdtContent>
          </w:sdt>
          <w:tr w:rsidR="00EA5BD0" w:rsidRPr="009C1FCE" w:rsidTr="00EA5BD0">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EA5BD0" w:rsidRDefault="00EA5BD0" w:rsidP="001646BD">
                <w:pPr>
                  <w:jc w:val="center"/>
                  <w:rPr>
                    <w:szCs w:val="21"/>
                  </w:rPr>
                </w:pPr>
                <w:r>
                  <w:rPr>
                    <w:rFonts w:hint="eastAsia"/>
                    <w:szCs w:val="21"/>
                  </w:rPr>
                  <w:t>合计</w:t>
                </w:r>
              </w:p>
            </w:tc>
            <w:sdt>
              <w:sdtPr>
                <w:rPr>
                  <w:szCs w:val="21"/>
                </w:rPr>
                <w:alias w:val="递延收益"/>
                <w:tag w:val="_GBC_5ef81e0fa40b412eb33596c3e2d53fa5"/>
                <w:id w:val="-1831746316"/>
                <w:lock w:val="sdtLocked"/>
              </w:sdtPr>
              <w:sdtEnd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44,372,626.33</w:t>
                    </w:r>
                  </w:p>
                </w:tc>
              </w:sdtContent>
            </w:sdt>
            <w:sdt>
              <w:sdtPr>
                <w:rPr>
                  <w:szCs w:val="21"/>
                </w:rPr>
                <w:alias w:val="递延收益本期增加"/>
                <w:tag w:val="_GBC_b1796283e6e34c28b324eed55d0162db"/>
                <w:id w:val="425394985"/>
                <w:lock w:val="sdtLocked"/>
                <w:showingPlcHdr/>
              </w:sdtPr>
              <w:sdtEnd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rFonts w:hint="eastAsia"/>
                        <w:color w:val="0000FF"/>
                        <w:szCs w:val="21"/>
                      </w:rPr>
                      <w:t xml:space="preserve">　</w:t>
                    </w:r>
                  </w:p>
                </w:tc>
              </w:sdtContent>
            </w:sdt>
            <w:sdt>
              <w:sdtPr>
                <w:rPr>
                  <w:szCs w:val="21"/>
                </w:rPr>
                <w:alias w:val="递延收益本期减少"/>
                <w:tag w:val="_GBC_7c83e7ac416f4427893ae0f716c64e05"/>
                <w:id w:val="-2121371459"/>
                <w:lock w:val="sdtLocked"/>
              </w:sdtPr>
              <w:sdtEnd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3,761,500.13</w:t>
                    </w:r>
                  </w:p>
                </w:tc>
              </w:sdtContent>
            </w:sdt>
            <w:sdt>
              <w:sdtPr>
                <w:rPr>
                  <w:szCs w:val="21"/>
                </w:rPr>
                <w:alias w:val="递延收益"/>
                <w:tag w:val="_GBC_681db72cbf574a7f9099bff382709b4d"/>
                <w:id w:val="1495613774"/>
                <w:lock w:val="sdtLocked"/>
              </w:sdtPr>
              <w:sdtEnd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right"/>
                      <w:rPr>
                        <w:szCs w:val="21"/>
                      </w:rPr>
                    </w:pPr>
                    <w:r>
                      <w:rPr>
                        <w:szCs w:val="21"/>
                      </w:rPr>
                      <w:t>40,611,126.20</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EA5BD0" w:rsidRDefault="00EA5BD0" w:rsidP="001646BD">
                <w:pPr>
                  <w:jc w:val="center"/>
                  <w:rPr>
                    <w:szCs w:val="21"/>
                  </w:rPr>
                </w:pPr>
                <w:r>
                  <w:rPr>
                    <w:rFonts w:hint="eastAsia"/>
                    <w:szCs w:val="21"/>
                  </w:rPr>
                  <w:t>/</w:t>
                </w:r>
              </w:p>
            </w:tc>
          </w:tr>
        </w:tbl>
        <w:p w:rsidR="00EA5BD0" w:rsidRDefault="00EA5BD0"/>
        <w:p w:rsidR="00F06C50" w:rsidRPr="009C1FCE" w:rsidRDefault="004353AD" w:rsidP="009C1FCE"/>
      </w:sdtContent>
    </w:sdt>
    <w:sdt>
      <w:sdtPr>
        <w:rPr>
          <w:rFonts w:hint="eastAsia"/>
          <w:szCs w:val="21"/>
        </w:rPr>
        <w:tag w:val="_GBC_e1594f7b2d3e4b13b3e32c6cde5b210a"/>
        <w:id w:val="-855657088"/>
        <w:lock w:val="sdtLocked"/>
        <w:placeholder>
          <w:docPart w:val="GBC22222222222222222222222222222"/>
        </w:placeholder>
      </w:sdtPr>
      <w:sdtEndPr>
        <w:rPr>
          <w:szCs w:val="24"/>
        </w:rPr>
      </w:sdtEndPr>
      <w:sdtContent>
        <w:p w:rsidR="00F06C50" w:rsidRDefault="0039091F">
          <w:pPr>
            <w:spacing w:before="60" w:after="60"/>
            <w:rPr>
              <w:szCs w:val="21"/>
            </w:rPr>
          </w:pPr>
          <w:r>
            <w:rPr>
              <w:rFonts w:hint="eastAsia"/>
              <w:szCs w:val="21"/>
            </w:rPr>
            <w:t>涉及政府补助的项目：</w:t>
          </w:r>
        </w:p>
        <w:p w:rsidR="009C1FCE" w:rsidRDefault="0039091F">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67"/>
            <w:gridCol w:w="1425"/>
            <w:gridCol w:w="1203"/>
            <w:gridCol w:w="1320"/>
            <w:gridCol w:w="1094"/>
            <w:gridCol w:w="1425"/>
            <w:gridCol w:w="1359"/>
          </w:tblGrid>
          <w:tr w:rsidR="009C1FCE" w:rsidTr="006E63EE">
            <w:trPr>
              <w:jc w:val="center"/>
            </w:trPr>
            <w:tc>
              <w:tcPr>
                <w:tcW w:w="666"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负债项目</w:t>
                </w:r>
              </w:p>
            </w:tc>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期初余额</w:t>
                </w:r>
              </w:p>
            </w:tc>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本期新增补助金额</w:t>
                </w:r>
              </w:p>
            </w:tc>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本期计入营业外收入金额</w:t>
                </w:r>
              </w:p>
            </w:tc>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其他变动</w:t>
                </w:r>
              </w:p>
            </w:tc>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期末余额</w:t>
                </w:r>
              </w:p>
            </w:tc>
            <w:tc>
              <w:tcPr>
                <w:tcW w:w="830"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szCs w:val="21"/>
                  </w:rPr>
                  <w:t>与资产相关/与收益相关</w:t>
                </w:r>
              </w:p>
            </w:tc>
          </w:tr>
          <w:sdt>
            <w:sdtPr>
              <w:rPr>
                <w:szCs w:val="21"/>
              </w:rPr>
              <w:alias w:val="涉及政府补助的负债项目明细"/>
              <w:tag w:val="_GBC_57fa178d03fa46a3befea9bbb3ebc131"/>
              <w:id w:val="20504823"/>
              <w:lock w:val="sdtLocked"/>
            </w:sdtPr>
            <w:sdtEndPr/>
            <w:sdtContent>
              <w:tr w:rsidR="009C1FCE" w:rsidTr="006E63EE">
                <w:trPr>
                  <w:jc w:val="center"/>
                </w:trPr>
                <w:sdt>
                  <w:sdtPr>
                    <w:rPr>
                      <w:szCs w:val="21"/>
                    </w:rPr>
                    <w:alias w:val="涉及政府补助的负债项目名称"/>
                    <w:tag w:val="_GBC_62f99116d4d14c2298ca2201ae2a7a17"/>
                    <w:id w:val="20504816"/>
                    <w:lock w:val="sdtLocked"/>
                  </w:sdtPr>
                  <w:sdtEndPr/>
                  <w:sdtContent>
                    <w:tc>
                      <w:tcPr>
                        <w:tcW w:w="666" w:type="pct"/>
                        <w:tcBorders>
                          <w:top w:val="single" w:sz="4" w:space="0" w:color="auto"/>
                          <w:left w:val="single" w:sz="4" w:space="0" w:color="auto"/>
                          <w:bottom w:val="single" w:sz="4" w:space="0" w:color="auto"/>
                          <w:right w:val="single" w:sz="4" w:space="0" w:color="auto"/>
                        </w:tcBorders>
                        <w:vAlign w:val="center"/>
                      </w:tcPr>
                      <w:p w:rsidR="009C1FCE" w:rsidRDefault="009C1FCE" w:rsidP="006E63EE">
                        <w:pPr>
                          <w:rPr>
                            <w:szCs w:val="21"/>
                          </w:rPr>
                        </w:pPr>
                        <w:r>
                          <w:rPr>
                            <w:rFonts w:hint="eastAsia"/>
                            <w:szCs w:val="21"/>
                          </w:rPr>
                          <w:t>星载对抗接收机产业化项目</w:t>
                        </w:r>
                      </w:p>
                    </w:tc>
                  </w:sdtContent>
                </w:sdt>
                <w:sdt>
                  <w:sdtPr>
                    <w:rPr>
                      <w:szCs w:val="21"/>
                    </w:rPr>
                    <w:alias w:val="涉及政府补助的负债项目金额"/>
                    <w:tag w:val="_GBC_ef257545368740859560069795cfb7dc"/>
                    <w:id w:val="20504817"/>
                    <w:lock w:val="sdtLocked"/>
                  </w:sdtPr>
                  <w:sdtEndPr/>
                  <w:sdtContent>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9,969,224.81</w:t>
                        </w:r>
                      </w:p>
                    </w:tc>
                  </w:sdtContent>
                </w:sdt>
                <w:sdt>
                  <w:sdtPr>
                    <w:rPr>
                      <w:szCs w:val="21"/>
                    </w:rPr>
                    <w:alias w:val="涉及政府补助的负债项目-本期新增补助金额"/>
                    <w:tag w:val="_GBC_f407996d442746c488477c744a3acb48"/>
                    <w:id w:val="20504818"/>
                    <w:lock w:val="sdtLocked"/>
                  </w:sdtPr>
                  <w:sdtEndPr/>
                  <w:sdtContent>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本期新计入营业外收入金额"/>
                    <w:tag w:val="_GBC_07f7b686aa1541a5bdb3f6bc4b36b662"/>
                    <w:id w:val="20504819"/>
                    <w:lock w:val="sdtLocked"/>
                  </w:sdtPr>
                  <w:sdtEndPr/>
                  <w:sdtContent>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1,007,693.80</w:t>
                        </w:r>
                      </w:p>
                    </w:tc>
                  </w:sdtContent>
                </w:sdt>
                <w:sdt>
                  <w:sdtPr>
                    <w:rPr>
                      <w:szCs w:val="21"/>
                    </w:rPr>
                    <w:alias w:val="涉及政府补助的负债项目-其他变动"/>
                    <w:tag w:val="_GBC_04cf6bdbca1343b5b36c8a4f7c0e1f11"/>
                    <w:id w:val="20504820"/>
                    <w:lock w:val="sdtLocked"/>
                  </w:sdtPr>
                  <w:sdtEndPr/>
                  <w:sdtContent>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金额"/>
                    <w:tag w:val="_GBC_33a049bb868f49f991ca71e72942e2ab"/>
                    <w:id w:val="20504821"/>
                    <w:lock w:val="sdtLocked"/>
                  </w:sdtPr>
                  <w:sdtEndPr/>
                  <w:sdtContent>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8,961,531.01</w:t>
                        </w:r>
                      </w:p>
                    </w:tc>
                  </w:sdtContent>
                </w:sdt>
                <w:sdt>
                  <w:sdtPr>
                    <w:rPr>
                      <w:szCs w:val="21"/>
                    </w:rPr>
                    <w:alias w:val="涉及政府补助的负债项目-与资产相关/与收益相关"/>
                    <w:tag w:val="_GBC_d6d1e32b88e34a59a6aae48aaa41f022"/>
                    <w:id w:val="20504822"/>
                    <w:lock w:val="sdtLocked"/>
                  </w:sdtPr>
                  <w:sdtEndPr/>
                  <w:sdtContent>
                    <w:tc>
                      <w:tcPr>
                        <w:tcW w:w="830" w:type="pct"/>
                        <w:tcBorders>
                          <w:top w:val="single" w:sz="4" w:space="0" w:color="auto"/>
                          <w:left w:val="single" w:sz="4" w:space="0" w:color="auto"/>
                          <w:bottom w:val="single" w:sz="4" w:space="0" w:color="auto"/>
                          <w:right w:val="single" w:sz="4" w:space="0" w:color="auto"/>
                        </w:tcBorders>
                      </w:tcPr>
                      <w:p w:rsidR="009C1FCE" w:rsidRDefault="009C1FCE" w:rsidP="009C1FCE">
                        <w:pPr>
                          <w:jc w:val="center"/>
                          <w:rPr>
                            <w:szCs w:val="21"/>
                          </w:rPr>
                        </w:pPr>
                        <w:r>
                          <w:rPr>
                            <w:rFonts w:hint="eastAsia"/>
                            <w:szCs w:val="21"/>
                          </w:rPr>
                          <w:t>资产</w:t>
                        </w:r>
                      </w:p>
                    </w:tc>
                  </w:sdtContent>
                </w:sdt>
              </w:tr>
            </w:sdtContent>
          </w:sdt>
          <w:sdt>
            <w:sdtPr>
              <w:rPr>
                <w:szCs w:val="21"/>
              </w:rPr>
              <w:alias w:val="涉及政府补助的负债项目明细"/>
              <w:tag w:val="_GBC_57fa178d03fa46a3befea9bbb3ebc131"/>
              <w:id w:val="20504831"/>
              <w:lock w:val="sdtLocked"/>
            </w:sdtPr>
            <w:sdtEndPr/>
            <w:sdtContent>
              <w:tr w:rsidR="009C1FCE" w:rsidTr="006E63EE">
                <w:trPr>
                  <w:jc w:val="center"/>
                </w:trPr>
                <w:sdt>
                  <w:sdtPr>
                    <w:rPr>
                      <w:szCs w:val="21"/>
                    </w:rPr>
                    <w:alias w:val="涉及政府补助的负债项目名称"/>
                    <w:tag w:val="_GBC_62f99116d4d14c2298ca2201ae2a7a17"/>
                    <w:id w:val="20504824"/>
                    <w:lock w:val="sdtLocked"/>
                  </w:sdtPr>
                  <w:sdtEndPr/>
                  <w:sdtContent>
                    <w:tc>
                      <w:tcPr>
                        <w:tcW w:w="666" w:type="pct"/>
                        <w:tcBorders>
                          <w:top w:val="single" w:sz="4" w:space="0" w:color="auto"/>
                          <w:left w:val="single" w:sz="4" w:space="0" w:color="auto"/>
                          <w:bottom w:val="single" w:sz="4" w:space="0" w:color="auto"/>
                          <w:right w:val="single" w:sz="4" w:space="0" w:color="auto"/>
                        </w:tcBorders>
                        <w:vAlign w:val="center"/>
                      </w:tcPr>
                      <w:p w:rsidR="009C1FCE" w:rsidRDefault="009C1FCE" w:rsidP="006E63EE">
                        <w:pPr>
                          <w:rPr>
                            <w:szCs w:val="21"/>
                          </w:rPr>
                        </w:pPr>
                        <w:r>
                          <w:rPr>
                            <w:rFonts w:hint="eastAsia"/>
                            <w:szCs w:val="21"/>
                          </w:rPr>
                          <w:t>高新工程技改</w:t>
                        </w:r>
                      </w:p>
                    </w:tc>
                  </w:sdtContent>
                </w:sdt>
                <w:sdt>
                  <w:sdtPr>
                    <w:rPr>
                      <w:szCs w:val="21"/>
                    </w:rPr>
                    <w:alias w:val="涉及政府补助的负债项目金额"/>
                    <w:tag w:val="_GBC_ef257545368740859560069795cfb7dc"/>
                    <w:id w:val="20504825"/>
                    <w:lock w:val="sdtLocked"/>
                  </w:sdtPr>
                  <w:sdtEndPr/>
                  <w:sdtContent>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22,677,885.52</w:t>
                        </w:r>
                      </w:p>
                    </w:tc>
                  </w:sdtContent>
                </w:sdt>
                <w:sdt>
                  <w:sdtPr>
                    <w:rPr>
                      <w:szCs w:val="21"/>
                    </w:rPr>
                    <w:alias w:val="涉及政府补助的负债项目-本期新增补助金额"/>
                    <w:tag w:val="_GBC_f407996d442746c488477c744a3acb48"/>
                    <w:id w:val="20504826"/>
                    <w:lock w:val="sdtLocked"/>
                  </w:sdtPr>
                  <w:sdtEndPr/>
                  <w:sdtContent>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本期新计入营业外收入金额"/>
                    <w:tag w:val="_GBC_07f7b686aa1541a5bdb3f6bc4b36b662"/>
                    <w:id w:val="20504827"/>
                    <w:lock w:val="sdtLocked"/>
                  </w:sdtPr>
                  <w:sdtEndPr/>
                  <w:sdtContent>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1,734,371.66</w:t>
                        </w:r>
                      </w:p>
                    </w:tc>
                  </w:sdtContent>
                </w:sdt>
                <w:sdt>
                  <w:sdtPr>
                    <w:rPr>
                      <w:szCs w:val="21"/>
                    </w:rPr>
                    <w:alias w:val="涉及政府补助的负债项目-其他变动"/>
                    <w:tag w:val="_GBC_04cf6bdbca1343b5b36c8a4f7c0e1f11"/>
                    <w:id w:val="20504828"/>
                    <w:lock w:val="sdtLocked"/>
                    <w:showingPlcHdr/>
                  </w:sdtPr>
                  <w:sdtEndPr/>
                  <w:sdtContent>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金额"/>
                    <w:tag w:val="_GBC_33a049bb868f49f991ca71e72942e2ab"/>
                    <w:id w:val="20504829"/>
                    <w:lock w:val="sdtLocked"/>
                  </w:sdtPr>
                  <w:sdtEndPr/>
                  <w:sdtContent>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20,943,513.86</w:t>
                        </w:r>
                      </w:p>
                    </w:tc>
                  </w:sdtContent>
                </w:sdt>
                <w:sdt>
                  <w:sdtPr>
                    <w:rPr>
                      <w:szCs w:val="21"/>
                    </w:rPr>
                    <w:alias w:val="涉及政府补助的负债项目-与资产相关/与收益相关"/>
                    <w:tag w:val="_GBC_d6d1e32b88e34a59a6aae48aaa41f022"/>
                    <w:id w:val="20504830"/>
                    <w:lock w:val="sdtLocked"/>
                  </w:sdtPr>
                  <w:sdtEndPr/>
                  <w:sdtContent>
                    <w:tc>
                      <w:tcPr>
                        <w:tcW w:w="830" w:type="pct"/>
                        <w:tcBorders>
                          <w:top w:val="single" w:sz="4" w:space="0" w:color="auto"/>
                          <w:left w:val="single" w:sz="4" w:space="0" w:color="auto"/>
                          <w:bottom w:val="single" w:sz="4" w:space="0" w:color="auto"/>
                          <w:right w:val="single" w:sz="4" w:space="0" w:color="auto"/>
                        </w:tcBorders>
                      </w:tcPr>
                      <w:p w:rsidR="009C1FCE" w:rsidRDefault="009C1FCE" w:rsidP="009C1FCE">
                        <w:pPr>
                          <w:jc w:val="center"/>
                          <w:rPr>
                            <w:szCs w:val="21"/>
                          </w:rPr>
                        </w:pPr>
                        <w:r>
                          <w:rPr>
                            <w:rFonts w:hint="eastAsia"/>
                            <w:szCs w:val="21"/>
                          </w:rPr>
                          <w:t>资产</w:t>
                        </w:r>
                      </w:p>
                    </w:tc>
                  </w:sdtContent>
                </w:sdt>
              </w:tr>
            </w:sdtContent>
          </w:sdt>
          <w:sdt>
            <w:sdtPr>
              <w:rPr>
                <w:szCs w:val="21"/>
              </w:rPr>
              <w:alias w:val="涉及政府补助的负债项目明细"/>
              <w:tag w:val="_GBC_57fa178d03fa46a3befea9bbb3ebc131"/>
              <w:id w:val="20504839"/>
              <w:lock w:val="sdtLocked"/>
            </w:sdtPr>
            <w:sdtEndPr/>
            <w:sdtContent>
              <w:tr w:rsidR="009C1FCE" w:rsidTr="006E63EE">
                <w:trPr>
                  <w:jc w:val="center"/>
                </w:trPr>
                <w:sdt>
                  <w:sdtPr>
                    <w:rPr>
                      <w:szCs w:val="21"/>
                    </w:rPr>
                    <w:alias w:val="涉及政府补助的负债项目名称"/>
                    <w:tag w:val="_GBC_62f99116d4d14c2298ca2201ae2a7a17"/>
                    <w:id w:val="20504832"/>
                    <w:lock w:val="sdtLocked"/>
                  </w:sdtPr>
                  <w:sdtEndPr/>
                  <w:sdtContent>
                    <w:tc>
                      <w:tcPr>
                        <w:tcW w:w="666" w:type="pct"/>
                        <w:tcBorders>
                          <w:top w:val="single" w:sz="4" w:space="0" w:color="auto"/>
                          <w:left w:val="single" w:sz="4" w:space="0" w:color="auto"/>
                          <w:bottom w:val="single" w:sz="4" w:space="0" w:color="auto"/>
                          <w:right w:val="single" w:sz="4" w:space="0" w:color="auto"/>
                        </w:tcBorders>
                        <w:vAlign w:val="center"/>
                      </w:tcPr>
                      <w:p w:rsidR="009C1FCE" w:rsidRDefault="009C1FCE" w:rsidP="006E63EE">
                        <w:pPr>
                          <w:rPr>
                            <w:szCs w:val="21"/>
                          </w:rPr>
                        </w:pPr>
                        <w:r>
                          <w:rPr>
                            <w:szCs w:val="21"/>
                          </w:rPr>
                          <w:t>MEMS项目</w:t>
                        </w:r>
                      </w:p>
                    </w:tc>
                  </w:sdtContent>
                </w:sdt>
                <w:sdt>
                  <w:sdtPr>
                    <w:rPr>
                      <w:szCs w:val="21"/>
                    </w:rPr>
                    <w:alias w:val="涉及政府补助的负债项目金额"/>
                    <w:tag w:val="_GBC_ef257545368740859560069795cfb7dc"/>
                    <w:id w:val="20504833"/>
                    <w:lock w:val="sdtLocked"/>
                  </w:sdtPr>
                  <w:sdtEndPr/>
                  <w:sdtContent>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5,868,000.00</w:t>
                        </w:r>
                      </w:p>
                    </w:tc>
                  </w:sdtContent>
                </w:sdt>
                <w:sdt>
                  <w:sdtPr>
                    <w:rPr>
                      <w:szCs w:val="21"/>
                    </w:rPr>
                    <w:alias w:val="涉及政府补助的负债项目-本期新增补助金额"/>
                    <w:tag w:val="_GBC_f407996d442746c488477c744a3acb48"/>
                    <w:id w:val="20504834"/>
                    <w:lock w:val="sdtLocked"/>
                  </w:sdtPr>
                  <w:sdtEndPr/>
                  <w:sdtContent>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本期新计入营业外收入金额"/>
                    <w:tag w:val="_GBC_07f7b686aa1541a5bdb3f6bc4b36b662"/>
                    <w:id w:val="20504835"/>
                    <w:lock w:val="sdtLocked"/>
                  </w:sdtPr>
                  <w:sdtEndPr/>
                  <w:sdtContent>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271,666.67</w:t>
                        </w:r>
                      </w:p>
                    </w:tc>
                  </w:sdtContent>
                </w:sdt>
                <w:sdt>
                  <w:sdtPr>
                    <w:rPr>
                      <w:szCs w:val="21"/>
                    </w:rPr>
                    <w:alias w:val="涉及政府补助的负债项目-其他变动"/>
                    <w:tag w:val="_GBC_04cf6bdbca1343b5b36c8a4f7c0e1f11"/>
                    <w:id w:val="20504836"/>
                    <w:lock w:val="sdtLocked"/>
                  </w:sdtPr>
                  <w:sdtEndPr/>
                  <w:sdtContent>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金额"/>
                    <w:tag w:val="_GBC_33a049bb868f49f991ca71e72942e2ab"/>
                    <w:id w:val="20504837"/>
                    <w:lock w:val="sdtLocked"/>
                  </w:sdtPr>
                  <w:sdtEndPr/>
                  <w:sdtContent>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5,596,333.33</w:t>
                        </w:r>
                      </w:p>
                    </w:tc>
                  </w:sdtContent>
                </w:sdt>
                <w:sdt>
                  <w:sdtPr>
                    <w:rPr>
                      <w:szCs w:val="21"/>
                    </w:rPr>
                    <w:alias w:val="涉及政府补助的负债项目-与资产相关/与收益相关"/>
                    <w:tag w:val="_GBC_d6d1e32b88e34a59a6aae48aaa41f022"/>
                    <w:id w:val="20504838"/>
                    <w:lock w:val="sdtLocked"/>
                  </w:sdtPr>
                  <w:sdtEndPr/>
                  <w:sdtContent>
                    <w:tc>
                      <w:tcPr>
                        <w:tcW w:w="830" w:type="pct"/>
                        <w:tcBorders>
                          <w:top w:val="single" w:sz="4" w:space="0" w:color="auto"/>
                          <w:left w:val="single" w:sz="4" w:space="0" w:color="auto"/>
                          <w:bottom w:val="single" w:sz="4" w:space="0" w:color="auto"/>
                          <w:right w:val="single" w:sz="4" w:space="0" w:color="auto"/>
                        </w:tcBorders>
                      </w:tcPr>
                      <w:p w:rsidR="009C1FCE" w:rsidRDefault="009C1FCE" w:rsidP="009C1FCE">
                        <w:pPr>
                          <w:jc w:val="center"/>
                          <w:rPr>
                            <w:szCs w:val="21"/>
                          </w:rPr>
                        </w:pPr>
                        <w:r>
                          <w:rPr>
                            <w:rFonts w:hint="eastAsia"/>
                            <w:szCs w:val="21"/>
                          </w:rPr>
                          <w:t>资产</w:t>
                        </w:r>
                      </w:p>
                    </w:tc>
                  </w:sdtContent>
                </w:sdt>
              </w:tr>
            </w:sdtContent>
          </w:sdt>
          <w:sdt>
            <w:sdtPr>
              <w:rPr>
                <w:szCs w:val="21"/>
              </w:rPr>
              <w:alias w:val="涉及政府补助的负债项目明细"/>
              <w:tag w:val="_GBC_57fa178d03fa46a3befea9bbb3ebc131"/>
              <w:id w:val="20504847"/>
              <w:lock w:val="sdtLocked"/>
            </w:sdtPr>
            <w:sdtEndPr/>
            <w:sdtContent>
              <w:tr w:rsidR="009C1FCE" w:rsidTr="006E63EE">
                <w:trPr>
                  <w:jc w:val="center"/>
                </w:trPr>
                <w:sdt>
                  <w:sdtPr>
                    <w:rPr>
                      <w:szCs w:val="21"/>
                    </w:rPr>
                    <w:alias w:val="涉及政府补助的负债项目名称"/>
                    <w:tag w:val="_GBC_62f99116d4d14c2298ca2201ae2a7a17"/>
                    <w:id w:val="20504840"/>
                    <w:lock w:val="sdtLocked"/>
                  </w:sdtPr>
                  <w:sdtEndPr/>
                  <w:sdtContent>
                    <w:tc>
                      <w:tcPr>
                        <w:tcW w:w="666" w:type="pct"/>
                        <w:tcBorders>
                          <w:top w:val="single" w:sz="4" w:space="0" w:color="auto"/>
                          <w:left w:val="single" w:sz="4" w:space="0" w:color="auto"/>
                          <w:bottom w:val="single" w:sz="4" w:space="0" w:color="auto"/>
                          <w:right w:val="single" w:sz="4" w:space="0" w:color="auto"/>
                        </w:tcBorders>
                        <w:vAlign w:val="center"/>
                      </w:tcPr>
                      <w:p w:rsidR="009C1FCE" w:rsidRDefault="009C1FCE" w:rsidP="006E63EE">
                        <w:pPr>
                          <w:rPr>
                            <w:szCs w:val="21"/>
                          </w:rPr>
                        </w:pPr>
                        <w:r>
                          <w:rPr>
                            <w:rFonts w:hint="eastAsia"/>
                            <w:szCs w:val="21"/>
                          </w:rPr>
                          <w:t>天</w:t>
                        </w:r>
                        <w:proofErr w:type="gramStart"/>
                        <w:r>
                          <w:rPr>
                            <w:rFonts w:hint="eastAsia"/>
                            <w:szCs w:val="21"/>
                          </w:rPr>
                          <w:t>合工程</w:t>
                        </w:r>
                        <w:proofErr w:type="gramEnd"/>
                        <w:r>
                          <w:rPr>
                            <w:rFonts w:hint="eastAsia"/>
                            <w:szCs w:val="21"/>
                          </w:rPr>
                          <w:t>中心项目拨款</w:t>
                        </w:r>
                      </w:p>
                    </w:tc>
                  </w:sdtContent>
                </w:sdt>
                <w:sdt>
                  <w:sdtPr>
                    <w:rPr>
                      <w:szCs w:val="21"/>
                    </w:rPr>
                    <w:alias w:val="涉及政府补助的负债项目金额"/>
                    <w:tag w:val="_GBC_ef257545368740859560069795cfb7dc"/>
                    <w:id w:val="20504841"/>
                    <w:lock w:val="sdtLocked"/>
                  </w:sdtPr>
                  <w:sdtEndPr/>
                  <w:sdtContent>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5,857,516.00</w:t>
                        </w:r>
                      </w:p>
                    </w:tc>
                  </w:sdtContent>
                </w:sdt>
                <w:sdt>
                  <w:sdtPr>
                    <w:rPr>
                      <w:szCs w:val="21"/>
                    </w:rPr>
                    <w:alias w:val="涉及政府补助的负债项目-本期新增补助金额"/>
                    <w:tag w:val="_GBC_f407996d442746c488477c744a3acb48"/>
                    <w:id w:val="20504842"/>
                    <w:lock w:val="sdtLocked"/>
                  </w:sdtPr>
                  <w:sdtEndPr/>
                  <w:sdtContent>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本期新计入营业外收入金额"/>
                    <w:tag w:val="_GBC_07f7b686aa1541a5bdb3f6bc4b36b662"/>
                    <w:id w:val="20504843"/>
                    <w:lock w:val="sdtLocked"/>
                  </w:sdtPr>
                  <w:sdtEndPr/>
                  <w:sdtContent>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747,768.00</w:t>
                        </w:r>
                      </w:p>
                    </w:tc>
                  </w:sdtContent>
                </w:sdt>
                <w:sdt>
                  <w:sdtPr>
                    <w:rPr>
                      <w:szCs w:val="21"/>
                    </w:rPr>
                    <w:alias w:val="涉及政府补助的负债项目-其他变动"/>
                    <w:tag w:val="_GBC_04cf6bdbca1343b5b36c8a4f7c0e1f11"/>
                    <w:id w:val="20504844"/>
                    <w:lock w:val="sdtLocked"/>
                  </w:sdtPr>
                  <w:sdtEndPr/>
                  <w:sdtContent>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金额"/>
                    <w:tag w:val="_GBC_33a049bb868f49f991ca71e72942e2ab"/>
                    <w:id w:val="20504845"/>
                    <w:lock w:val="sdtLocked"/>
                  </w:sdtPr>
                  <w:sdtEndPr/>
                  <w:sdtContent>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5,109,748.00</w:t>
                        </w:r>
                      </w:p>
                    </w:tc>
                  </w:sdtContent>
                </w:sdt>
                <w:sdt>
                  <w:sdtPr>
                    <w:rPr>
                      <w:szCs w:val="21"/>
                    </w:rPr>
                    <w:alias w:val="涉及政府补助的负债项目-与资产相关/与收益相关"/>
                    <w:tag w:val="_GBC_d6d1e32b88e34a59a6aae48aaa41f022"/>
                    <w:id w:val="20504846"/>
                    <w:lock w:val="sdtLocked"/>
                  </w:sdtPr>
                  <w:sdtEndPr/>
                  <w:sdtContent>
                    <w:tc>
                      <w:tcPr>
                        <w:tcW w:w="830" w:type="pct"/>
                        <w:tcBorders>
                          <w:top w:val="single" w:sz="4" w:space="0" w:color="auto"/>
                          <w:left w:val="single" w:sz="4" w:space="0" w:color="auto"/>
                          <w:bottom w:val="single" w:sz="4" w:space="0" w:color="auto"/>
                          <w:right w:val="single" w:sz="4" w:space="0" w:color="auto"/>
                        </w:tcBorders>
                      </w:tcPr>
                      <w:p w:rsidR="009C1FCE" w:rsidRDefault="009C1FCE" w:rsidP="009C1FCE">
                        <w:pPr>
                          <w:jc w:val="center"/>
                          <w:rPr>
                            <w:szCs w:val="21"/>
                          </w:rPr>
                        </w:pPr>
                        <w:r>
                          <w:rPr>
                            <w:rFonts w:hint="eastAsia"/>
                            <w:szCs w:val="21"/>
                          </w:rPr>
                          <w:t>资产</w:t>
                        </w:r>
                      </w:p>
                    </w:tc>
                  </w:sdtContent>
                </w:sdt>
              </w:tr>
            </w:sdtContent>
          </w:sdt>
          <w:tr w:rsidR="009C1FCE" w:rsidRPr="009C1FCE" w:rsidTr="006E63EE">
            <w:trPr>
              <w:trHeight w:val="280"/>
              <w:jc w:val="center"/>
            </w:trPr>
            <w:tc>
              <w:tcPr>
                <w:tcW w:w="666" w:type="pct"/>
                <w:tcBorders>
                  <w:top w:val="single" w:sz="4" w:space="0" w:color="auto"/>
                  <w:left w:val="single" w:sz="4" w:space="0" w:color="auto"/>
                  <w:bottom w:val="single" w:sz="4" w:space="0" w:color="auto"/>
                  <w:right w:val="single" w:sz="4" w:space="0" w:color="auto"/>
                </w:tcBorders>
                <w:vAlign w:val="center"/>
              </w:tcPr>
              <w:p w:rsidR="009C1FCE" w:rsidRDefault="009C1FCE" w:rsidP="006E63EE">
                <w:pPr>
                  <w:rPr>
                    <w:szCs w:val="21"/>
                  </w:rPr>
                </w:pPr>
                <w:r>
                  <w:rPr>
                    <w:szCs w:val="21"/>
                  </w:rPr>
                  <w:t>合计</w:t>
                </w:r>
              </w:p>
            </w:tc>
            <w:sdt>
              <w:sdtPr>
                <w:rPr>
                  <w:szCs w:val="21"/>
                </w:rPr>
                <w:alias w:val="涉及政府补助的负债项目余额合计"/>
                <w:tag w:val="_GBC_581339896e7c4cafa9bdcd342777418d"/>
                <w:id w:val="20504848"/>
                <w:lock w:val="sdtLocked"/>
              </w:sdtPr>
              <w:sdtEndPr/>
              <w:sdtContent>
                <w:tc>
                  <w:tcPr>
                    <w:tcW w:w="644"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44,372,626.33</w:t>
                    </w:r>
                  </w:p>
                </w:tc>
              </w:sdtContent>
            </w:sdt>
            <w:sdt>
              <w:sdtPr>
                <w:rPr>
                  <w:szCs w:val="21"/>
                </w:rPr>
                <w:alias w:val="涉及政府补助的负债项目本期新增补助金额合计"/>
                <w:tag w:val="_GBC_30a5fecd21694f28bc760f7cc8a273f1"/>
                <w:id w:val="20504849"/>
                <w:lock w:val="sdtLocked"/>
              </w:sdtPr>
              <w:sdtEndPr/>
              <w:sdtContent>
                <w:tc>
                  <w:tcPr>
                    <w:tcW w:w="74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本期计入营业外收入金额合计"/>
                <w:tag w:val="_GBC_09fac758c8e0416487c13740192f497d"/>
                <w:id w:val="20504850"/>
                <w:lock w:val="sdtLocked"/>
              </w:sdtPr>
              <w:sdtEndPr/>
              <w:sdtContent>
                <w:tc>
                  <w:tcPr>
                    <w:tcW w:w="806"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3,761,500.13</w:t>
                    </w:r>
                  </w:p>
                </w:tc>
              </w:sdtContent>
            </w:sdt>
            <w:sdt>
              <w:sdtPr>
                <w:rPr>
                  <w:szCs w:val="21"/>
                </w:rPr>
                <w:alias w:val="涉及政府补助的负债项目其他变动合计"/>
                <w:tag w:val="_GBC_14a14f960bd8410c8024b1ae9f1bc4bc"/>
                <w:id w:val="20504851"/>
                <w:lock w:val="sdtLocked"/>
              </w:sdtPr>
              <w:sdtEndPr/>
              <w:sdtContent>
                <w:tc>
                  <w:tcPr>
                    <w:tcW w:w="683"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p>
                </w:tc>
              </w:sdtContent>
            </w:sdt>
            <w:sdt>
              <w:sdtPr>
                <w:rPr>
                  <w:szCs w:val="21"/>
                </w:rPr>
                <w:alias w:val="涉及政府补助的负债项目余额合计"/>
                <w:tag w:val="_GBC_a4c26ddec82d4808963df490ccaab1eb"/>
                <w:id w:val="20504852"/>
                <w:lock w:val="sdtLocked"/>
              </w:sdtPr>
              <w:sdtEndPr/>
              <w:sdtContent>
                <w:tc>
                  <w:tcPr>
                    <w:tcW w:w="628" w:type="pct"/>
                    <w:tcBorders>
                      <w:top w:val="single" w:sz="4" w:space="0" w:color="auto"/>
                      <w:left w:val="single" w:sz="4" w:space="0" w:color="auto"/>
                      <w:bottom w:val="single" w:sz="4" w:space="0" w:color="auto"/>
                      <w:right w:val="single" w:sz="4" w:space="0" w:color="auto"/>
                    </w:tcBorders>
                  </w:tcPr>
                  <w:p w:rsidR="009C1FCE" w:rsidRDefault="009C1FCE" w:rsidP="006E63EE">
                    <w:pPr>
                      <w:jc w:val="right"/>
                      <w:rPr>
                        <w:szCs w:val="21"/>
                      </w:rPr>
                    </w:pPr>
                    <w:r>
                      <w:rPr>
                        <w:szCs w:val="21"/>
                      </w:rPr>
                      <w:t>40,611,126.20</w:t>
                    </w:r>
                  </w:p>
                </w:tc>
              </w:sdtContent>
            </w:sdt>
            <w:tc>
              <w:tcPr>
                <w:tcW w:w="830" w:type="pct"/>
                <w:tcBorders>
                  <w:top w:val="single" w:sz="4" w:space="0" w:color="auto"/>
                  <w:left w:val="single" w:sz="4" w:space="0" w:color="auto"/>
                  <w:bottom w:val="single" w:sz="4" w:space="0" w:color="auto"/>
                  <w:right w:val="single" w:sz="4" w:space="0" w:color="auto"/>
                </w:tcBorders>
              </w:tcPr>
              <w:p w:rsidR="009C1FCE" w:rsidRDefault="009C1FCE" w:rsidP="006E63EE">
                <w:pPr>
                  <w:jc w:val="center"/>
                  <w:rPr>
                    <w:szCs w:val="21"/>
                  </w:rPr>
                </w:pPr>
                <w:r>
                  <w:rPr>
                    <w:rFonts w:hint="eastAsia"/>
                    <w:szCs w:val="21"/>
                  </w:rPr>
                  <w:t>/</w:t>
                </w:r>
              </w:p>
            </w:tc>
          </w:tr>
        </w:tbl>
        <w:p w:rsidR="00F06C50" w:rsidRPr="009C1FCE" w:rsidRDefault="004353AD" w:rsidP="009C1FCE"/>
      </w:sdtContent>
    </w:sdt>
    <w:bookmarkStart w:id="88" w:name="OLE_LINK85" w:displacedByCustomXml="next"/>
    <w:bookmarkStart w:id="89" w:name="OLE_LINK84" w:displacedByCustomXml="next"/>
    <w:sdt>
      <w:sdtPr>
        <w:rPr>
          <w:rFonts w:hint="eastAsia"/>
          <w:szCs w:val="21"/>
        </w:rPr>
        <w:tag w:val="_GBC_3e5bdbca1c524ed19d397da3dfaf83a9"/>
        <w:id w:val="-664709086"/>
        <w:lock w:val="sdtLocked"/>
        <w:placeholder>
          <w:docPart w:val="GBC22222222222222222222222222222"/>
        </w:placeholder>
      </w:sdtPr>
      <w:sdtEndPr>
        <w:rPr>
          <w:rFonts w:hint="default"/>
        </w:rPr>
      </w:sdtEndPr>
      <w:sdtContent>
        <w:p w:rsidR="00F06C50" w:rsidRDefault="0039091F">
          <w:pPr>
            <w:spacing w:before="60" w:after="60"/>
            <w:rPr>
              <w:szCs w:val="21"/>
            </w:rPr>
          </w:pPr>
          <w:r>
            <w:rPr>
              <w:rFonts w:hint="eastAsia"/>
              <w:szCs w:val="21"/>
            </w:rPr>
            <w:t>其他说明：</w:t>
          </w:r>
        </w:p>
        <w:sdt>
          <w:sdtPr>
            <w:rPr>
              <w:szCs w:val="21"/>
            </w:rPr>
            <w:alias w:val="递延收益的其他说明"/>
            <w:tag w:val="_GBC_e8c5cb3f7d5541eda9cccad5c92bc633"/>
            <w:id w:val="1725647311"/>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bookmarkEnd w:id="88" w:displacedByCustomXml="prev"/>
    <w:bookmarkEnd w:id="89" w:displacedByCustomXml="prev"/>
    <w:p w:rsidR="00F06C50" w:rsidRDefault="00F06C50">
      <w:pPr>
        <w:snapToGrid w:val="0"/>
        <w:spacing w:line="240" w:lineRule="atLeast"/>
        <w:rPr>
          <w:szCs w:val="21"/>
        </w:rPr>
      </w:pPr>
    </w:p>
    <w:sdt>
      <w:sdtPr>
        <w:rPr>
          <w:rFonts w:ascii="宋体" w:hAnsi="宋体" w:cs="宋体" w:hint="eastAsia"/>
          <w:b w:val="0"/>
          <w:bCs w:val="0"/>
          <w:kern w:val="0"/>
          <w:szCs w:val="21"/>
        </w:rPr>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其他非流动负债</w:t>
          </w:r>
        </w:p>
        <w:p w:rsidR="00F06C50" w:rsidRDefault="0039091F">
          <w:pPr>
            <w:jc w:val="right"/>
            <w:rPr>
              <w:szCs w:val="21"/>
            </w:rPr>
          </w:pPr>
          <w:r>
            <w:rPr>
              <w:rFonts w:hint="eastAsia"/>
              <w:szCs w:val="21"/>
            </w:rPr>
            <w:t>单位：</w:t>
          </w:r>
          <w:sdt>
            <w:sdtPr>
              <w:rPr>
                <w:rFonts w:hint="eastAsia"/>
                <w:szCs w:val="21"/>
              </w:rPr>
              <w:alias w:val="单位：财务附注：其他非流动负债"/>
              <w:tag w:val="_GBC_56e598e0f2684388ba1e16051e8df70a"/>
              <w:id w:val="-11933052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非流动负债"/>
              <w:tag w:val="_GBC_ae4dfd619eb84b209c018d043a83dfcf"/>
              <w:id w:val="6824011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897"/>
            <w:gridCol w:w="2896"/>
          </w:tblGrid>
          <w:tr w:rsidR="00F06C50" w:rsidTr="00F30D13">
            <w:trPr>
              <w:jc w:val="center"/>
            </w:trPr>
            <w:tc>
              <w:tcPr>
                <w:tcW w:w="1799" w:type="pct"/>
                <w:tcBorders>
                  <w:top w:val="single" w:sz="4" w:space="0" w:color="auto"/>
                  <w:left w:val="single" w:sz="4" w:space="0" w:color="auto"/>
                  <w:bottom w:val="single" w:sz="4" w:space="0" w:color="auto"/>
                  <w:right w:val="single" w:sz="4" w:space="0" w:color="auto"/>
                </w:tcBorders>
                <w:vAlign w:val="bottom"/>
              </w:tcPr>
              <w:p w:rsidR="00F06C50" w:rsidRDefault="0039091F">
                <w:pPr>
                  <w:jc w:val="center"/>
                  <w:rPr>
                    <w:szCs w:val="21"/>
                  </w:rPr>
                </w:pPr>
                <w:r>
                  <w:rPr>
                    <w:rFonts w:hint="eastAsia"/>
                    <w:szCs w:val="21"/>
                  </w:rPr>
                  <w:t>项目</w:t>
                </w:r>
              </w:p>
            </w:tc>
            <w:tc>
              <w:tcPr>
                <w:tcW w:w="1601" w:type="pct"/>
                <w:tcBorders>
                  <w:top w:val="single" w:sz="4" w:space="0" w:color="auto"/>
                  <w:left w:val="single" w:sz="4" w:space="0" w:color="auto"/>
                  <w:bottom w:val="single" w:sz="4" w:space="0" w:color="auto"/>
                  <w:right w:val="single" w:sz="4" w:space="0" w:color="auto"/>
                </w:tcBorders>
              </w:tcPr>
              <w:p w:rsidR="00F06C50" w:rsidRDefault="0039091F">
                <w:pPr>
                  <w:jc w:val="center"/>
                  <w:rPr>
                    <w:szCs w:val="21"/>
                  </w:rPr>
                </w:pPr>
                <w:r>
                  <w:rPr>
                    <w:rFonts w:hint="eastAsia"/>
                    <w:szCs w:val="21"/>
                  </w:rPr>
                  <w:t>期末余额</w:t>
                </w:r>
              </w:p>
            </w:tc>
            <w:tc>
              <w:tcPr>
                <w:tcW w:w="1600" w:type="pct"/>
                <w:tcBorders>
                  <w:top w:val="single" w:sz="4" w:space="0" w:color="auto"/>
                  <w:left w:val="single" w:sz="4" w:space="0" w:color="auto"/>
                  <w:bottom w:val="single" w:sz="4" w:space="0" w:color="auto"/>
                  <w:right w:val="single" w:sz="4" w:space="0" w:color="auto"/>
                </w:tcBorders>
              </w:tcPr>
              <w:p w:rsidR="00F06C50" w:rsidRDefault="0039091F">
                <w:pPr>
                  <w:jc w:val="center"/>
                  <w:rPr>
                    <w:szCs w:val="21"/>
                  </w:rPr>
                </w:pPr>
                <w:r>
                  <w:rPr>
                    <w:rFonts w:hint="eastAsia"/>
                    <w:szCs w:val="21"/>
                  </w:rPr>
                  <w:t>期初余额</w:t>
                </w:r>
              </w:p>
            </w:tc>
          </w:tr>
          <w:sdt>
            <w:sdtPr>
              <w:rPr>
                <w:rFonts w:hint="eastAsia"/>
                <w:szCs w:val="21"/>
              </w:rPr>
              <w:alias w:val="其他非流动负债明细"/>
              <w:tag w:val="_GBC_ff830f571df54af4807198be0e187a23"/>
              <w:id w:val="-1368829040"/>
              <w:lock w:val="sdtLocked"/>
            </w:sdtPr>
            <w:sdtEndPr/>
            <w:sdtContent>
              <w:tr w:rsidR="00F06C50" w:rsidTr="00F30D13">
                <w:trPr>
                  <w:jc w:val="center"/>
                </w:trPr>
                <w:sdt>
                  <w:sdtPr>
                    <w:rPr>
                      <w:rFonts w:hint="eastAsia"/>
                      <w:szCs w:val="21"/>
                    </w:rPr>
                    <w:alias w:val="其他非流动负债明细-项目"/>
                    <w:tag w:val="_GBC_609949f31f264cc4b405aea71c52ffd5"/>
                    <w:id w:val="1918444858"/>
                    <w:lock w:val="sdtLocked"/>
                  </w:sdtPr>
                  <w:sdtEndPr/>
                  <w:sdtContent>
                    <w:tc>
                      <w:tcPr>
                        <w:tcW w:w="1799" w:type="pct"/>
                        <w:tcBorders>
                          <w:top w:val="single" w:sz="4" w:space="0" w:color="auto"/>
                          <w:left w:val="single" w:sz="4" w:space="0" w:color="auto"/>
                          <w:bottom w:val="single" w:sz="4" w:space="0" w:color="auto"/>
                          <w:right w:val="single" w:sz="4" w:space="0" w:color="auto"/>
                        </w:tcBorders>
                      </w:tcPr>
                      <w:p w:rsidR="00F06C50" w:rsidRDefault="00A73718" w:rsidP="00A73718">
                        <w:pPr>
                          <w:ind w:right="105"/>
                          <w:rPr>
                            <w:color w:val="000000" w:themeColor="text1"/>
                            <w:szCs w:val="21"/>
                          </w:rPr>
                        </w:pPr>
                        <w:r>
                          <w:rPr>
                            <w:rFonts w:hint="eastAsia"/>
                            <w:szCs w:val="21"/>
                          </w:rPr>
                          <w:t>-</w:t>
                        </w:r>
                      </w:p>
                    </w:tc>
                  </w:sdtContent>
                </w:sdt>
                <w:sdt>
                  <w:sdtPr>
                    <w:rPr>
                      <w:szCs w:val="21"/>
                    </w:rPr>
                    <w:alias w:val="其他非流动负债明细-账面余额"/>
                    <w:tag w:val="_GBC_3fbf648900944e37a37d8ff3c31bae7e"/>
                    <w:id w:val="1968621817"/>
                    <w:lock w:val="sdtLocked"/>
                  </w:sdtPr>
                  <w:sdtEndPr/>
                  <w:sdtContent>
                    <w:tc>
                      <w:tcPr>
                        <w:tcW w:w="1601" w:type="pct"/>
                        <w:tcBorders>
                          <w:top w:val="single" w:sz="4" w:space="0" w:color="auto"/>
                          <w:left w:val="single" w:sz="4" w:space="0" w:color="auto"/>
                          <w:bottom w:val="single" w:sz="4" w:space="0" w:color="auto"/>
                          <w:right w:val="single" w:sz="4" w:space="0" w:color="auto"/>
                        </w:tcBorders>
                      </w:tcPr>
                      <w:p w:rsidR="00F06C50" w:rsidRDefault="00A73718" w:rsidP="00A73718">
                        <w:pPr>
                          <w:ind w:right="73"/>
                          <w:jc w:val="right"/>
                          <w:rPr>
                            <w:color w:val="000000" w:themeColor="text1"/>
                            <w:szCs w:val="21"/>
                          </w:rPr>
                        </w:pPr>
                        <w:r>
                          <w:rPr>
                            <w:rFonts w:hint="eastAsia"/>
                            <w:szCs w:val="21"/>
                          </w:rPr>
                          <w:t>-</w:t>
                        </w:r>
                      </w:p>
                    </w:tc>
                  </w:sdtContent>
                </w:sdt>
                <w:sdt>
                  <w:sdtPr>
                    <w:rPr>
                      <w:szCs w:val="21"/>
                    </w:rPr>
                    <w:alias w:val="其他非流动负债明细-账面余额"/>
                    <w:tag w:val="_GBC_3779b958a3374ff78d6096dfb9cc1ca7"/>
                    <w:id w:val="1486972578"/>
                    <w:lock w:val="sdtLocked"/>
                  </w:sdtPr>
                  <w:sdtEndPr/>
                  <w:sdtContent>
                    <w:tc>
                      <w:tcPr>
                        <w:tcW w:w="1600" w:type="pct"/>
                        <w:tcBorders>
                          <w:top w:val="single" w:sz="4" w:space="0" w:color="auto"/>
                          <w:left w:val="single" w:sz="4" w:space="0" w:color="auto"/>
                          <w:bottom w:val="single" w:sz="4" w:space="0" w:color="auto"/>
                          <w:right w:val="single" w:sz="4" w:space="0" w:color="auto"/>
                        </w:tcBorders>
                      </w:tcPr>
                      <w:p w:rsidR="00F06C50" w:rsidRDefault="00A73718" w:rsidP="00A73718">
                        <w:pPr>
                          <w:jc w:val="right"/>
                          <w:rPr>
                            <w:color w:val="000000" w:themeColor="text1"/>
                            <w:szCs w:val="21"/>
                          </w:rPr>
                        </w:pPr>
                        <w:r>
                          <w:rPr>
                            <w:rFonts w:hint="eastAsia"/>
                            <w:szCs w:val="21"/>
                          </w:rPr>
                          <w:t>-</w:t>
                        </w:r>
                      </w:p>
                    </w:tc>
                  </w:sdtContent>
                </w:sdt>
              </w:tr>
            </w:sdtContent>
          </w:sdt>
          <w:sdt>
            <w:sdtPr>
              <w:rPr>
                <w:rFonts w:hint="eastAsia"/>
                <w:szCs w:val="21"/>
              </w:rPr>
              <w:alias w:val="其他非流动负债明细"/>
              <w:tag w:val="_GBC_ff830f571df54af4807198be0e187a23"/>
              <w:id w:val="7901935"/>
              <w:lock w:val="sdtLocked"/>
            </w:sdtPr>
            <w:sdtEndPr/>
            <w:sdtContent>
              <w:tr w:rsidR="00F06C50" w:rsidTr="00F30D13">
                <w:trPr>
                  <w:jc w:val="center"/>
                </w:trPr>
                <w:sdt>
                  <w:sdtPr>
                    <w:rPr>
                      <w:rFonts w:hint="eastAsia"/>
                      <w:szCs w:val="21"/>
                    </w:rPr>
                    <w:alias w:val="其他非流动负债明细-项目"/>
                    <w:tag w:val="_GBC_609949f31f264cc4b405aea71c52ffd5"/>
                    <w:id w:val="7901932"/>
                    <w:lock w:val="sdtLocked"/>
                  </w:sdtPr>
                  <w:sdtEndPr/>
                  <w:sdtContent>
                    <w:tc>
                      <w:tcPr>
                        <w:tcW w:w="1799" w:type="pct"/>
                        <w:tcBorders>
                          <w:top w:val="single" w:sz="4" w:space="0" w:color="auto"/>
                          <w:left w:val="single" w:sz="4" w:space="0" w:color="auto"/>
                          <w:bottom w:val="single" w:sz="4" w:space="0" w:color="auto"/>
                          <w:right w:val="single" w:sz="4" w:space="0" w:color="auto"/>
                        </w:tcBorders>
                      </w:tcPr>
                      <w:p w:rsidR="00F06C50" w:rsidRDefault="00A73718" w:rsidP="00A73718">
                        <w:pPr>
                          <w:ind w:right="105"/>
                          <w:rPr>
                            <w:color w:val="000000" w:themeColor="text1"/>
                            <w:szCs w:val="21"/>
                          </w:rPr>
                        </w:pPr>
                        <w:r>
                          <w:rPr>
                            <w:rFonts w:hint="eastAsia"/>
                            <w:szCs w:val="21"/>
                          </w:rPr>
                          <w:t>-</w:t>
                        </w:r>
                      </w:p>
                    </w:tc>
                  </w:sdtContent>
                </w:sdt>
                <w:sdt>
                  <w:sdtPr>
                    <w:rPr>
                      <w:szCs w:val="21"/>
                    </w:rPr>
                    <w:alias w:val="其他非流动负债明细-账面余额"/>
                    <w:tag w:val="_GBC_3fbf648900944e37a37d8ff3c31bae7e"/>
                    <w:id w:val="7901933"/>
                    <w:lock w:val="sdtLocked"/>
                  </w:sdtPr>
                  <w:sdtEndPr/>
                  <w:sdtContent>
                    <w:tc>
                      <w:tcPr>
                        <w:tcW w:w="1601" w:type="pct"/>
                        <w:tcBorders>
                          <w:top w:val="single" w:sz="4" w:space="0" w:color="auto"/>
                          <w:left w:val="single" w:sz="4" w:space="0" w:color="auto"/>
                          <w:bottom w:val="single" w:sz="4" w:space="0" w:color="auto"/>
                          <w:right w:val="single" w:sz="4" w:space="0" w:color="auto"/>
                        </w:tcBorders>
                      </w:tcPr>
                      <w:p w:rsidR="00F06C50" w:rsidRDefault="00A73718" w:rsidP="00A73718">
                        <w:pPr>
                          <w:ind w:right="73"/>
                          <w:jc w:val="right"/>
                          <w:rPr>
                            <w:color w:val="000000" w:themeColor="text1"/>
                            <w:szCs w:val="21"/>
                          </w:rPr>
                        </w:pPr>
                        <w:r>
                          <w:rPr>
                            <w:rFonts w:hint="eastAsia"/>
                            <w:szCs w:val="21"/>
                          </w:rPr>
                          <w:t>-</w:t>
                        </w:r>
                      </w:p>
                    </w:tc>
                  </w:sdtContent>
                </w:sdt>
                <w:sdt>
                  <w:sdtPr>
                    <w:rPr>
                      <w:szCs w:val="21"/>
                    </w:rPr>
                    <w:alias w:val="其他非流动负债明细-账面余额"/>
                    <w:tag w:val="_GBC_3779b958a3374ff78d6096dfb9cc1ca7"/>
                    <w:id w:val="7901934"/>
                    <w:lock w:val="sdtLocked"/>
                  </w:sdtPr>
                  <w:sdtEndPr/>
                  <w:sdtContent>
                    <w:tc>
                      <w:tcPr>
                        <w:tcW w:w="1600" w:type="pct"/>
                        <w:tcBorders>
                          <w:top w:val="single" w:sz="4" w:space="0" w:color="auto"/>
                          <w:left w:val="single" w:sz="4" w:space="0" w:color="auto"/>
                          <w:bottom w:val="single" w:sz="4" w:space="0" w:color="auto"/>
                          <w:right w:val="single" w:sz="4" w:space="0" w:color="auto"/>
                        </w:tcBorders>
                      </w:tcPr>
                      <w:p w:rsidR="00F06C50" w:rsidRDefault="00A73718" w:rsidP="00A73718">
                        <w:pPr>
                          <w:jc w:val="right"/>
                          <w:rPr>
                            <w:color w:val="000000" w:themeColor="text1"/>
                            <w:szCs w:val="21"/>
                          </w:rPr>
                        </w:pPr>
                        <w:r>
                          <w:rPr>
                            <w:rFonts w:hint="eastAsia"/>
                            <w:szCs w:val="21"/>
                          </w:rPr>
                          <w:t>-</w:t>
                        </w:r>
                      </w:p>
                    </w:tc>
                  </w:sdtContent>
                </w:sdt>
              </w:tr>
            </w:sdtContent>
          </w:sdt>
          <w:tr w:rsidR="00F06C50" w:rsidTr="00F30D13">
            <w:trPr>
              <w:jc w:val="center"/>
            </w:trPr>
            <w:tc>
              <w:tcPr>
                <w:tcW w:w="1799" w:type="pct"/>
                <w:tcBorders>
                  <w:top w:val="single" w:sz="4" w:space="0" w:color="auto"/>
                  <w:left w:val="single" w:sz="4" w:space="0" w:color="auto"/>
                  <w:bottom w:val="single" w:sz="4" w:space="0" w:color="auto"/>
                  <w:right w:val="single" w:sz="4" w:space="0" w:color="auto"/>
                </w:tcBorders>
              </w:tcPr>
              <w:p w:rsidR="00F06C50" w:rsidRDefault="0039091F">
                <w:pPr>
                  <w:jc w:val="center"/>
                  <w:rPr>
                    <w:color w:val="000000" w:themeColor="text1"/>
                    <w:szCs w:val="21"/>
                  </w:rPr>
                </w:pPr>
                <w:r>
                  <w:rPr>
                    <w:rFonts w:hint="eastAsia"/>
                    <w:color w:val="000000" w:themeColor="text1"/>
                    <w:szCs w:val="21"/>
                  </w:rPr>
                  <w:t>合计</w:t>
                </w:r>
              </w:p>
            </w:tc>
            <w:sdt>
              <w:sdtPr>
                <w:rPr>
                  <w:szCs w:val="21"/>
                </w:rPr>
                <w:alias w:val="其他长期负债"/>
                <w:tag w:val="_GBC_147a675eae3546f1ba5051b471c8bb85"/>
                <w:id w:val="184798977"/>
                <w:lock w:val="sdtLocked"/>
                <w:showingPlcHdr/>
              </w:sdtPr>
              <w:sdtEndPr/>
              <w:sdtContent>
                <w:tc>
                  <w:tcPr>
                    <w:tcW w:w="1601"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其他长期负债"/>
                <w:tag w:val="_GBC_34026a728a9b4d099ef3bf7700801371"/>
                <w:id w:val="-741173992"/>
                <w:lock w:val="sdtLocked"/>
                <w:showingPlcHdr/>
              </w:sdtPr>
              <w:sdtEndPr/>
              <w:sdtContent>
                <w:tc>
                  <w:tcPr>
                    <w:tcW w:w="1600"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tr>
        </w:tbl>
        <w:p w:rsidR="00F06C50" w:rsidRDefault="0039091F">
          <w:pPr>
            <w:spacing w:before="60" w:after="60"/>
            <w:rPr>
              <w:szCs w:val="21"/>
            </w:rPr>
          </w:pPr>
          <w:r>
            <w:rPr>
              <w:rFonts w:hint="eastAsia"/>
              <w:szCs w:val="21"/>
            </w:rPr>
            <w:t>其他说明：</w:t>
          </w:r>
        </w:p>
        <w:sdt>
          <w:sdtPr>
            <w:rPr>
              <w:szCs w:val="21"/>
            </w:rPr>
            <w:alias w:val="其他非流动负债说明"/>
            <w:tag w:val="_GBC_8424078e59404c4a8aa6644833876098"/>
            <w:id w:val="640851698"/>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股本</w:t>
          </w:r>
        </w:p>
        <w:p w:rsidR="00F06C50" w:rsidRDefault="0039091F">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618"/>
            <w:gridCol w:w="907"/>
            <w:gridCol w:w="907"/>
            <w:gridCol w:w="977"/>
            <w:gridCol w:w="992"/>
            <w:gridCol w:w="966"/>
            <w:gridCol w:w="1618"/>
          </w:tblGrid>
          <w:tr w:rsidR="00F06C50"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F06C50" w:rsidRDefault="00F06C50">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期末余额</w:t>
                </w:r>
              </w:p>
            </w:tc>
          </w:tr>
          <w:tr w:rsidR="00F06C50"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F06C50" w:rsidRDefault="00F06C50">
                <w:pPr>
                  <w:rPr>
                    <w:szCs w:val="21"/>
                  </w:rPr>
                </w:pPr>
              </w:p>
            </w:tc>
            <w:tc>
              <w:tcPr>
                <w:tcW w:w="727" w:type="pct"/>
                <w:vMerge/>
                <w:tcBorders>
                  <w:left w:val="single" w:sz="4" w:space="0" w:color="auto"/>
                  <w:bottom w:val="single" w:sz="4" w:space="0" w:color="auto"/>
                  <w:right w:val="single" w:sz="4" w:space="0" w:color="auto"/>
                </w:tcBorders>
              </w:tcPr>
              <w:p w:rsidR="00F06C50" w:rsidRDefault="00F06C50">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发行</w:t>
                </w:r>
              </w:p>
              <w:p w:rsidR="00F06C50" w:rsidRDefault="0039091F">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公积金</w:t>
                </w:r>
              </w:p>
              <w:p w:rsidR="00F06C50" w:rsidRDefault="0039091F">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F06C50" w:rsidRDefault="00F06C50">
                <w:pPr>
                  <w:rPr>
                    <w:szCs w:val="21"/>
                  </w:rPr>
                </w:pPr>
              </w:p>
            </w:tc>
          </w:tr>
          <w:tr w:rsidR="00F06C50" w:rsidTr="00F30D13">
            <w:trPr>
              <w:cantSplit/>
            </w:trPr>
            <w:tc>
              <w:tcPr>
                <w:tcW w:w="640" w:type="pct"/>
                <w:tcBorders>
                  <w:top w:val="single" w:sz="4" w:space="0" w:color="auto"/>
                  <w:left w:val="single" w:sz="4" w:space="0" w:color="auto"/>
                  <w:bottom w:val="single" w:sz="4" w:space="0" w:color="auto"/>
                  <w:right w:val="single" w:sz="4" w:space="0" w:color="auto"/>
                </w:tcBorders>
              </w:tcPr>
              <w:p w:rsidR="00F06C50" w:rsidRDefault="0039091F">
                <w:pPr>
                  <w:jc w:val="center"/>
                  <w:rPr>
                    <w:szCs w:val="21"/>
                  </w:rPr>
                </w:pPr>
                <w:r>
                  <w:rPr>
                    <w:rFonts w:hint="eastAsia"/>
                    <w:szCs w:val="21"/>
                  </w:rPr>
                  <w:t>股份总数</w:t>
                </w:r>
              </w:p>
            </w:tc>
            <w:sdt>
              <w:sdtPr>
                <w:rPr>
                  <w:szCs w:val="21"/>
                </w:rPr>
                <w:alias w:val="财务附注股份总数"/>
                <w:tag w:val="_GBC_3238f68701ef45a6a860fa08dc7db876"/>
                <w:id w:val="-132946294"/>
                <w:lock w:val="sdtLocked"/>
              </w:sdtPr>
              <w:sdtEndPr/>
              <w:sdtContent>
                <w:tc>
                  <w:tcPr>
                    <w:tcW w:w="727" w:type="pct"/>
                    <w:tcBorders>
                      <w:top w:val="single" w:sz="4" w:space="0" w:color="auto"/>
                      <w:left w:val="single" w:sz="4" w:space="0" w:color="auto"/>
                      <w:bottom w:val="single" w:sz="4" w:space="0" w:color="auto"/>
                      <w:right w:val="single" w:sz="4" w:space="0" w:color="auto"/>
                    </w:tcBorders>
                  </w:tcPr>
                  <w:p w:rsidR="00F06C50" w:rsidRDefault="009C1FCE">
                    <w:pPr>
                      <w:jc w:val="right"/>
                      <w:rPr>
                        <w:color w:val="000000" w:themeColor="text1"/>
                        <w:szCs w:val="21"/>
                      </w:rPr>
                    </w:pPr>
                    <w:r w:rsidRPr="007F083B">
                      <w:rPr>
                        <w:rFonts w:ascii="Microsoft Sans Serif" w:hAnsi="Microsoft Sans Serif" w:cs="Microsoft Sans Serif"/>
                        <w:sz w:val="18"/>
                        <w:szCs w:val="18"/>
                        <w:lang w:bidi="en-US"/>
                      </w:rPr>
                      <w:t>1,039,537,037.00</w:t>
                    </w:r>
                  </w:p>
                </w:tc>
              </w:sdtContent>
            </w:sdt>
            <w:sdt>
              <w:sdtPr>
                <w:rPr>
                  <w:szCs w:val="21"/>
                </w:rPr>
                <w:alias w:val="财务附注股份总数发行新股变动增减"/>
                <w:tag w:val="_GBC_ad7c54ae59ef49a4a42d76e67d5de746"/>
                <w:id w:val="554741300"/>
                <w:lock w:val="sdtLocked"/>
                <w:showingPlcHdr/>
              </w:sdtPr>
              <w:sdtEndPr/>
              <w:sdtContent>
                <w:tc>
                  <w:tcPr>
                    <w:tcW w:w="55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财务附注股份总数送股变动增减"/>
                <w:tag w:val="_GBC_1b1faa7c6eee4b858b186fbef7f0b3a1"/>
                <w:id w:val="1589348583"/>
                <w:lock w:val="sdtLocked"/>
                <w:showingPlcHdr/>
              </w:sdtPr>
              <w:sdtEndPr/>
              <w:sdtContent>
                <w:tc>
                  <w:tcPr>
                    <w:tcW w:w="553"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财务附注股份总数公积金转股变动增减"/>
                <w:tag w:val="_GBC_61a9b62b42a84fbcb3e47c33c15ed77e"/>
                <w:id w:val="1925069344"/>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财务附注股份总数其他变动增减"/>
                <w:tag w:val="_GBC_de98feb25e4a41e19dc1c566579c91ca"/>
                <w:id w:val="506414525"/>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财务附注股份总数变动增减小计"/>
                <w:tag w:val="_GBC_e39f7d1df6974d2cb4eae4a4653c2a3f"/>
                <w:id w:val="-1161075252"/>
                <w:lock w:val="sdtLocked"/>
                <w:showingPlcHdr/>
              </w:sdtPr>
              <w:sdtEndPr/>
              <w:sdtContent>
                <w:tc>
                  <w:tcPr>
                    <w:tcW w:w="585" w:type="pct"/>
                    <w:tcBorders>
                      <w:top w:val="single" w:sz="4" w:space="0" w:color="auto"/>
                      <w:left w:val="single" w:sz="4" w:space="0" w:color="auto"/>
                      <w:bottom w:val="single" w:sz="4" w:space="0" w:color="auto"/>
                      <w:right w:val="single" w:sz="4" w:space="0" w:color="auto"/>
                    </w:tcBorders>
                  </w:tcPr>
                  <w:p w:rsidR="00F06C50" w:rsidRDefault="0039091F">
                    <w:pPr>
                      <w:jc w:val="right"/>
                      <w:rPr>
                        <w:color w:val="000000" w:themeColor="text1"/>
                        <w:szCs w:val="21"/>
                      </w:rPr>
                    </w:pPr>
                    <w:r>
                      <w:rPr>
                        <w:rFonts w:hint="eastAsia"/>
                        <w:color w:val="0000FF"/>
                        <w:szCs w:val="21"/>
                      </w:rPr>
                      <w:t xml:space="preserve">　</w:t>
                    </w:r>
                  </w:p>
                </w:tc>
              </w:sdtContent>
            </w:sdt>
            <w:sdt>
              <w:sdtPr>
                <w:rPr>
                  <w:szCs w:val="21"/>
                </w:rPr>
                <w:alias w:val="财务附注股份总数"/>
                <w:tag w:val="_GBC_87fc7bdf791d4145927d4b5882dcdacd"/>
                <w:id w:val="-1642330028"/>
                <w:lock w:val="sdtLocked"/>
              </w:sdtPr>
              <w:sdtEndPr/>
              <w:sdtContent>
                <w:tc>
                  <w:tcPr>
                    <w:tcW w:w="750" w:type="pct"/>
                    <w:tcBorders>
                      <w:top w:val="single" w:sz="4" w:space="0" w:color="auto"/>
                      <w:left w:val="single" w:sz="4" w:space="0" w:color="auto"/>
                      <w:bottom w:val="single" w:sz="4" w:space="0" w:color="auto"/>
                      <w:right w:val="single" w:sz="4" w:space="0" w:color="auto"/>
                    </w:tcBorders>
                  </w:tcPr>
                  <w:p w:rsidR="00F06C50" w:rsidRDefault="009C1FCE">
                    <w:pPr>
                      <w:jc w:val="right"/>
                      <w:rPr>
                        <w:color w:val="000000" w:themeColor="text1"/>
                        <w:szCs w:val="21"/>
                      </w:rPr>
                    </w:pPr>
                    <w:r w:rsidRPr="007F083B">
                      <w:rPr>
                        <w:rFonts w:ascii="Microsoft Sans Serif" w:hAnsi="Microsoft Sans Serif" w:cs="Microsoft Sans Serif"/>
                        <w:sz w:val="18"/>
                        <w:szCs w:val="18"/>
                        <w:lang w:bidi="en-US"/>
                      </w:rPr>
                      <w:t>1,039,537,037.00</w:t>
                    </w:r>
                  </w:p>
                </w:tc>
              </w:sdtContent>
            </w:sdt>
          </w:tr>
        </w:tbl>
        <w:p w:rsidR="00F06C50" w:rsidRDefault="0039091F">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alias w:val="是否适用：其他权益工具"/>
        <w:tag w:val="_GBC_a1a5ca5ca6854dfd973639fd3da51ecf"/>
        <w:id w:val="1925610111"/>
        <w:lock w:val="sdtLocked"/>
        <w:placeholder>
          <w:docPart w:val="GBC22222222222222222222222222222"/>
        </w:placeholder>
      </w:sdtPr>
      <w:sdtEndPr/>
      <w:sdtContent>
        <w:p w:rsidR="00A73718" w:rsidRDefault="00B0032F" w:rsidP="00A73718">
          <w:pPr>
            <w:rPr>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pPr>
        <w:rPr>
          <w:szCs w:val="21"/>
        </w:rPr>
      </w:pPr>
    </w:p>
    <w:sdt>
      <w:sdtPr>
        <w:rPr>
          <w:rFonts w:ascii="宋体" w:hAnsi="宋体" w:cs="宋体" w:hint="eastAsia"/>
          <w:b w:val="0"/>
          <w:bCs w:val="0"/>
          <w:kern w:val="0"/>
          <w:szCs w:val="21"/>
        </w:rPr>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资本公积</w:t>
          </w:r>
        </w:p>
        <w:p w:rsidR="00F06C50" w:rsidRDefault="0039091F">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76"/>
            <w:gridCol w:w="1787"/>
            <w:gridCol w:w="1821"/>
            <w:gridCol w:w="1805"/>
            <w:gridCol w:w="1804"/>
          </w:tblGrid>
          <w:tr w:rsidR="009C1FCE" w:rsidTr="006E63EE">
            <w:tc>
              <w:tcPr>
                <w:tcW w:w="942"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t>项目</w:t>
                </w:r>
              </w:p>
            </w:tc>
            <w:tc>
              <w:tcPr>
                <w:tcW w:w="1005"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t>期初余额</w:t>
                </w:r>
              </w:p>
            </w:tc>
            <w:tc>
              <w:tcPr>
                <w:tcW w:w="1024"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t>本期增加</w:t>
                </w:r>
              </w:p>
            </w:tc>
            <w:tc>
              <w:tcPr>
                <w:tcW w:w="1015"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t>期末余额</w:t>
                </w:r>
              </w:p>
            </w:tc>
          </w:tr>
          <w:tr w:rsidR="009C1FCE" w:rsidTr="006E63EE">
            <w:tc>
              <w:tcPr>
                <w:tcW w:w="942"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20505029"/>
                <w:lock w:val="sdtLocked"/>
              </w:sdtPr>
              <w:sdtEnd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r>
                      <w:rPr>
                        <w:szCs w:val="21"/>
                      </w:rPr>
                      <w:t>1,875,302,906.71</w:t>
                    </w:r>
                  </w:p>
                </w:tc>
              </w:sdtContent>
            </w:sdt>
            <w:sdt>
              <w:sdtPr>
                <w:rPr>
                  <w:szCs w:val="21"/>
                </w:rPr>
                <w:alias w:val="股本溢价增加数"/>
                <w:tag w:val="_GBC_4a92a82def81420fa3337b8dedcf823b"/>
                <w:id w:val="20505030"/>
                <w:lock w:val="sdtLocked"/>
              </w:sdtPr>
              <w:sdtEnd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p>
                </w:tc>
              </w:sdtContent>
            </w:sdt>
            <w:sdt>
              <w:sdtPr>
                <w:rPr>
                  <w:szCs w:val="21"/>
                </w:rPr>
                <w:alias w:val="股本溢价减少数"/>
                <w:tag w:val="_GBC_0a283b035846438093c0edaba0828964"/>
                <w:id w:val="20505031"/>
                <w:lock w:val="sdtLocked"/>
              </w:sdtPr>
              <w:sdtEnd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p>
                </w:tc>
              </w:sdtContent>
            </w:sdt>
            <w:sdt>
              <w:sdtPr>
                <w:rPr>
                  <w:szCs w:val="21"/>
                </w:rPr>
                <w:alias w:val="股本溢价合计"/>
                <w:tag w:val="_GBC_382d3f38e1a941b0849dd26c338ec0ac"/>
                <w:id w:val="20505032"/>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r>
                      <w:rPr>
                        <w:szCs w:val="21"/>
                      </w:rPr>
                      <w:t>1,875,302,906.71</w:t>
                    </w:r>
                  </w:p>
                </w:tc>
              </w:sdtContent>
            </w:sdt>
          </w:tr>
          <w:tr w:rsidR="009C1FCE" w:rsidTr="006E63EE">
            <w:tc>
              <w:tcPr>
                <w:tcW w:w="942"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20505033"/>
                <w:lock w:val="sdtLocked"/>
              </w:sdtPr>
              <w:sdtEnd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r>
                      <w:rPr>
                        <w:szCs w:val="21"/>
                      </w:rPr>
                      <w:t>28,581,190.92</w:t>
                    </w:r>
                  </w:p>
                </w:tc>
              </w:sdtContent>
            </w:sdt>
            <w:sdt>
              <w:sdtPr>
                <w:rPr>
                  <w:szCs w:val="21"/>
                </w:rPr>
                <w:alias w:val="其他资本公积增加数"/>
                <w:tag w:val="_GBC_7b1e5ba355544e11992dda6ba9ca6db8"/>
                <w:id w:val="20505034"/>
                <w:lock w:val="sdtLocked"/>
              </w:sdtPr>
              <w:sdtEnd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p>
                </w:tc>
              </w:sdtContent>
            </w:sdt>
            <w:sdt>
              <w:sdtPr>
                <w:rPr>
                  <w:szCs w:val="21"/>
                </w:rPr>
                <w:alias w:val="其他资本公积减少数"/>
                <w:tag w:val="_GBC_76732842982849228ec23453c08a6781"/>
                <w:id w:val="20505035"/>
                <w:lock w:val="sdtLocked"/>
              </w:sdtPr>
              <w:sdtEnd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p>
                </w:tc>
              </w:sdtContent>
            </w:sdt>
            <w:sdt>
              <w:sdtPr>
                <w:rPr>
                  <w:szCs w:val="21"/>
                </w:rPr>
                <w:alias w:val="其他资本公积合计"/>
                <w:tag w:val="_GBC_13e889c1d3a74bc6af7e58d5b022515a"/>
                <w:id w:val="20505036"/>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C1FCE" w:rsidRDefault="009C1FCE" w:rsidP="006E63EE">
                    <w:pPr>
                      <w:autoSpaceDE w:val="0"/>
                      <w:autoSpaceDN w:val="0"/>
                      <w:adjustRightInd w:val="0"/>
                      <w:snapToGrid w:val="0"/>
                      <w:jc w:val="right"/>
                      <w:rPr>
                        <w:szCs w:val="21"/>
                      </w:rPr>
                    </w:pPr>
                    <w:r>
                      <w:rPr>
                        <w:szCs w:val="21"/>
                      </w:rPr>
                      <w:t>28,581,190.92</w:t>
                    </w:r>
                  </w:p>
                </w:tc>
              </w:sdtContent>
            </w:sdt>
          </w:tr>
          <w:tr w:rsidR="009C1FCE" w:rsidTr="006E63EE">
            <w:tc>
              <w:tcPr>
                <w:tcW w:w="942" w:type="pct"/>
                <w:tcBorders>
                  <w:top w:val="single" w:sz="6" w:space="0" w:color="auto"/>
                  <w:left w:val="single" w:sz="6" w:space="0" w:color="auto"/>
                  <w:bottom w:val="single" w:sz="6" w:space="0" w:color="auto"/>
                  <w:right w:val="single" w:sz="6" w:space="0" w:color="auto"/>
                </w:tcBorders>
                <w:vAlign w:val="center"/>
              </w:tcPr>
              <w:p w:rsidR="009C1FCE" w:rsidRDefault="009C1FCE" w:rsidP="006E63EE">
                <w:pPr>
                  <w:autoSpaceDE w:val="0"/>
                  <w:autoSpaceDN w:val="0"/>
                  <w:adjustRightInd w:val="0"/>
                  <w:snapToGrid w:val="0"/>
                  <w:jc w:val="center"/>
                  <w:rPr>
                    <w:szCs w:val="21"/>
                  </w:rPr>
                </w:pPr>
                <w:r>
                  <w:rPr>
                    <w:rFonts w:hint="eastAsia"/>
                    <w:szCs w:val="21"/>
                  </w:rPr>
                  <w:lastRenderedPageBreak/>
                  <w:t>合计</w:t>
                </w:r>
              </w:p>
            </w:tc>
            <w:sdt>
              <w:sdtPr>
                <w:rPr>
                  <w:szCs w:val="21"/>
                </w:rPr>
                <w:alias w:val="资本公积"/>
                <w:tag w:val="_GBC_f16b7eac40224ebba251f379f3eca94d"/>
                <w:id w:val="20505037"/>
                <w:lock w:val="sdtLocked"/>
              </w:sdtPr>
              <w:sdtEndPr/>
              <w:sdtContent>
                <w:tc>
                  <w:tcPr>
                    <w:tcW w:w="1005" w:type="pct"/>
                    <w:tcBorders>
                      <w:top w:val="single" w:sz="6" w:space="0" w:color="auto"/>
                      <w:left w:val="single" w:sz="6" w:space="0" w:color="auto"/>
                      <w:bottom w:val="single" w:sz="6" w:space="0" w:color="auto"/>
                      <w:right w:val="single" w:sz="6" w:space="0" w:color="auto"/>
                    </w:tcBorders>
                  </w:tcPr>
                  <w:p w:rsidR="009C1FCE" w:rsidRDefault="009C1FCE" w:rsidP="006E63EE">
                    <w:pPr>
                      <w:autoSpaceDE w:val="0"/>
                      <w:autoSpaceDN w:val="0"/>
                      <w:adjustRightInd w:val="0"/>
                      <w:snapToGrid w:val="0"/>
                      <w:jc w:val="right"/>
                      <w:rPr>
                        <w:szCs w:val="21"/>
                      </w:rPr>
                    </w:pPr>
                    <w:r>
                      <w:rPr>
                        <w:szCs w:val="21"/>
                      </w:rPr>
                      <w:t>1,903,884,097.63</w:t>
                    </w:r>
                  </w:p>
                </w:tc>
              </w:sdtContent>
            </w:sdt>
            <w:sdt>
              <w:sdtPr>
                <w:rPr>
                  <w:szCs w:val="21"/>
                </w:rPr>
                <w:alias w:val="资本公积增加"/>
                <w:tag w:val="_GBC_4c116f82aee542d79046afccabb520a9"/>
                <w:id w:val="20505038"/>
                <w:lock w:val="sdtLocked"/>
              </w:sdtPr>
              <w:sdtEndPr/>
              <w:sdtContent>
                <w:tc>
                  <w:tcPr>
                    <w:tcW w:w="1024" w:type="pct"/>
                    <w:tcBorders>
                      <w:top w:val="single" w:sz="6" w:space="0" w:color="auto"/>
                      <w:left w:val="single" w:sz="6" w:space="0" w:color="auto"/>
                      <w:bottom w:val="single" w:sz="6" w:space="0" w:color="auto"/>
                      <w:right w:val="single" w:sz="6" w:space="0" w:color="auto"/>
                    </w:tcBorders>
                  </w:tcPr>
                  <w:p w:rsidR="009C1FCE" w:rsidRDefault="009C1FCE" w:rsidP="006E63EE">
                    <w:pPr>
                      <w:autoSpaceDE w:val="0"/>
                      <w:autoSpaceDN w:val="0"/>
                      <w:adjustRightInd w:val="0"/>
                      <w:snapToGrid w:val="0"/>
                      <w:jc w:val="right"/>
                      <w:rPr>
                        <w:szCs w:val="21"/>
                      </w:rPr>
                    </w:pPr>
                  </w:p>
                </w:tc>
              </w:sdtContent>
            </w:sdt>
            <w:sdt>
              <w:sdtPr>
                <w:rPr>
                  <w:szCs w:val="21"/>
                </w:rPr>
                <w:alias w:val="资本公积减少"/>
                <w:tag w:val="_GBC_2280e9b60d174ff79d09fce9f737a0a9"/>
                <w:id w:val="20505039"/>
                <w:lock w:val="sdtLocked"/>
              </w:sdtPr>
              <w:sdtEndPr/>
              <w:sdtContent>
                <w:tc>
                  <w:tcPr>
                    <w:tcW w:w="1015" w:type="pct"/>
                    <w:tcBorders>
                      <w:top w:val="single" w:sz="6" w:space="0" w:color="auto"/>
                      <w:left w:val="single" w:sz="6" w:space="0" w:color="auto"/>
                      <w:bottom w:val="single" w:sz="6" w:space="0" w:color="auto"/>
                      <w:right w:val="single" w:sz="6" w:space="0" w:color="auto"/>
                    </w:tcBorders>
                  </w:tcPr>
                  <w:p w:rsidR="009C1FCE" w:rsidRDefault="009C1FCE" w:rsidP="006E63EE">
                    <w:pPr>
                      <w:autoSpaceDE w:val="0"/>
                      <w:autoSpaceDN w:val="0"/>
                      <w:adjustRightInd w:val="0"/>
                      <w:snapToGrid w:val="0"/>
                      <w:jc w:val="right"/>
                      <w:rPr>
                        <w:szCs w:val="21"/>
                      </w:rPr>
                    </w:pPr>
                  </w:p>
                </w:tc>
              </w:sdtContent>
            </w:sdt>
            <w:sdt>
              <w:sdtPr>
                <w:rPr>
                  <w:szCs w:val="21"/>
                </w:rPr>
                <w:alias w:val="资本公积"/>
                <w:tag w:val="_GBC_287f6b70dde348fd8a673d12b82fbd23"/>
                <w:id w:val="20505040"/>
                <w:lock w:val="sdtLocked"/>
              </w:sdtPr>
              <w:sdtEndPr/>
              <w:sdtContent>
                <w:tc>
                  <w:tcPr>
                    <w:tcW w:w="1014" w:type="pct"/>
                    <w:tcBorders>
                      <w:top w:val="single" w:sz="6" w:space="0" w:color="auto"/>
                      <w:left w:val="single" w:sz="6" w:space="0" w:color="auto"/>
                      <w:bottom w:val="single" w:sz="6" w:space="0" w:color="auto"/>
                      <w:right w:val="single" w:sz="6" w:space="0" w:color="auto"/>
                    </w:tcBorders>
                  </w:tcPr>
                  <w:p w:rsidR="009C1FCE" w:rsidRDefault="009C1FCE" w:rsidP="006E63EE">
                    <w:pPr>
                      <w:autoSpaceDE w:val="0"/>
                      <w:autoSpaceDN w:val="0"/>
                      <w:adjustRightInd w:val="0"/>
                      <w:snapToGrid w:val="0"/>
                      <w:jc w:val="right"/>
                      <w:rPr>
                        <w:szCs w:val="21"/>
                      </w:rPr>
                    </w:pPr>
                    <w:r>
                      <w:rPr>
                        <w:szCs w:val="21"/>
                      </w:rPr>
                      <w:t>1,903,884,097.63</w:t>
                    </w:r>
                  </w:p>
                </w:tc>
              </w:sdtContent>
            </w:sdt>
          </w:tr>
        </w:tbl>
        <w:p w:rsidR="009C1FCE" w:rsidRDefault="009C1FCE"/>
        <w:p w:rsidR="00F06C50" w:rsidRDefault="0039091F">
          <w:pPr>
            <w:rPr>
              <w:szCs w:val="21"/>
            </w:rPr>
          </w:pPr>
          <w:r>
            <w:rPr>
              <w:rFonts w:hint="eastAsia"/>
              <w:szCs w:val="21"/>
            </w:rPr>
            <w:t>其他说明，包括本期增减变动情况、变动原因说明：</w:t>
          </w:r>
        </w:p>
        <w:p w:rsidR="00F06C50" w:rsidRDefault="004353AD">
          <w:pPr>
            <w:rPr>
              <w:szCs w:val="21"/>
            </w:rPr>
          </w:pPr>
          <w:sdt>
            <w:sdtPr>
              <w:rPr>
                <w:szCs w:val="21"/>
              </w:rPr>
              <w:alias w:val="资本公积说明"/>
              <w:tag w:val="_GBC_014f0762b4274266bec2aa5231aa0981"/>
              <w:id w:val="-1127847616"/>
              <w:lock w:val="sdtLocked"/>
              <w:placeholder>
                <w:docPart w:val="GBC22222222222222222222222222222"/>
              </w:placeholder>
              <w:showingPlcHdr/>
            </w:sdtPr>
            <w:sdtEndPr/>
            <w:sdtContent>
              <w:r w:rsidR="0039091F">
                <w:rPr>
                  <w:rFonts w:hint="eastAsia"/>
                  <w:color w:val="0000FF"/>
                  <w:szCs w:val="21"/>
                  <w:u w:val="single"/>
                </w:rPr>
                <w:t xml:space="preserve">　　　</w:t>
              </w:r>
            </w:sdtContent>
          </w:sdt>
        </w:p>
      </w:sdtContent>
    </w:sdt>
    <w:p w:rsidR="00F06C50" w:rsidRDefault="00F06C50">
      <w:pPr>
        <w:rPr>
          <w:szCs w:val="21"/>
        </w:rPr>
      </w:pPr>
    </w:p>
    <w:sdt>
      <w:sdtPr>
        <w:rPr>
          <w:rFonts w:ascii="宋体" w:hAnsi="宋体" w:cs="宋体" w:hint="eastAsia"/>
          <w:b w:val="0"/>
          <w:bCs w:val="0"/>
          <w:kern w:val="0"/>
          <w:szCs w:val="21"/>
        </w:rPr>
        <w:tag w:val="_GBC_02198eb4b89045c5af2f3bcd240e18af"/>
        <w:id w:val="1110707924"/>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库存股</w:t>
          </w:r>
        </w:p>
        <w:sdt>
          <w:sdtPr>
            <w:alias w:val="是否适用：库存股"/>
            <w:tag w:val="_GBC_4aa47a6d9b1044aa8a049146d42c3e9c"/>
            <w:id w:val="975188861"/>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de162f89125c4dc8abd2331e6cce7184"/>
        <w:id w:val="-1996951965"/>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其他综合收益</w:t>
          </w:r>
        </w:p>
        <w:sdt>
          <w:sdtPr>
            <w:alias w:val="是否适用：其他综合收益"/>
            <w:tag w:val="_GBC_a53cc67f2be24dfbbe3af1b633d9bd6d"/>
            <w:id w:val="-2116127292"/>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8a08fa7a416e4e52a104ea9b06479f9e"/>
        <w:id w:val="517283442"/>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专项储备</w:t>
          </w:r>
        </w:p>
        <w:sdt>
          <w:sdtPr>
            <w:alias w:val="是否适用：专项储备"/>
            <w:tag w:val="_GBC_291ec3c1c38144a3ac0bde67edb318cc"/>
            <w:id w:val="-853722819"/>
            <w:lock w:val="sdtContentLocked"/>
            <w:placeholder>
              <w:docPart w:val="GBC22222222222222222222222222222"/>
            </w:placeholder>
          </w:sdtPr>
          <w:sdtEndPr/>
          <w:sdtContent>
            <w:p w:rsidR="00F06C50" w:rsidRDefault="00B0032F">
              <w:r>
                <w:fldChar w:fldCharType="begin"/>
              </w:r>
              <w:r w:rsidR="009C1FCE">
                <w:instrText xml:space="preserve"> MACROBUTTON  SnrToggleCheckbox √适用 </w:instrText>
              </w:r>
              <w:r>
                <w:fldChar w:fldCharType="end"/>
              </w:r>
              <w:r>
                <w:fldChar w:fldCharType="begin"/>
              </w:r>
              <w:r w:rsidR="009C1FCE">
                <w:instrText xml:space="preserve"> MACROBUTTON  SnrToggleCheckbox □不适用 </w:instrText>
              </w:r>
              <w:r>
                <w:fldChar w:fldCharType="end"/>
              </w:r>
            </w:p>
          </w:sdtContent>
        </w:sdt>
        <w:p w:rsidR="00F06C50" w:rsidRDefault="0039091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81"/>
            <w:gridCol w:w="1789"/>
            <w:gridCol w:w="1789"/>
            <w:gridCol w:w="1830"/>
            <w:gridCol w:w="1804"/>
          </w:tblGrid>
          <w:tr w:rsidR="00F06C50"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期末余额</w:t>
                </w:r>
              </w:p>
            </w:tc>
          </w:tr>
          <w:tr w:rsidR="00F06C50"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rPr>
                    <w:szCs w:val="21"/>
                  </w:rPr>
                </w:pPr>
                <w:r>
                  <w:rPr>
                    <w:rFonts w:hint="eastAsia"/>
                    <w:szCs w:val="21"/>
                  </w:rPr>
                  <w:t>安全生产费</w:t>
                </w:r>
              </w:p>
            </w:tc>
            <w:sdt>
              <w:sdtPr>
                <w:rPr>
                  <w:szCs w:val="21"/>
                </w:rPr>
                <w:alias w:val="专项储备中的安全生产费"/>
                <w:tag w:val="_GBC_e42b1e0118ac4f21bc48fdff109e1a5f"/>
                <w:id w:val="-1103260304"/>
                <w:lock w:val="sdtLocked"/>
              </w:sdtPr>
              <w:sdtEnd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17,587,265.25</w:t>
                    </w:r>
                  </w:p>
                </w:tc>
              </w:sdtContent>
            </w:sdt>
            <w:sdt>
              <w:sdtPr>
                <w:rPr>
                  <w:szCs w:val="21"/>
                </w:rPr>
                <w:alias w:val="专项储备中的安全生产费本期增加"/>
                <w:tag w:val="_GBC_a167d15a22be47a6850be32e2fa62da7"/>
                <w:id w:val="1525128377"/>
                <w:lock w:val="sdtLocked"/>
              </w:sdtPr>
              <w:sdtEnd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14,645,228.18</w:t>
                    </w:r>
                  </w:p>
                </w:tc>
              </w:sdtContent>
            </w:sdt>
            <w:sdt>
              <w:sdtPr>
                <w:rPr>
                  <w:szCs w:val="21"/>
                </w:rPr>
                <w:alias w:val="专项储备中的安全生产费本期减少"/>
                <w:tag w:val="_GBC_91782ed55bf643ad807b0a87a310b130"/>
                <w:id w:val="-1066950191"/>
                <w:lock w:val="sdtLocked"/>
              </w:sdtPr>
              <w:sdtEnd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4,133,322.45</w:t>
                    </w:r>
                  </w:p>
                </w:tc>
              </w:sdtContent>
            </w:sdt>
            <w:sdt>
              <w:sdtPr>
                <w:rPr>
                  <w:szCs w:val="21"/>
                </w:rPr>
                <w:alias w:val="专项储备中的安全生产费"/>
                <w:tag w:val="_GBC_a2fb462c6f08430db24c071a0ed480b9"/>
                <w:id w:val="863942817"/>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28,099,170.98</w:t>
                    </w:r>
                  </w:p>
                </w:tc>
              </w:sdtContent>
            </w:sdt>
          </w:tr>
          <w:tr w:rsidR="00F06C50"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jc w:val="center"/>
                  <w:rPr>
                    <w:szCs w:val="21"/>
                  </w:rPr>
                </w:pPr>
                <w:r>
                  <w:rPr>
                    <w:rFonts w:hint="eastAsia"/>
                    <w:szCs w:val="21"/>
                  </w:rPr>
                  <w:t>合计</w:t>
                </w:r>
              </w:p>
            </w:tc>
            <w:sdt>
              <w:sdtPr>
                <w:rPr>
                  <w:szCs w:val="21"/>
                </w:rPr>
                <w:alias w:val="专项储备"/>
                <w:tag w:val="_GBC_cd48a77e1c6144669e85114fdd4dfdb0"/>
                <w:id w:val="-67191030"/>
                <w:lock w:val="sdtLocked"/>
              </w:sdtPr>
              <w:sdtEnd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17,587,265.25</w:t>
                    </w:r>
                  </w:p>
                </w:tc>
              </w:sdtContent>
            </w:sdt>
            <w:sdt>
              <w:sdtPr>
                <w:rPr>
                  <w:szCs w:val="21"/>
                </w:rPr>
                <w:alias w:val="专项储备本期增加额"/>
                <w:tag w:val="_GBC_0ab3e0cb13ac471d9edac7a61ca5c0ab"/>
                <w:id w:val="1292089207"/>
                <w:lock w:val="sdtLocked"/>
              </w:sdtPr>
              <w:sdtEnd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14,645,228.18</w:t>
                    </w:r>
                  </w:p>
                </w:tc>
              </w:sdtContent>
            </w:sdt>
            <w:sdt>
              <w:sdtPr>
                <w:rPr>
                  <w:szCs w:val="21"/>
                </w:rPr>
                <w:alias w:val="专项储备本期减少额"/>
                <w:tag w:val="_GBC_0c896cd45b024e18b1bade42f9eddf05"/>
                <w:id w:val="-1543594298"/>
                <w:lock w:val="sdtLocked"/>
              </w:sdtPr>
              <w:sdtEnd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4,133,322.45</w:t>
                    </w:r>
                  </w:p>
                </w:tc>
              </w:sdtContent>
            </w:sdt>
            <w:sdt>
              <w:sdtPr>
                <w:rPr>
                  <w:szCs w:val="21"/>
                </w:rPr>
                <w:alias w:val="专项储备"/>
                <w:tag w:val="_GBC_eb63f3cd30bd40fab1c9cf48858f3d54"/>
                <w:id w:val="2006861754"/>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jc w:val="right"/>
                      <w:rPr>
                        <w:szCs w:val="21"/>
                      </w:rPr>
                    </w:pPr>
                    <w:r>
                      <w:rPr>
                        <w:szCs w:val="21"/>
                      </w:rPr>
                      <w:t>28,099,170.98</w:t>
                    </w:r>
                  </w:p>
                </w:tc>
              </w:sdtContent>
            </w:sdt>
          </w:tr>
        </w:tbl>
        <w:p w:rsidR="00F06C50" w:rsidRDefault="0039091F">
          <w:pPr>
            <w:rPr>
              <w:szCs w:val="21"/>
            </w:rPr>
          </w:pPr>
          <w:r>
            <w:rPr>
              <w:rFonts w:hint="eastAsia"/>
              <w:szCs w:val="21"/>
            </w:rPr>
            <w:t>其他说明，包括本期增减变动情况、变动原因说明：</w:t>
          </w:r>
        </w:p>
        <w:p w:rsidR="00F06C50" w:rsidRPr="009C1FCE" w:rsidRDefault="004353AD" w:rsidP="009C1FCE">
          <w:sdt>
            <w:sdtPr>
              <w:alias w:val="专项储备情况说明"/>
              <w:tag w:val="_GBC_758f99495b434b96aea70b74014caac7"/>
              <w:id w:val="-13388504"/>
              <w:lock w:val="sdtLocked"/>
              <w:placeholder>
                <w:docPart w:val="GBC22222222222222222222222222222"/>
              </w:placeholder>
              <w:showingPlcHdr/>
            </w:sdtPr>
            <w:sdtEndPr/>
            <w:sdtContent>
              <w:r w:rsidR="0039091F" w:rsidRPr="009C1FCE">
                <w:rPr>
                  <w:rFonts w:hint="eastAsia"/>
                </w:rPr>
                <w:t xml:space="preserve">　　　</w:t>
              </w:r>
            </w:sdtContent>
          </w:sdt>
        </w:p>
      </w:sdtContent>
    </w:sdt>
    <w:p w:rsidR="00F06C50" w:rsidRDefault="00F06C50">
      <w:pPr>
        <w:rPr>
          <w:szCs w:val="21"/>
        </w:rPr>
      </w:pPr>
    </w:p>
    <w:sdt>
      <w:sdtPr>
        <w:rPr>
          <w:rFonts w:ascii="宋体" w:hAnsi="宋体" w:cs="宋体" w:hint="eastAsia"/>
          <w:b w:val="0"/>
          <w:bCs w:val="0"/>
          <w:kern w:val="0"/>
          <w:szCs w:val="21"/>
        </w:rPr>
        <w:tag w:val="_GBC_fc97b66d150f4d31ba9096ec58341715"/>
        <w:id w:val="-1319104925"/>
        <w:lock w:val="sdtLocked"/>
        <w:placeholder>
          <w:docPart w:val="GBC22222222222222222222222222222"/>
        </w:placeholder>
      </w:sdtPr>
      <w:sdtEndPr>
        <w:rPr>
          <w:rFonts w:cstheme="minorBidi" w:hint="default"/>
          <w:kern w:val="2"/>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盈余公积</w:t>
          </w:r>
        </w:p>
        <w:p w:rsidR="00F06C50" w:rsidRDefault="0039091F">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F06C50" w:rsidTr="00E77EB8">
            <w:tc>
              <w:tcPr>
                <w:tcW w:w="940"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期末余额</w:t>
                </w:r>
              </w:p>
            </w:tc>
          </w:tr>
          <w:tr w:rsidR="00F06C50"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jc w:val="both"/>
                  <w:rPr>
                    <w:szCs w:val="21"/>
                  </w:rPr>
                </w:pPr>
                <w:r>
                  <w:rPr>
                    <w:rFonts w:hint="eastAsia"/>
                    <w:szCs w:val="21"/>
                  </w:rPr>
                  <w:t>法定盈余公积</w:t>
                </w:r>
              </w:p>
            </w:tc>
            <w:sdt>
              <w:sdtPr>
                <w:rPr>
                  <w:szCs w:val="21"/>
                </w:rPr>
                <w:alias w:val="法定盈余公积合计"/>
                <w:tag w:val="_GBC_0e8cc71d78cd4ef5ac851dfa600977db"/>
                <w:id w:val="895543738"/>
                <w:lock w:val="sdtLocked"/>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autoSpaceDE w:val="0"/>
                      <w:autoSpaceDN w:val="0"/>
                      <w:adjustRightInd w:val="0"/>
                      <w:snapToGrid w:val="0"/>
                      <w:ind w:right="180"/>
                      <w:jc w:val="right"/>
                      <w:rPr>
                        <w:color w:val="000000" w:themeColor="text1"/>
                        <w:szCs w:val="21"/>
                      </w:rPr>
                    </w:pPr>
                    <w:r>
                      <w:rPr>
                        <w:szCs w:val="21"/>
                      </w:rPr>
                      <w:t>108,628,424.12</w:t>
                    </w:r>
                  </w:p>
                </w:tc>
              </w:sdtContent>
            </w:sdt>
            <w:sdt>
              <w:sdtPr>
                <w:rPr>
                  <w:szCs w:val="21"/>
                </w:rPr>
                <w:alias w:val="法定盈余公积增加数"/>
                <w:tag w:val="_GBC_8f3954bb0c354b4fae0c2bbe672f3d75"/>
                <w:id w:val="-298381753"/>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F06C50">
                    <w:pPr>
                      <w:autoSpaceDE w:val="0"/>
                      <w:autoSpaceDN w:val="0"/>
                      <w:adjustRightInd w:val="0"/>
                      <w:snapToGrid w:val="0"/>
                      <w:ind w:right="180"/>
                      <w:jc w:val="right"/>
                      <w:rPr>
                        <w:color w:val="000000" w:themeColor="text1"/>
                        <w:szCs w:val="21"/>
                      </w:rPr>
                    </w:pPr>
                  </w:p>
                </w:tc>
              </w:sdtContent>
            </w:sdt>
            <w:sdt>
              <w:sdtPr>
                <w:rPr>
                  <w:szCs w:val="21"/>
                </w:rPr>
                <w:alias w:val="法定盈余公积减少数"/>
                <w:tag w:val="_GBC_064c6e4020c94d7b82caaa61d1c143ab"/>
                <w:id w:val="109256215"/>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F06C50" w:rsidRDefault="00F06C50">
                    <w:pPr>
                      <w:autoSpaceDE w:val="0"/>
                      <w:autoSpaceDN w:val="0"/>
                      <w:adjustRightInd w:val="0"/>
                      <w:snapToGrid w:val="0"/>
                      <w:ind w:right="180"/>
                      <w:jc w:val="right"/>
                      <w:rPr>
                        <w:color w:val="000000" w:themeColor="text1"/>
                        <w:szCs w:val="21"/>
                      </w:rPr>
                    </w:pPr>
                  </w:p>
                </w:tc>
              </w:sdtContent>
            </w:sdt>
            <w:sdt>
              <w:sdtPr>
                <w:rPr>
                  <w:szCs w:val="21"/>
                </w:rPr>
                <w:alias w:val="法定盈余公积合计"/>
                <w:tag w:val="_GBC_5823a23ab30d4df3b9485fc6a56fad37"/>
                <w:id w:val="-1187359457"/>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9C1FCE">
                    <w:pPr>
                      <w:autoSpaceDE w:val="0"/>
                      <w:autoSpaceDN w:val="0"/>
                      <w:adjustRightInd w:val="0"/>
                      <w:snapToGrid w:val="0"/>
                      <w:ind w:right="180"/>
                      <w:jc w:val="right"/>
                      <w:rPr>
                        <w:color w:val="000000" w:themeColor="text1"/>
                        <w:szCs w:val="21"/>
                      </w:rPr>
                    </w:pPr>
                    <w:r>
                      <w:rPr>
                        <w:szCs w:val="21"/>
                      </w:rPr>
                      <w:t>108,628,424.12</w:t>
                    </w:r>
                  </w:p>
                </w:tc>
              </w:sdtContent>
            </w:sdt>
          </w:tr>
          <w:tr w:rsidR="00F06C50"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jc w:val="both"/>
                  <w:rPr>
                    <w:szCs w:val="21"/>
                  </w:rPr>
                </w:pPr>
                <w:r>
                  <w:rPr>
                    <w:rFonts w:hint="eastAsia"/>
                    <w:szCs w:val="21"/>
                  </w:rPr>
                  <w:t>任意盈余公积</w:t>
                </w:r>
              </w:p>
            </w:tc>
            <w:sdt>
              <w:sdtPr>
                <w:rPr>
                  <w:szCs w:val="21"/>
                </w:rPr>
                <w:alias w:val="任意盈余公积合计"/>
                <w:tag w:val="_GBC_99f3e93a28ce415d9d34f162d3c9150a"/>
                <w:id w:val="-542433217"/>
                <w:lock w:val="sdtLocked"/>
                <w:showingPlcHdr/>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增加数"/>
                <w:tag w:val="_GBC_e8ef547fdcdb42c6b6faf9741678464d"/>
                <w:id w:val="1342042296"/>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减少数"/>
                <w:tag w:val="_GBC_ceb1d15251bc44c69f77069343165dbb"/>
                <w:id w:val="651330746"/>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合计"/>
                <w:tag w:val="_GBC_87ff74b4bfac4070becb588336d70f45"/>
                <w:id w:val="974636273"/>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F06C50"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jc w:val="both"/>
                  <w:rPr>
                    <w:szCs w:val="21"/>
                  </w:rPr>
                </w:pPr>
                <w:r>
                  <w:rPr>
                    <w:rFonts w:hint="eastAsia"/>
                    <w:szCs w:val="21"/>
                  </w:rPr>
                  <w:t>储备基金</w:t>
                </w:r>
              </w:p>
            </w:tc>
            <w:sdt>
              <w:sdtPr>
                <w:rPr>
                  <w:szCs w:val="21"/>
                </w:rPr>
                <w:alias w:val="储备基金合计"/>
                <w:tag w:val="_GBC_b742e37a326c40afa59624967251e801"/>
                <w:id w:val="-1509365660"/>
                <w:lock w:val="sdtLocked"/>
                <w:showingPlcHdr/>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增加数"/>
                <w:tag w:val="_GBC_7a38bfe6db1e44e7a0be11b0286b469d"/>
                <w:id w:val="-1476212270"/>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减少数"/>
                <w:tag w:val="_GBC_e698f7184f9e481092e250d5994e072a"/>
                <w:id w:val="-494878713"/>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合计"/>
                <w:tag w:val="_GBC_e72752d77f824e15a0419b6bbfbed7cb"/>
                <w:id w:val="706373465"/>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F06C50"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jc w:val="both"/>
                  <w:rPr>
                    <w:szCs w:val="21"/>
                  </w:rPr>
                </w:pPr>
                <w:r>
                  <w:rPr>
                    <w:rFonts w:hint="eastAsia"/>
                    <w:szCs w:val="21"/>
                  </w:rPr>
                  <w:t>企业发展基金</w:t>
                </w:r>
              </w:p>
            </w:tc>
            <w:sdt>
              <w:sdtPr>
                <w:rPr>
                  <w:szCs w:val="21"/>
                </w:rPr>
                <w:alias w:val="企业发展基金合计"/>
                <w:tag w:val="_GBC_300bd60ca4e64ff9a561aa0596109efd"/>
                <w:id w:val="503717323"/>
                <w:lock w:val="sdtLocked"/>
                <w:showingPlcHdr/>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增加数"/>
                <w:tag w:val="_GBC_a0438322fe204144a5c6c90e69652547"/>
                <w:id w:val="1285312608"/>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减少数"/>
                <w:tag w:val="_GBC_338d6c10013e4804847554c487a12f26"/>
                <w:id w:val="-1063332323"/>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合计"/>
                <w:tag w:val="_GBC_dadb07a3df8b4fc18c849d3482dccc2e"/>
                <w:id w:val="2074071406"/>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F06C50"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F06C50" w:rsidRDefault="0039091F">
                <w:pPr>
                  <w:autoSpaceDE w:val="0"/>
                  <w:autoSpaceDN w:val="0"/>
                  <w:adjustRightInd w:val="0"/>
                  <w:snapToGrid w:val="0"/>
                  <w:jc w:val="both"/>
                  <w:rPr>
                    <w:szCs w:val="21"/>
                  </w:rPr>
                </w:pPr>
                <w:r>
                  <w:rPr>
                    <w:rFonts w:hint="eastAsia"/>
                    <w:szCs w:val="21"/>
                  </w:rPr>
                  <w:t>其他</w:t>
                </w:r>
              </w:p>
            </w:tc>
            <w:sdt>
              <w:sdtPr>
                <w:rPr>
                  <w:szCs w:val="21"/>
                </w:rPr>
                <w:alias w:val="其他盈余公积"/>
                <w:tag w:val="_GBC_20e6b61f2ba049aba895d839f53c5810"/>
                <w:id w:val="-758050845"/>
                <w:lock w:val="sdtLocked"/>
                <w:showingPlcHdr/>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增加数"/>
                <w:tag w:val="_GBC_592d5c84597044e19bfcce383f199240"/>
                <w:id w:val="-1073729290"/>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减少数"/>
                <w:tag w:val="_GBC_e400e47a63b44859b7755e3117a9f6f7"/>
                <w:id w:val="-1538652803"/>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
                <w:tag w:val="_GBC_eaf36cbead8c4671b9859e6af7d83bcf"/>
                <w:id w:val="-696472652"/>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F06C50" w:rsidRDefault="0039091F">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F06C50" w:rsidTr="00E77EB8">
            <w:tc>
              <w:tcPr>
                <w:tcW w:w="940"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1900559037"/>
                <w:lock w:val="sdtLocked"/>
              </w:sdtPr>
              <w:sdtEndPr/>
              <w:sdtContent>
                <w:tc>
                  <w:tcPr>
                    <w:tcW w:w="1011" w:type="pct"/>
                    <w:tcBorders>
                      <w:top w:val="single" w:sz="6" w:space="0" w:color="auto"/>
                      <w:left w:val="single" w:sz="6" w:space="0" w:color="auto"/>
                      <w:bottom w:val="single" w:sz="6" w:space="0" w:color="auto"/>
                      <w:right w:val="single" w:sz="6" w:space="0" w:color="auto"/>
                    </w:tcBorders>
                  </w:tcPr>
                  <w:p w:rsidR="00F06C50" w:rsidRDefault="009C1FCE">
                    <w:pPr>
                      <w:autoSpaceDE w:val="0"/>
                      <w:autoSpaceDN w:val="0"/>
                      <w:adjustRightInd w:val="0"/>
                      <w:snapToGrid w:val="0"/>
                      <w:ind w:right="180"/>
                      <w:jc w:val="right"/>
                      <w:rPr>
                        <w:color w:val="000000" w:themeColor="text1"/>
                        <w:szCs w:val="21"/>
                      </w:rPr>
                    </w:pPr>
                    <w:r>
                      <w:rPr>
                        <w:szCs w:val="21"/>
                      </w:rPr>
                      <w:t>108,628,424.12</w:t>
                    </w:r>
                  </w:p>
                </w:tc>
              </w:sdtContent>
            </w:sdt>
            <w:sdt>
              <w:sdtPr>
                <w:rPr>
                  <w:szCs w:val="21"/>
                </w:rPr>
                <w:alias w:val="盈余公积增加"/>
                <w:tag w:val="_GBC_c61727c2ffbd4fbab644cff2c4826090"/>
                <w:id w:val="-1399124149"/>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tcPr>
                  <w:p w:rsidR="00F06C50" w:rsidRDefault="00F06C50">
                    <w:pPr>
                      <w:autoSpaceDE w:val="0"/>
                      <w:autoSpaceDN w:val="0"/>
                      <w:adjustRightInd w:val="0"/>
                      <w:snapToGrid w:val="0"/>
                      <w:ind w:right="180"/>
                      <w:jc w:val="right"/>
                      <w:rPr>
                        <w:color w:val="000000" w:themeColor="text1"/>
                        <w:szCs w:val="21"/>
                      </w:rPr>
                    </w:pPr>
                  </w:p>
                </w:tc>
              </w:sdtContent>
            </w:sdt>
            <w:sdt>
              <w:sdtPr>
                <w:rPr>
                  <w:szCs w:val="21"/>
                </w:rPr>
                <w:alias w:val="盈余公积减少"/>
                <w:tag w:val="_GBC_9cc176398dfd4135a144afc53cb1f3f4"/>
                <w:id w:val="90746308"/>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tcPr>
                  <w:p w:rsidR="00F06C50" w:rsidRDefault="00F06C50">
                    <w:pPr>
                      <w:autoSpaceDE w:val="0"/>
                      <w:autoSpaceDN w:val="0"/>
                      <w:adjustRightInd w:val="0"/>
                      <w:snapToGrid w:val="0"/>
                      <w:ind w:right="180"/>
                      <w:jc w:val="right"/>
                      <w:rPr>
                        <w:color w:val="000000" w:themeColor="text1"/>
                        <w:szCs w:val="21"/>
                      </w:rPr>
                    </w:pPr>
                  </w:p>
                </w:tc>
              </w:sdtContent>
            </w:sdt>
            <w:sdt>
              <w:sdtPr>
                <w:rPr>
                  <w:szCs w:val="21"/>
                </w:rPr>
                <w:alias w:val="盈余公积"/>
                <w:tag w:val="_GBC_3039f81cf7e045369f504a0b96294727"/>
                <w:id w:val="-1751035198"/>
                <w:lock w:val="sdtLocked"/>
              </w:sdtPr>
              <w:sdtEndPr/>
              <w:sdtContent>
                <w:tc>
                  <w:tcPr>
                    <w:tcW w:w="1014" w:type="pct"/>
                    <w:tcBorders>
                      <w:top w:val="single" w:sz="6" w:space="0" w:color="auto"/>
                      <w:left w:val="single" w:sz="6" w:space="0" w:color="auto"/>
                      <w:bottom w:val="single" w:sz="6" w:space="0" w:color="auto"/>
                      <w:right w:val="single" w:sz="6" w:space="0" w:color="auto"/>
                    </w:tcBorders>
                  </w:tcPr>
                  <w:p w:rsidR="00F06C50" w:rsidRDefault="009C1FCE">
                    <w:pPr>
                      <w:autoSpaceDE w:val="0"/>
                      <w:autoSpaceDN w:val="0"/>
                      <w:adjustRightInd w:val="0"/>
                      <w:snapToGrid w:val="0"/>
                      <w:ind w:right="180"/>
                      <w:jc w:val="right"/>
                      <w:rPr>
                        <w:color w:val="000000" w:themeColor="text1"/>
                        <w:szCs w:val="21"/>
                      </w:rPr>
                    </w:pPr>
                    <w:r>
                      <w:rPr>
                        <w:szCs w:val="21"/>
                      </w:rPr>
                      <w:t>108,628,424.12</w:t>
                    </w:r>
                  </w:p>
                </w:tc>
              </w:sdtContent>
            </w:sdt>
          </w:tr>
        </w:tbl>
        <w:p w:rsidR="00F06C50" w:rsidRDefault="0039091F">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025215718"/>
            <w:lock w:val="sdtLocked"/>
            <w:placeholder>
              <w:docPart w:val="GBC22222222222222222222222222222"/>
            </w:placeholder>
            <w:showingPlcHdr/>
          </w:sdtPr>
          <w:sdtEndPr/>
          <w:sdtContent>
            <w:p w:rsidR="00F06C50" w:rsidRDefault="0039091F">
              <w:pPr>
                <w:autoSpaceDE w:val="0"/>
                <w:autoSpaceDN w:val="0"/>
                <w:adjustRightInd w:val="0"/>
                <w:rPr>
                  <w:color w:val="000000" w:themeColor="text1"/>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2cdd2861806d471aa767f92841b30fbf"/>
        <w:id w:val="145403850"/>
        <w:lock w:val="sdtLocked"/>
        <w:placeholder>
          <w:docPart w:val="GBC22222222222222222222222222222"/>
        </w:placeholder>
      </w:sdt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未分配利润</w:t>
          </w:r>
        </w:p>
        <w:p w:rsidR="00F06C50" w:rsidRDefault="0039091F">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3429"/>
            <w:gridCol w:w="2776"/>
            <w:gridCol w:w="2690"/>
          </w:tblGrid>
          <w:tr w:rsidR="00DE36AF" w:rsidTr="00A1316F">
            <w:trPr>
              <w:cantSplit/>
            </w:trPr>
            <w:tc>
              <w:tcPr>
                <w:tcW w:w="1927" w:type="pct"/>
                <w:tcBorders>
                  <w:top w:val="single" w:sz="6" w:space="0" w:color="auto"/>
                  <w:left w:val="single" w:sz="6" w:space="0" w:color="auto"/>
                  <w:bottom w:val="single" w:sz="6" w:space="0" w:color="auto"/>
                  <w:right w:val="single" w:sz="6" w:space="0" w:color="auto"/>
                </w:tcBorders>
                <w:vAlign w:val="center"/>
              </w:tcPr>
              <w:p w:rsidR="00DE36AF" w:rsidRDefault="00DE36AF" w:rsidP="00A1316F">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DE36AF" w:rsidRDefault="00DE36AF" w:rsidP="00A1316F">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DE36AF" w:rsidRDefault="00DE36AF" w:rsidP="00A1316F">
                <w:pPr>
                  <w:jc w:val="center"/>
                  <w:rPr>
                    <w:szCs w:val="21"/>
                  </w:rPr>
                </w:pPr>
                <w:r>
                  <w:rPr>
                    <w:rFonts w:hint="eastAsia"/>
                    <w:szCs w:val="21"/>
                  </w:rPr>
                  <w:t>上期</w:t>
                </w:r>
              </w:p>
            </w:tc>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rPr>
                    <w:szCs w:val="21"/>
                  </w:rPr>
                </w:pPr>
                <w:r>
                  <w:rPr>
                    <w:rFonts w:hint="eastAsia"/>
                    <w:szCs w:val="21"/>
                  </w:rPr>
                  <w:t>调整前上期末未分配利润</w:t>
                </w:r>
              </w:p>
            </w:tc>
            <w:sdt>
              <w:sdtPr>
                <w:rPr>
                  <w:szCs w:val="21"/>
                </w:rPr>
                <w:alias w:val="未分配利润"/>
                <w:tag w:val="_GBC_b122bf93ea494fc1ba56264f3ef4cc6b"/>
                <w:id w:val="118844"/>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4C7D2C" w:rsidP="00A1316F">
                    <w:pPr>
                      <w:ind w:right="6"/>
                      <w:jc w:val="right"/>
                      <w:rPr>
                        <w:szCs w:val="21"/>
                      </w:rPr>
                    </w:pPr>
                    <w:r>
                      <w:rPr>
                        <w:szCs w:val="21"/>
                      </w:rPr>
                      <w:t>2,146,738,413.51</w:t>
                    </w:r>
                  </w:p>
                </w:tc>
              </w:sdtContent>
            </w:sdt>
            <w:sdt>
              <w:sdtPr>
                <w:rPr>
                  <w:szCs w:val="21"/>
                </w:rPr>
                <w:alias w:val="未分配利润"/>
                <w:tag w:val="_GBC_3b60b81a3b7a41358769befa9a27265b"/>
                <w:id w:val="118845"/>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4C7D2C" w:rsidP="00A1316F">
                    <w:pPr>
                      <w:jc w:val="right"/>
                      <w:rPr>
                        <w:szCs w:val="21"/>
                      </w:rPr>
                    </w:pPr>
                    <w:r>
                      <w:rPr>
                        <w:szCs w:val="21"/>
                      </w:rPr>
                      <w:t>1,901,722,054.28</w:t>
                    </w: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rPr>
                    <w:szCs w:val="21"/>
                  </w:rPr>
                </w:pPr>
                <w:r>
                  <w:rPr>
                    <w:rFonts w:hint="eastAsia"/>
                    <w:szCs w:val="21"/>
                  </w:rPr>
                  <w:t>调整期初未分配利润合计数（调增</w:t>
                </w:r>
                <w:r>
                  <w:rPr>
                    <w:szCs w:val="21"/>
                  </w:rPr>
                  <w:t>+</w:t>
                </w:r>
                <w:r>
                  <w:rPr>
                    <w:rFonts w:hint="eastAsia"/>
                    <w:szCs w:val="21"/>
                  </w:rPr>
                  <w:t>，调减－）</w:t>
                </w:r>
              </w:p>
            </w:tc>
            <w:sdt>
              <w:sdtPr>
                <w:rPr>
                  <w:szCs w:val="21"/>
                </w:rPr>
                <w:alias w:val="未分配利润调整合计数"/>
                <w:tag w:val="_GBC_f068ffe2209140629fb08448b2aa6667"/>
                <w:id w:val="118846"/>
                <w:lock w:val="sdtLocked"/>
                <w:showingPlcHdr/>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sdt>
              <w:sdtPr>
                <w:rPr>
                  <w:szCs w:val="21"/>
                </w:rPr>
                <w:alias w:val="未分配利润调整合计数"/>
                <w:tag w:val="_GBC_ccc265f084114dfeb4d96a2bd00c8692"/>
                <w:id w:val="118847"/>
                <w:lock w:val="sdtLocked"/>
                <w:showingPlcHdr/>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rPr>
                    <w:szCs w:val="21"/>
                  </w:rPr>
                </w:pPr>
                <w:r>
                  <w:rPr>
                    <w:rFonts w:hint="eastAsia"/>
                    <w:szCs w:val="21"/>
                  </w:rPr>
                  <w:t>调整后期初未分配利润</w:t>
                </w:r>
              </w:p>
            </w:tc>
            <w:sdt>
              <w:sdtPr>
                <w:rPr>
                  <w:szCs w:val="21"/>
                </w:rPr>
                <w:alias w:val="未分配利润"/>
                <w:tag w:val="_GBC_1b019340056a4d1c96b0aa8871b84020"/>
                <w:id w:val="118848"/>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4C7D2C" w:rsidP="00A1316F">
                    <w:pPr>
                      <w:ind w:right="6"/>
                      <w:jc w:val="right"/>
                      <w:rPr>
                        <w:szCs w:val="21"/>
                      </w:rPr>
                    </w:pPr>
                    <w:r>
                      <w:rPr>
                        <w:szCs w:val="21"/>
                      </w:rPr>
                      <w:t>2,146,738,413.51</w:t>
                    </w:r>
                  </w:p>
                </w:tc>
              </w:sdtContent>
            </w:sdt>
            <w:sdt>
              <w:sdtPr>
                <w:rPr>
                  <w:szCs w:val="21"/>
                </w:rPr>
                <w:alias w:val="未分配利润"/>
                <w:tag w:val="_GBC_1f9ef975a8bd404eb5e068444fe9afc4"/>
                <w:id w:val="118849"/>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4C7D2C" w:rsidP="00A1316F">
                    <w:pPr>
                      <w:ind w:right="6"/>
                      <w:jc w:val="right"/>
                      <w:rPr>
                        <w:szCs w:val="21"/>
                      </w:rPr>
                    </w:pPr>
                    <w:r>
                      <w:rPr>
                        <w:szCs w:val="21"/>
                      </w:rPr>
                      <w:t>1,901,722,054.28</w:t>
                    </w: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ind w:right="6"/>
                  <w:rPr>
                    <w:szCs w:val="21"/>
                  </w:rPr>
                </w:pPr>
                <w:r>
                  <w:rPr>
                    <w:rFonts w:hint="eastAsia"/>
                    <w:szCs w:val="21"/>
                  </w:rPr>
                  <w:t>加：本期归属于母公司所有者的净利润</w:t>
                </w:r>
              </w:p>
            </w:tc>
            <w:tc>
              <w:tcPr>
                <w:tcW w:w="1560" w:type="pct"/>
                <w:tcBorders>
                  <w:top w:val="single" w:sz="6" w:space="0" w:color="auto"/>
                  <w:left w:val="single" w:sz="6" w:space="0" w:color="auto"/>
                  <w:bottom w:val="single" w:sz="6" w:space="0" w:color="auto"/>
                  <w:right w:val="single" w:sz="6" w:space="0" w:color="auto"/>
                </w:tcBorders>
              </w:tcPr>
              <w:p w:rsidR="00DE36AF" w:rsidRDefault="004353AD" w:rsidP="00A1316F">
                <w:pPr>
                  <w:ind w:right="6"/>
                  <w:jc w:val="right"/>
                  <w:rPr>
                    <w:color w:val="000000" w:themeColor="text1"/>
                    <w:szCs w:val="21"/>
                  </w:rPr>
                </w:pPr>
                <w:sdt>
                  <w:sdtPr>
                    <w:rPr>
                      <w:szCs w:val="21"/>
                    </w:rPr>
                    <w:alias w:val="归属于母公司所有者的净利润"/>
                    <w:tag w:val="_GBC_af6403d9f9d848f2a194c6ba17837064"/>
                    <w:id w:val="118850"/>
                    <w:lock w:val="sdtLocked"/>
                  </w:sdtPr>
                  <w:sdtEndPr/>
                  <w:sdtContent>
                    <w:r w:rsidR="004C7D2C">
                      <w:rPr>
                        <w:szCs w:val="21"/>
                      </w:rPr>
                      <w:t>82,408,063.6</w:t>
                    </w:r>
                  </w:sdtContent>
                </w:sdt>
                <w:r w:rsidR="00DE36AF">
                  <w:rPr>
                    <w:rFonts w:hint="eastAsia"/>
                    <w:color w:val="000000" w:themeColor="text1"/>
                    <w:szCs w:val="21"/>
                  </w:rPr>
                  <w:t>4</w:t>
                </w:r>
              </w:p>
            </w:tc>
            <w:sdt>
              <w:sdtPr>
                <w:rPr>
                  <w:szCs w:val="21"/>
                </w:rPr>
                <w:alias w:val="归属于母公司所有者的净利润"/>
                <w:tag w:val="_GBC_c1aa48dc3baa423a947b20ce66d52264"/>
                <w:id w:val="118851"/>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4C7D2C" w:rsidP="00A1316F">
                    <w:pPr>
                      <w:ind w:right="6"/>
                      <w:jc w:val="right"/>
                      <w:rPr>
                        <w:szCs w:val="21"/>
                      </w:rPr>
                    </w:pPr>
                    <w:r>
                      <w:rPr>
                        <w:szCs w:val="21"/>
                      </w:rPr>
                      <w:t>81,347,863.45</w:t>
                    </w: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rPr>
                    <w:szCs w:val="21"/>
                  </w:rPr>
                </w:pPr>
                <w:r>
                  <w:rPr>
                    <w:rFonts w:hint="eastAsia"/>
                    <w:szCs w:val="21"/>
                  </w:rPr>
                  <w:t>减：提取法定盈余公积</w:t>
                </w:r>
              </w:p>
            </w:tc>
            <w:sdt>
              <w:sdtPr>
                <w:rPr>
                  <w:szCs w:val="21"/>
                </w:rPr>
                <w:alias w:val="提取法定盈余公积"/>
                <w:tag w:val="_GBC_763ccacdfd5e4b4da0afeaa6cca36081"/>
                <w:id w:val="118852"/>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jc w:val="right"/>
                      <w:rPr>
                        <w:szCs w:val="21"/>
                      </w:rPr>
                    </w:pPr>
                  </w:p>
                </w:tc>
              </w:sdtContent>
            </w:sdt>
            <w:sdt>
              <w:sdtPr>
                <w:rPr>
                  <w:szCs w:val="21"/>
                </w:rPr>
                <w:alias w:val="提取法定盈余公积"/>
                <w:tag w:val="_GBC_17f218a5ccde40269d16f6b6eb3214e0"/>
                <w:id w:val="118853"/>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ind w:firstLine="420"/>
                  <w:rPr>
                    <w:szCs w:val="21"/>
                  </w:rPr>
                </w:pPr>
                <w:r>
                  <w:rPr>
                    <w:rFonts w:hint="eastAsia"/>
                    <w:szCs w:val="21"/>
                  </w:rPr>
                  <w:t>提取任意盈余公积</w:t>
                </w:r>
              </w:p>
            </w:tc>
            <w:sdt>
              <w:sdtPr>
                <w:rPr>
                  <w:szCs w:val="21"/>
                </w:rPr>
                <w:alias w:val="提取任意盈余公积"/>
                <w:tag w:val="_GBC_c232ce46af814700a3aa6b177bf1981b"/>
                <w:id w:val="118854"/>
                <w:lock w:val="sdtLocked"/>
                <w:showingPlcHdr/>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jc w:val="right"/>
                      <w:rPr>
                        <w:szCs w:val="21"/>
                      </w:rPr>
                    </w:pPr>
                  </w:p>
                </w:tc>
              </w:sdtContent>
            </w:sdt>
            <w:sdt>
              <w:sdtPr>
                <w:rPr>
                  <w:szCs w:val="21"/>
                </w:rPr>
                <w:alias w:val="提取任意盈余公积"/>
                <w:tag w:val="_GBC_124993fe56f3444888067d0ccec0b7fb"/>
                <w:id w:val="118855"/>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ind w:firstLine="420"/>
                  <w:rPr>
                    <w:szCs w:val="21"/>
                  </w:rPr>
                </w:pPr>
                <w:r>
                  <w:rPr>
                    <w:rFonts w:hint="eastAsia"/>
                    <w:szCs w:val="21"/>
                  </w:rPr>
                  <w:t>提取一般风险准备</w:t>
                </w:r>
              </w:p>
            </w:tc>
            <w:sdt>
              <w:sdtPr>
                <w:rPr>
                  <w:szCs w:val="21"/>
                </w:rPr>
                <w:alias w:val="提取一般风险准备"/>
                <w:tag w:val="_GBC_69e19fe79ac746a5919ab6a6b63f3b0b"/>
                <w:id w:val="118856"/>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jc w:val="right"/>
                      <w:rPr>
                        <w:szCs w:val="21"/>
                      </w:rPr>
                    </w:pPr>
                  </w:p>
                </w:tc>
              </w:sdtContent>
            </w:sdt>
            <w:sdt>
              <w:sdtPr>
                <w:rPr>
                  <w:szCs w:val="21"/>
                </w:rPr>
                <w:alias w:val="提取一般风险准备"/>
                <w:tag w:val="_GBC_7f8d67d25889414c900e08c4c41b8cfd"/>
                <w:id w:val="118857"/>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ind w:firstLine="420"/>
                  <w:rPr>
                    <w:szCs w:val="21"/>
                  </w:rPr>
                </w:pPr>
                <w:r>
                  <w:rPr>
                    <w:rFonts w:hint="eastAsia"/>
                    <w:szCs w:val="21"/>
                  </w:rPr>
                  <w:t>应付普通股股利</w:t>
                </w:r>
              </w:p>
            </w:tc>
            <w:sdt>
              <w:sdtPr>
                <w:rPr>
                  <w:szCs w:val="21"/>
                </w:rPr>
                <w:alias w:val="应付普通股股利"/>
                <w:tag w:val="_GBC_59672b5a12f14724937dddcb3ddb9932"/>
                <w:id w:val="118858"/>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jc w:val="right"/>
                      <w:rPr>
                        <w:szCs w:val="21"/>
                      </w:rPr>
                    </w:pPr>
                  </w:p>
                </w:tc>
              </w:sdtContent>
            </w:sdt>
            <w:sdt>
              <w:sdtPr>
                <w:rPr>
                  <w:szCs w:val="21"/>
                </w:rPr>
                <w:alias w:val="应付普通股股利"/>
                <w:tag w:val="_GBC_e7104dae1039405196626a183d74cd0f"/>
                <w:id w:val="118859"/>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ind w:firstLine="420"/>
                  <w:rPr>
                    <w:szCs w:val="21"/>
                  </w:rPr>
                </w:pPr>
                <w:r>
                  <w:rPr>
                    <w:rFonts w:hint="eastAsia"/>
                    <w:szCs w:val="21"/>
                  </w:rPr>
                  <w:t>转作股本的普通股股利</w:t>
                </w:r>
              </w:p>
            </w:tc>
            <w:sdt>
              <w:sdtPr>
                <w:rPr>
                  <w:szCs w:val="21"/>
                </w:rPr>
                <w:alias w:val="转作股本的普通股股利"/>
                <w:tag w:val="_GBC_b54e0497c8c24638828eb92b92a65f53"/>
                <w:id w:val="118860"/>
                <w:lock w:val="sdtLocked"/>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jc w:val="right"/>
                      <w:rPr>
                        <w:szCs w:val="21"/>
                      </w:rPr>
                    </w:pPr>
                  </w:p>
                </w:tc>
              </w:sdtContent>
            </w:sdt>
            <w:sdt>
              <w:sdtPr>
                <w:rPr>
                  <w:szCs w:val="21"/>
                </w:rPr>
                <w:alias w:val="转作股本的普通股股利"/>
                <w:tag w:val="_GBC_642ccecbf9a54c0fb0eff296477777d9"/>
                <w:id w:val="118861"/>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szCs w:val="21"/>
                      </w:rPr>
                    </w:pPr>
                  </w:p>
                </w:tc>
              </w:sdtContent>
            </w:sdt>
          </w:tr>
          <w:sdt>
            <w:sdtPr>
              <w:rPr>
                <w:rFonts w:hint="eastAsia"/>
                <w:szCs w:val="21"/>
              </w:rPr>
              <w:alias w:val="本期其他利润分配"/>
              <w:tag w:val="_GBC_7def170558744ebdb1f4975e27e4042b"/>
              <w:id w:val="118869"/>
              <w:lock w:val="sdtLocked"/>
            </w:sdtPr>
            <w:sdtEndPr/>
            <w:sdtContent>
              <w:tr w:rsidR="00DE36AF" w:rsidTr="00A1316F">
                <w:trPr>
                  <w:cantSplit/>
                </w:trPr>
                <w:sdt>
                  <w:sdtPr>
                    <w:rPr>
                      <w:rFonts w:hint="eastAsia"/>
                      <w:szCs w:val="21"/>
                    </w:rPr>
                    <w:alias w:val="本期其他利润分配情况"/>
                    <w:tag w:val="_GBC_97d088ff984a42238db1b1e520f938eb"/>
                    <w:id w:val="118866"/>
                    <w:lock w:val="sdtLocked"/>
                    <w:showingPlcHdr/>
                  </w:sdtPr>
                  <w:sdtEndPr/>
                  <w:sdtContent>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118867"/>
                    <w:lock w:val="sdtLocked"/>
                    <w:showingPlcHdr/>
                  </w:sdtPr>
                  <w:sdtEndPr/>
                  <w:sdtContent>
                    <w:tc>
                      <w:tcPr>
                        <w:tcW w:w="1560"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118868"/>
                    <w:lock w:val="sdtLocked"/>
                    <w:showingPlcHdr/>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DE36AF" w:rsidP="00A1316F">
                        <w:pPr>
                          <w:ind w:right="6"/>
                          <w:jc w:val="right"/>
                          <w:rPr>
                            <w:color w:val="000000" w:themeColor="text1"/>
                            <w:szCs w:val="21"/>
                          </w:rPr>
                        </w:pPr>
                        <w:r>
                          <w:rPr>
                            <w:rFonts w:hint="eastAsia"/>
                            <w:color w:val="0000FF"/>
                            <w:szCs w:val="21"/>
                          </w:rPr>
                          <w:t xml:space="preserve">　</w:t>
                        </w:r>
                      </w:p>
                    </w:tc>
                  </w:sdtContent>
                </w:sdt>
              </w:tr>
            </w:sdtContent>
          </w:sdt>
          <w:tr w:rsidR="00DE36AF" w:rsidTr="00A1316F">
            <w:trPr>
              <w:cantSplit/>
            </w:trPr>
            <w:tc>
              <w:tcPr>
                <w:tcW w:w="1927" w:type="pct"/>
                <w:tcBorders>
                  <w:top w:val="single" w:sz="6" w:space="0" w:color="auto"/>
                  <w:left w:val="single" w:sz="6" w:space="0" w:color="auto"/>
                  <w:bottom w:val="single" w:sz="6" w:space="0" w:color="auto"/>
                  <w:right w:val="single" w:sz="6" w:space="0" w:color="auto"/>
                </w:tcBorders>
              </w:tcPr>
              <w:p w:rsidR="00DE36AF" w:rsidRDefault="00DE36AF" w:rsidP="00A1316F">
                <w:pPr>
                  <w:autoSpaceDE w:val="0"/>
                  <w:autoSpaceDN w:val="0"/>
                  <w:adjustRightInd w:val="0"/>
                  <w:rPr>
                    <w:szCs w:val="21"/>
                  </w:rPr>
                </w:pPr>
                <w:r>
                  <w:rPr>
                    <w:rFonts w:hint="eastAsia"/>
                    <w:szCs w:val="21"/>
                  </w:rPr>
                  <w:t>期末未分配利润</w:t>
                </w:r>
              </w:p>
            </w:tc>
            <w:tc>
              <w:tcPr>
                <w:tcW w:w="1560" w:type="pct"/>
                <w:tcBorders>
                  <w:top w:val="single" w:sz="6" w:space="0" w:color="auto"/>
                  <w:left w:val="single" w:sz="6" w:space="0" w:color="auto"/>
                  <w:bottom w:val="single" w:sz="6" w:space="0" w:color="auto"/>
                  <w:right w:val="single" w:sz="6" w:space="0" w:color="auto"/>
                </w:tcBorders>
              </w:tcPr>
              <w:p w:rsidR="00DE36AF" w:rsidRDefault="004353AD" w:rsidP="00A1316F">
                <w:pPr>
                  <w:jc w:val="right"/>
                  <w:rPr>
                    <w:color w:val="000000" w:themeColor="text1"/>
                    <w:szCs w:val="21"/>
                  </w:rPr>
                </w:pPr>
                <w:sdt>
                  <w:sdtPr>
                    <w:rPr>
                      <w:color w:val="000000" w:themeColor="text1"/>
                      <w:szCs w:val="21"/>
                    </w:rPr>
                    <w:alias w:val="未分配利润"/>
                    <w:tag w:val="_GBC_2bf8433ea0174a8aba70c9083f9a8416"/>
                    <w:id w:val="118870"/>
                    <w:lock w:val="sdtLocked"/>
                  </w:sdtPr>
                  <w:sdtEndPr/>
                  <w:sdtContent>
                    <w:r w:rsidR="004C7D2C">
                      <w:rPr>
                        <w:color w:val="000000" w:themeColor="text1"/>
                        <w:szCs w:val="21"/>
                      </w:rPr>
                      <w:t>2,229,146,477.1</w:t>
                    </w:r>
                  </w:sdtContent>
                </w:sdt>
                <w:r w:rsidR="00DE36AF">
                  <w:rPr>
                    <w:rFonts w:hint="eastAsia"/>
                    <w:color w:val="000000" w:themeColor="text1"/>
                    <w:szCs w:val="21"/>
                  </w:rPr>
                  <w:t>5</w:t>
                </w:r>
              </w:p>
            </w:tc>
            <w:sdt>
              <w:sdtPr>
                <w:rPr>
                  <w:szCs w:val="21"/>
                </w:rPr>
                <w:alias w:val="未分配利润"/>
                <w:tag w:val="_GBC_d6e7c166319e45a59a512ab38071b75b"/>
                <w:id w:val="118871"/>
                <w:lock w:val="sdtLocked"/>
              </w:sdtPr>
              <w:sdtEndPr/>
              <w:sdtContent>
                <w:tc>
                  <w:tcPr>
                    <w:tcW w:w="1512" w:type="pct"/>
                    <w:tcBorders>
                      <w:top w:val="single" w:sz="6" w:space="0" w:color="auto"/>
                      <w:left w:val="single" w:sz="6" w:space="0" w:color="auto"/>
                      <w:bottom w:val="single" w:sz="6" w:space="0" w:color="auto"/>
                      <w:right w:val="single" w:sz="6" w:space="0" w:color="auto"/>
                    </w:tcBorders>
                  </w:tcPr>
                  <w:p w:rsidR="00DE36AF" w:rsidRDefault="004C7D2C" w:rsidP="00A1316F">
                    <w:pPr>
                      <w:ind w:right="6"/>
                      <w:jc w:val="right"/>
                      <w:rPr>
                        <w:color w:val="000000" w:themeColor="text1"/>
                        <w:szCs w:val="21"/>
                      </w:rPr>
                    </w:pPr>
                    <w:r>
                      <w:rPr>
                        <w:szCs w:val="21"/>
                      </w:rPr>
                      <w:t>1,983,069,917.73</w:t>
                    </w:r>
                  </w:p>
                </w:tc>
              </w:sdtContent>
            </w:sdt>
          </w:tr>
        </w:tbl>
        <w:p w:rsidR="00DE36AF" w:rsidRDefault="00DE36AF"/>
        <w:sdt>
          <w:sdtPr>
            <w:rPr>
              <w:rFonts w:hint="eastAsia"/>
              <w:szCs w:val="21"/>
            </w:rPr>
            <w:tag w:val="_GBC_745947d50fa646eea34c58a63f920980"/>
            <w:id w:val="1102462252"/>
            <w:lock w:val="sdtLocked"/>
            <w:placeholder>
              <w:docPart w:val="GBC22222222222222222222222222222"/>
            </w:placeholder>
          </w:sdtPr>
          <w:sdtEndPr/>
          <w:sdtContent>
            <w:p w:rsidR="00F06C50" w:rsidRDefault="0039091F">
              <w:pPr>
                <w:spacing w:before="60" w:after="60"/>
                <w:rPr>
                  <w:color w:val="000000" w:themeColor="text1"/>
                  <w:szCs w:val="21"/>
                </w:rPr>
              </w:pPr>
              <w:r>
                <w:rPr>
                  <w:rFonts w:hint="eastAsia"/>
                  <w:color w:val="000000" w:themeColor="text1"/>
                  <w:szCs w:val="21"/>
                </w:rPr>
                <w:t>调整期初未分配利润明细：</w:t>
              </w:r>
            </w:p>
            <w:p w:rsidR="00F06C50" w:rsidRDefault="0039091F">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9C1FCE">
                    <w:rPr>
                      <w:rFonts w:hint="eastAsia"/>
                      <w:szCs w:val="21"/>
                    </w:rPr>
                    <w:t>0</w:t>
                  </w:r>
                </w:sdtContent>
              </w:sdt>
              <w:r>
                <w:rPr>
                  <w:rFonts w:hint="eastAsia"/>
                  <w:szCs w:val="21"/>
                </w:rPr>
                <w:t xml:space="preserve"> 元。</w:t>
              </w:r>
            </w:p>
            <w:p w:rsidR="00F06C50" w:rsidRDefault="0039091F">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EndPr/>
                <w:sdtContent>
                  <w:r w:rsidR="009C1FCE">
                    <w:rPr>
                      <w:rFonts w:hint="eastAsia"/>
                      <w:szCs w:val="21"/>
                    </w:rPr>
                    <w:t>0</w:t>
                  </w:r>
                </w:sdtContent>
              </w:sdt>
              <w:r>
                <w:rPr>
                  <w:rFonts w:hint="eastAsia"/>
                  <w:szCs w:val="21"/>
                </w:rPr>
                <w:t xml:space="preserve"> 元。</w:t>
              </w:r>
            </w:p>
            <w:p w:rsidR="00F06C50" w:rsidRDefault="0039091F">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EndPr/>
                <w:sdtContent>
                  <w:r w:rsidR="009C1FCE">
                    <w:rPr>
                      <w:rFonts w:hint="eastAsia"/>
                      <w:szCs w:val="21"/>
                    </w:rPr>
                    <w:t>0</w:t>
                  </w:r>
                </w:sdtContent>
              </w:sdt>
              <w:r>
                <w:rPr>
                  <w:rFonts w:hint="eastAsia"/>
                  <w:szCs w:val="21"/>
                </w:rPr>
                <w:t xml:space="preserve"> 元。</w:t>
              </w:r>
            </w:p>
            <w:p w:rsidR="00F06C50" w:rsidRDefault="0039091F">
              <w:pPr>
                <w:rPr>
                  <w:szCs w:val="21"/>
                </w:rPr>
              </w:pPr>
              <w:r>
                <w:rPr>
                  <w:rFonts w:hint="eastAsia"/>
                  <w:szCs w:val="21"/>
                </w:rPr>
                <w:t>4、由于同</w:t>
              </w:r>
              <w:proofErr w:type="gramStart"/>
              <w:r>
                <w:rPr>
                  <w:rFonts w:hint="eastAsia"/>
                  <w:szCs w:val="21"/>
                </w:rPr>
                <w:t>一控制</w:t>
              </w:r>
              <w:proofErr w:type="gramEnd"/>
              <w:r>
                <w:rPr>
                  <w:rFonts w:hint="eastAsia"/>
                  <w:szCs w:val="21"/>
                </w:rPr>
                <w:t>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EndPr/>
                <w:sdtContent>
                  <w:r w:rsidR="009C1FCE">
                    <w:rPr>
                      <w:rFonts w:hint="eastAsia"/>
                      <w:szCs w:val="21"/>
                    </w:rPr>
                    <w:t>0</w:t>
                  </w:r>
                </w:sdtContent>
              </w:sdt>
              <w:r>
                <w:rPr>
                  <w:rFonts w:hint="eastAsia"/>
                  <w:szCs w:val="21"/>
                </w:rPr>
                <w:t xml:space="preserve"> 元。</w:t>
              </w:r>
            </w:p>
            <w:p w:rsidR="00F06C50" w:rsidRDefault="0039091F">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EndPr/>
                <w:sdtContent>
                  <w:r w:rsidR="009C1FCE">
                    <w:rPr>
                      <w:rFonts w:hint="eastAsia"/>
                      <w:szCs w:val="21"/>
                    </w:rPr>
                    <w:t>0</w:t>
                  </w:r>
                </w:sdtContent>
              </w:sdt>
              <w:r>
                <w:rPr>
                  <w:rFonts w:hint="eastAsia"/>
                  <w:szCs w:val="21"/>
                </w:rPr>
                <w:t xml:space="preserve"> 元。</w:t>
              </w:r>
            </w:p>
          </w:sdtContent>
        </w:sdt>
      </w:sdtContent>
    </w:sdt>
    <w:p w:rsidR="00F06C50" w:rsidRDefault="00F06C50">
      <w:pPr>
        <w:rPr>
          <w:szCs w:val="21"/>
        </w:rPr>
      </w:pPr>
    </w:p>
    <w:sdt>
      <w:sdtPr>
        <w:rPr>
          <w:rFonts w:ascii="宋体" w:hAnsi="宋体" w:cs="宋体" w:hint="eastAsia"/>
          <w:b w:val="0"/>
          <w:bCs w:val="0"/>
          <w:kern w:val="0"/>
          <w:szCs w:val="21"/>
        </w:rPr>
        <w:tag w:val="_GBC_a3a22662ec3d4fb69e12845051ced996"/>
        <w:id w:val="-2130847931"/>
        <w:lock w:val="sdtLocked"/>
        <w:placeholder>
          <w:docPart w:val="GBC22222222222222222222222222222"/>
        </w:placeholder>
      </w:sdtPr>
      <w:sdtEndPr>
        <w:rPr>
          <w:rFonts w:hint="default"/>
        </w:rPr>
      </w:sdtEndPr>
      <w:sdtContent>
        <w:p w:rsidR="00F06C50" w:rsidRDefault="0039091F">
          <w:pPr>
            <w:pStyle w:val="3"/>
            <w:numPr>
              <w:ilvl w:val="0"/>
              <w:numId w:val="27"/>
            </w:numPr>
            <w:tabs>
              <w:tab w:val="left" w:pos="504"/>
            </w:tabs>
            <w:rPr>
              <w:szCs w:val="21"/>
            </w:rPr>
          </w:pPr>
          <w:r>
            <w:rPr>
              <w:szCs w:val="21"/>
            </w:rPr>
            <w:t>营业</w:t>
          </w:r>
          <w:r>
            <w:rPr>
              <w:rFonts w:ascii="宋体" w:hAnsi="宋体"/>
              <w:szCs w:val="21"/>
            </w:rPr>
            <w:t>收入</w:t>
          </w:r>
          <w:r>
            <w:rPr>
              <w:szCs w:val="21"/>
            </w:rPr>
            <w:t>和营业成本</w:t>
          </w:r>
        </w:p>
        <w:p w:rsidR="00F06C50" w:rsidRDefault="0039091F">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DE36AF" w:rsidTr="00A1316F">
            <w:tc>
              <w:tcPr>
                <w:tcW w:w="804" w:type="pct"/>
                <w:vMerge w:val="restart"/>
                <w:tcBorders>
                  <w:top w:val="single" w:sz="4" w:space="0" w:color="auto"/>
                  <w:left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上期发生额</w:t>
                </w:r>
              </w:p>
            </w:tc>
          </w:tr>
          <w:tr w:rsidR="00DE36AF" w:rsidTr="00A1316F">
            <w:tc>
              <w:tcPr>
                <w:tcW w:w="804" w:type="pct"/>
                <w:vMerge/>
                <w:tcBorders>
                  <w:left w:val="single" w:sz="4" w:space="0" w:color="auto"/>
                  <w:bottom w:val="single" w:sz="4" w:space="0" w:color="auto"/>
                  <w:right w:val="single" w:sz="4" w:space="0" w:color="auto"/>
                </w:tcBorders>
                <w:shd w:val="clear" w:color="auto" w:fill="auto"/>
              </w:tcPr>
              <w:p w:rsidR="00DE36AF" w:rsidRDefault="00DE36AF" w:rsidP="00A1316F">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成本</w:t>
                </w:r>
              </w:p>
            </w:tc>
          </w:tr>
          <w:tr w:rsidR="00DE36AF" w:rsidTr="00A1316F">
            <w:tc>
              <w:tcPr>
                <w:tcW w:w="804"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rPr>
                    <w:szCs w:val="21"/>
                  </w:rPr>
                </w:pPr>
                <w:r>
                  <w:rPr>
                    <w:rFonts w:hint="eastAsia"/>
                    <w:szCs w:val="21"/>
                  </w:rPr>
                  <w:t>主营业务</w:t>
                </w:r>
              </w:p>
            </w:tc>
            <w:sdt>
              <w:sdtPr>
                <w:rPr>
                  <w:szCs w:val="21"/>
                </w:rPr>
                <w:alias w:val="主营业务收入"/>
                <w:tag w:val="_GBC_0e81d350bb4546808837bfe2c11e2ede"/>
                <w:id w:val="119012"/>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1,778,172,865.09</w:t>
                    </w:r>
                  </w:p>
                </w:tc>
              </w:sdtContent>
            </w:sdt>
            <w:sdt>
              <w:sdtPr>
                <w:rPr>
                  <w:szCs w:val="21"/>
                </w:rPr>
                <w:alias w:val="主营业务成本"/>
                <w:tag w:val="_GBC_6e5d8e6ddb3440efab04a25c2ab5a855"/>
                <w:id w:val="119013"/>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1,336,084,221.20</w:t>
                    </w:r>
                  </w:p>
                </w:tc>
              </w:sdtContent>
            </w:sdt>
            <w:sdt>
              <w:sdtPr>
                <w:rPr>
                  <w:szCs w:val="21"/>
                </w:rPr>
                <w:alias w:val="主营业务收入"/>
                <w:tag w:val="_GBC_e7f2c09e6608410aaf9ebc9062cf1af1"/>
                <w:id w:val="119014"/>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1,776,394,170.98</w:t>
                    </w:r>
                  </w:p>
                </w:tc>
              </w:sdtContent>
            </w:sdt>
            <w:sdt>
              <w:sdtPr>
                <w:rPr>
                  <w:szCs w:val="21"/>
                </w:rPr>
                <w:alias w:val="主营业务成本"/>
                <w:tag w:val="_GBC_ce2ffafbd69b4d3ab96f53b97f7ebfb5"/>
                <w:id w:val="11901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1,356,061,048.19</w:t>
                    </w:r>
                  </w:p>
                </w:tc>
              </w:sdtContent>
            </w:sdt>
          </w:tr>
          <w:tr w:rsidR="00DE36AF" w:rsidTr="00A1316F">
            <w:tc>
              <w:tcPr>
                <w:tcW w:w="804"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rPr>
                    <w:szCs w:val="21"/>
                  </w:rPr>
                </w:pPr>
                <w:r>
                  <w:rPr>
                    <w:rFonts w:hint="eastAsia"/>
                    <w:szCs w:val="21"/>
                  </w:rPr>
                  <w:t>其他业务</w:t>
                </w:r>
              </w:p>
            </w:tc>
            <w:sdt>
              <w:sdtPr>
                <w:rPr>
                  <w:szCs w:val="21"/>
                </w:rPr>
                <w:alias w:val="其他业务收入"/>
                <w:tag w:val="_GBC_34596ac1a3cf4e79bfdca768f0b505d1"/>
                <w:id w:val="119016"/>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5,531,320.71</w:t>
                    </w:r>
                  </w:p>
                </w:tc>
              </w:sdtContent>
            </w:sdt>
            <w:sdt>
              <w:sdtPr>
                <w:rPr>
                  <w:szCs w:val="21"/>
                </w:rPr>
                <w:alias w:val="其他业务成本"/>
                <w:tag w:val="_GBC_1556f31478ae4a17a90c8c9b7a841466"/>
                <w:id w:val="119017"/>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2,548,047.92</w:t>
                    </w:r>
                  </w:p>
                </w:tc>
              </w:sdtContent>
            </w:sdt>
            <w:sdt>
              <w:sdtPr>
                <w:rPr>
                  <w:szCs w:val="21"/>
                </w:rPr>
                <w:alias w:val="其他业务收入"/>
                <w:tag w:val="_GBC_3d94e2d85cc14347858ec94433920ac2"/>
                <w:id w:val="119018"/>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5,322,673.21</w:t>
                    </w:r>
                  </w:p>
                </w:tc>
              </w:sdtContent>
            </w:sdt>
            <w:sdt>
              <w:sdtPr>
                <w:rPr>
                  <w:szCs w:val="21"/>
                </w:rPr>
                <w:alias w:val="其他业务成本"/>
                <w:tag w:val="_GBC_47102a524dd840bda0509612407a93c9"/>
                <w:id w:val="119019"/>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2,211,163.57</w:t>
                    </w:r>
                  </w:p>
                </w:tc>
              </w:sdtContent>
            </w:sdt>
          </w:tr>
          <w:tr w:rsidR="00DE36AF" w:rsidTr="00A1316F">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Default="00DE36AF" w:rsidP="00A1316F">
                <w:pPr>
                  <w:jc w:val="center"/>
                  <w:rPr>
                    <w:szCs w:val="21"/>
                  </w:rPr>
                </w:pPr>
                <w:r>
                  <w:rPr>
                    <w:rFonts w:hint="eastAsia"/>
                    <w:szCs w:val="21"/>
                  </w:rPr>
                  <w:t>合计</w:t>
                </w:r>
              </w:p>
            </w:tc>
            <w:sdt>
              <w:sdtPr>
                <w:rPr>
                  <w:szCs w:val="21"/>
                </w:rPr>
                <w:alias w:val="营业收入"/>
                <w:tag w:val="_GBC_85e1a3922c6a4f24b7e2185b9729e4f3"/>
                <w:id w:val="11902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1,783,704,185.80</w:t>
                    </w:r>
                  </w:p>
                </w:tc>
              </w:sdtContent>
            </w:sdt>
            <w:sdt>
              <w:sdtPr>
                <w:rPr>
                  <w:szCs w:val="21"/>
                </w:rPr>
                <w:alias w:val="营业成本"/>
                <w:tag w:val="_GBC_9d034a7c437e4be58c5e5218d6e41d44"/>
                <w:id w:val="11902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1,338,632,269.12</w:t>
                    </w:r>
                  </w:p>
                </w:tc>
              </w:sdtContent>
            </w:sdt>
            <w:sdt>
              <w:sdtPr>
                <w:rPr>
                  <w:szCs w:val="21"/>
                </w:rPr>
                <w:alias w:val="营业收入"/>
                <w:tag w:val="_GBC_b5c6749f74a648d99107c757ff318b7a"/>
                <w:id w:val="119022"/>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1,781,716,844.19</w:t>
                    </w:r>
                  </w:p>
                </w:tc>
              </w:sdtContent>
            </w:sdt>
            <w:sdt>
              <w:sdtPr>
                <w:rPr>
                  <w:szCs w:val="21"/>
                </w:rPr>
                <w:alias w:val="营业成本"/>
                <w:tag w:val="_GBC_57d09d16f7ec462a953cc902058015c9"/>
                <w:id w:val="11902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rPr>
                        <w:szCs w:val="21"/>
                      </w:rPr>
                    </w:pPr>
                    <w:r>
                      <w:rPr>
                        <w:szCs w:val="21"/>
                      </w:rPr>
                      <w:t>1,358,272,211.76</w:t>
                    </w:r>
                  </w:p>
                </w:tc>
              </w:sdtContent>
            </w:sdt>
          </w:tr>
        </w:tbl>
        <w:p w:rsidR="00F06C50" w:rsidRDefault="004353AD">
          <w:pPr>
            <w:spacing w:before="60" w:after="60"/>
            <w:rPr>
              <w:szCs w:val="21"/>
            </w:rPr>
          </w:pPr>
        </w:p>
      </w:sdtContent>
    </w:sdt>
    <w:sdt>
      <w:sdtPr>
        <w:rPr>
          <w:rFonts w:ascii="宋体" w:hAnsi="宋体" w:cs="宋体" w:hint="eastAsia"/>
          <w:b w:val="0"/>
          <w:bCs w:val="0"/>
          <w:kern w:val="0"/>
          <w:szCs w:val="21"/>
        </w:rPr>
        <w:tag w:val="_GBC_38185835049143dd873ff3e7d0941647"/>
        <w:id w:val="-1226909270"/>
        <w:lock w:val="sdtLocked"/>
        <w:placeholder>
          <w:docPart w:val="GBC22222222222222222222222222222"/>
        </w:placeholder>
      </w:sdtPr>
      <w:sdtEndPr>
        <w:rPr>
          <w:rFonts w:cstheme="minorBidi"/>
          <w:kern w:val="2"/>
        </w:rPr>
      </w:sdtEndPr>
      <w:sdtContent>
        <w:p w:rsidR="005654EE" w:rsidRDefault="005654EE">
          <w:pPr>
            <w:pStyle w:val="3"/>
            <w:numPr>
              <w:ilvl w:val="0"/>
              <w:numId w:val="27"/>
            </w:numPr>
            <w:tabs>
              <w:tab w:val="left" w:pos="504"/>
            </w:tabs>
            <w:rPr>
              <w:rFonts w:ascii="宋体" w:hAnsi="宋体"/>
              <w:b w:val="0"/>
              <w:szCs w:val="21"/>
            </w:rPr>
          </w:pPr>
          <w:r>
            <w:rPr>
              <w:rFonts w:ascii="宋体" w:hAnsi="宋体" w:hint="eastAsia"/>
              <w:szCs w:val="21"/>
            </w:rPr>
            <w:t>营业税金及附加</w:t>
          </w:r>
        </w:p>
        <w:p w:rsidR="005654EE" w:rsidRDefault="005654EE">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jc w:val="center"/>
                  <w:rPr>
                    <w:szCs w:val="21"/>
                  </w:rPr>
                </w:pPr>
                <w:r>
                  <w:rPr>
                    <w:rFonts w:hint="eastAsia"/>
                    <w:szCs w:val="21"/>
                  </w:rPr>
                  <w:t>上期发生额</w:t>
                </w:r>
              </w:p>
            </w:tc>
          </w:tr>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autoSpaceDE w:val="0"/>
                  <w:autoSpaceDN w:val="0"/>
                  <w:adjustRightInd w:val="0"/>
                  <w:snapToGrid w:val="0"/>
                  <w:spacing w:line="240" w:lineRule="atLeast"/>
                  <w:rPr>
                    <w:szCs w:val="21"/>
                  </w:rPr>
                </w:pPr>
                <w:r>
                  <w:rPr>
                    <w:rFonts w:hint="eastAsia"/>
                    <w:szCs w:val="21"/>
                  </w:rPr>
                  <w:t>营业税</w:t>
                </w:r>
              </w:p>
            </w:tc>
            <w:sdt>
              <w:sdtPr>
                <w:rPr>
                  <w:szCs w:val="21"/>
                </w:rPr>
                <w:alias w:val="主营业务税金及附加中的营业税"/>
                <w:tag w:val="_GBC_789e15df997b43ebb85ea314e952a1b2"/>
                <w:id w:val="-869302388"/>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autoSpaceDE w:val="0"/>
                      <w:autoSpaceDN w:val="0"/>
                      <w:adjustRightInd w:val="0"/>
                      <w:snapToGrid w:val="0"/>
                      <w:spacing w:line="240" w:lineRule="atLeast"/>
                      <w:jc w:val="right"/>
                      <w:rPr>
                        <w:szCs w:val="21"/>
                      </w:rPr>
                    </w:pPr>
                    <w:r>
                      <w:rPr>
                        <w:szCs w:val="21"/>
                      </w:rPr>
                      <w:t>991,098.79</w:t>
                    </w:r>
                  </w:p>
                </w:tc>
              </w:sdtContent>
            </w:sdt>
            <w:sdt>
              <w:sdtPr>
                <w:rPr>
                  <w:szCs w:val="21"/>
                </w:rPr>
                <w:alias w:val="主营业务税金及附加中的营业税"/>
                <w:tag w:val="_GBC_8f14b7e6090d40b4a3ea8c459d56088f"/>
                <w:id w:val="2136289901"/>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jc w:val="right"/>
                      <w:rPr>
                        <w:szCs w:val="21"/>
                      </w:rPr>
                    </w:pPr>
                    <w:r>
                      <w:rPr>
                        <w:szCs w:val="21"/>
                      </w:rPr>
                      <w:t>184,072.30</w:t>
                    </w:r>
                  </w:p>
                </w:tc>
              </w:sdtContent>
            </w:sdt>
          </w:tr>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autoSpaceDE w:val="0"/>
                  <w:autoSpaceDN w:val="0"/>
                  <w:adjustRightInd w:val="0"/>
                  <w:snapToGrid w:val="0"/>
                  <w:spacing w:line="240" w:lineRule="atLeast"/>
                  <w:rPr>
                    <w:szCs w:val="21"/>
                  </w:rPr>
                </w:pPr>
                <w:r>
                  <w:rPr>
                    <w:rFonts w:hint="eastAsia"/>
                    <w:szCs w:val="21"/>
                  </w:rPr>
                  <w:t>城市维护建设税</w:t>
                </w:r>
              </w:p>
            </w:tc>
            <w:sdt>
              <w:sdtPr>
                <w:rPr>
                  <w:szCs w:val="21"/>
                </w:rPr>
                <w:alias w:val="主营业务税金及附加中的城建税"/>
                <w:tag w:val="_GBC_99ae83b9b46e4d358225980e1c44a755"/>
                <w:id w:val="-622451001"/>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autoSpaceDE w:val="0"/>
                      <w:autoSpaceDN w:val="0"/>
                      <w:adjustRightInd w:val="0"/>
                      <w:snapToGrid w:val="0"/>
                      <w:spacing w:line="240" w:lineRule="atLeast"/>
                      <w:jc w:val="right"/>
                      <w:rPr>
                        <w:szCs w:val="21"/>
                      </w:rPr>
                    </w:pPr>
                    <w:r>
                      <w:rPr>
                        <w:szCs w:val="21"/>
                      </w:rPr>
                      <w:t>566,085.36</w:t>
                    </w:r>
                  </w:p>
                </w:tc>
              </w:sdtContent>
            </w:sdt>
            <w:sdt>
              <w:sdtPr>
                <w:rPr>
                  <w:szCs w:val="21"/>
                </w:rPr>
                <w:alias w:val="主营业务税金及附加中的城建税"/>
                <w:tag w:val="_GBC_fca0c8477fc14f29904fa56b28d8c837"/>
                <w:id w:val="-297452802"/>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jc w:val="right"/>
                      <w:rPr>
                        <w:szCs w:val="21"/>
                      </w:rPr>
                    </w:pPr>
                    <w:r>
                      <w:rPr>
                        <w:szCs w:val="21"/>
                      </w:rPr>
                      <w:t>533,669.34</w:t>
                    </w:r>
                  </w:p>
                </w:tc>
              </w:sdtContent>
            </w:sdt>
          </w:tr>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autoSpaceDE w:val="0"/>
                  <w:autoSpaceDN w:val="0"/>
                  <w:adjustRightInd w:val="0"/>
                  <w:snapToGrid w:val="0"/>
                  <w:spacing w:line="240" w:lineRule="atLeast"/>
                  <w:rPr>
                    <w:szCs w:val="21"/>
                  </w:rPr>
                </w:pPr>
                <w:r>
                  <w:rPr>
                    <w:rFonts w:hint="eastAsia"/>
                    <w:szCs w:val="21"/>
                  </w:rPr>
                  <w:t>教育费附加</w:t>
                </w:r>
              </w:p>
            </w:tc>
            <w:sdt>
              <w:sdtPr>
                <w:rPr>
                  <w:szCs w:val="21"/>
                </w:rPr>
                <w:alias w:val="主营业务税金及附加中的教育费附加"/>
                <w:tag w:val="_GBC_f71211a902d941f0ac5442494117f8e0"/>
                <w:id w:val="2081638375"/>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autoSpaceDE w:val="0"/>
                      <w:autoSpaceDN w:val="0"/>
                      <w:adjustRightInd w:val="0"/>
                      <w:snapToGrid w:val="0"/>
                      <w:spacing w:line="240" w:lineRule="atLeast"/>
                      <w:jc w:val="right"/>
                      <w:rPr>
                        <w:szCs w:val="21"/>
                      </w:rPr>
                    </w:pPr>
                    <w:r>
                      <w:rPr>
                        <w:szCs w:val="21"/>
                      </w:rPr>
                      <w:t>291,588.79</w:t>
                    </w:r>
                  </w:p>
                </w:tc>
              </w:sdtContent>
            </w:sdt>
            <w:sdt>
              <w:sdtPr>
                <w:rPr>
                  <w:szCs w:val="21"/>
                </w:rPr>
                <w:alias w:val="主营业务税金及附加中的教育费附加"/>
                <w:tag w:val="_GBC_775dcee278324c7e878fa01de0243ab0"/>
                <w:id w:val="-1411838945"/>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jc w:val="right"/>
                      <w:rPr>
                        <w:szCs w:val="21"/>
                      </w:rPr>
                    </w:pPr>
                    <w:r>
                      <w:rPr>
                        <w:szCs w:val="21"/>
                      </w:rPr>
                      <w:t>288,191.23</w:t>
                    </w:r>
                  </w:p>
                </w:tc>
              </w:sdtContent>
            </w:sdt>
          </w:tr>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9C0352" w:rsidP="00C75ADB">
                <w:pPr>
                  <w:autoSpaceDE w:val="0"/>
                  <w:autoSpaceDN w:val="0"/>
                  <w:adjustRightInd w:val="0"/>
                  <w:snapToGrid w:val="0"/>
                  <w:spacing w:line="240" w:lineRule="atLeast"/>
                  <w:rPr>
                    <w:szCs w:val="21"/>
                  </w:rPr>
                </w:pPr>
                <w:r>
                  <w:rPr>
                    <w:szCs w:val="21"/>
                  </w:rPr>
                  <w:t>资源税</w:t>
                </w:r>
              </w:p>
            </w:tc>
            <w:sdt>
              <w:sdtPr>
                <w:rPr>
                  <w:szCs w:val="21"/>
                </w:rPr>
                <w:alias w:val="主营业务税金及附加中的资源税"/>
                <w:tag w:val="_GBC_67bb537339584456bd1d67de6a889ed1"/>
                <w:id w:val="112134637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9C0352">
                    <w:pPr>
                      <w:autoSpaceDE w:val="0"/>
                      <w:autoSpaceDN w:val="0"/>
                      <w:adjustRightInd w:val="0"/>
                      <w:snapToGrid w:val="0"/>
                      <w:spacing w:line="240" w:lineRule="atLeast"/>
                      <w:jc w:val="right"/>
                      <w:rPr>
                        <w:szCs w:val="21"/>
                      </w:rPr>
                    </w:pPr>
                  </w:p>
                </w:tc>
              </w:sdtContent>
            </w:sdt>
            <w:sdt>
              <w:sdtPr>
                <w:rPr>
                  <w:szCs w:val="21"/>
                </w:rPr>
                <w:alias w:val="主营业务税金及附加中的资源税"/>
                <w:tag w:val="_GBC_79872da1c8e34c76b4d7e6f174940d0b"/>
                <w:id w:val="157816378"/>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9C0352">
                    <w:pPr>
                      <w:jc w:val="right"/>
                      <w:rPr>
                        <w:szCs w:val="21"/>
                      </w:rPr>
                    </w:pPr>
                  </w:p>
                </w:tc>
              </w:sdtContent>
            </w:sdt>
          </w:tr>
          <w:sdt>
            <w:sdtPr>
              <w:alias w:val="主营业务税金及附加明细"/>
              <w:tag w:val="_GBC_ec40da632a7e4b998c9f045c23f7af1b"/>
              <w:id w:val="1557506555"/>
            </w:sdtPr>
            <w:sdtEndPr/>
            <w:sdtContent>
              <w:tr w:rsidR="003D04D2" w:rsidTr="00C75ADB">
                <w:sdt>
                  <w:sdtPr>
                    <w:alias w:val="主营业务税金及附加项目"/>
                    <w:tag w:val="_GBC_e7a293e19dfc4c7f9c4db152417d94c7"/>
                    <w:id w:val="-129142716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3D04D2" w:rsidRDefault="009C0352" w:rsidP="00C75ADB">
                        <w:pPr>
                          <w:autoSpaceDE w:val="0"/>
                          <w:autoSpaceDN w:val="0"/>
                          <w:adjustRightInd w:val="0"/>
                          <w:snapToGrid w:val="0"/>
                          <w:spacing w:line="240" w:lineRule="atLeast"/>
                          <w:rPr>
                            <w:szCs w:val="21"/>
                          </w:rPr>
                        </w:pPr>
                        <w:r>
                          <w:rPr>
                            <w:rFonts w:hint="eastAsia"/>
                            <w:szCs w:val="21"/>
                          </w:rPr>
                          <w:t>其他</w:t>
                        </w:r>
                      </w:p>
                    </w:tc>
                  </w:sdtContent>
                </w:sdt>
                <w:sdt>
                  <w:sdtPr>
                    <w:rPr>
                      <w:szCs w:val="21"/>
                    </w:rPr>
                    <w:alias w:val="主营业务税金及附加金额"/>
                    <w:tag w:val="_GBC_49b45785ff5740b5a642493f5636e867"/>
                    <w:id w:val="1670437197"/>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9C0352" w:rsidP="00C75ADB">
                        <w:pPr>
                          <w:autoSpaceDE w:val="0"/>
                          <w:autoSpaceDN w:val="0"/>
                          <w:adjustRightInd w:val="0"/>
                          <w:snapToGrid w:val="0"/>
                          <w:spacing w:line="240" w:lineRule="atLeast"/>
                          <w:jc w:val="right"/>
                          <w:rPr>
                            <w:szCs w:val="21"/>
                          </w:rPr>
                        </w:pPr>
                        <w:r>
                          <w:rPr>
                            <w:szCs w:val="21"/>
                          </w:rPr>
                          <w:t>133,216.97</w:t>
                        </w:r>
                      </w:p>
                    </w:tc>
                  </w:sdtContent>
                </w:sdt>
                <w:sdt>
                  <w:sdtPr>
                    <w:rPr>
                      <w:szCs w:val="21"/>
                    </w:rPr>
                    <w:alias w:val="主营业务税金及附加金额@上年同期数"/>
                    <w:tag w:val="_GBC_22e612c862b54b288db105376369baa8"/>
                    <w:id w:val="267205923"/>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9C0352" w:rsidP="00C75ADB">
                        <w:pPr>
                          <w:jc w:val="right"/>
                          <w:rPr>
                            <w:szCs w:val="21"/>
                          </w:rPr>
                        </w:pPr>
                        <w:r>
                          <w:rPr>
                            <w:szCs w:val="21"/>
                          </w:rPr>
                          <w:t>84,014.14</w:t>
                        </w:r>
                      </w:p>
                    </w:tc>
                  </w:sdtContent>
                </w:sdt>
              </w:tr>
            </w:sdtContent>
          </w:sdt>
          <w:tr w:rsidR="003D04D2" w:rsidTr="00C75ADB">
            <w:tc>
              <w:tcPr>
                <w:tcW w:w="1606" w:type="pct"/>
                <w:tcBorders>
                  <w:top w:val="single" w:sz="6" w:space="0" w:color="auto"/>
                  <w:left w:val="single" w:sz="6" w:space="0" w:color="auto"/>
                  <w:bottom w:val="single" w:sz="6" w:space="0" w:color="auto"/>
                  <w:right w:val="single" w:sz="6" w:space="0" w:color="auto"/>
                </w:tcBorders>
                <w:vAlign w:val="center"/>
              </w:tcPr>
              <w:p w:rsidR="003D04D2" w:rsidRDefault="003D04D2" w:rsidP="00C75ADB">
                <w:pPr>
                  <w:autoSpaceDE w:val="0"/>
                  <w:autoSpaceDN w:val="0"/>
                  <w:adjustRightInd w:val="0"/>
                  <w:snapToGrid w:val="0"/>
                  <w:spacing w:line="240" w:lineRule="atLeast"/>
                  <w:jc w:val="center"/>
                  <w:rPr>
                    <w:szCs w:val="21"/>
                  </w:rPr>
                </w:pPr>
                <w:r>
                  <w:rPr>
                    <w:rFonts w:hint="eastAsia"/>
                    <w:szCs w:val="21"/>
                  </w:rPr>
                  <w:t>合计</w:t>
                </w:r>
              </w:p>
            </w:tc>
            <w:sdt>
              <w:sdtPr>
                <w:rPr>
                  <w:szCs w:val="21"/>
                </w:rPr>
                <w:alias w:val="营业税金及附加"/>
                <w:tag w:val="_GBC_70490f6ad6024f3e97fca0b36eeaca52"/>
                <w:id w:val="145537269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autoSpaceDE w:val="0"/>
                      <w:autoSpaceDN w:val="0"/>
                      <w:adjustRightInd w:val="0"/>
                      <w:snapToGrid w:val="0"/>
                      <w:spacing w:line="240" w:lineRule="atLeast"/>
                      <w:jc w:val="right"/>
                      <w:rPr>
                        <w:szCs w:val="21"/>
                      </w:rPr>
                    </w:pPr>
                    <w:r>
                      <w:rPr>
                        <w:szCs w:val="21"/>
                      </w:rPr>
                      <w:t>1,981,989.91</w:t>
                    </w:r>
                  </w:p>
                </w:tc>
              </w:sdtContent>
            </w:sdt>
            <w:sdt>
              <w:sdtPr>
                <w:rPr>
                  <w:szCs w:val="21"/>
                </w:rPr>
                <w:alias w:val="营业税金及附加"/>
                <w:tag w:val="_GBC_cee091a4f6ad48598a3b06851369535a"/>
                <w:id w:val="-1013762640"/>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3D04D2" w:rsidRDefault="003D04D2" w:rsidP="00C75ADB">
                    <w:pPr>
                      <w:jc w:val="right"/>
                      <w:rPr>
                        <w:szCs w:val="21"/>
                      </w:rPr>
                    </w:pPr>
                    <w:r>
                      <w:rPr>
                        <w:szCs w:val="21"/>
                      </w:rPr>
                      <w:t>1,089,947.01</w:t>
                    </w:r>
                  </w:p>
                </w:tc>
              </w:sdtContent>
            </w:sdt>
          </w:tr>
        </w:tbl>
        <w:p w:rsidR="005654EE" w:rsidRDefault="005654EE">
          <w:pPr>
            <w:spacing w:before="60" w:after="60"/>
            <w:rPr>
              <w:szCs w:val="21"/>
            </w:rPr>
          </w:pPr>
          <w:r>
            <w:rPr>
              <w:rFonts w:hint="eastAsia"/>
              <w:szCs w:val="21"/>
            </w:rPr>
            <w:t>其他说明：</w:t>
          </w:r>
        </w:p>
        <w:sdt>
          <w:sdtPr>
            <w:rPr>
              <w:rFonts w:hint="eastAsia"/>
              <w:szCs w:val="21"/>
            </w:rPr>
            <w:alias w:val="主营业务税金及附加说明"/>
            <w:tag w:val="_GBC_f78e413320ad4d20a3dab91dff935491"/>
            <w:id w:val="-1441982132"/>
            <w:lock w:val="sdtLocked"/>
            <w:placeholder>
              <w:docPart w:val="GBC22222222222222222222222222222"/>
            </w:placeholder>
            <w:showingPlcHdr/>
          </w:sdtPr>
          <w:sdtEndPr/>
          <w:sdtContent>
            <w:p w:rsidR="00F06C50" w:rsidRDefault="005654EE">
              <w:pPr>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3faa14b862dd44e8a54b6137b70adace"/>
        <w:id w:val="-513540159"/>
        <w:lock w:val="sdtLocked"/>
        <w:placeholder>
          <w:docPart w:val="GBC22222222222222222222222222222"/>
        </w:placeholder>
      </w:sdtPr>
      <w:sdtEndPr>
        <w:rPr>
          <w:rFonts w:cstheme="minorBidi"/>
          <w:kern w:val="2"/>
        </w:rPr>
      </w:sdtEndPr>
      <w:sdtContent>
        <w:p w:rsidR="00F06C50" w:rsidRDefault="0039091F">
          <w:pPr>
            <w:pStyle w:val="3"/>
            <w:numPr>
              <w:ilvl w:val="0"/>
              <w:numId w:val="27"/>
            </w:numPr>
            <w:tabs>
              <w:tab w:val="left" w:pos="504"/>
            </w:tabs>
          </w:pPr>
          <w:r>
            <w:rPr>
              <w:rFonts w:ascii="宋体" w:hAnsi="宋体" w:cs="宋体" w:hint="eastAsia"/>
              <w:bCs w:val="0"/>
              <w:kern w:val="0"/>
              <w:szCs w:val="21"/>
            </w:rPr>
            <w:t>销售费用</w:t>
          </w:r>
        </w:p>
        <w:p w:rsidR="00F06C50" w:rsidRDefault="0039091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5654EE" w:rsidTr="006E63EE">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center"/>
                  <w:rPr>
                    <w:szCs w:val="21"/>
                  </w:rPr>
                </w:pPr>
                <w:r>
                  <w:rPr>
                    <w:rFonts w:hint="eastAsia"/>
                    <w:szCs w:val="21"/>
                  </w:rPr>
                  <w:t>上期发生额</w:t>
                </w:r>
              </w:p>
            </w:tc>
          </w:tr>
          <w:sdt>
            <w:sdtPr>
              <w:rPr>
                <w:szCs w:val="21"/>
              </w:rPr>
              <w:alias w:val="销售费用明细"/>
              <w:tag w:val="_GBC_8b0e6f0534ed42879aaed18b46dbec7d"/>
              <w:id w:val="20506461"/>
              <w:lock w:val="sdtLocked"/>
            </w:sdtPr>
            <w:sdtEndPr/>
            <w:sdtContent>
              <w:tr w:rsidR="005654EE" w:rsidTr="006E63EE">
                <w:sdt>
                  <w:sdtPr>
                    <w:rPr>
                      <w:szCs w:val="21"/>
                    </w:rPr>
                    <w:alias w:val="销售费用明细-项目"/>
                    <w:tag w:val="_GBC_0dfad3e8a44b4b988b5a72005ec9d958"/>
                    <w:id w:val="20506458"/>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职工薪酬</w:t>
                        </w:r>
                      </w:p>
                    </w:tc>
                  </w:sdtContent>
                </w:sdt>
                <w:sdt>
                  <w:sdtPr>
                    <w:rPr>
                      <w:szCs w:val="21"/>
                    </w:rPr>
                    <w:alias w:val="销售费用明细-发生额"/>
                    <w:tag w:val="_GBC_bf937ca458f44a2aa46196044b5d6101"/>
                    <w:id w:val="20506459"/>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18,644,750.52</w:t>
                        </w:r>
                      </w:p>
                    </w:tc>
                  </w:sdtContent>
                </w:sdt>
                <w:sdt>
                  <w:sdtPr>
                    <w:rPr>
                      <w:szCs w:val="21"/>
                    </w:rPr>
                    <w:alias w:val="销售费用明细-发生额"/>
                    <w:tag w:val="_GBC_a14ae17576664ecaa7fde44aa4e3edf9"/>
                    <w:id w:val="20506460"/>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16,566,596.47</w:t>
                        </w:r>
                      </w:p>
                    </w:tc>
                  </w:sdtContent>
                </w:sdt>
              </w:tr>
            </w:sdtContent>
          </w:sdt>
          <w:sdt>
            <w:sdtPr>
              <w:rPr>
                <w:szCs w:val="21"/>
              </w:rPr>
              <w:alias w:val="销售费用明细"/>
              <w:tag w:val="_GBC_8b0e6f0534ed42879aaed18b46dbec7d"/>
              <w:id w:val="20506465"/>
              <w:lock w:val="sdtLocked"/>
            </w:sdtPr>
            <w:sdtEndPr/>
            <w:sdtContent>
              <w:tr w:rsidR="005654EE" w:rsidTr="006E63EE">
                <w:sdt>
                  <w:sdtPr>
                    <w:rPr>
                      <w:szCs w:val="21"/>
                    </w:rPr>
                    <w:alias w:val="销售费用明细-项目"/>
                    <w:tag w:val="_GBC_0dfad3e8a44b4b988b5a72005ec9d958"/>
                    <w:id w:val="20506462"/>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折旧费</w:t>
                        </w:r>
                      </w:p>
                    </w:tc>
                  </w:sdtContent>
                </w:sdt>
                <w:sdt>
                  <w:sdtPr>
                    <w:rPr>
                      <w:szCs w:val="21"/>
                    </w:rPr>
                    <w:alias w:val="销售费用明细-发生额"/>
                    <w:tag w:val="_GBC_bf937ca458f44a2aa46196044b5d6101"/>
                    <w:id w:val="20506463"/>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130,462.82</w:t>
                        </w:r>
                      </w:p>
                    </w:tc>
                  </w:sdtContent>
                </w:sdt>
                <w:sdt>
                  <w:sdtPr>
                    <w:rPr>
                      <w:szCs w:val="21"/>
                    </w:rPr>
                    <w:alias w:val="销售费用明细-发生额"/>
                    <w:tag w:val="_GBC_a14ae17576664ecaa7fde44aa4e3edf9"/>
                    <w:id w:val="20506464"/>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94,524.07</w:t>
                        </w:r>
                      </w:p>
                    </w:tc>
                  </w:sdtContent>
                </w:sdt>
              </w:tr>
            </w:sdtContent>
          </w:sdt>
          <w:sdt>
            <w:sdtPr>
              <w:rPr>
                <w:szCs w:val="21"/>
              </w:rPr>
              <w:alias w:val="销售费用明细"/>
              <w:tag w:val="_GBC_8b0e6f0534ed42879aaed18b46dbec7d"/>
              <w:id w:val="20506469"/>
              <w:lock w:val="sdtLocked"/>
            </w:sdtPr>
            <w:sdtEndPr/>
            <w:sdtContent>
              <w:tr w:rsidR="005654EE" w:rsidTr="006E63EE">
                <w:sdt>
                  <w:sdtPr>
                    <w:rPr>
                      <w:szCs w:val="21"/>
                    </w:rPr>
                    <w:alias w:val="销售费用明细-项目"/>
                    <w:tag w:val="_GBC_0dfad3e8a44b4b988b5a72005ec9d958"/>
                    <w:id w:val="20506466"/>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物料消耗</w:t>
                        </w:r>
                      </w:p>
                    </w:tc>
                  </w:sdtContent>
                </w:sdt>
                <w:sdt>
                  <w:sdtPr>
                    <w:rPr>
                      <w:szCs w:val="21"/>
                    </w:rPr>
                    <w:alias w:val="销售费用明细-发生额"/>
                    <w:tag w:val="_GBC_bf937ca458f44a2aa46196044b5d6101"/>
                    <w:id w:val="20506467"/>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7,498.40</w:t>
                        </w:r>
                      </w:p>
                    </w:tc>
                  </w:sdtContent>
                </w:sdt>
                <w:sdt>
                  <w:sdtPr>
                    <w:rPr>
                      <w:szCs w:val="21"/>
                    </w:rPr>
                    <w:alias w:val="销售费用明细-发生额"/>
                    <w:tag w:val="_GBC_a14ae17576664ecaa7fde44aa4e3edf9"/>
                    <w:id w:val="20506468"/>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92,258.37</w:t>
                        </w:r>
                      </w:p>
                    </w:tc>
                  </w:sdtContent>
                </w:sdt>
              </w:tr>
            </w:sdtContent>
          </w:sdt>
          <w:sdt>
            <w:sdtPr>
              <w:rPr>
                <w:szCs w:val="21"/>
              </w:rPr>
              <w:alias w:val="销售费用明细"/>
              <w:tag w:val="_GBC_8b0e6f0534ed42879aaed18b46dbec7d"/>
              <w:id w:val="20506473"/>
              <w:lock w:val="sdtLocked"/>
            </w:sdtPr>
            <w:sdtEndPr/>
            <w:sdtContent>
              <w:tr w:rsidR="005654EE" w:rsidTr="006E63EE">
                <w:sdt>
                  <w:sdtPr>
                    <w:rPr>
                      <w:szCs w:val="21"/>
                    </w:rPr>
                    <w:alias w:val="销售费用明细-项目"/>
                    <w:tag w:val="_GBC_0dfad3e8a44b4b988b5a72005ec9d958"/>
                    <w:id w:val="20506470"/>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办公费</w:t>
                        </w:r>
                      </w:p>
                    </w:tc>
                  </w:sdtContent>
                </w:sdt>
                <w:sdt>
                  <w:sdtPr>
                    <w:rPr>
                      <w:szCs w:val="21"/>
                    </w:rPr>
                    <w:alias w:val="销售费用明细-发生额"/>
                    <w:tag w:val="_GBC_bf937ca458f44a2aa46196044b5d6101"/>
                    <w:id w:val="20506471"/>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1,572,675.97</w:t>
                        </w:r>
                      </w:p>
                    </w:tc>
                  </w:sdtContent>
                </w:sdt>
                <w:sdt>
                  <w:sdtPr>
                    <w:rPr>
                      <w:szCs w:val="21"/>
                    </w:rPr>
                    <w:alias w:val="销售费用明细-发生额"/>
                    <w:tag w:val="_GBC_a14ae17576664ecaa7fde44aa4e3edf9"/>
                    <w:id w:val="20506472"/>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1,709,719.29</w:t>
                        </w:r>
                      </w:p>
                    </w:tc>
                  </w:sdtContent>
                </w:sdt>
              </w:tr>
            </w:sdtContent>
          </w:sdt>
          <w:sdt>
            <w:sdtPr>
              <w:rPr>
                <w:szCs w:val="21"/>
              </w:rPr>
              <w:alias w:val="销售费用明细"/>
              <w:tag w:val="_GBC_8b0e6f0534ed42879aaed18b46dbec7d"/>
              <w:id w:val="20506477"/>
              <w:lock w:val="sdtLocked"/>
            </w:sdtPr>
            <w:sdtEndPr/>
            <w:sdtContent>
              <w:tr w:rsidR="005654EE" w:rsidTr="006E63EE">
                <w:sdt>
                  <w:sdtPr>
                    <w:rPr>
                      <w:szCs w:val="21"/>
                    </w:rPr>
                    <w:alias w:val="销售费用明细-项目"/>
                    <w:tag w:val="_GBC_0dfad3e8a44b4b988b5a72005ec9d958"/>
                    <w:id w:val="20506474"/>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水电取暖费</w:t>
                        </w:r>
                      </w:p>
                    </w:tc>
                  </w:sdtContent>
                </w:sdt>
                <w:sdt>
                  <w:sdtPr>
                    <w:rPr>
                      <w:szCs w:val="21"/>
                    </w:rPr>
                    <w:alias w:val="销售费用明细-发生额"/>
                    <w:tag w:val="_GBC_bf937ca458f44a2aa46196044b5d6101"/>
                    <w:id w:val="20506475"/>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30.00</w:t>
                        </w:r>
                      </w:p>
                    </w:tc>
                  </w:sdtContent>
                </w:sdt>
                <w:sdt>
                  <w:sdtPr>
                    <w:rPr>
                      <w:szCs w:val="21"/>
                    </w:rPr>
                    <w:alias w:val="销售费用明细-发生额"/>
                    <w:tag w:val="_GBC_a14ae17576664ecaa7fde44aa4e3edf9"/>
                    <w:id w:val="20506476"/>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21,896.83</w:t>
                        </w:r>
                      </w:p>
                    </w:tc>
                  </w:sdtContent>
                </w:sdt>
              </w:tr>
            </w:sdtContent>
          </w:sdt>
          <w:sdt>
            <w:sdtPr>
              <w:rPr>
                <w:szCs w:val="21"/>
              </w:rPr>
              <w:alias w:val="销售费用明细"/>
              <w:tag w:val="_GBC_8b0e6f0534ed42879aaed18b46dbec7d"/>
              <w:id w:val="20506481"/>
              <w:lock w:val="sdtLocked"/>
            </w:sdtPr>
            <w:sdtEndPr/>
            <w:sdtContent>
              <w:tr w:rsidR="005654EE" w:rsidTr="006E63EE">
                <w:sdt>
                  <w:sdtPr>
                    <w:rPr>
                      <w:szCs w:val="21"/>
                    </w:rPr>
                    <w:alias w:val="销售费用明细-项目"/>
                    <w:tag w:val="_GBC_0dfad3e8a44b4b988b5a72005ec9d958"/>
                    <w:id w:val="20506478"/>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差旅费</w:t>
                        </w:r>
                      </w:p>
                    </w:tc>
                  </w:sdtContent>
                </w:sdt>
                <w:sdt>
                  <w:sdtPr>
                    <w:rPr>
                      <w:szCs w:val="21"/>
                    </w:rPr>
                    <w:alias w:val="销售费用明细-发生额"/>
                    <w:tag w:val="_GBC_bf937ca458f44a2aa46196044b5d6101"/>
                    <w:id w:val="20506479"/>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1,560,735.05</w:t>
                        </w:r>
                      </w:p>
                    </w:tc>
                  </w:sdtContent>
                </w:sdt>
                <w:sdt>
                  <w:sdtPr>
                    <w:rPr>
                      <w:szCs w:val="21"/>
                    </w:rPr>
                    <w:alias w:val="销售费用明细-发生额"/>
                    <w:tag w:val="_GBC_a14ae17576664ecaa7fde44aa4e3edf9"/>
                    <w:id w:val="20506480"/>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1,854,289.69</w:t>
                        </w:r>
                      </w:p>
                    </w:tc>
                  </w:sdtContent>
                </w:sdt>
              </w:tr>
            </w:sdtContent>
          </w:sdt>
          <w:sdt>
            <w:sdtPr>
              <w:rPr>
                <w:szCs w:val="21"/>
              </w:rPr>
              <w:alias w:val="销售费用明细"/>
              <w:tag w:val="_GBC_8b0e6f0534ed42879aaed18b46dbec7d"/>
              <w:id w:val="20506485"/>
              <w:lock w:val="sdtLocked"/>
            </w:sdtPr>
            <w:sdtEndPr/>
            <w:sdtContent>
              <w:tr w:rsidR="005654EE" w:rsidTr="006E63EE">
                <w:sdt>
                  <w:sdtPr>
                    <w:rPr>
                      <w:szCs w:val="21"/>
                    </w:rPr>
                    <w:alias w:val="销售费用明细-项目"/>
                    <w:tag w:val="_GBC_0dfad3e8a44b4b988b5a72005ec9d958"/>
                    <w:id w:val="20506482"/>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运输费包装费</w:t>
                        </w:r>
                      </w:p>
                    </w:tc>
                  </w:sdtContent>
                </w:sdt>
                <w:sdt>
                  <w:sdtPr>
                    <w:rPr>
                      <w:szCs w:val="21"/>
                    </w:rPr>
                    <w:alias w:val="销售费用明细-发生额"/>
                    <w:tag w:val="_GBC_bf937ca458f44a2aa46196044b5d6101"/>
                    <w:id w:val="20506483"/>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2,373,972.82</w:t>
                        </w:r>
                      </w:p>
                    </w:tc>
                  </w:sdtContent>
                </w:sdt>
                <w:sdt>
                  <w:sdtPr>
                    <w:rPr>
                      <w:szCs w:val="21"/>
                    </w:rPr>
                    <w:alias w:val="销售费用明细-发生额"/>
                    <w:tag w:val="_GBC_a14ae17576664ecaa7fde44aa4e3edf9"/>
                    <w:id w:val="20506484"/>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2,255,620.66</w:t>
                        </w:r>
                      </w:p>
                    </w:tc>
                  </w:sdtContent>
                </w:sdt>
              </w:tr>
            </w:sdtContent>
          </w:sdt>
          <w:sdt>
            <w:sdtPr>
              <w:rPr>
                <w:szCs w:val="21"/>
              </w:rPr>
              <w:alias w:val="销售费用明细"/>
              <w:tag w:val="_GBC_8b0e6f0534ed42879aaed18b46dbec7d"/>
              <w:id w:val="20506489"/>
              <w:lock w:val="sdtLocked"/>
            </w:sdtPr>
            <w:sdtEndPr/>
            <w:sdtContent>
              <w:tr w:rsidR="005654EE" w:rsidTr="006E63EE">
                <w:sdt>
                  <w:sdtPr>
                    <w:rPr>
                      <w:szCs w:val="21"/>
                    </w:rPr>
                    <w:alias w:val="销售费用明细-项目"/>
                    <w:tag w:val="_GBC_0dfad3e8a44b4b988b5a72005ec9d958"/>
                    <w:id w:val="20506486"/>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广告宣传费</w:t>
                        </w:r>
                      </w:p>
                    </w:tc>
                  </w:sdtContent>
                </w:sdt>
                <w:sdt>
                  <w:sdtPr>
                    <w:rPr>
                      <w:szCs w:val="21"/>
                    </w:rPr>
                    <w:alias w:val="销售费用明细-发生额"/>
                    <w:tag w:val="_GBC_bf937ca458f44a2aa46196044b5d6101"/>
                    <w:id w:val="20506487"/>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915,059.79</w:t>
                        </w:r>
                      </w:p>
                    </w:tc>
                  </w:sdtContent>
                </w:sdt>
                <w:sdt>
                  <w:sdtPr>
                    <w:rPr>
                      <w:szCs w:val="21"/>
                    </w:rPr>
                    <w:alias w:val="销售费用明细-发生额"/>
                    <w:tag w:val="_GBC_a14ae17576664ecaa7fde44aa4e3edf9"/>
                    <w:id w:val="20506488"/>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558,126.02</w:t>
                        </w:r>
                      </w:p>
                    </w:tc>
                  </w:sdtContent>
                </w:sdt>
              </w:tr>
            </w:sdtContent>
          </w:sdt>
          <w:sdt>
            <w:sdtPr>
              <w:rPr>
                <w:szCs w:val="21"/>
              </w:rPr>
              <w:alias w:val="销售费用明细"/>
              <w:tag w:val="_GBC_8b0e6f0534ed42879aaed18b46dbec7d"/>
              <w:id w:val="20506493"/>
              <w:lock w:val="sdtLocked"/>
            </w:sdtPr>
            <w:sdtEndPr/>
            <w:sdtContent>
              <w:tr w:rsidR="005654EE" w:rsidTr="006E63EE">
                <w:sdt>
                  <w:sdtPr>
                    <w:rPr>
                      <w:szCs w:val="21"/>
                    </w:rPr>
                    <w:alias w:val="销售费用明细-项目"/>
                    <w:tag w:val="_GBC_0dfad3e8a44b4b988b5a72005ec9d958"/>
                    <w:id w:val="20506490"/>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业务费</w:t>
                        </w:r>
                      </w:p>
                    </w:tc>
                  </w:sdtContent>
                </w:sdt>
                <w:sdt>
                  <w:sdtPr>
                    <w:rPr>
                      <w:szCs w:val="21"/>
                    </w:rPr>
                    <w:alias w:val="销售费用明细-发生额"/>
                    <w:tag w:val="_GBC_bf937ca458f44a2aa46196044b5d6101"/>
                    <w:id w:val="20506491"/>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3,940,224.25</w:t>
                        </w:r>
                      </w:p>
                    </w:tc>
                  </w:sdtContent>
                </w:sdt>
                <w:sdt>
                  <w:sdtPr>
                    <w:rPr>
                      <w:szCs w:val="21"/>
                    </w:rPr>
                    <w:alias w:val="销售费用明细-发生额"/>
                    <w:tag w:val="_GBC_a14ae17576664ecaa7fde44aa4e3edf9"/>
                    <w:id w:val="20506492"/>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3,208,115.36</w:t>
                        </w:r>
                      </w:p>
                    </w:tc>
                  </w:sdtContent>
                </w:sdt>
              </w:tr>
            </w:sdtContent>
          </w:sdt>
          <w:sdt>
            <w:sdtPr>
              <w:rPr>
                <w:szCs w:val="21"/>
              </w:rPr>
              <w:alias w:val="销售费用明细"/>
              <w:tag w:val="_GBC_8b0e6f0534ed42879aaed18b46dbec7d"/>
              <w:id w:val="20506497"/>
              <w:lock w:val="sdtLocked"/>
            </w:sdtPr>
            <w:sdtEndPr/>
            <w:sdtContent>
              <w:tr w:rsidR="005654EE" w:rsidTr="006E63EE">
                <w:sdt>
                  <w:sdtPr>
                    <w:rPr>
                      <w:szCs w:val="21"/>
                    </w:rPr>
                    <w:alias w:val="销售费用明细-项目"/>
                    <w:tag w:val="_GBC_0dfad3e8a44b4b988b5a72005ec9d958"/>
                    <w:id w:val="20506494"/>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rPr>
                            <w:szCs w:val="21"/>
                          </w:rPr>
                        </w:pPr>
                        <w:r w:rsidRPr="005654EE">
                          <w:rPr>
                            <w:szCs w:val="21"/>
                          </w:rPr>
                          <w:t>商品维修费</w:t>
                        </w:r>
                      </w:p>
                    </w:tc>
                  </w:sdtContent>
                </w:sdt>
                <w:sdt>
                  <w:sdtPr>
                    <w:rPr>
                      <w:szCs w:val="21"/>
                    </w:rPr>
                    <w:alias w:val="销售费用明细-发生额"/>
                    <w:tag w:val="_GBC_bf937ca458f44a2aa46196044b5d6101"/>
                    <w:id w:val="20506495"/>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16,686.24</w:t>
                        </w:r>
                      </w:p>
                    </w:tc>
                  </w:sdtContent>
                </w:sdt>
                <w:sdt>
                  <w:sdtPr>
                    <w:rPr>
                      <w:szCs w:val="21"/>
                    </w:rPr>
                    <w:alias w:val="销售费用明细-发生额"/>
                    <w:tag w:val="_GBC_a14ae17576664ecaa7fde44aa4e3edf9"/>
                    <w:id w:val="20506496"/>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Pr="005654EE" w:rsidRDefault="005654EE" w:rsidP="006E63EE">
                        <w:pPr>
                          <w:jc w:val="right"/>
                          <w:rPr>
                            <w:szCs w:val="21"/>
                          </w:rPr>
                        </w:pPr>
                        <w:r w:rsidRPr="005654EE">
                          <w:rPr>
                            <w:szCs w:val="21"/>
                          </w:rPr>
                          <w:t>26,765.93</w:t>
                        </w:r>
                      </w:p>
                    </w:tc>
                  </w:sdtContent>
                </w:sdt>
              </w:tr>
            </w:sdtContent>
          </w:sdt>
          <w:sdt>
            <w:sdtPr>
              <w:rPr>
                <w:szCs w:val="21"/>
              </w:rPr>
              <w:alias w:val="销售费用明细"/>
              <w:tag w:val="_GBC_8b0e6f0534ed42879aaed18b46dbec7d"/>
              <w:id w:val="20506501"/>
              <w:lock w:val="sdtLocked"/>
            </w:sdtPr>
            <w:sdtEndPr/>
            <w:sdtContent>
              <w:tr w:rsidR="005654EE" w:rsidTr="006E63EE">
                <w:sdt>
                  <w:sdtPr>
                    <w:rPr>
                      <w:szCs w:val="21"/>
                    </w:rPr>
                    <w:alias w:val="销售费用明细-项目"/>
                    <w:tag w:val="_GBC_0dfad3e8a44b4b988b5a72005ec9d958"/>
                    <w:id w:val="20506498"/>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rPr>
                            <w:szCs w:val="21"/>
                          </w:rPr>
                        </w:pPr>
                        <w:r>
                          <w:rPr>
                            <w:szCs w:val="21"/>
                          </w:rPr>
                          <w:t>其他</w:t>
                        </w:r>
                      </w:p>
                    </w:tc>
                  </w:sdtContent>
                </w:sdt>
                <w:sdt>
                  <w:sdtPr>
                    <w:rPr>
                      <w:szCs w:val="21"/>
                    </w:rPr>
                    <w:alias w:val="销售费用明细-发生额"/>
                    <w:tag w:val="_GBC_bf937ca458f44a2aa46196044b5d6101"/>
                    <w:id w:val="20506499"/>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right"/>
                          <w:rPr>
                            <w:szCs w:val="21"/>
                          </w:rPr>
                        </w:pPr>
                        <w:r>
                          <w:rPr>
                            <w:szCs w:val="21"/>
                          </w:rPr>
                          <w:t>1,060,682.14</w:t>
                        </w:r>
                      </w:p>
                    </w:tc>
                  </w:sdtContent>
                </w:sdt>
                <w:sdt>
                  <w:sdtPr>
                    <w:rPr>
                      <w:szCs w:val="21"/>
                    </w:rPr>
                    <w:alias w:val="销售费用明细-发生额"/>
                    <w:tag w:val="_GBC_a14ae17576664ecaa7fde44aa4e3edf9"/>
                    <w:id w:val="20506500"/>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right"/>
                          <w:rPr>
                            <w:szCs w:val="21"/>
                          </w:rPr>
                        </w:pPr>
                        <w:r>
                          <w:rPr>
                            <w:szCs w:val="21"/>
                          </w:rPr>
                          <w:t>2,313,278.65</w:t>
                        </w:r>
                      </w:p>
                    </w:tc>
                  </w:sdtContent>
                </w:sdt>
              </w:tr>
            </w:sdtContent>
          </w:sdt>
          <w:tr w:rsidR="005654EE" w:rsidTr="006E63EE">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Pr>
                  <w:jc w:val="center"/>
                  <w:rPr>
                    <w:szCs w:val="21"/>
                  </w:rPr>
                </w:pPr>
                <w:r>
                  <w:rPr>
                    <w:rFonts w:hint="eastAsia"/>
                    <w:szCs w:val="21"/>
                  </w:rPr>
                  <w:t>合计</w:t>
                </w:r>
              </w:p>
            </w:tc>
            <w:sdt>
              <w:sdtPr>
                <w:rPr>
                  <w:szCs w:val="21"/>
                </w:rPr>
                <w:alias w:val="销售费用"/>
                <w:tag w:val="_GBC_6147d70307aa4964a40cfe174548fe20"/>
                <w:id w:val="20506502"/>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rPr>
                        <w:szCs w:val="21"/>
                      </w:rPr>
                    </w:pPr>
                    <w:r>
                      <w:rPr>
                        <w:szCs w:val="21"/>
                      </w:rPr>
                      <w:t>30,222,778.00</w:t>
                    </w:r>
                  </w:p>
                </w:tc>
              </w:sdtContent>
            </w:sdt>
            <w:sdt>
              <w:sdtPr>
                <w:rPr>
                  <w:szCs w:val="21"/>
                </w:rPr>
                <w:alias w:val="销售费用"/>
                <w:tag w:val="_GBC_9f9f134c261e44559e079c1608567b61"/>
                <w:id w:val="20506503"/>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rPr>
                        <w:szCs w:val="21"/>
                      </w:rPr>
                    </w:pPr>
                    <w:r>
                      <w:rPr>
                        <w:szCs w:val="21"/>
                      </w:rPr>
                      <w:t>28,701,191.34</w:t>
                    </w:r>
                  </w:p>
                </w:tc>
              </w:sdtContent>
            </w:sdt>
          </w:tr>
        </w:tbl>
        <w:p w:rsidR="005654EE" w:rsidRDefault="005654EE"/>
        <w:p w:rsidR="00F06C50" w:rsidRDefault="0039091F">
          <w:pPr>
            <w:spacing w:before="60" w:after="60"/>
            <w:rPr>
              <w:szCs w:val="21"/>
            </w:rPr>
          </w:pPr>
          <w:r>
            <w:rPr>
              <w:rFonts w:hint="eastAsia"/>
              <w:szCs w:val="21"/>
            </w:rPr>
            <w:lastRenderedPageBreak/>
            <w:t>其他说明：</w:t>
          </w:r>
        </w:p>
        <w:sdt>
          <w:sdtPr>
            <w:rPr>
              <w:szCs w:val="21"/>
            </w:rPr>
            <w:alias w:val="销售费用的其他说明事项"/>
            <w:tag w:val="_GBC_42921bca5478449e9dd3932a8303975a"/>
            <w:id w:val="-1766449331"/>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d5a6283bdea64513980a0cc618e2ec60"/>
        <w:id w:val="-1153914214"/>
        <w:lock w:val="sdtLocked"/>
        <w:placeholder>
          <w:docPart w:val="GBC22222222222222222222222222222"/>
        </w:placeholder>
      </w:sdtPr>
      <w:sdtEndPr/>
      <w:sdtContent>
        <w:p w:rsidR="00F06C50" w:rsidRDefault="0039091F">
          <w:pPr>
            <w:pStyle w:val="3"/>
            <w:numPr>
              <w:ilvl w:val="0"/>
              <w:numId w:val="27"/>
            </w:numPr>
            <w:tabs>
              <w:tab w:val="left" w:pos="504"/>
            </w:tabs>
            <w:rPr>
              <w:szCs w:val="21"/>
            </w:rPr>
          </w:pPr>
          <w:r>
            <w:rPr>
              <w:rFonts w:hint="eastAsia"/>
              <w:szCs w:val="21"/>
            </w:rPr>
            <w:t>管理费用</w:t>
          </w:r>
        </w:p>
        <w:p w:rsidR="00F06C50" w:rsidRDefault="0039091F">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654EE" w:rsidTr="006E63EE">
            <w:tc>
              <w:tcPr>
                <w:tcW w:w="2213"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center"/>
                </w:pPr>
                <w:r>
                  <w:rPr>
                    <w:rFonts w:hint="eastAsia"/>
                  </w:rPr>
                  <w:t>上期发生额</w:t>
                </w:r>
              </w:p>
            </w:tc>
          </w:tr>
          <w:sdt>
            <w:sdtPr>
              <w:rPr>
                <w:rFonts w:hint="eastAsia"/>
              </w:rPr>
              <w:alias w:val="管理费用明细"/>
              <w:tag w:val="_GBC_1330575ab4a44e46920401d3d7599402"/>
              <w:id w:val="20507065"/>
              <w:lock w:val="sdtLocked"/>
            </w:sdtPr>
            <w:sdtEndPr/>
            <w:sdtContent>
              <w:tr w:rsidR="005654EE" w:rsidTr="006E63EE">
                <w:sdt>
                  <w:sdtPr>
                    <w:rPr>
                      <w:rFonts w:hint="eastAsia"/>
                    </w:rPr>
                    <w:alias w:val="管理费用明细-项目"/>
                    <w:tag w:val="_GBC_3dd179bcf7cc43269d34395fcadc01f0"/>
                    <w:id w:val="2050706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职工薪酬</w:t>
                        </w:r>
                      </w:p>
                    </w:tc>
                  </w:sdtContent>
                </w:sdt>
                <w:sdt>
                  <w:sdtPr>
                    <w:rPr>
                      <w:rFonts w:hint="eastAsia"/>
                    </w:rPr>
                    <w:alias w:val="管理费用明细-发生额"/>
                    <w:tag w:val="_GBC_76404805a678432890905704f7eacb78"/>
                    <w:id w:val="2050706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148,001,401.43</w:t>
                        </w:r>
                      </w:p>
                    </w:tc>
                  </w:sdtContent>
                </w:sdt>
                <w:sdt>
                  <w:sdtPr>
                    <w:rPr>
                      <w:rFonts w:hint="eastAsia"/>
                    </w:rPr>
                    <w:alias w:val="管理费用明细-发生额"/>
                    <w:tag w:val="_GBC_352a9285c7e04404bc36c71a1cee91f4"/>
                    <w:id w:val="2050706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139,715,873.81</w:t>
                        </w:r>
                      </w:p>
                    </w:tc>
                  </w:sdtContent>
                </w:sdt>
              </w:tr>
            </w:sdtContent>
          </w:sdt>
          <w:sdt>
            <w:sdtPr>
              <w:rPr>
                <w:rFonts w:hint="eastAsia"/>
              </w:rPr>
              <w:alias w:val="管理费用明细"/>
              <w:tag w:val="_GBC_1330575ab4a44e46920401d3d7599402"/>
              <w:id w:val="20507069"/>
              <w:lock w:val="sdtLocked"/>
            </w:sdtPr>
            <w:sdtEndPr/>
            <w:sdtContent>
              <w:tr w:rsidR="005654EE" w:rsidTr="006E63EE">
                <w:sdt>
                  <w:sdtPr>
                    <w:rPr>
                      <w:rFonts w:hint="eastAsia"/>
                    </w:rPr>
                    <w:alias w:val="管理费用明细-项目"/>
                    <w:tag w:val="_GBC_3dd179bcf7cc43269d34395fcadc01f0"/>
                    <w:id w:val="2050706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折旧费</w:t>
                        </w:r>
                      </w:p>
                    </w:tc>
                  </w:sdtContent>
                </w:sdt>
                <w:sdt>
                  <w:sdtPr>
                    <w:rPr>
                      <w:rFonts w:hint="eastAsia"/>
                    </w:rPr>
                    <w:alias w:val="管理费用明细-发生额"/>
                    <w:tag w:val="_GBC_76404805a678432890905704f7eacb78"/>
                    <w:id w:val="2050706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19,218,566.39</w:t>
                        </w:r>
                      </w:p>
                    </w:tc>
                  </w:sdtContent>
                </w:sdt>
                <w:sdt>
                  <w:sdtPr>
                    <w:rPr>
                      <w:rFonts w:hint="eastAsia"/>
                    </w:rPr>
                    <w:alias w:val="管理费用明细-发生额"/>
                    <w:tag w:val="_GBC_352a9285c7e04404bc36c71a1cee91f4"/>
                    <w:id w:val="2050706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20,643,438.16</w:t>
                        </w:r>
                      </w:p>
                    </w:tc>
                  </w:sdtContent>
                </w:sdt>
              </w:tr>
            </w:sdtContent>
          </w:sdt>
          <w:sdt>
            <w:sdtPr>
              <w:rPr>
                <w:rFonts w:hint="eastAsia"/>
              </w:rPr>
              <w:alias w:val="管理费用明细"/>
              <w:tag w:val="_GBC_1330575ab4a44e46920401d3d7599402"/>
              <w:id w:val="20507073"/>
              <w:lock w:val="sdtLocked"/>
            </w:sdtPr>
            <w:sdtEndPr/>
            <w:sdtContent>
              <w:tr w:rsidR="005654EE" w:rsidTr="006E63EE">
                <w:sdt>
                  <w:sdtPr>
                    <w:rPr>
                      <w:rFonts w:hint="eastAsia"/>
                    </w:rPr>
                    <w:alias w:val="管理费用明细-项目"/>
                    <w:tag w:val="_GBC_3dd179bcf7cc43269d34395fcadc01f0"/>
                    <w:id w:val="2050707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物料消耗</w:t>
                        </w:r>
                      </w:p>
                    </w:tc>
                  </w:sdtContent>
                </w:sdt>
                <w:sdt>
                  <w:sdtPr>
                    <w:rPr>
                      <w:rFonts w:hint="eastAsia"/>
                    </w:rPr>
                    <w:alias w:val="管理费用明细-发生额"/>
                    <w:tag w:val="_GBC_76404805a678432890905704f7eacb78"/>
                    <w:id w:val="2050707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2,663,507.60</w:t>
                        </w:r>
                      </w:p>
                    </w:tc>
                  </w:sdtContent>
                </w:sdt>
                <w:sdt>
                  <w:sdtPr>
                    <w:rPr>
                      <w:rFonts w:hint="eastAsia"/>
                    </w:rPr>
                    <w:alias w:val="管理费用明细-发生额"/>
                    <w:tag w:val="_GBC_352a9285c7e04404bc36c71a1cee91f4"/>
                    <w:id w:val="2050707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3,117,318.08</w:t>
                        </w:r>
                      </w:p>
                    </w:tc>
                  </w:sdtContent>
                </w:sdt>
              </w:tr>
            </w:sdtContent>
          </w:sdt>
          <w:sdt>
            <w:sdtPr>
              <w:rPr>
                <w:rFonts w:hint="eastAsia"/>
              </w:rPr>
              <w:alias w:val="管理费用明细"/>
              <w:tag w:val="_GBC_1330575ab4a44e46920401d3d7599402"/>
              <w:id w:val="20507077"/>
              <w:lock w:val="sdtLocked"/>
            </w:sdtPr>
            <w:sdtEndPr/>
            <w:sdtContent>
              <w:tr w:rsidR="005654EE" w:rsidTr="006E63EE">
                <w:sdt>
                  <w:sdtPr>
                    <w:rPr>
                      <w:rFonts w:hint="eastAsia"/>
                    </w:rPr>
                    <w:alias w:val="管理费用明细-项目"/>
                    <w:tag w:val="_GBC_3dd179bcf7cc43269d34395fcadc01f0"/>
                    <w:id w:val="2050707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办公费</w:t>
                        </w:r>
                      </w:p>
                    </w:tc>
                  </w:sdtContent>
                </w:sdt>
                <w:sdt>
                  <w:sdtPr>
                    <w:rPr>
                      <w:rFonts w:hint="eastAsia"/>
                    </w:rPr>
                    <w:alias w:val="管理费用明细-发生额"/>
                    <w:tag w:val="_GBC_76404805a678432890905704f7eacb78"/>
                    <w:id w:val="2050707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5,583,563.87</w:t>
                        </w:r>
                      </w:p>
                    </w:tc>
                  </w:sdtContent>
                </w:sdt>
                <w:sdt>
                  <w:sdtPr>
                    <w:rPr>
                      <w:rFonts w:hint="eastAsia"/>
                    </w:rPr>
                    <w:alias w:val="管理费用明细-发生额"/>
                    <w:tag w:val="_GBC_352a9285c7e04404bc36c71a1cee91f4"/>
                    <w:id w:val="2050707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4,179,898.72</w:t>
                        </w:r>
                      </w:p>
                    </w:tc>
                  </w:sdtContent>
                </w:sdt>
              </w:tr>
            </w:sdtContent>
          </w:sdt>
          <w:sdt>
            <w:sdtPr>
              <w:rPr>
                <w:rFonts w:hint="eastAsia"/>
              </w:rPr>
              <w:alias w:val="管理费用明细"/>
              <w:tag w:val="_GBC_1330575ab4a44e46920401d3d7599402"/>
              <w:id w:val="20507081"/>
              <w:lock w:val="sdtLocked"/>
            </w:sdtPr>
            <w:sdtEndPr/>
            <w:sdtContent>
              <w:tr w:rsidR="005654EE" w:rsidTr="006E63EE">
                <w:sdt>
                  <w:sdtPr>
                    <w:rPr>
                      <w:rFonts w:hint="eastAsia"/>
                    </w:rPr>
                    <w:alias w:val="管理费用明细-项目"/>
                    <w:tag w:val="_GBC_3dd179bcf7cc43269d34395fcadc01f0"/>
                    <w:id w:val="2050707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劳动保护费</w:t>
                        </w:r>
                      </w:p>
                    </w:tc>
                  </w:sdtContent>
                </w:sdt>
                <w:sdt>
                  <w:sdtPr>
                    <w:rPr>
                      <w:rFonts w:hint="eastAsia"/>
                    </w:rPr>
                    <w:alias w:val="管理费用明细-发生额"/>
                    <w:tag w:val="_GBC_76404805a678432890905704f7eacb78"/>
                    <w:id w:val="2050707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517,087.92</w:t>
                        </w:r>
                      </w:p>
                    </w:tc>
                  </w:sdtContent>
                </w:sdt>
                <w:sdt>
                  <w:sdtPr>
                    <w:rPr>
                      <w:rFonts w:hint="eastAsia"/>
                    </w:rPr>
                    <w:alias w:val="管理费用明细-发生额"/>
                    <w:tag w:val="_GBC_352a9285c7e04404bc36c71a1cee91f4"/>
                    <w:id w:val="2050708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2,278,529.66</w:t>
                        </w:r>
                      </w:p>
                    </w:tc>
                  </w:sdtContent>
                </w:sdt>
              </w:tr>
            </w:sdtContent>
          </w:sdt>
          <w:sdt>
            <w:sdtPr>
              <w:rPr>
                <w:rFonts w:hint="eastAsia"/>
              </w:rPr>
              <w:alias w:val="管理费用明细"/>
              <w:tag w:val="_GBC_1330575ab4a44e46920401d3d7599402"/>
              <w:id w:val="20507085"/>
              <w:lock w:val="sdtLocked"/>
            </w:sdtPr>
            <w:sdtEndPr/>
            <w:sdtContent>
              <w:tr w:rsidR="005654EE" w:rsidTr="006E63EE">
                <w:sdt>
                  <w:sdtPr>
                    <w:rPr>
                      <w:rFonts w:hint="eastAsia"/>
                    </w:rPr>
                    <w:alias w:val="管理费用明细-项目"/>
                    <w:tag w:val="_GBC_3dd179bcf7cc43269d34395fcadc01f0"/>
                    <w:id w:val="2050708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低值易耗品摊销</w:t>
                        </w:r>
                      </w:p>
                    </w:tc>
                  </w:sdtContent>
                </w:sdt>
                <w:sdt>
                  <w:sdtPr>
                    <w:rPr>
                      <w:rFonts w:hint="eastAsia"/>
                    </w:rPr>
                    <w:alias w:val="管理费用明细-发生额"/>
                    <w:tag w:val="_GBC_76404805a678432890905704f7eacb78"/>
                    <w:id w:val="2050708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311,863.94</w:t>
                        </w:r>
                      </w:p>
                    </w:tc>
                  </w:sdtContent>
                </w:sdt>
                <w:sdt>
                  <w:sdtPr>
                    <w:rPr>
                      <w:rFonts w:hint="eastAsia"/>
                    </w:rPr>
                    <w:alias w:val="管理费用明细-发生额"/>
                    <w:tag w:val="_GBC_352a9285c7e04404bc36c71a1cee91f4"/>
                    <w:id w:val="2050708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533,199.65</w:t>
                        </w:r>
                      </w:p>
                    </w:tc>
                  </w:sdtContent>
                </w:sdt>
              </w:tr>
            </w:sdtContent>
          </w:sdt>
          <w:sdt>
            <w:sdtPr>
              <w:rPr>
                <w:rFonts w:hint="eastAsia"/>
              </w:rPr>
              <w:alias w:val="管理费用明细"/>
              <w:tag w:val="_GBC_1330575ab4a44e46920401d3d7599402"/>
              <w:id w:val="20507089"/>
              <w:lock w:val="sdtLocked"/>
            </w:sdtPr>
            <w:sdtEndPr/>
            <w:sdtContent>
              <w:tr w:rsidR="005654EE" w:rsidTr="006E63EE">
                <w:sdt>
                  <w:sdtPr>
                    <w:rPr>
                      <w:rFonts w:hint="eastAsia"/>
                    </w:rPr>
                    <w:alias w:val="管理费用明细-项目"/>
                    <w:tag w:val="_GBC_3dd179bcf7cc43269d34395fcadc01f0"/>
                    <w:id w:val="205070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物业水电取暖费</w:t>
                        </w:r>
                      </w:p>
                    </w:tc>
                  </w:sdtContent>
                </w:sdt>
                <w:sdt>
                  <w:sdtPr>
                    <w:rPr>
                      <w:rFonts w:hint="eastAsia"/>
                    </w:rPr>
                    <w:alias w:val="管理费用明细-发生额"/>
                    <w:tag w:val="_GBC_76404805a678432890905704f7eacb78"/>
                    <w:id w:val="2050708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2,979,990.07</w:t>
                        </w:r>
                      </w:p>
                    </w:tc>
                  </w:sdtContent>
                </w:sdt>
                <w:sdt>
                  <w:sdtPr>
                    <w:rPr>
                      <w:rFonts w:hint="eastAsia"/>
                    </w:rPr>
                    <w:alias w:val="管理费用明细-发生额"/>
                    <w:tag w:val="_GBC_352a9285c7e04404bc36c71a1cee91f4"/>
                    <w:id w:val="2050708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3,970,521.57</w:t>
                        </w:r>
                      </w:p>
                    </w:tc>
                  </w:sdtContent>
                </w:sdt>
              </w:tr>
            </w:sdtContent>
          </w:sdt>
          <w:sdt>
            <w:sdtPr>
              <w:rPr>
                <w:rFonts w:hint="eastAsia"/>
              </w:rPr>
              <w:alias w:val="管理费用明细"/>
              <w:tag w:val="_GBC_1330575ab4a44e46920401d3d7599402"/>
              <w:id w:val="20507093"/>
              <w:lock w:val="sdtLocked"/>
            </w:sdtPr>
            <w:sdtEndPr/>
            <w:sdtContent>
              <w:tr w:rsidR="005654EE" w:rsidTr="006E63EE">
                <w:sdt>
                  <w:sdtPr>
                    <w:rPr>
                      <w:rFonts w:hint="eastAsia"/>
                    </w:rPr>
                    <w:alias w:val="管理费用明细-项目"/>
                    <w:tag w:val="_GBC_3dd179bcf7cc43269d34395fcadc01f0"/>
                    <w:id w:val="2050709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差旅费</w:t>
                        </w:r>
                      </w:p>
                    </w:tc>
                  </w:sdtContent>
                </w:sdt>
                <w:sdt>
                  <w:sdtPr>
                    <w:rPr>
                      <w:rFonts w:hint="eastAsia"/>
                    </w:rPr>
                    <w:alias w:val="管理费用明细-发生额"/>
                    <w:tag w:val="_GBC_76404805a678432890905704f7eacb78"/>
                    <w:id w:val="2050709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2,429,940.00</w:t>
                        </w:r>
                      </w:p>
                    </w:tc>
                  </w:sdtContent>
                </w:sdt>
                <w:sdt>
                  <w:sdtPr>
                    <w:rPr>
                      <w:rFonts w:hint="eastAsia"/>
                    </w:rPr>
                    <w:alias w:val="管理费用明细-发生额"/>
                    <w:tag w:val="_GBC_352a9285c7e04404bc36c71a1cee91f4"/>
                    <w:id w:val="2050709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2,714,283.06</w:t>
                        </w:r>
                      </w:p>
                    </w:tc>
                  </w:sdtContent>
                </w:sdt>
              </w:tr>
            </w:sdtContent>
          </w:sdt>
          <w:sdt>
            <w:sdtPr>
              <w:rPr>
                <w:rFonts w:hint="eastAsia"/>
              </w:rPr>
              <w:alias w:val="管理费用明细"/>
              <w:tag w:val="_GBC_1330575ab4a44e46920401d3d7599402"/>
              <w:id w:val="20507097"/>
              <w:lock w:val="sdtLocked"/>
            </w:sdtPr>
            <w:sdtEndPr/>
            <w:sdtContent>
              <w:tr w:rsidR="005654EE" w:rsidTr="006E63EE">
                <w:sdt>
                  <w:sdtPr>
                    <w:rPr>
                      <w:rFonts w:hint="eastAsia"/>
                    </w:rPr>
                    <w:alias w:val="管理费用明细-项目"/>
                    <w:tag w:val="_GBC_3dd179bcf7cc43269d34395fcadc01f0"/>
                    <w:id w:val="2050709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业务招待费</w:t>
                        </w:r>
                      </w:p>
                    </w:tc>
                  </w:sdtContent>
                </w:sdt>
                <w:sdt>
                  <w:sdtPr>
                    <w:rPr>
                      <w:rFonts w:hint="eastAsia"/>
                    </w:rPr>
                    <w:alias w:val="管理费用明细-发生额"/>
                    <w:tag w:val="_GBC_76404805a678432890905704f7eacb78"/>
                    <w:id w:val="2050709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1,395,794.77</w:t>
                        </w:r>
                      </w:p>
                    </w:tc>
                  </w:sdtContent>
                </w:sdt>
                <w:sdt>
                  <w:sdtPr>
                    <w:rPr>
                      <w:rFonts w:hint="eastAsia"/>
                    </w:rPr>
                    <w:alias w:val="管理费用明细-发生额"/>
                    <w:tag w:val="_GBC_352a9285c7e04404bc36c71a1cee91f4"/>
                    <w:id w:val="2050709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2,349,592.88</w:t>
                        </w:r>
                      </w:p>
                    </w:tc>
                  </w:sdtContent>
                </w:sdt>
              </w:tr>
            </w:sdtContent>
          </w:sdt>
          <w:sdt>
            <w:sdtPr>
              <w:rPr>
                <w:rFonts w:hint="eastAsia"/>
              </w:rPr>
              <w:alias w:val="管理费用明细"/>
              <w:tag w:val="_GBC_1330575ab4a44e46920401d3d7599402"/>
              <w:id w:val="20507101"/>
              <w:lock w:val="sdtLocked"/>
            </w:sdtPr>
            <w:sdtEndPr/>
            <w:sdtContent>
              <w:tr w:rsidR="005654EE" w:rsidTr="006E63EE">
                <w:sdt>
                  <w:sdtPr>
                    <w:rPr>
                      <w:rFonts w:hint="eastAsia"/>
                    </w:rPr>
                    <w:alias w:val="管理费用明细-项目"/>
                    <w:tag w:val="_GBC_3dd179bcf7cc43269d34395fcadc01f0"/>
                    <w:id w:val="2050709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咨询诉讼及中介费</w:t>
                        </w:r>
                      </w:p>
                    </w:tc>
                  </w:sdtContent>
                </w:sdt>
                <w:sdt>
                  <w:sdtPr>
                    <w:rPr>
                      <w:rFonts w:hint="eastAsia"/>
                    </w:rPr>
                    <w:alias w:val="管理费用明细-发生额"/>
                    <w:tag w:val="_GBC_76404805a678432890905704f7eacb78"/>
                    <w:id w:val="2050709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2,606,294.48</w:t>
                        </w:r>
                      </w:p>
                    </w:tc>
                  </w:sdtContent>
                </w:sdt>
                <w:sdt>
                  <w:sdtPr>
                    <w:rPr>
                      <w:rFonts w:hint="eastAsia"/>
                    </w:rPr>
                    <w:alias w:val="管理费用明细-发生额"/>
                    <w:tag w:val="_GBC_352a9285c7e04404bc36c71a1cee91f4"/>
                    <w:id w:val="2050710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2,563,045.35</w:t>
                        </w:r>
                      </w:p>
                    </w:tc>
                  </w:sdtContent>
                </w:sdt>
              </w:tr>
            </w:sdtContent>
          </w:sdt>
          <w:sdt>
            <w:sdtPr>
              <w:rPr>
                <w:rFonts w:hint="eastAsia"/>
              </w:rPr>
              <w:alias w:val="管理费用明细"/>
              <w:tag w:val="_GBC_1330575ab4a44e46920401d3d7599402"/>
              <w:id w:val="20507105"/>
              <w:lock w:val="sdtLocked"/>
            </w:sdtPr>
            <w:sdtEndPr/>
            <w:sdtContent>
              <w:tr w:rsidR="005654EE" w:rsidTr="006E63EE">
                <w:sdt>
                  <w:sdtPr>
                    <w:rPr>
                      <w:rFonts w:hint="eastAsia"/>
                    </w:rPr>
                    <w:alias w:val="管理费用明细-项目"/>
                    <w:tag w:val="_GBC_3dd179bcf7cc43269d34395fcadc01f0"/>
                    <w:id w:val="2050710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董事会费</w:t>
                        </w:r>
                      </w:p>
                    </w:tc>
                  </w:sdtContent>
                </w:sdt>
                <w:sdt>
                  <w:sdtPr>
                    <w:rPr>
                      <w:rFonts w:hint="eastAsia"/>
                    </w:rPr>
                    <w:alias w:val="管理费用明细-发生额"/>
                    <w:tag w:val="_GBC_76404805a678432890905704f7eacb78"/>
                    <w:id w:val="2050710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249,600.00</w:t>
                        </w:r>
                      </w:p>
                    </w:tc>
                  </w:sdtContent>
                </w:sdt>
                <w:sdt>
                  <w:sdtPr>
                    <w:rPr>
                      <w:rFonts w:hint="eastAsia"/>
                    </w:rPr>
                    <w:alias w:val="管理费用明细-发生额"/>
                    <w:tag w:val="_GBC_352a9285c7e04404bc36c71a1cee91f4"/>
                    <w:id w:val="2050710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309,174.50</w:t>
                        </w:r>
                      </w:p>
                    </w:tc>
                  </w:sdtContent>
                </w:sdt>
              </w:tr>
            </w:sdtContent>
          </w:sdt>
          <w:sdt>
            <w:sdtPr>
              <w:rPr>
                <w:rFonts w:hint="eastAsia"/>
              </w:rPr>
              <w:alias w:val="管理费用明细"/>
              <w:tag w:val="_GBC_1330575ab4a44e46920401d3d7599402"/>
              <w:id w:val="20507109"/>
              <w:lock w:val="sdtLocked"/>
            </w:sdtPr>
            <w:sdtEndPr/>
            <w:sdtContent>
              <w:tr w:rsidR="005654EE" w:rsidTr="006E63EE">
                <w:sdt>
                  <w:sdtPr>
                    <w:rPr>
                      <w:rFonts w:hint="eastAsia"/>
                    </w:rPr>
                    <w:alias w:val="管理费用明细-项目"/>
                    <w:tag w:val="_GBC_3dd179bcf7cc43269d34395fcadc01f0"/>
                    <w:id w:val="2050710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保险费</w:t>
                        </w:r>
                      </w:p>
                    </w:tc>
                  </w:sdtContent>
                </w:sdt>
                <w:sdt>
                  <w:sdtPr>
                    <w:rPr>
                      <w:rFonts w:hint="eastAsia"/>
                    </w:rPr>
                    <w:alias w:val="管理费用明细-发生额"/>
                    <w:tag w:val="_GBC_76404805a678432890905704f7eacb78"/>
                    <w:id w:val="2050710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4,229,910.64</w:t>
                        </w:r>
                      </w:p>
                    </w:tc>
                  </w:sdtContent>
                </w:sdt>
                <w:sdt>
                  <w:sdtPr>
                    <w:rPr>
                      <w:rFonts w:hint="eastAsia"/>
                    </w:rPr>
                    <w:alias w:val="管理费用明细-发生额"/>
                    <w:tag w:val="_GBC_352a9285c7e04404bc36c71a1cee91f4"/>
                    <w:id w:val="2050710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6,966,536.52</w:t>
                        </w:r>
                      </w:p>
                    </w:tc>
                  </w:sdtContent>
                </w:sdt>
              </w:tr>
            </w:sdtContent>
          </w:sdt>
          <w:sdt>
            <w:sdtPr>
              <w:rPr>
                <w:rFonts w:hint="eastAsia"/>
              </w:rPr>
              <w:alias w:val="管理费用明细"/>
              <w:tag w:val="_GBC_1330575ab4a44e46920401d3d7599402"/>
              <w:id w:val="20507113"/>
              <w:lock w:val="sdtLocked"/>
            </w:sdtPr>
            <w:sdtEndPr/>
            <w:sdtContent>
              <w:tr w:rsidR="005654EE" w:rsidTr="006E63EE">
                <w:sdt>
                  <w:sdtPr>
                    <w:rPr>
                      <w:rFonts w:hint="eastAsia"/>
                    </w:rPr>
                    <w:alias w:val="管理费用明细-项目"/>
                    <w:tag w:val="_GBC_3dd179bcf7cc43269d34395fcadc01f0"/>
                    <w:id w:val="2050711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税费</w:t>
                        </w:r>
                      </w:p>
                    </w:tc>
                  </w:sdtContent>
                </w:sdt>
                <w:sdt>
                  <w:sdtPr>
                    <w:rPr>
                      <w:rFonts w:hint="eastAsia"/>
                    </w:rPr>
                    <w:alias w:val="管理费用明细-发生额"/>
                    <w:tag w:val="_GBC_76404805a678432890905704f7eacb78"/>
                    <w:id w:val="2050711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5,763,232.86</w:t>
                        </w:r>
                      </w:p>
                    </w:tc>
                  </w:sdtContent>
                </w:sdt>
                <w:sdt>
                  <w:sdtPr>
                    <w:rPr>
                      <w:rFonts w:hint="eastAsia"/>
                    </w:rPr>
                    <w:alias w:val="管理费用明细-发生额"/>
                    <w:tag w:val="_GBC_352a9285c7e04404bc36c71a1cee91f4"/>
                    <w:id w:val="2050711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2,035,302.88</w:t>
                        </w:r>
                      </w:p>
                    </w:tc>
                  </w:sdtContent>
                </w:sdt>
              </w:tr>
            </w:sdtContent>
          </w:sdt>
          <w:sdt>
            <w:sdtPr>
              <w:rPr>
                <w:rFonts w:hint="eastAsia"/>
              </w:rPr>
              <w:alias w:val="管理费用明细"/>
              <w:tag w:val="_GBC_1330575ab4a44e46920401d3d7599402"/>
              <w:id w:val="20507117"/>
              <w:lock w:val="sdtLocked"/>
            </w:sdtPr>
            <w:sdtEndPr/>
            <w:sdtContent>
              <w:tr w:rsidR="005654EE" w:rsidTr="006E63EE">
                <w:sdt>
                  <w:sdtPr>
                    <w:rPr>
                      <w:rFonts w:hint="eastAsia"/>
                    </w:rPr>
                    <w:alias w:val="管理费用明细-项目"/>
                    <w:tag w:val="_GBC_3dd179bcf7cc43269d34395fcadc01f0"/>
                    <w:id w:val="2050711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无形资产摊销</w:t>
                        </w:r>
                      </w:p>
                    </w:tc>
                  </w:sdtContent>
                </w:sdt>
                <w:sdt>
                  <w:sdtPr>
                    <w:rPr>
                      <w:rFonts w:hint="eastAsia"/>
                    </w:rPr>
                    <w:alias w:val="管理费用明细-发生额"/>
                    <w:tag w:val="_GBC_76404805a678432890905704f7eacb78"/>
                    <w:id w:val="2050711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7,950,622.34</w:t>
                        </w:r>
                      </w:p>
                    </w:tc>
                  </w:sdtContent>
                </w:sdt>
                <w:sdt>
                  <w:sdtPr>
                    <w:rPr>
                      <w:rFonts w:hint="eastAsia"/>
                    </w:rPr>
                    <w:alias w:val="管理费用明细-发生额"/>
                    <w:tag w:val="_GBC_352a9285c7e04404bc36c71a1cee91f4"/>
                    <w:id w:val="2050711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6,795,747.08</w:t>
                        </w:r>
                      </w:p>
                    </w:tc>
                  </w:sdtContent>
                </w:sdt>
              </w:tr>
            </w:sdtContent>
          </w:sdt>
          <w:sdt>
            <w:sdtPr>
              <w:rPr>
                <w:rFonts w:hint="eastAsia"/>
              </w:rPr>
              <w:alias w:val="管理费用明细"/>
              <w:tag w:val="_GBC_1330575ab4a44e46920401d3d7599402"/>
              <w:id w:val="20507121"/>
              <w:lock w:val="sdtLocked"/>
            </w:sdtPr>
            <w:sdtEndPr/>
            <w:sdtContent>
              <w:tr w:rsidR="005654EE" w:rsidTr="006E63EE">
                <w:sdt>
                  <w:sdtPr>
                    <w:rPr>
                      <w:rFonts w:hint="eastAsia"/>
                    </w:rPr>
                    <w:alias w:val="管理费用明细-项目"/>
                    <w:tag w:val="_GBC_3dd179bcf7cc43269d34395fcadc01f0"/>
                    <w:id w:val="2050711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研究费</w:t>
                        </w:r>
                      </w:p>
                    </w:tc>
                  </w:sdtContent>
                </w:sdt>
                <w:sdt>
                  <w:sdtPr>
                    <w:rPr>
                      <w:rFonts w:hint="eastAsia"/>
                    </w:rPr>
                    <w:alias w:val="管理费用明细-发生额"/>
                    <w:tag w:val="_GBC_76404805a678432890905704f7eacb78"/>
                    <w:id w:val="2050711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53,362,701.39</w:t>
                        </w:r>
                      </w:p>
                    </w:tc>
                  </w:sdtContent>
                </w:sdt>
                <w:sdt>
                  <w:sdtPr>
                    <w:rPr>
                      <w:rFonts w:hint="eastAsia"/>
                    </w:rPr>
                    <w:alias w:val="管理费用明细-发生额"/>
                    <w:tag w:val="_GBC_352a9285c7e04404bc36c71a1cee91f4"/>
                    <w:id w:val="2050712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46,109,556.51</w:t>
                        </w:r>
                      </w:p>
                    </w:tc>
                  </w:sdtContent>
                </w:sdt>
              </w:tr>
            </w:sdtContent>
          </w:sdt>
          <w:sdt>
            <w:sdtPr>
              <w:rPr>
                <w:rFonts w:hint="eastAsia"/>
              </w:rPr>
              <w:alias w:val="管理费用明细"/>
              <w:tag w:val="_GBC_1330575ab4a44e46920401d3d7599402"/>
              <w:id w:val="20507125"/>
              <w:lock w:val="sdtLocked"/>
            </w:sdtPr>
            <w:sdtEndPr/>
            <w:sdtContent>
              <w:tr w:rsidR="005654EE" w:rsidTr="006E63EE">
                <w:sdt>
                  <w:sdtPr>
                    <w:rPr>
                      <w:rFonts w:hint="eastAsia"/>
                    </w:rPr>
                    <w:alias w:val="管理费用明细-项目"/>
                    <w:tag w:val="_GBC_3dd179bcf7cc43269d34395fcadc01f0"/>
                    <w:id w:val="2050712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proofErr w:type="gramStart"/>
                        <w:r>
                          <w:rPr>
                            <w:rFonts w:hint="eastAsia"/>
                          </w:rPr>
                          <w:t>警卫消防</w:t>
                        </w:r>
                        <w:proofErr w:type="gramEnd"/>
                        <w:r>
                          <w:rPr>
                            <w:rFonts w:hint="eastAsia"/>
                          </w:rPr>
                          <w:t>费</w:t>
                        </w:r>
                      </w:p>
                    </w:tc>
                  </w:sdtContent>
                </w:sdt>
                <w:sdt>
                  <w:sdtPr>
                    <w:rPr>
                      <w:rFonts w:hint="eastAsia"/>
                    </w:rPr>
                    <w:alias w:val="管理费用明细-发生额"/>
                    <w:tag w:val="_GBC_76404805a678432890905704f7eacb78"/>
                    <w:id w:val="2050712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5,681,065.48</w:t>
                        </w:r>
                      </w:p>
                    </w:tc>
                  </w:sdtContent>
                </w:sdt>
                <w:sdt>
                  <w:sdtPr>
                    <w:rPr>
                      <w:rFonts w:hint="eastAsia"/>
                    </w:rPr>
                    <w:alias w:val="管理费用明细-发生额"/>
                    <w:tag w:val="_GBC_352a9285c7e04404bc36c71a1cee91f4"/>
                    <w:id w:val="2050712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3,127,480.71</w:t>
                        </w:r>
                      </w:p>
                    </w:tc>
                  </w:sdtContent>
                </w:sdt>
              </w:tr>
            </w:sdtContent>
          </w:sdt>
          <w:sdt>
            <w:sdtPr>
              <w:rPr>
                <w:rFonts w:hint="eastAsia"/>
              </w:rPr>
              <w:alias w:val="管理费用明细"/>
              <w:tag w:val="_GBC_1330575ab4a44e46920401d3d7599402"/>
              <w:id w:val="20507129"/>
              <w:lock w:val="sdtLocked"/>
            </w:sdtPr>
            <w:sdtEndPr/>
            <w:sdtContent>
              <w:tr w:rsidR="005654EE" w:rsidTr="006E63EE">
                <w:sdt>
                  <w:sdtPr>
                    <w:rPr>
                      <w:rFonts w:hint="eastAsia"/>
                    </w:rPr>
                    <w:alias w:val="管理费用明细-项目"/>
                    <w:tag w:val="_GBC_3dd179bcf7cc43269d34395fcadc01f0"/>
                    <w:id w:val="2050712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排污费</w:t>
                        </w:r>
                      </w:p>
                    </w:tc>
                  </w:sdtContent>
                </w:sdt>
                <w:sdt>
                  <w:sdtPr>
                    <w:rPr>
                      <w:rFonts w:hint="eastAsia"/>
                    </w:rPr>
                    <w:alias w:val="管理费用明细-发生额"/>
                    <w:tag w:val="_GBC_76404805a678432890905704f7eacb78"/>
                    <w:id w:val="2050712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331,503.54</w:t>
                        </w:r>
                      </w:p>
                    </w:tc>
                  </w:sdtContent>
                </w:sdt>
                <w:sdt>
                  <w:sdtPr>
                    <w:rPr>
                      <w:rFonts w:hint="eastAsia"/>
                    </w:rPr>
                    <w:alias w:val="管理费用明细-发生额"/>
                    <w:tag w:val="_GBC_352a9285c7e04404bc36c71a1cee91f4"/>
                    <w:id w:val="2050712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676,785.04</w:t>
                        </w:r>
                      </w:p>
                    </w:tc>
                  </w:sdtContent>
                </w:sdt>
              </w:tr>
            </w:sdtContent>
          </w:sdt>
          <w:sdt>
            <w:sdtPr>
              <w:rPr>
                <w:rFonts w:hint="eastAsia"/>
              </w:rPr>
              <w:alias w:val="管理费用明细"/>
              <w:tag w:val="_GBC_1330575ab4a44e46920401d3d7599402"/>
              <w:id w:val="20507133"/>
              <w:lock w:val="sdtLocked"/>
            </w:sdtPr>
            <w:sdtEndPr/>
            <w:sdtContent>
              <w:tr w:rsidR="005654EE" w:rsidTr="006E63EE">
                <w:sdt>
                  <w:sdtPr>
                    <w:rPr>
                      <w:rFonts w:hint="eastAsia"/>
                    </w:rPr>
                    <w:alias w:val="管理费用明细-项目"/>
                    <w:tag w:val="_GBC_3dd179bcf7cc43269d34395fcadc01f0"/>
                    <w:id w:val="2050713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会议费</w:t>
                        </w:r>
                      </w:p>
                    </w:tc>
                  </w:sdtContent>
                </w:sdt>
                <w:sdt>
                  <w:sdtPr>
                    <w:rPr>
                      <w:rFonts w:hint="eastAsia"/>
                    </w:rPr>
                    <w:alias w:val="管理费用明细-发生额"/>
                    <w:tag w:val="_GBC_76404805a678432890905704f7eacb78"/>
                    <w:id w:val="2050713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144,023.40</w:t>
                        </w:r>
                      </w:p>
                    </w:tc>
                  </w:sdtContent>
                </w:sdt>
                <w:sdt>
                  <w:sdtPr>
                    <w:rPr>
                      <w:rFonts w:hint="eastAsia"/>
                    </w:rPr>
                    <w:alias w:val="管理费用明细-发生额"/>
                    <w:tag w:val="_GBC_352a9285c7e04404bc36c71a1cee91f4"/>
                    <w:id w:val="2050713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466,610.60</w:t>
                        </w:r>
                      </w:p>
                    </w:tc>
                  </w:sdtContent>
                </w:sdt>
              </w:tr>
            </w:sdtContent>
          </w:sdt>
          <w:sdt>
            <w:sdtPr>
              <w:rPr>
                <w:rFonts w:hint="eastAsia"/>
              </w:rPr>
              <w:alias w:val="管理费用明细"/>
              <w:tag w:val="_GBC_1330575ab4a44e46920401d3d7599402"/>
              <w:id w:val="20507137"/>
              <w:lock w:val="sdtLocked"/>
            </w:sdtPr>
            <w:sdtEndPr/>
            <w:sdtContent>
              <w:tr w:rsidR="005654EE" w:rsidTr="006E63EE">
                <w:sdt>
                  <w:sdtPr>
                    <w:rPr>
                      <w:rFonts w:hint="eastAsia"/>
                    </w:rPr>
                    <w:alias w:val="管理费用明细-项目"/>
                    <w:tag w:val="_GBC_3dd179bcf7cc43269d34395fcadc01f0"/>
                    <w:id w:val="2050713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654EE" w:rsidRDefault="005654EE" w:rsidP="006E63EE">
                        <w:r>
                          <w:rPr>
                            <w:rFonts w:hint="eastAsia"/>
                          </w:rPr>
                          <w:t>其他</w:t>
                        </w:r>
                      </w:p>
                    </w:tc>
                  </w:sdtContent>
                </w:sdt>
                <w:sdt>
                  <w:sdtPr>
                    <w:rPr>
                      <w:rFonts w:hint="eastAsia"/>
                    </w:rPr>
                    <w:alias w:val="管理费用明细-发生额"/>
                    <w:tag w:val="_GBC_76404805a678432890905704f7eacb78"/>
                    <w:id w:val="2050713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8,982,271.59</w:t>
                        </w:r>
                      </w:p>
                    </w:tc>
                  </w:sdtContent>
                </w:sdt>
                <w:sdt>
                  <w:sdtPr>
                    <w:rPr>
                      <w:rFonts w:hint="eastAsia"/>
                    </w:rPr>
                    <w:alias w:val="管理费用明细-发生额"/>
                    <w:tag w:val="_GBC_352a9285c7e04404bc36c71a1cee91f4"/>
                    <w:id w:val="2050713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rPr>
                            <w:rFonts w:hint="eastAsia"/>
                          </w:rPr>
                          <w:t>9,660,994.90</w:t>
                        </w:r>
                      </w:p>
                    </w:tc>
                  </w:sdtContent>
                </w:sdt>
              </w:tr>
            </w:sdtContent>
          </w:sdt>
          <w:tr w:rsidR="005654EE" w:rsidTr="006E63EE">
            <w:tc>
              <w:tcPr>
                <w:tcW w:w="2213"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center"/>
                </w:pPr>
                <w:r>
                  <w:rPr>
                    <w:rFonts w:hint="eastAsia"/>
                  </w:rPr>
                  <w:t>合计</w:t>
                </w:r>
              </w:p>
            </w:tc>
            <w:sdt>
              <w:sdtPr>
                <w:rPr>
                  <w:rFonts w:hint="eastAsia"/>
                </w:rPr>
                <w:alias w:val="管理费用"/>
                <w:tag w:val="_GBC_d05d3fa41bb1438b81d51b8b60168503"/>
                <w:id w:val="20507138"/>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t>272,402,941.71</w:t>
                    </w:r>
                  </w:p>
                </w:tc>
              </w:sdtContent>
            </w:sdt>
            <w:sdt>
              <w:sdtPr>
                <w:rPr>
                  <w:rFonts w:hint="eastAsia"/>
                </w:rPr>
                <w:alias w:val="管理费用"/>
                <w:tag w:val="_GBC_b25c969bd54746cf83f30d0a2bc5e71e"/>
                <w:id w:val="2050713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654EE" w:rsidRDefault="005654EE" w:rsidP="006E63EE">
                    <w:pPr>
                      <w:jc w:val="right"/>
                    </w:pPr>
                    <w:r>
                      <w:t>258,213,889.68</w:t>
                    </w:r>
                  </w:p>
                </w:tc>
              </w:sdtContent>
            </w:sdt>
          </w:tr>
        </w:tbl>
        <w:p w:rsidR="00F06C50" w:rsidRDefault="0039091F">
          <w:pPr>
            <w:rPr>
              <w:szCs w:val="21"/>
            </w:rPr>
          </w:pPr>
          <w:r>
            <w:rPr>
              <w:rFonts w:hint="eastAsia"/>
              <w:szCs w:val="21"/>
            </w:rPr>
            <w:t>其他说明：</w:t>
          </w:r>
        </w:p>
        <w:sdt>
          <w:sdtPr>
            <w:rPr>
              <w:szCs w:val="21"/>
            </w:rPr>
            <w:alias w:val="管理费用的其他说明事项"/>
            <w:tag w:val="_GBC_2ddba7c397f842b2a457e4f7fe020aca"/>
            <w:id w:val="1155881567"/>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aeeadad5456b4097a79668e5a1cadb17"/>
        <w:id w:val="859163563"/>
        <w:lock w:val="sdtLocked"/>
        <w:placeholder>
          <w:docPart w:val="GBC22222222222222222222222222222"/>
        </w:placeholder>
      </w:sdtPr>
      <w:sdtEndPr/>
      <w:sdtContent>
        <w:p w:rsidR="00F06C50" w:rsidRDefault="0039091F">
          <w:pPr>
            <w:pStyle w:val="3"/>
            <w:numPr>
              <w:ilvl w:val="0"/>
              <w:numId w:val="27"/>
            </w:numPr>
            <w:tabs>
              <w:tab w:val="left" w:pos="504"/>
            </w:tabs>
            <w:rPr>
              <w:szCs w:val="21"/>
            </w:rPr>
          </w:pPr>
          <w:r>
            <w:rPr>
              <w:rFonts w:hint="eastAsia"/>
              <w:szCs w:val="21"/>
            </w:rPr>
            <w:t>财务费用</w:t>
          </w:r>
        </w:p>
        <w:p w:rsidR="00F06C50" w:rsidRDefault="0039091F">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DE36AF" w:rsidTr="00A1316F">
            <w:tc>
              <w:tcPr>
                <w:tcW w:w="2213"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center"/>
                </w:pPr>
                <w:r>
                  <w:rPr>
                    <w:rFonts w:hint="eastAsia"/>
                  </w:rPr>
                  <w:t>上期发生额</w:t>
                </w:r>
              </w:p>
            </w:tc>
          </w:tr>
          <w:sdt>
            <w:sdtPr>
              <w:rPr>
                <w:rFonts w:hint="eastAsia"/>
              </w:rPr>
              <w:alias w:val="财务费用明细"/>
              <w:tag w:val="_GBC_6315cf92135646dfa5694359777c36b0"/>
              <w:id w:val="119059"/>
              <w:lock w:val="sdtLocked"/>
            </w:sdtPr>
            <w:sdtEndPr/>
            <w:sdtContent>
              <w:tr w:rsidR="00DE36AF" w:rsidTr="00A1316F">
                <w:sdt>
                  <w:sdtPr>
                    <w:rPr>
                      <w:rFonts w:hint="eastAsia"/>
                    </w:rPr>
                    <w:alias w:val="财务费用明细-项目"/>
                    <w:tag w:val="_GBC_16254f64718b48be8fdb631a5bd9bed2"/>
                    <w:id w:val="11905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Pr="005654EE" w:rsidRDefault="00DE36AF" w:rsidP="00A1316F">
                        <w:r w:rsidRPr="005654EE">
                          <w:rPr>
                            <w:rFonts w:hint="eastAsia"/>
                          </w:rPr>
                          <w:t>利息支出</w:t>
                        </w:r>
                      </w:p>
                    </w:tc>
                  </w:sdtContent>
                </w:sdt>
                <w:sdt>
                  <w:sdtPr>
                    <w:rPr>
                      <w:rFonts w:hint="eastAsia"/>
                    </w:rPr>
                    <w:alias w:val="财务费用明细-发生额"/>
                    <w:tag w:val="_GBC_914eb0eedb6c4235a2b42fda40991c48"/>
                    <w:id w:val="11905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40,730,564.46</w:t>
                        </w:r>
                      </w:p>
                    </w:tc>
                  </w:sdtContent>
                </w:sdt>
                <w:sdt>
                  <w:sdtPr>
                    <w:rPr>
                      <w:rFonts w:hint="eastAsia"/>
                    </w:rPr>
                    <w:alias w:val="财务费用明细-发生额"/>
                    <w:tag w:val="_GBC_e12b432aad5d45f8ba844b35483466e3"/>
                    <w:id w:val="11905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37,070,888.49</w:t>
                        </w:r>
                      </w:p>
                    </w:tc>
                  </w:sdtContent>
                </w:sdt>
              </w:tr>
            </w:sdtContent>
          </w:sdt>
          <w:sdt>
            <w:sdtPr>
              <w:rPr>
                <w:rFonts w:hint="eastAsia"/>
              </w:rPr>
              <w:alias w:val="财务费用明细"/>
              <w:tag w:val="_GBC_6315cf92135646dfa5694359777c36b0"/>
              <w:id w:val="119063"/>
              <w:lock w:val="sdtLocked"/>
            </w:sdtPr>
            <w:sdtEndPr/>
            <w:sdtContent>
              <w:tr w:rsidR="00DE36AF" w:rsidTr="00A1316F">
                <w:sdt>
                  <w:sdtPr>
                    <w:rPr>
                      <w:rFonts w:hint="eastAsia"/>
                    </w:rPr>
                    <w:alias w:val="财务费用明细-项目"/>
                    <w:tag w:val="_GBC_16254f64718b48be8fdb631a5bd9bed2"/>
                    <w:id w:val="11906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Pr="005654EE" w:rsidRDefault="00DE36AF" w:rsidP="00A1316F">
                        <w:r w:rsidRPr="005654EE">
                          <w:rPr>
                            <w:rFonts w:hint="eastAsia"/>
                          </w:rPr>
                          <w:t>利息收入</w:t>
                        </w:r>
                      </w:p>
                    </w:tc>
                  </w:sdtContent>
                </w:sdt>
                <w:sdt>
                  <w:sdtPr>
                    <w:rPr>
                      <w:rFonts w:hint="eastAsia"/>
                    </w:rPr>
                    <w:alias w:val="财务费用明细-发生额"/>
                    <w:tag w:val="_GBC_914eb0eedb6c4235a2b42fda40991c48"/>
                    <w:id w:val="11906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-464,566.11</w:t>
                        </w:r>
                      </w:p>
                    </w:tc>
                  </w:sdtContent>
                </w:sdt>
                <w:sdt>
                  <w:sdtPr>
                    <w:rPr>
                      <w:rFonts w:hint="eastAsia"/>
                    </w:rPr>
                    <w:alias w:val="财务费用明细-发生额"/>
                    <w:tag w:val="_GBC_e12b432aad5d45f8ba844b35483466e3"/>
                    <w:id w:val="11906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-1,306,549.03</w:t>
                        </w:r>
                      </w:p>
                    </w:tc>
                  </w:sdtContent>
                </w:sdt>
              </w:tr>
            </w:sdtContent>
          </w:sdt>
          <w:sdt>
            <w:sdtPr>
              <w:rPr>
                <w:rFonts w:hint="eastAsia"/>
              </w:rPr>
              <w:alias w:val="财务费用明细"/>
              <w:tag w:val="_GBC_6315cf92135646dfa5694359777c36b0"/>
              <w:id w:val="119067"/>
              <w:lock w:val="sdtLocked"/>
            </w:sdtPr>
            <w:sdtEndPr/>
            <w:sdtContent>
              <w:tr w:rsidR="00DE36AF" w:rsidTr="00A1316F">
                <w:sdt>
                  <w:sdtPr>
                    <w:rPr>
                      <w:rFonts w:hint="eastAsia"/>
                    </w:rPr>
                    <w:alias w:val="财务费用明细-项目"/>
                    <w:tag w:val="_GBC_16254f64718b48be8fdb631a5bd9bed2"/>
                    <w:id w:val="11906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Pr="005654EE" w:rsidRDefault="00DE36AF" w:rsidP="00A1316F">
                        <w:r w:rsidRPr="005654EE">
                          <w:rPr>
                            <w:rFonts w:hint="eastAsia"/>
                          </w:rPr>
                          <w:t>汇兑损失</w:t>
                        </w:r>
                      </w:p>
                    </w:tc>
                  </w:sdtContent>
                </w:sdt>
                <w:sdt>
                  <w:sdtPr>
                    <w:rPr>
                      <w:rFonts w:hint="eastAsia"/>
                    </w:rPr>
                    <w:alias w:val="财务费用明细-发生额"/>
                    <w:tag w:val="_GBC_914eb0eedb6c4235a2b42fda40991c48"/>
                    <w:id w:val="11906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-8,590.45</w:t>
                        </w:r>
                      </w:p>
                    </w:tc>
                  </w:sdtContent>
                </w:sdt>
                <w:sdt>
                  <w:sdtPr>
                    <w:rPr>
                      <w:rFonts w:hint="eastAsia"/>
                    </w:rPr>
                    <w:alias w:val="财务费用明细-发生额"/>
                    <w:tag w:val="_GBC_e12b432aad5d45f8ba844b35483466e3"/>
                    <w:id w:val="11906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17,829.60</w:t>
                        </w:r>
                      </w:p>
                    </w:tc>
                  </w:sdtContent>
                </w:sdt>
              </w:tr>
            </w:sdtContent>
          </w:sdt>
          <w:sdt>
            <w:sdtPr>
              <w:rPr>
                <w:rFonts w:hint="eastAsia"/>
              </w:rPr>
              <w:alias w:val="财务费用明细"/>
              <w:tag w:val="_GBC_6315cf92135646dfa5694359777c36b0"/>
              <w:id w:val="119071"/>
              <w:lock w:val="sdtLocked"/>
            </w:sdtPr>
            <w:sdtEndPr/>
            <w:sdtContent>
              <w:tr w:rsidR="00DE36AF" w:rsidTr="00A1316F">
                <w:sdt>
                  <w:sdtPr>
                    <w:rPr>
                      <w:rFonts w:hint="eastAsia"/>
                    </w:rPr>
                    <w:alias w:val="财务费用明细-项目"/>
                    <w:tag w:val="_GBC_16254f64718b48be8fdb631a5bd9bed2"/>
                    <w:id w:val="11906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Pr="005654EE" w:rsidRDefault="00DE36AF" w:rsidP="00A1316F">
                        <w:r w:rsidRPr="005654EE">
                          <w:rPr>
                            <w:rFonts w:hint="eastAsia"/>
                          </w:rPr>
                          <w:t>手续费</w:t>
                        </w:r>
                      </w:p>
                    </w:tc>
                  </w:sdtContent>
                </w:sdt>
                <w:sdt>
                  <w:sdtPr>
                    <w:rPr>
                      <w:rFonts w:hint="eastAsia"/>
                    </w:rPr>
                    <w:alias w:val="财务费用明细-发生额"/>
                    <w:tag w:val="_GBC_914eb0eedb6c4235a2b42fda40991c48"/>
                    <w:id w:val="11906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325,522.60</w:t>
                        </w:r>
                      </w:p>
                    </w:tc>
                  </w:sdtContent>
                </w:sdt>
                <w:sdt>
                  <w:sdtPr>
                    <w:rPr>
                      <w:rFonts w:hint="eastAsia"/>
                    </w:rPr>
                    <w:alias w:val="财务费用明细-发生额"/>
                    <w:tag w:val="_GBC_e12b432aad5d45f8ba844b35483466e3"/>
                    <w:id w:val="11907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280,389.06</w:t>
                        </w:r>
                      </w:p>
                    </w:tc>
                  </w:sdtContent>
                </w:sdt>
              </w:tr>
            </w:sdtContent>
          </w:sdt>
          <w:sdt>
            <w:sdtPr>
              <w:rPr>
                <w:rFonts w:hint="eastAsia"/>
              </w:rPr>
              <w:alias w:val="财务费用明细"/>
              <w:tag w:val="_GBC_6315cf92135646dfa5694359777c36b0"/>
              <w:id w:val="119075"/>
              <w:lock w:val="sdtLocked"/>
            </w:sdtPr>
            <w:sdtEndPr/>
            <w:sdtContent>
              <w:tr w:rsidR="00DE36AF" w:rsidTr="00A1316F">
                <w:sdt>
                  <w:sdtPr>
                    <w:rPr>
                      <w:rFonts w:hint="eastAsia"/>
                    </w:rPr>
                    <w:alias w:val="财务费用明细-项目"/>
                    <w:tag w:val="_GBC_16254f64718b48be8fdb631a5bd9bed2"/>
                    <w:id w:val="1190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E36AF" w:rsidRPr="005654EE" w:rsidRDefault="00DE36AF" w:rsidP="00A1316F">
                        <w:r w:rsidRPr="005654EE">
                          <w:rPr>
                            <w:rFonts w:hint="eastAsia"/>
                          </w:rPr>
                          <w:t>其他</w:t>
                        </w:r>
                      </w:p>
                    </w:tc>
                  </w:sdtContent>
                </w:sdt>
                <w:sdt>
                  <w:sdtPr>
                    <w:rPr>
                      <w:rFonts w:hint="eastAsia"/>
                    </w:rPr>
                    <w:alias w:val="财务费用明细-发生额"/>
                    <w:tag w:val="_GBC_914eb0eedb6c4235a2b42fda40991c48"/>
                    <w:id w:val="11907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156,766.45</w:t>
                        </w:r>
                      </w:p>
                    </w:tc>
                  </w:sdtContent>
                </w:sdt>
                <w:sdt>
                  <w:sdtPr>
                    <w:rPr>
                      <w:rFonts w:hint="eastAsia"/>
                    </w:rPr>
                    <w:alias w:val="财务费用明细-发生额"/>
                    <w:tag w:val="_GBC_e12b432aad5d45f8ba844b35483466e3"/>
                    <w:id w:val="11907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Pr="005654EE" w:rsidRDefault="00DE36AF" w:rsidP="00A1316F">
                        <w:pPr>
                          <w:jc w:val="right"/>
                        </w:pPr>
                        <w:r w:rsidRPr="005654EE">
                          <w:rPr>
                            <w:rFonts w:hint="eastAsia"/>
                          </w:rPr>
                          <w:t>290,440.24</w:t>
                        </w:r>
                      </w:p>
                    </w:tc>
                  </w:sdtContent>
                </w:sdt>
              </w:tr>
            </w:sdtContent>
          </w:sdt>
          <w:tr w:rsidR="00DE36AF" w:rsidTr="00A1316F">
            <w:tc>
              <w:tcPr>
                <w:tcW w:w="2213"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r>
                  <w:rPr>
                    <w:rFonts w:hint="eastAsia"/>
                  </w:rPr>
                  <w:t>合计</w:t>
                </w:r>
              </w:p>
            </w:tc>
            <w:sdt>
              <w:sdtPr>
                <w:rPr>
                  <w:rFonts w:hint="eastAsia"/>
                </w:rPr>
                <w:alias w:val="财务费用"/>
                <w:tag w:val="_GBC_1e2924c832b34ebb91afc9337eb24a4d"/>
                <w:id w:val="11907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pPr>
                    <w:r>
                      <w:rPr>
                        <w:rFonts w:hint="eastAsia"/>
                      </w:rPr>
                      <w:t>40,739,696.95</w:t>
                    </w:r>
                  </w:p>
                </w:tc>
              </w:sdtContent>
            </w:sdt>
            <w:sdt>
              <w:sdtPr>
                <w:rPr>
                  <w:rFonts w:hint="eastAsia"/>
                </w:rPr>
                <w:alias w:val="财务费用"/>
                <w:tag w:val="_GBC_98a269cadd2b4ff4b90e96352657f2ce"/>
                <w:id w:val="11907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E36AF" w:rsidRDefault="00DE36AF" w:rsidP="00A1316F">
                    <w:pPr>
                      <w:jc w:val="right"/>
                    </w:pPr>
                    <w:r>
                      <w:rPr>
                        <w:rFonts w:hint="eastAsia"/>
                      </w:rPr>
                      <w:t>36,352,998.36</w:t>
                    </w:r>
                  </w:p>
                </w:tc>
              </w:sdtContent>
            </w:sdt>
          </w:tr>
        </w:tbl>
        <w:p w:rsidR="00F06C50" w:rsidRDefault="0039091F">
          <w:pPr>
            <w:rPr>
              <w:szCs w:val="21"/>
            </w:rPr>
          </w:pPr>
          <w:r>
            <w:rPr>
              <w:rFonts w:hint="eastAsia"/>
              <w:szCs w:val="21"/>
            </w:rPr>
            <w:t>其他说明：</w:t>
          </w:r>
        </w:p>
        <w:sdt>
          <w:sdtPr>
            <w:rPr>
              <w:szCs w:val="21"/>
            </w:rPr>
            <w:alias w:val="财务费用的其他说明事项"/>
            <w:tag w:val="_GBC_5bd15645edcc4a51b94ddca48ee9be98"/>
            <w:id w:val="-1114128401"/>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宋体" w:hAnsi="宋体" w:cs="宋体" w:hint="eastAsia"/>
          <w:b w:val="0"/>
          <w:bCs w:val="0"/>
          <w:kern w:val="0"/>
          <w:szCs w:val="21"/>
        </w:rPr>
        <w:tag w:val="_GBC_e0187e33fb024605af673daabe2f7861"/>
        <w:id w:val="-1528399160"/>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
            <w:tag w:val="_GBC_7fdc5881d69a48d59383942dbd2c2a3e"/>
            <w:id w:val="466549004"/>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66e6cb51ec7740408a31ff233ae3330d"/>
        <w:id w:val="1118647509"/>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公允价值变动收益</w:t>
          </w:r>
        </w:p>
        <w:sdt>
          <w:sdtPr>
            <w:alias w:val="是否适用：公允价值变动收益"/>
            <w:tag w:val="_GBC_21669fdeb74c4273a55facece1a56109"/>
            <w:id w:val="-682823639"/>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p w:rsidR="00F06C50" w:rsidRDefault="00F06C50">
      <w:pPr>
        <w:rPr>
          <w:szCs w:val="21"/>
        </w:rPr>
      </w:pPr>
    </w:p>
    <w:p w:rsidR="00F06C50" w:rsidRDefault="0039091F">
      <w:pPr>
        <w:pStyle w:val="3"/>
        <w:numPr>
          <w:ilvl w:val="0"/>
          <w:numId w:val="27"/>
        </w:numPr>
        <w:tabs>
          <w:tab w:val="left" w:pos="504"/>
        </w:tabs>
        <w:rPr>
          <w:rFonts w:ascii="宋体" w:hAnsi="宋体"/>
          <w:szCs w:val="21"/>
        </w:rPr>
      </w:pPr>
      <w:r>
        <w:rPr>
          <w:rFonts w:ascii="宋体" w:hAnsi="宋体" w:hint="eastAsia"/>
          <w:szCs w:val="21"/>
        </w:rPr>
        <w:t>投资收益</w:t>
      </w:r>
    </w:p>
    <w:sdt>
      <w:sdtPr>
        <w:alias w:val="是否适用：投资收益"/>
        <w:tag w:val="_GBC_39356fd9dd9e4f5497d61d781210b2fe"/>
        <w:id w:val="-83233704"/>
        <w:lock w:val="sdtContentLocked"/>
        <w:placeholder>
          <w:docPart w:val="GBC22222222222222222222222222222"/>
        </w:placeholder>
      </w:sdtPr>
      <w:sdtEndPr/>
      <w:sdtContent>
        <w:p w:rsidR="00F06C50" w:rsidRDefault="00B0032F">
          <w:r>
            <w:fldChar w:fldCharType="begin"/>
          </w:r>
          <w:r w:rsidR="005654EE">
            <w:instrText xml:space="preserve"> MACROBUTTON  SnrToggleCheckbox √适用 </w:instrText>
          </w:r>
          <w:r>
            <w:fldChar w:fldCharType="end"/>
          </w:r>
          <w:r>
            <w:fldChar w:fldCharType="begin"/>
          </w:r>
          <w:r w:rsidR="005654EE">
            <w:instrText xml:space="preserve"> MACROBUTTON  SnrToggleCheckbox □不适用 </w:instrText>
          </w:r>
          <w:r>
            <w:fldChar w:fldCharType="end"/>
          </w:r>
        </w:p>
      </w:sdtContent>
    </w:sdt>
    <w:sdt>
      <w:sdtPr>
        <w:rPr>
          <w:b/>
          <w:szCs w:val="21"/>
        </w:rPr>
        <w:tag w:val="_GBC_8958442580a74890aabdb81fa58a53f7"/>
        <w:id w:val="-118378006"/>
        <w:lock w:val="sdtLocked"/>
        <w:placeholder>
          <w:docPart w:val="GBC22222222222222222222222222222"/>
        </w:placeholder>
      </w:sdtPr>
      <w:sdtEndPr/>
      <w:sdtContent>
        <w:p w:rsidR="00F06C50" w:rsidRDefault="0039091F">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F06C50" w:rsidTr="00BD1B09">
            <w:tc>
              <w:tcPr>
                <w:tcW w:w="1878" w:type="pct"/>
                <w:vAlign w:val="center"/>
              </w:tcPr>
              <w:p w:rsidR="00F06C50" w:rsidRDefault="0039091F">
                <w:pPr>
                  <w:ind w:left="420" w:hanging="420"/>
                  <w:jc w:val="center"/>
                  <w:rPr>
                    <w:szCs w:val="21"/>
                  </w:rPr>
                </w:pPr>
                <w:r>
                  <w:rPr>
                    <w:rFonts w:hint="eastAsia"/>
                    <w:szCs w:val="21"/>
                  </w:rPr>
                  <w:t>项目</w:t>
                </w:r>
              </w:p>
            </w:tc>
            <w:tc>
              <w:tcPr>
                <w:tcW w:w="1422" w:type="pct"/>
                <w:vAlign w:val="center"/>
              </w:tcPr>
              <w:p w:rsidR="00F06C50" w:rsidRDefault="0039091F">
                <w:pPr>
                  <w:jc w:val="center"/>
                  <w:rPr>
                    <w:szCs w:val="21"/>
                  </w:rPr>
                </w:pPr>
                <w:r>
                  <w:rPr>
                    <w:rFonts w:hint="eastAsia"/>
                    <w:szCs w:val="21"/>
                  </w:rPr>
                  <w:t>本期发生额</w:t>
                </w:r>
              </w:p>
            </w:tc>
            <w:tc>
              <w:tcPr>
                <w:tcW w:w="1700" w:type="pct"/>
                <w:vAlign w:val="center"/>
              </w:tcPr>
              <w:p w:rsidR="00F06C50" w:rsidRDefault="0039091F">
                <w:pPr>
                  <w:jc w:val="center"/>
                  <w:rPr>
                    <w:szCs w:val="21"/>
                  </w:rPr>
                </w:pPr>
                <w:r>
                  <w:rPr>
                    <w:rFonts w:hint="eastAsia"/>
                    <w:szCs w:val="21"/>
                  </w:rPr>
                  <w:t>上期发生额</w:t>
                </w:r>
              </w:p>
            </w:tc>
          </w:tr>
          <w:tr w:rsidR="00F06C50" w:rsidTr="00F30D13">
            <w:tc>
              <w:tcPr>
                <w:tcW w:w="1878" w:type="pct"/>
              </w:tcPr>
              <w:p w:rsidR="00F06C50" w:rsidRDefault="0039091F">
                <w:pPr>
                  <w:rPr>
                    <w:szCs w:val="21"/>
                  </w:rPr>
                </w:pPr>
                <w:r>
                  <w:rPr>
                    <w:rFonts w:hint="eastAsia"/>
                    <w:szCs w:val="21"/>
                  </w:rPr>
                  <w:t>权益法核算的长期股权投资收益</w:t>
                </w:r>
              </w:p>
            </w:tc>
            <w:sdt>
              <w:sdtPr>
                <w:rPr>
                  <w:szCs w:val="21"/>
                </w:rPr>
                <w:alias w:val="长期投资权益法合计"/>
                <w:tag w:val="_GBC_a5c9d4c7f2ff49a9a63d19bd8568ab34"/>
                <w:id w:val="-1597549540"/>
                <w:lock w:val="sdtLocked"/>
              </w:sdtPr>
              <w:sdtEndPr/>
              <w:sdtContent>
                <w:tc>
                  <w:tcPr>
                    <w:tcW w:w="1422" w:type="pct"/>
                  </w:tcPr>
                  <w:p w:rsidR="00F06C50" w:rsidRDefault="005654EE">
                    <w:pPr>
                      <w:jc w:val="right"/>
                      <w:rPr>
                        <w:szCs w:val="21"/>
                      </w:rPr>
                    </w:pPr>
                    <w:r>
                      <w:rPr>
                        <w:szCs w:val="21"/>
                      </w:rPr>
                      <w:t>-3,493,115.24</w:t>
                    </w:r>
                  </w:p>
                </w:tc>
              </w:sdtContent>
            </w:sdt>
            <w:sdt>
              <w:sdtPr>
                <w:rPr>
                  <w:szCs w:val="21"/>
                </w:rPr>
                <w:alias w:val="长期投资权益法合计"/>
                <w:tag w:val="_GBC_649721768b8e46b889701b80f6e5af07"/>
                <w:id w:val="342831546"/>
                <w:lock w:val="sdtLocked"/>
              </w:sdtPr>
              <w:sdtEndPr/>
              <w:sdtContent>
                <w:tc>
                  <w:tcPr>
                    <w:tcW w:w="1700" w:type="pct"/>
                  </w:tcPr>
                  <w:p w:rsidR="00F06C50" w:rsidRDefault="005654EE">
                    <w:pPr>
                      <w:jc w:val="right"/>
                      <w:rPr>
                        <w:szCs w:val="21"/>
                      </w:rPr>
                    </w:pPr>
                    <w:r>
                      <w:rPr>
                        <w:szCs w:val="21"/>
                      </w:rPr>
                      <w:t>-430,997.00</w:t>
                    </w:r>
                  </w:p>
                </w:tc>
              </w:sdtContent>
            </w:sdt>
          </w:tr>
          <w:tr w:rsidR="00F06C50" w:rsidTr="00F30D13">
            <w:tc>
              <w:tcPr>
                <w:tcW w:w="1878" w:type="pct"/>
              </w:tcPr>
              <w:p w:rsidR="00F06C50" w:rsidRDefault="0039091F">
                <w:pPr>
                  <w:rPr>
                    <w:szCs w:val="21"/>
                  </w:rPr>
                </w:pPr>
                <w:r>
                  <w:rPr>
                    <w:rFonts w:hint="eastAsia"/>
                    <w:szCs w:val="21"/>
                  </w:rPr>
                  <w:t>处置长期股权投资产生的投资收益</w:t>
                </w:r>
              </w:p>
            </w:tc>
            <w:tc>
              <w:tcPr>
                <w:tcW w:w="1422" w:type="pct"/>
              </w:tcPr>
              <w:p w:rsidR="00F06C50" w:rsidRDefault="004353AD">
                <w:pPr>
                  <w:jc w:val="right"/>
                  <w:rPr>
                    <w:szCs w:val="21"/>
                  </w:rPr>
                </w:pPr>
                <w:sdt>
                  <w:sdtPr>
                    <w:rPr>
                      <w:rFonts w:hint="eastAsia"/>
                      <w:szCs w:val="21"/>
                    </w:rPr>
                    <w:alias w:val="处置长期股权投资产生的投资收益"/>
                    <w:tag w:val="_GBC_e8cd7b7576514aae82cddef92f975fea"/>
                    <w:id w:val="-292836769"/>
                    <w:lock w:val="sdtLocked"/>
                  </w:sdtPr>
                  <w:sdtEndPr/>
                  <w:sdtContent>
                    <w:r w:rsidR="005654EE">
                      <w:rPr>
                        <w:szCs w:val="21"/>
                      </w:rPr>
                      <w:t>1,805,562.02</w:t>
                    </w:r>
                  </w:sdtContent>
                </w:sdt>
              </w:p>
            </w:tc>
            <w:tc>
              <w:tcPr>
                <w:tcW w:w="1700" w:type="pct"/>
              </w:tcPr>
              <w:p w:rsidR="00F06C50" w:rsidRDefault="004353AD">
                <w:pPr>
                  <w:jc w:val="right"/>
                  <w:rPr>
                    <w:szCs w:val="21"/>
                  </w:rPr>
                </w:pPr>
                <w:sdt>
                  <w:sdtPr>
                    <w:rPr>
                      <w:rFonts w:hint="eastAsia"/>
                      <w:szCs w:val="21"/>
                    </w:rPr>
                    <w:alias w:val="处置长期股权投资产生的投资收益"/>
                    <w:tag w:val="_GBC_896ea6adc983482d9ce5ae9a80a3a18e"/>
                    <w:id w:val="1877962137"/>
                    <w:lock w:val="sdtLocked"/>
                    <w:showingPlcHdr/>
                  </w:sdtPr>
                  <w:sdtEndPr/>
                  <w:sdtContent/>
                </w:sdt>
              </w:p>
            </w:tc>
          </w:tr>
          <w:tr w:rsidR="00F06C50" w:rsidTr="00F30D13">
            <w:tc>
              <w:tcPr>
                <w:tcW w:w="1878" w:type="pct"/>
              </w:tcPr>
              <w:p w:rsidR="00F06C50" w:rsidRDefault="0039091F">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244036817"/>
                <w:lock w:val="sdtLocked"/>
                <w:showingPlcHdr/>
              </w:sdtPr>
              <w:sdtEndPr/>
              <w:sdtContent>
                <w:tc>
                  <w:tcPr>
                    <w:tcW w:w="1422" w:type="pct"/>
                  </w:tcPr>
                  <w:p w:rsidR="00F06C50" w:rsidRDefault="0039091F">
                    <w:pPr>
                      <w:jc w:val="right"/>
                      <w:rPr>
                        <w:szCs w:val="21"/>
                      </w:rPr>
                    </w:pPr>
                    <w:r>
                      <w:rPr>
                        <w:rFonts w:hint="eastAsia"/>
                        <w:color w:val="0000FF"/>
                        <w:szCs w:val="21"/>
                      </w:rPr>
                      <w:t xml:space="preserve">　</w:t>
                    </w:r>
                  </w:p>
                </w:tc>
              </w:sdtContent>
            </w:sdt>
            <w:sdt>
              <w:sdtPr>
                <w:rPr>
                  <w:szCs w:val="21"/>
                </w:rPr>
                <w:alias w:val="以公允价值计量且其变动计入当期损益的金融资产在持有期间的投资收益"/>
                <w:tag w:val="_GBC_d9b168b1c59646edacdeeee87f743934"/>
                <w:id w:val="-1791891957"/>
                <w:lock w:val="sdtLocked"/>
                <w:showingPlcHdr/>
              </w:sdtPr>
              <w:sdtEndPr/>
              <w:sdtContent>
                <w:tc>
                  <w:tcPr>
                    <w:tcW w:w="1700" w:type="pct"/>
                  </w:tcPr>
                  <w:p w:rsidR="00F06C50" w:rsidRDefault="0039091F">
                    <w:pPr>
                      <w:jc w:val="right"/>
                      <w:rPr>
                        <w:szCs w:val="21"/>
                      </w:rPr>
                    </w:pPr>
                    <w:r>
                      <w:rPr>
                        <w:rFonts w:hint="eastAsia"/>
                        <w:color w:val="0000FF"/>
                        <w:szCs w:val="21"/>
                      </w:rPr>
                      <w:t xml:space="preserve">　</w:t>
                    </w:r>
                  </w:p>
                </w:tc>
              </w:sdtContent>
            </w:sdt>
          </w:tr>
          <w:tr w:rsidR="00F06C50" w:rsidTr="00F30D13">
            <w:tc>
              <w:tcPr>
                <w:tcW w:w="1878" w:type="pct"/>
              </w:tcPr>
              <w:p w:rsidR="00F06C50" w:rsidRDefault="0039091F">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1298608093"/>
                <w:lock w:val="sdtLocked"/>
                <w:showingPlcHdr/>
              </w:sdtPr>
              <w:sdtEndPr/>
              <w:sdtContent>
                <w:tc>
                  <w:tcPr>
                    <w:tcW w:w="1422" w:type="pct"/>
                  </w:tcPr>
                  <w:p w:rsidR="00F06C50" w:rsidRDefault="0039091F">
                    <w:pPr>
                      <w:jc w:val="right"/>
                      <w:rPr>
                        <w:szCs w:val="21"/>
                      </w:rPr>
                    </w:pPr>
                    <w:r>
                      <w:rPr>
                        <w:rFonts w:hint="eastAsia"/>
                        <w:color w:val="0000FF"/>
                        <w:szCs w:val="21"/>
                      </w:rPr>
                      <w:t xml:space="preserve">　</w:t>
                    </w:r>
                  </w:p>
                </w:tc>
              </w:sdtContent>
            </w:sdt>
            <w:sdt>
              <w:sdtPr>
                <w:rPr>
                  <w:szCs w:val="21"/>
                </w:rPr>
                <w:alias w:val="处置以公允价值计量且其变动计入当期损益的金融资产取得的投资收益"/>
                <w:tag w:val="_GBC_e2e114bcc2f046ada54120b29815d75d"/>
                <w:id w:val="816303243"/>
                <w:lock w:val="sdtLocked"/>
                <w:showingPlcHdr/>
              </w:sdtPr>
              <w:sdtEndPr/>
              <w:sdtContent>
                <w:tc>
                  <w:tcPr>
                    <w:tcW w:w="1700" w:type="pct"/>
                  </w:tcPr>
                  <w:p w:rsidR="00F06C50" w:rsidRDefault="0039091F">
                    <w:pPr>
                      <w:jc w:val="right"/>
                      <w:rPr>
                        <w:szCs w:val="21"/>
                      </w:rPr>
                    </w:pPr>
                    <w:r>
                      <w:rPr>
                        <w:rFonts w:hint="eastAsia"/>
                        <w:color w:val="0000FF"/>
                        <w:szCs w:val="21"/>
                      </w:rPr>
                      <w:t xml:space="preserve">　</w:t>
                    </w:r>
                  </w:p>
                </w:tc>
              </w:sdtContent>
            </w:sdt>
          </w:tr>
          <w:tr w:rsidR="00F06C50" w:rsidTr="00F30D13">
            <w:tc>
              <w:tcPr>
                <w:tcW w:w="1878" w:type="pct"/>
              </w:tcPr>
              <w:p w:rsidR="00F06C50" w:rsidRDefault="0039091F">
                <w:pPr>
                  <w:rPr>
                    <w:szCs w:val="21"/>
                  </w:rPr>
                </w:pPr>
                <w:r>
                  <w:rPr>
                    <w:rFonts w:hint="eastAsia"/>
                    <w:szCs w:val="21"/>
                  </w:rPr>
                  <w:t>持有至到期投资在持有期间的投资收益</w:t>
                </w:r>
              </w:p>
            </w:tc>
            <w:tc>
              <w:tcPr>
                <w:tcW w:w="1422" w:type="pct"/>
              </w:tcPr>
              <w:p w:rsidR="00F06C50" w:rsidRDefault="004353AD">
                <w:pPr>
                  <w:jc w:val="right"/>
                  <w:rPr>
                    <w:szCs w:val="21"/>
                  </w:rPr>
                </w:pPr>
                <w:sdt>
                  <w:sdtPr>
                    <w:rPr>
                      <w:rFonts w:hint="eastAsia"/>
                      <w:szCs w:val="21"/>
                    </w:rPr>
                    <w:alias w:val="持有至到期投资取得的投资收益期间取得的投资收益"/>
                    <w:tag w:val="_GBC_be0fa0cd43a94dd19363c658589fe2a2"/>
                    <w:id w:val="1565754139"/>
                    <w:lock w:val="sdtLocked"/>
                    <w:showingPlcHdr/>
                  </w:sdtPr>
                  <w:sdtEndPr/>
                  <w:sdtContent>
                    <w:r w:rsidR="0039091F">
                      <w:rPr>
                        <w:rFonts w:hint="eastAsia"/>
                        <w:color w:val="0000FF"/>
                        <w:szCs w:val="21"/>
                      </w:rPr>
                      <w:t xml:space="preserve">　</w:t>
                    </w:r>
                  </w:sdtContent>
                </w:sdt>
              </w:p>
            </w:tc>
            <w:tc>
              <w:tcPr>
                <w:tcW w:w="1700" w:type="pct"/>
              </w:tcPr>
              <w:p w:rsidR="00F06C50" w:rsidRDefault="004353AD">
                <w:pPr>
                  <w:jc w:val="right"/>
                  <w:rPr>
                    <w:szCs w:val="21"/>
                  </w:rPr>
                </w:pPr>
                <w:sdt>
                  <w:sdtPr>
                    <w:rPr>
                      <w:rFonts w:hint="eastAsia"/>
                      <w:szCs w:val="21"/>
                    </w:rPr>
                    <w:alias w:val="持有至到期投资取得的投资收益期间取得的投资收益"/>
                    <w:tag w:val="_GBC_c240d89b4a27424faa7232a82347731a"/>
                    <w:id w:val="237529641"/>
                    <w:lock w:val="sdtLocked"/>
                    <w:showingPlcHdr/>
                  </w:sdtPr>
                  <w:sdtEndPr/>
                  <w:sdtContent>
                    <w:r w:rsidR="0039091F">
                      <w:rPr>
                        <w:rFonts w:hint="eastAsia"/>
                        <w:color w:val="0000FF"/>
                        <w:szCs w:val="21"/>
                      </w:rPr>
                      <w:t xml:space="preserve">　</w:t>
                    </w:r>
                  </w:sdtContent>
                </w:sdt>
              </w:p>
            </w:tc>
          </w:tr>
          <w:tr w:rsidR="00F06C50" w:rsidTr="00F30D13">
            <w:tc>
              <w:tcPr>
                <w:tcW w:w="1878" w:type="pct"/>
              </w:tcPr>
              <w:p w:rsidR="00F06C50" w:rsidRDefault="0039091F">
                <w:pPr>
                  <w:rPr>
                    <w:szCs w:val="21"/>
                  </w:rPr>
                </w:pPr>
                <w:r>
                  <w:rPr>
                    <w:rFonts w:hint="eastAsia"/>
                    <w:szCs w:val="21"/>
                  </w:rPr>
                  <w:t>可供出售金融资产等取得的投资收益</w:t>
                </w:r>
              </w:p>
            </w:tc>
            <w:tc>
              <w:tcPr>
                <w:tcW w:w="1422" w:type="pct"/>
              </w:tcPr>
              <w:p w:rsidR="00F06C50" w:rsidRDefault="004353AD">
                <w:pPr>
                  <w:jc w:val="right"/>
                  <w:rPr>
                    <w:szCs w:val="21"/>
                  </w:rPr>
                </w:pPr>
                <w:sdt>
                  <w:sdtPr>
                    <w:rPr>
                      <w:rFonts w:hint="eastAsia"/>
                      <w:szCs w:val="21"/>
                    </w:rPr>
                    <w:alias w:val="可供出售金融资产等取得的投资收益"/>
                    <w:tag w:val="_GBC_1b95d3f79c6a4c8f9e0379c6a9d3557a"/>
                    <w:id w:val="-255823361"/>
                    <w:lock w:val="sdtLocked"/>
                    <w:showingPlcHdr/>
                  </w:sdtPr>
                  <w:sdtEndPr/>
                  <w:sdtContent>
                    <w:r w:rsidR="0039091F">
                      <w:rPr>
                        <w:rFonts w:hint="eastAsia"/>
                        <w:color w:val="0000FF"/>
                        <w:szCs w:val="21"/>
                      </w:rPr>
                      <w:t xml:space="preserve">　</w:t>
                    </w:r>
                  </w:sdtContent>
                </w:sdt>
              </w:p>
            </w:tc>
            <w:tc>
              <w:tcPr>
                <w:tcW w:w="1700" w:type="pct"/>
              </w:tcPr>
              <w:p w:rsidR="00F06C50" w:rsidRDefault="004353AD">
                <w:pPr>
                  <w:jc w:val="right"/>
                  <w:rPr>
                    <w:szCs w:val="21"/>
                  </w:rPr>
                </w:pPr>
                <w:sdt>
                  <w:sdtPr>
                    <w:rPr>
                      <w:rFonts w:hint="eastAsia"/>
                      <w:szCs w:val="21"/>
                    </w:rPr>
                    <w:alias w:val="可供出售金融资产等取得的投资收益"/>
                    <w:tag w:val="_GBC_268ce0ffa2f54e7da175ec5e4e62dde9"/>
                    <w:id w:val="-1633780220"/>
                    <w:lock w:val="sdtLocked"/>
                    <w:showingPlcHdr/>
                  </w:sdtPr>
                  <w:sdtEndPr/>
                  <w:sdtContent>
                    <w:r w:rsidR="0039091F">
                      <w:rPr>
                        <w:rFonts w:hint="eastAsia"/>
                        <w:color w:val="0000FF"/>
                        <w:szCs w:val="21"/>
                      </w:rPr>
                      <w:t xml:space="preserve">　</w:t>
                    </w:r>
                  </w:sdtContent>
                </w:sdt>
              </w:p>
            </w:tc>
          </w:tr>
          <w:tr w:rsidR="00F06C50" w:rsidTr="00F30D13">
            <w:tc>
              <w:tcPr>
                <w:tcW w:w="1878" w:type="pct"/>
              </w:tcPr>
              <w:p w:rsidR="00F06C50" w:rsidRDefault="0039091F">
                <w:pPr>
                  <w:rPr>
                    <w:szCs w:val="21"/>
                  </w:rPr>
                </w:pPr>
                <w:r>
                  <w:rPr>
                    <w:rFonts w:hint="eastAsia"/>
                    <w:szCs w:val="21"/>
                  </w:rPr>
                  <w:t>处置可供出售金融资产取得的投资收益</w:t>
                </w:r>
              </w:p>
            </w:tc>
            <w:sdt>
              <w:sdtPr>
                <w:rPr>
                  <w:rFonts w:hint="eastAsia"/>
                  <w:szCs w:val="21"/>
                </w:rPr>
                <w:alias w:val="处置可供出售金融资产取得的投资收益"/>
                <w:tag w:val="_GBC_cba769f0b6f44f74a0fe5484061d7b36"/>
                <w:id w:val="-987158641"/>
                <w:lock w:val="sdtLocked"/>
                <w:showingPlcHdr/>
              </w:sdtPr>
              <w:sdtEndPr/>
              <w:sdtContent>
                <w:tc>
                  <w:tcPr>
                    <w:tcW w:w="1422" w:type="pct"/>
                  </w:tcPr>
                  <w:p w:rsidR="00F06C50" w:rsidRDefault="0039091F">
                    <w:pPr>
                      <w:jc w:val="right"/>
                      <w:rPr>
                        <w:szCs w:val="21"/>
                      </w:rPr>
                    </w:pPr>
                    <w:r>
                      <w:rPr>
                        <w:rFonts w:hint="eastAsia"/>
                        <w:color w:val="0000FF"/>
                        <w:szCs w:val="21"/>
                      </w:rPr>
                      <w:t xml:space="preserve">　</w:t>
                    </w:r>
                  </w:p>
                </w:tc>
              </w:sdtContent>
            </w:sdt>
            <w:sdt>
              <w:sdtPr>
                <w:rPr>
                  <w:rFonts w:hint="eastAsia"/>
                  <w:szCs w:val="21"/>
                </w:rPr>
                <w:alias w:val="处置可供出售金融资产取得的投资收益"/>
                <w:tag w:val="_GBC_0761d57783dc411c960b410ad098955f"/>
                <w:id w:val="-280033282"/>
                <w:lock w:val="sdtLocked"/>
                <w:showingPlcHdr/>
              </w:sdtPr>
              <w:sdtEndPr/>
              <w:sdtContent>
                <w:tc>
                  <w:tcPr>
                    <w:tcW w:w="1700" w:type="pct"/>
                  </w:tcPr>
                  <w:p w:rsidR="00F06C50" w:rsidRDefault="0039091F">
                    <w:pPr>
                      <w:jc w:val="right"/>
                      <w:rPr>
                        <w:szCs w:val="21"/>
                      </w:rPr>
                    </w:pPr>
                    <w:r>
                      <w:rPr>
                        <w:rFonts w:hint="eastAsia"/>
                        <w:color w:val="0000FF"/>
                        <w:szCs w:val="21"/>
                      </w:rPr>
                      <w:t xml:space="preserve">　</w:t>
                    </w:r>
                  </w:p>
                </w:tc>
              </w:sdtContent>
            </w:sdt>
          </w:tr>
          <w:tr w:rsidR="00F06C50" w:rsidTr="00F30D13">
            <w:tc>
              <w:tcPr>
                <w:tcW w:w="1878" w:type="pct"/>
              </w:tcPr>
              <w:p w:rsidR="00F06C50" w:rsidRDefault="0039091F">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d9187aef3b514f5099c6f16bcdd75ff2"/>
                <w:id w:val="1668905703"/>
                <w:lock w:val="sdtLocked"/>
                <w:showingPlcHdr/>
              </w:sdtPr>
              <w:sdtEndPr/>
              <w:sdtContent>
                <w:tc>
                  <w:tcPr>
                    <w:tcW w:w="1422" w:type="pct"/>
                  </w:tcPr>
                  <w:p w:rsidR="00F06C50" w:rsidRDefault="0039091F">
                    <w:pPr>
                      <w:jc w:val="right"/>
                      <w:rPr>
                        <w:szCs w:val="21"/>
                      </w:rPr>
                    </w:pPr>
                    <w:r>
                      <w:rPr>
                        <w:rFonts w:hint="eastAsia"/>
                        <w:color w:val="333399"/>
                      </w:rPr>
                      <w:t xml:space="preserve">　</w:t>
                    </w:r>
                  </w:p>
                </w:tc>
              </w:sdtContent>
            </w:sdt>
            <w:sdt>
              <w:sdtPr>
                <w:rPr>
                  <w:szCs w:val="21"/>
                </w:rPr>
                <w:alias w:val="丧失控制权后，剩余股权按公允价值重新计量产生的利得"/>
                <w:tag w:val="_GBC_894502bba114485094180b50d1da1390"/>
                <w:id w:val="-1367371667"/>
                <w:lock w:val="sdtLocked"/>
                <w:showingPlcHdr/>
              </w:sdtPr>
              <w:sdtEndPr/>
              <w:sdtContent>
                <w:tc>
                  <w:tcPr>
                    <w:tcW w:w="1700" w:type="pct"/>
                  </w:tcPr>
                  <w:p w:rsidR="00F06C50" w:rsidRDefault="0039091F">
                    <w:pPr>
                      <w:jc w:val="right"/>
                      <w:rPr>
                        <w:szCs w:val="21"/>
                      </w:rPr>
                    </w:pPr>
                    <w:r>
                      <w:rPr>
                        <w:rFonts w:hint="eastAsia"/>
                        <w:color w:val="333399"/>
                      </w:rPr>
                      <w:t xml:space="preserve">　</w:t>
                    </w:r>
                  </w:p>
                </w:tc>
              </w:sdtContent>
            </w:sdt>
          </w:tr>
          <w:tr w:rsidR="00F06C50" w:rsidTr="00BD1B09">
            <w:tc>
              <w:tcPr>
                <w:tcW w:w="1878" w:type="pct"/>
                <w:vAlign w:val="center"/>
              </w:tcPr>
              <w:p w:rsidR="00F06C50" w:rsidRDefault="0039091F">
                <w:pPr>
                  <w:jc w:val="center"/>
                  <w:rPr>
                    <w:szCs w:val="21"/>
                  </w:rPr>
                </w:pPr>
                <w:r>
                  <w:rPr>
                    <w:rFonts w:hint="eastAsia"/>
                    <w:szCs w:val="21"/>
                  </w:rPr>
                  <w:t>合计</w:t>
                </w:r>
              </w:p>
            </w:tc>
            <w:tc>
              <w:tcPr>
                <w:tcW w:w="1422" w:type="pct"/>
              </w:tcPr>
              <w:p w:rsidR="00F06C50" w:rsidRDefault="004353AD">
                <w:pPr>
                  <w:jc w:val="right"/>
                  <w:rPr>
                    <w:szCs w:val="21"/>
                  </w:rPr>
                </w:pPr>
                <w:sdt>
                  <w:sdtPr>
                    <w:rPr>
                      <w:rFonts w:hint="eastAsia"/>
                      <w:szCs w:val="21"/>
                    </w:rPr>
                    <w:alias w:val="投资收益"/>
                    <w:tag w:val="_GBC_3636db471e4740fbacd93e5c945f4749"/>
                    <w:id w:val="-1164238626"/>
                    <w:lock w:val="sdtLocked"/>
                  </w:sdtPr>
                  <w:sdtEndPr/>
                  <w:sdtContent>
                    <w:r w:rsidR="005654EE">
                      <w:rPr>
                        <w:szCs w:val="21"/>
                      </w:rPr>
                      <w:t>-1,687,553.22</w:t>
                    </w:r>
                  </w:sdtContent>
                </w:sdt>
              </w:p>
            </w:tc>
            <w:tc>
              <w:tcPr>
                <w:tcW w:w="1700" w:type="pct"/>
              </w:tcPr>
              <w:p w:rsidR="00F06C50" w:rsidRDefault="004353AD">
                <w:pPr>
                  <w:jc w:val="right"/>
                  <w:rPr>
                    <w:szCs w:val="21"/>
                  </w:rPr>
                </w:pPr>
                <w:sdt>
                  <w:sdtPr>
                    <w:rPr>
                      <w:rFonts w:hint="eastAsia"/>
                      <w:szCs w:val="21"/>
                    </w:rPr>
                    <w:alias w:val="投资收益"/>
                    <w:tag w:val="_GBC_6a3d74b048dc4230b0b04405ea490178"/>
                    <w:id w:val="559220421"/>
                    <w:lock w:val="sdtLocked"/>
                  </w:sdtPr>
                  <w:sdtEndPr/>
                  <w:sdtContent>
                    <w:r w:rsidR="005654EE">
                      <w:rPr>
                        <w:szCs w:val="21"/>
                      </w:rPr>
                      <w:t>-430,997.00</w:t>
                    </w:r>
                  </w:sdtContent>
                </w:sdt>
              </w:p>
            </w:tc>
          </w:tr>
        </w:tbl>
        <w:p w:rsidR="00F06C50" w:rsidRDefault="004353AD">
          <w:pPr>
            <w:rPr>
              <w:b/>
              <w:szCs w:val="21"/>
            </w:rPr>
          </w:pPr>
        </w:p>
      </w:sdtContent>
    </w:sdt>
    <w:sdt>
      <w:sdtPr>
        <w:rPr>
          <w:rFonts w:hint="eastAsia"/>
          <w:szCs w:val="21"/>
        </w:rPr>
        <w:tag w:val="_GBC_c23cc219ab6d48e9af52c3508f1595dc"/>
        <w:id w:val="502553239"/>
        <w:lock w:val="sdtLocked"/>
        <w:placeholder>
          <w:docPart w:val="GBC22222222222222222222222222222"/>
        </w:placeholder>
      </w:sdtPr>
      <w:sdtEndPr/>
      <w:sdtContent>
        <w:p w:rsidR="00F06C50" w:rsidRDefault="0039091F">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894497575"/>
            <w:lock w:val="sdtLocked"/>
            <w:placeholder>
              <w:docPart w:val="GBC22222222222222222222222222222"/>
            </w:placeholder>
            <w:showingPlcHdr/>
          </w:sdtPr>
          <w:sdtEndPr/>
          <w:sdtContent>
            <w:p w:rsidR="00F06C50" w:rsidRDefault="0039091F">
              <w:pPr>
                <w:autoSpaceDE w:val="0"/>
                <w:autoSpaceDN w:val="0"/>
                <w:adjustRightInd w:val="0"/>
                <w:rPr>
                  <w:szCs w:val="21"/>
                </w:rPr>
              </w:pPr>
              <w:r>
                <w:rPr>
                  <w:rFonts w:hint="eastAsia"/>
                  <w:color w:val="0000FF"/>
                  <w:szCs w:val="21"/>
                  <w:u w:val="single"/>
                </w:rPr>
                <w:t xml:space="preserve">　　　</w:t>
              </w:r>
            </w:p>
          </w:sdtContent>
        </w:sdt>
      </w:sdtContent>
    </w:sdt>
    <w:p w:rsidR="00F06C50" w:rsidRDefault="0039091F">
      <w:pPr>
        <w:pStyle w:val="3"/>
        <w:numPr>
          <w:ilvl w:val="0"/>
          <w:numId w:val="27"/>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tag w:val="_GBC_b3aa85ef8a734fe8abf3dc4d81ddc34c"/>
        <w:id w:val="-1645811845"/>
        <w:lock w:val="sdtLocked"/>
        <w:placeholder>
          <w:docPart w:val="GBC22222222222222222222222222222"/>
        </w:placeholder>
      </w:sdtPr>
      <w:sdtEndPr>
        <w:rPr>
          <w:b w:val="0"/>
          <w:bCs w:val="0"/>
          <w:szCs w:val="21"/>
        </w:rPr>
      </w:sdtEndPr>
      <w:sdtContent>
        <w:p w:rsidR="00F06C50" w:rsidRDefault="0039091F">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F06C50" w:rsidTr="00BD1B09">
            <w:tc>
              <w:tcPr>
                <w:tcW w:w="1167"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项目</w:t>
                </w:r>
              </w:p>
            </w:tc>
            <w:tc>
              <w:tcPr>
                <w:tcW w:w="1274"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本期发生额</w:t>
                </w:r>
              </w:p>
            </w:tc>
            <w:tc>
              <w:tcPr>
                <w:tcW w:w="1279"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color w:val="FF0000"/>
                    <w:szCs w:val="21"/>
                  </w:rPr>
                </w:pPr>
                <w:r>
                  <w:rPr>
                    <w:rFonts w:hint="eastAsia"/>
                    <w:szCs w:val="21"/>
                  </w:rPr>
                  <w:t>计入当期非经常性损益的金额</w:t>
                </w:r>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非流动资产处置利得合计</w:t>
                </w:r>
              </w:p>
            </w:tc>
            <w:tc>
              <w:tcPr>
                <w:tcW w:w="1274"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非流动资产处置利得合计"/>
                    <w:tag w:val="_GBC_f3176b2bf10b428290a0a24b479a97d2"/>
                    <w:id w:val="622666312"/>
                    <w:lock w:val="sdtLocked"/>
                  </w:sdtPr>
                  <w:sdtEndPr/>
                  <w:sdtContent>
                    <w:r w:rsidR="005654EE">
                      <w:rPr>
                        <w:szCs w:val="21"/>
                      </w:rPr>
                      <w:t>76,061.90</w:t>
                    </w:r>
                  </w:sdtContent>
                </w:sdt>
              </w:p>
            </w:tc>
            <w:sdt>
              <w:sdtPr>
                <w:rPr>
                  <w:szCs w:val="21"/>
                </w:rPr>
                <w:alias w:val="非流动资产处置利得合计"/>
                <w:tag w:val="_GBC_13751e0d0cf74655a932a129dcb09b89"/>
                <w:id w:val="1900173931"/>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180,910.82</w:t>
                    </w:r>
                  </w:p>
                </w:tc>
              </w:sdtContent>
            </w:sdt>
            <w:sdt>
              <w:sdtPr>
                <w:rPr>
                  <w:szCs w:val="21"/>
                </w:rPr>
                <w:alias w:val="非流动资产处置利得合计计入当期非经常性损益的金额"/>
                <w:tag w:val="_GBC_18f48df7ef094d47b4ec84ff0b2ff107"/>
                <w:id w:val="7324405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autoSpaceDE w:val="0"/>
                      <w:autoSpaceDN w:val="0"/>
                      <w:adjustRightInd w:val="0"/>
                      <w:jc w:val="right"/>
                      <w:rPr>
                        <w:szCs w:val="21"/>
                      </w:rPr>
                    </w:pPr>
                    <w:r>
                      <w:rPr>
                        <w:szCs w:val="21"/>
                      </w:rPr>
                      <w:t>76,061.90</w:t>
                    </w:r>
                  </w:p>
                </w:tc>
              </w:sdtContent>
            </w:sdt>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2016111417"/>
                <w:lock w:val="sdtLocked"/>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76,061.90</w:t>
                    </w:r>
                  </w:p>
                </w:tc>
              </w:sdtContent>
            </w:sdt>
            <w:sdt>
              <w:sdtPr>
                <w:rPr>
                  <w:szCs w:val="21"/>
                </w:rPr>
                <w:alias w:val="固定资产处置利得"/>
                <w:tag w:val="_GBC_dfc58119dafd4450a4856bca1dda45a6"/>
                <w:id w:val="-1250341995"/>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180,910.82</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543983614"/>
                    <w:lock w:val="sdtLocked"/>
                  </w:sdtPr>
                  <w:sdtEndPr/>
                  <w:sdtContent>
                    <w:r w:rsidR="005654EE">
                      <w:rPr>
                        <w:szCs w:val="21"/>
                      </w:rPr>
                      <w:t>76,061.90</w:t>
                    </w:r>
                  </w:sdtContent>
                </w:sdt>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ind w:firstLineChars="300" w:firstLine="630"/>
                  <w:rPr>
                    <w:szCs w:val="21"/>
                  </w:rPr>
                </w:pPr>
                <w:r>
                  <w:rPr>
                    <w:rFonts w:hint="eastAsia"/>
                    <w:szCs w:val="21"/>
                  </w:rPr>
                  <w:t>无形资产处置利得</w:t>
                </w:r>
              </w:p>
            </w:tc>
            <w:sdt>
              <w:sdtPr>
                <w:rPr>
                  <w:szCs w:val="21"/>
                </w:rPr>
                <w:alias w:val="无形资产处置利得"/>
                <w:tag w:val="_GBC_47457940cf1648ee9a104f562252c620"/>
                <w:id w:val="794642337"/>
                <w:lock w:val="sdtLocked"/>
                <w:showingPlcHdr/>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sdt>
              <w:sdtPr>
                <w:rPr>
                  <w:szCs w:val="21"/>
                </w:rPr>
                <w:alias w:val="无形资产处置利得"/>
                <w:tag w:val="_GBC_d34d489342114be3a25068249f4eaf7f"/>
                <w:id w:val="1210377012"/>
                <w:lock w:val="sdtLocked"/>
                <w:showingPlcHdr/>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无形资产处置利得计入当期非经常性损益的金额"/>
                    <w:tag w:val="_GBC_d3c83ec6693645a1a87cd1e819307563"/>
                    <w:id w:val="-1356962266"/>
                    <w:lock w:val="sdtLocked"/>
                    <w:showingPlcHdr/>
                  </w:sdtPr>
                  <w:sdtEndPr/>
                  <w:sdtContent>
                    <w:r w:rsidR="0039091F">
                      <w:rPr>
                        <w:rFonts w:hint="eastAsia"/>
                        <w:color w:val="0000FF"/>
                        <w:szCs w:val="21"/>
                      </w:rPr>
                      <w:t xml:space="preserve">　</w:t>
                    </w:r>
                  </w:sdtContent>
                </w:sdt>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债务重组利得</w:t>
                </w:r>
              </w:p>
            </w:tc>
            <w:sdt>
              <w:sdtPr>
                <w:rPr>
                  <w:szCs w:val="21"/>
                </w:rPr>
                <w:alias w:val="债务重组收益"/>
                <w:tag w:val="_GBC_5f2a9d44e0ad48d48b81691287cf38c3"/>
                <w:id w:val="232213090"/>
                <w:lock w:val="sdtLocked"/>
                <w:showingPlcHdr/>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F06C50">
                    <w:pPr>
                      <w:jc w:val="right"/>
                      <w:rPr>
                        <w:szCs w:val="21"/>
                      </w:rPr>
                    </w:pPr>
                  </w:p>
                </w:tc>
              </w:sdtContent>
            </w:sdt>
            <w:sdt>
              <w:sdtPr>
                <w:rPr>
                  <w:szCs w:val="21"/>
                </w:rPr>
                <w:alias w:val="债务重组收益"/>
                <w:tag w:val="_GBC_866099afbd284e29a7983f71dd0dabd4"/>
                <w:id w:val="-481244027"/>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315,840.01</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债务重组利得计入当期非经常性损益的金额"/>
                    <w:tag w:val="_GBC_a1bad5cf500842f198d7a8122139b5ae"/>
                    <w:id w:val="1785468329"/>
                    <w:lock w:val="sdtLocked"/>
                    <w:showingPlcHdr/>
                  </w:sdtPr>
                  <w:sdtEndPr/>
                  <w:sdtContent/>
                </w:sdt>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非货币性资产交换利得</w:t>
                </w:r>
              </w:p>
            </w:tc>
            <w:sdt>
              <w:sdtPr>
                <w:rPr>
                  <w:szCs w:val="21"/>
                </w:rPr>
                <w:alias w:val="非货币性资产交换利得(营业外收入)"/>
                <w:tag w:val="_GBC_764d1883a3c84708ba2349c2b536e978"/>
                <w:id w:val="1043715100"/>
                <w:lock w:val="sdtLocked"/>
                <w:showingPlcHdr/>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sdt>
              <w:sdtPr>
                <w:rPr>
                  <w:szCs w:val="21"/>
                </w:rPr>
                <w:alias w:val="非货币性资产交换利得(营业外收入)"/>
                <w:tag w:val="_GBC_4690c9dd66f04256b76dedcb66331d7d"/>
                <w:id w:val="-1442525476"/>
                <w:lock w:val="sdtLocked"/>
                <w:showingPlcHdr/>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非货币性资产交换利得计入当期非经常性损益的金额"/>
                    <w:tag w:val="_GBC_4cfbf8d4963d45649cc657c045016eee"/>
                    <w:id w:val="959221537"/>
                    <w:lock w:val="sdtLocked"/>
                    <w:showingPlcHdr/>
                  </w:sdtPr>
                  <w:sdtEndPr/>
                  <w:sdtContent>
                    <w:r w:rsidR="0039091F">
                      <w:rPr>
                        <w:rFonts w:hint="eastAsia"/>
                        <w:color w:val="0000FF"/>
                        <w:szCs w:val="21"/>
                      </w:rPr>
                      <w:t xml:space="preserve">　</w:t>
                    </w:r>
                  </w:sdtContent>
                </w:sdt>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接受捐赠</w:t>
                </w:r>
              </w:p>
            </w:tc>
            <w:sdt>
              <w:sdtPr>
                <w:rPr>
                  <w:szCs w:val="21"/>
                </w:rPr>
                <w:alias w:val="接受捐赠"/>
                <w:tag w:val="_GBC_947edb019e7d4783ae5f76f22ab3df3f"/>
                <w:id w:val="1285696577"/>
                <w:lock w:val="sdtLocked"/>
                <w:showingPlcHdr/>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sdt>
              <w:sdtPr>
                <w:rPr>
                  <w:szCs w:val="21"/>
                </w:rPr>
                <w:alias w:val="接受捐赠"/>
                <w:tag w:val="_GBC_3f21474a242b45a38c16492ef4b508b0"/>
                <w:id w:val="86427402"/>
                <w:lock w:val="sdtLocked"/>
                <w:showingPlcHdr/>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39091F">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1012108017"/>
                    <w:lock w:val="sdtLocked"/>
                    <w:showingPlcHdr/>
                  </w:sdtPr>
                  <w:sdtEndPr/>
                  <w:sdtContent>
                    <w:r w:rsidR="0039091F">
                      <w:rPr>
                        <w:rFonts w:hint="eastAsia"/>
                        <w:color w:val="0000FF"/>
                        <w:szCs w:val="21"/>
                      </w:rPr>
                      <w:t xml:space="preserve">　</w:t>
                    </w:r>
                  </w:sdtContent>
                </w:sdt>
              </w:p>
            </w:tc>
          </w:tr>
          <w:tr w:rsidR="00F06C50" w:rsidTr="00F30D13">
            <w:tc>
              <w:tcPr>
                <w:tcW w:w="1167" w:type="pct"/>
                <w:tcBorders>
                  <w:top w:val="single" w:sz="4" w:space="0" w:color="auto"/>
                  <w:left w:val="single" w:sz="4" w:space="0" w:color="auto"/>
                  <w:bottom w:val="single" w:sz="4" w:space="0" w:color="auto"/>
                  <w:right w:val="single" w:sz="4" w:space="0" w:color="auto"/>
                </w:tcBorders>
              </w:tcPr>
              <w:p w:rsidR="00F06C50" w:rsidRDefault="0039091F">
                <w:pPr>
                  <w:ind w:right="6"/>
                  <w:rPr>
                    <w:bCs/>
                    <w:szCs w:val="21"/>
                  </w:rPr>
                </w:pPr>
                <w:r>
                  <w:rPr>
                    <w:rFonts w:hint="eastAsia"/>
                    <w:bCs/>
                    <w:szCs w:val="21"/>
                  </w:rPr>
                  <w:t>政府补助</w:t>
                </w:r>
              </w:p>
            </w:tc>
            <w:tc>
              <w:tcPr>
                <w:tcW w:w="1274"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补贴收入"/>
                    <w:tag w:val="_GBC_71f31ea0cbee4c9caeb9190787aff53c"/>
                    <w:id w:val="-1525553864"/>
                    <w:lock w:val="sdtLocked"/>
                  </w:sdtPr>
                  <w:sdtEndPr/>
                  <w:sdtContent>
                    <w:r w:rsidR="005654EE">
                      <w:rPr>
                        <w:szCs w:val="21"/>
                      </w:rPr>
                      <w:t>12,809,758.83</w:t>
                    </w:r>
                  </w:sdtContent>
                </w:sdt>
              </w:p>
            </w:tc>
            <w:sdt>
              <w:sdtPr>
                <w:rPr>
                  <w:szCs w:val="21"/>
                </w:rPr>
                <w:alias w:val="补贴收入"/>
                <w:tag w:val="_GBC_da75a27492574b9899e34369b97ea38b"/>
                <w:id w:val="146412901"/>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10,178,494.04</w:t>
                    </w:r>
                  </w:p>
                </w:tc>
              </w:sdtContent>
            </w:sdt>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535474698"/>
                    <w:lock w:val="sdtLocked"/>
                  </w:sdtPr>
                  <w:sdtEndPr/>
                  <w:sdtContent>
                    <w:r w:rsidR="005654EE">
                      <w:rPr>
                        <w:szCs w:val="21"/>
                      </w:rPr>
                      <w:t>12,809,758.83</w:t>
                    </w:r>
                  </w:sdtContent>
                </w:sdt>
              </w:p>
            </w:tc>
          </w:tr>
          <w:sdt>
            <w:sdtPr>
              <w:rPr>
                <w:rFonts w:hint="eastAsia"/>
                <w:szCs w:val="21"/>
              </w:rPr>
              <w:alias w:val="营业外收入明细"/>
              <w:tag w:val="_GBC_fd02acc867064481b957560afa744c85"/>
              <w:id w:val="2068993417"/>
              <w:lock w:val="sdtLocked"/>
            </w:sdtPr>
            <w:sdtEndPr/>
            <w:sdtContent>
              <w:tr w:rsidR="00F06C50" w:rsidTr="00F30D13">
                <w:sdt>
                  <w:sdtPr>
                    <w:rPr>
                      <w:rFonts w:hint="eastAsia"/>
                      <w:szCs w:val="21"/>
                    </w:rPr>
                    <w:alias w:val="营业外收入项目"/>
                    <w:tag w:val="_GBC_0722783346e64733b889d400c5359b83"/>
                    <w:id w:val="-1922401857"/>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F06C50" w:rsidRDefault="005654EE">
                        <w:pPr>
                          <w:rPr>
                            <w:szCs w:val="21"/>
                          </w:rPr>
                        </w:pPr>
                        <w:r>
                          <w:rPr>
                            <w:rFonts w:hint="eastAsia"/>
                            <w:szCs w:val="21"/>
                          </w:rPr>
                          <w:t>罚款利得</w:t>
                        </w:r>
                      </w:p>
                    </w:tc>
                  </w:sdtContent>
                </w:sdt>
                <w:sdt>
                  <w:sdtPr>
                    <w:rPr>
                      <w:szCs w:val="21"/>
                    </w:rPr>
                    <w:alias w:val="营业外收入金额"/>
                    <w:tag w:val="_GBC_3101d54a60a24215b544aeea9b39db09"/>
                    <w:id w:val="-331063210"/>
                    <w:lock w:val="sdtLocked"/>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33,500.00</w:t>
                        </w:r>
                      </w:p>
                    </w:tc>
                  </w:sdtContent>
                </w:sdt>
                <w:sdt>
                  <w:sdtPr>
                    <w:rPr>
                      <w:szCs w:val="21"/>
                    </w:rPr>
                    <w:alias w:val="营业外收入金额"/>
                    <w:tag w:val="_GBC_e9ae46edac3941c589ce62d2ed02eeed"/>
                    <w:id w:val="226805747"/>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6,000.00</w:t>
                        </w:r>
                      </w:p>
                    </w:tc>
                  </w:sdtContent>
                </w:sdt>
                <w:sdt>
                  <w:sdtPr>
                    <w:rPr>
                      <w:szCs w:val="21"/>
                    </w:rPr>
                    <w:alias w:val="营业外收入金额计入当期非经常性损益的金额"/>
                    <w:tag w:val="_GBC_a89289989344493a98dcbade4c2948a3"/>
                    <w:id w:val="57155735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33,500.00</w:t>
                        </w:r>
                      </w:p>
                    </w:tc>
                  </w:sdtContent>
                </w:sdt>
              </w:tr>
            </w:sdtContent>
          </w:sdt>
          <w:sdt>
            <w:sdtPr>
              <w:rPr>
                <w:rFonts w:hint="eastAsia"/>
                <w:szCs w:val="21"/>
              </w:rPr>
              <w:alias w:val="营业外收入明细"/>
              <w:tag w:val="_GBC_fd02acc867064481b957560afa744c85"/>
              <w:id w:val="7902014"/>
              <w:lock w:val="sdtLocked"/>
            </w:sdtPr>
            <w:sdtEndPr/>
            <w:sdtContent>
              <w:tr w:rsidR="00F06C50" w:rsidTr="00F30D13">
                <w:sdt>
                  <w:sdtPr>
                    <w:rPr>
                      <w:rFonts w:hint="eastAsia"/>
                      <w:szCs w:val="21"/>
                    </w:rPr>
                    <w:alias w:val="营业外收入项目"/>
                    <w:tag w:val="_GBC_0722783346e64733b889d400c5359b83"/>
                    <w:id w:val="7902010"/>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F06C50" w:rsidRDefault="005654EE">
                        <w:pPr>
                          <w:rPr>
                            <w:szCs w:val="21"/>
                          </w:rPr>
                        </w:pPr>
                        <w:r>
                          <w:rPr>
                            <w:rFonts w:hint="eastAsia"/>
                            <w:szCs w:val="21"/>
                          </w:rPr>
                          <w:t>其他利得</w:t>
                        </w:r>
                      </w:p>
                    </w:tc>
                  </w:sdtContent>
                </w:sdt>
                <w:sdt>
                  <w:sdtPr>
                    <w:rPr>
                      <w:szCs w:val="21"/>
                    </w:rPr>
                    <w:alias w:val="营业外收入金额"/>
                    <w:tag w:val="_GBC_3101d54a60a24215b544aeea9b39db09"/>
                    <w:id w:val="7902011"/>
                    <w:lock w:val="sdtLocked"/>
                  </w:sdtPr>
                  <w:sdtEndPr/>
                  <w:sdtContent>
                    <w:tc>
                      <w:tcPr>
                        <w:tcW w:w="1274"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288,528.01</w:t>
                        </w:r>
                      </w:p>
                    </w:tc>
                  </w:sdtContent>
                </w:sdt>
                <w:sdt>
                  <w:sdtPr>
                    <w:rPr>
                      <w:szCs w:val="21"/>
                    </w:rPr>
                    <w:alias w:val="营业外收入金额"/>
                    <w:tag w:val="_GBC_e9ae46edac3941c589ce62d2ed02eeed"/>
                    <w:id w:val="7902012"/>
                    <w:lock w:val="sdtLocked"/>
                  </w:sdtPr>
                  <w:sdtEndPr/>
                  <w:sdtContent>
                    <w:tc>
                      <w:tcPr>
                        <w:tcW w:w="1279"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450,591.13</w:t>
                        </w:r>
                      </w:p>
                    </w:tc>
                  </w:sdtContent>
                </w:sdt>
                <w:sdt>
                  <w:sdtPr>
                    <w:rPr>
                      <w:szCs w:val="21"/>
                    </w:rPr>
                    <w:alias w:val="营业外收入金额计入当期非经常性损益的金额"/>
                    <w:tag w:val="_GBC_a89289989344493a98dcbade4c2948a3"/>
                    <w:id w:val="790201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288,528.01</w:t>
                        </w:r>
                      </w:p>
                    </w:tc>
                  </w:sdtContent>
                </w:sdt>
              </w:tr>
            </w:sdtContent>
          </w:sdt>
          <w:tr w:rsidR="00F06C50" w:rsidTr="00BD1B09">
            <w:tc>
              <w:tcPr>
                <w:tcW w:w="1167"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营业外收入"/>
                    <w:tag w:val="_GBC_f862f9e2b0ac45afac769a2d8f7d1d95"/>
                    <w:id w:val="-1394497996"/>
                    <w:lock w:val="sdtLocked"/>
                  </w:sdtPr>
                  <w:sdtEndPr/>
                  <w:sdtContent>
                    <w:r w:rsidR="005654EE">
                      <w:rPr>
                        <w:szCs w:val="21"/>
                      </w:rPr>
                      <w:t>13,207,848.74</w:t>
                    </w:r>
                  </w:sdtContent>
                </w:sdt>
              </w:p>
            </w:tc>
            <w:tc>
              <w:tcPr>
                <w:tcW w:w="1279"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营业外收入"/>
                    <w:tag w:val="_GBC_bfd10b1f3c7d4101bc21fc0f9fbc1617"/>
                    <w:id w:val="-1946063071"/>
                    <w:lock w:val="sdtLocked"/>
                  </w:sdtPr>
                  <w:sdtEndPr/>
                  <w:sdtContent>
                    <w:r w:rsidR="005654EE">
                      <w:rPr>
                        <w:szCs w:val="21"/>
                      </w:rPr>
                      <w:t>11,131,836.00</w:t>
                    </w:r>
                  </w:sdtContent>
                </w:sdt>
              </w:p>
            </w:tc>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1943143492"/>
                    <w:lock w:val="sdtLocked"/>
                  </w:sdtPr>
                  <w:sdtEndPr/>
                  <w:sdtContent>
                    <w:r w:rsidR="005654EE">
                      <w:rPr>
                        <w:szCs w:val="21"/>
                      </w:rPr>
                      <w:t>13,207,848.74</w:t>
                    </w:r>
                  </w:sdtContent>
                </w:sdt>
              </w:p>
            </w:tc>
          </w:tr>
        </w:tbl>
      </w:sdtContent>
    </w:sdt>
    <w:p w:rsidR="00F06C50" w:rsidRDefault="00F06C50">
      <w:pPr>
        <w:rPr>
          <w:szCs w:val="21"/>
        </w:rPr>
      </w:pPr>
    </w:p>
    <w:sdt>
      <w:sdtPr>
        <w:rPr>
          <w:rFonts w:hint="eastAsia"/>
          <w:b/>
        </w:rPr>
        <w:tag w:val="_GBC_941e4c9023f94b758b05afb87d550363"/>
        <w:id w:val="-2031326077"/>
        <w:lock w:val="sdtLocked"/>
        <w:placeholder>
          <w:docPart w:val="GBC22222222222222222222222222222"/>
        </w:placeholder>
      </w:sdtPr>
      <w:sdtEndPr>
        <w:rPr>
          <w:b w:val="0"/>
        </w:rPr>
      </w:sdtEndPr>
      <w:sdtContent>
        <w:p w:rsidR="00F06C50" w:rsidRDefault="0039091F">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
            <w:tag w:val="_GBC_c8882fe165a24797aca3c402f799f006"/>
            <w:id w:val="-1364509767"/>
            <w:lock w:val="sdtContentLocked"/>
            <w:placeholder>
              <w:docPart w:val="GBC22222222222222222222222222222"/>
            </w:placeholder>
          </w:sdtPr>
          <w:sdtEndPr>
            <w:rPr>
              <w:rStyle w:val="4Char"/>
            </w:rPr>
          </w:sdtEndPr>
          <w:sdtContent>
            <w:p w:rsidR="00F06C50" w:rsidRDefault="00B0032F">
              <w:pPr>
                <w:rPr>
                  <w:rStyle w:val="4Char"/>
                  <w:rFonts w:ascii="宋体" w:hAnsi="宋体"/>
                  <w:b w:val="0"/>
                  <w:szCs w:val="21"/>
                </w:rPr>
              </w:pPr>
              <w:r>
                <w:rPr>
                  <w:rStyle w:val="4Char"/>
                  <w:rFonts w:ascii="宋体" w:hAnsi="宋体"/>
                  <w:b w:val="0"/>
                  <w:szCs w:val="21"/>
                </w:rPr>
                <w:fldChar w:fldCharType="begin"/>
              </w:r>
              <w:r w:rsidR="005654EE">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5654EE">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5654EE" w:rsidRDefault="0039091F">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59"/>
            <w:gridCol w:w="2277"/>
            <w:gridCol w:w="2277"/>
            <w:gridCol w:w="2280"/>
          </w:tblGrid>
          <w:tr w:rsidR="005654EE" w:rsidTr="006E63EE">
            <w:trPr>
              <w:trHeight w:val="556"/>
              <w:jc w:val="center"/>
            </w:trPr>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jc w:val="center"/>
                  <w:rPr>
                    <w:szCs w:val="21"/>
                  </w:rPr>
                </w:pPr>
                <w:r>
                  <w:rPr>
                    <w:szCs w:val="21"/>
                  </w:rPr>
                  <w:lastRenderedPageBreak/>
                  <w:t>补助项目</w:t>
                </w:r>
              </w:p>
            </w:tc>
            <w:tc>
              <w:tcPr>
                <w:tcW w:w="1280"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jc w:val="center"/>
                  <w:rPr>
                    <w:szCs w:val="21"/>
                  </w:rPr>
                </w:pPr>
                <w:r>
                  <w:rPr>
                    <w:szCs w:val="21"/>
                  </w:rPr>
                  <w:t>本期发生</w:t>
                </w:r>
                <w:r>
                  <w:rPr>
                    <w:rFonts w:hint="eastAsia"/>
                    <w:szCs w:val="21"/>
                  </w:rPr>
                  <w:t>金</w:t>
                </w:r>
                <w:r>
                  <w:rPr>
                    <w:szCs w:val="21"/>
                  </w:rPr>
                  <w:t>额</w:t>
                </w:r>
              </w:p>
            </w:tc>
            <w:tc>
              <w:tcPr>
                <w:tcW w:w="1280"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jc w:val="center"/>
                  <w:rPr>
                    <w:szCs w:val="21"/>
                  </w:rPr>
                </w:pPr>
                <w:r>
                  <w:rPr>
                    <w:szCs w:val="21"/>
                  </w:rPr>
                  <w:t>上期发生</w:t>
                </w:r>
                <w:r>
                  <w:rPr>
                    <w:rFonts w:hint="eastAsia"/>
                    <w:szCs w:val="21"/>
                  </w:rPr>
                  <w:t>金</w:t>
                </w:r>
                <w:r>
                  <w:rPr>
                    <w:szCs w:val="21"/>
                  </w:rPr>
                  <w:t>额</w:t>
                </w:r>
              </w:p>
            </w:tc>
            <w:tc>
              <w:tcPr>
                <w:tcW w:w="1282"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jc w:val="center"/>
                  <w:rPr>
                    <w:szCs w:val="21"/>
                  </w:rPr>
                </w:pPr>
                <w:r>
                  <w:rPr>
                    <w:szCs w:val="21"/>
                  </w:rPr>
                  <w:t>与资产相关/与收益相关</w:t>
                </w:r>
              </w:p>
            </w:tc>
          </w:tr>
          <w:sdt>
            <w:sdtPr>
              <w:rPr>
                <w:szCs w:val="21"/>
              </w:rPr>
              <w:alias w:val="计入当期损益的政府补助明细"/>
              <w:tag w:val="_GBC_8d8ea3026a664e94a38609c0bcec2101"/>
              <w:id w:val="20507736"/>
              <w:lock w:val="sdtLocked"/>
            </w:sdtPr>
            <w:sdtEndPr/>
            <w:sdtContent>
              <w:tr w:rsidR="005654EE" w:rsidTr="006E63EE">
                <w:trPr>
                  <w:jc w:val="center"/>
                </w:trPr>
                <w:sdt>
                  <w:sdtPr>
                    <w:rPr>
                      <w:szCs w:val="21"/>
                    </w:rPr>
                    <w:alias w:val="计入当期损益的政府补助项目名称"/>
                    <w:tag w:val="_GBC_e5afa976691d4951955d16fae878bcdd"/>
                    <w:id w:val="2050773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基于物联网的国家粮食仓储数量监测系统研发及产业化项目</w:t>
                        </w:r>
                      </w:p>
                    </w:tc>
                  </w:sdtContent>
                </w:sdt>
                <w:sdt>
                  <w:sdtPr>
                    <w:rPr>
                      <w:szCs w:val="21"/>
                    </w:rPr>
                    <w:alias w:val="计入当期损益的政府补助"/>
                    <w:tag w:val="_GBC_5cf65321d9a9496787f54550eeb22a26"/>
                    <w:id w:val="2050773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
                    <w:tag w:val="_GBC_f808d18e2e2c402a9e2ea1d2724afc4e"/>
                    <w:id w:val="2050773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1,200,000.00</w:t>
                        </w:r>
                      </w:p>
                    </w:tc>
                  </w:sdtContent>
                </w:sdt>
                <w:sdt>
                  <w:sdtPr>
                    <w:rPr>
                      <w:szCs w:val="21"/>
                    </w:rPr>
                    <w:alias w:val="计入当期损益的政府补助与资产相关/与收益相关"/>
                    <w:tag w:val="_GBC_55504ca2f77b48949ec5116d8e120fd2"/>
                    <w:id w:val="20507735"/>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sdt>
            <w:sdtPr>
              <w:rPr>
                <w:szCs w:val="21"/>
              </w:rPr>
              <w:alias w:val="计入当期损益的政府补助明细"/>
              <w:tag w:val="_GBC_8d8ea3026a664e94a38609c0bcec2101"/>
              <w:id w:val="20507741"/>
              <w:lock w:val="sdtLocked"/>
            </w:sdtPr>
            <w:sdtEndPr/>
            <w:sdtContent>
              <w:tr w:rsidR="005654EE" w:rsidTr="006E63EE">
                <w:trPr>
                  <w:jc w:val="center"/>
                </w:trPr>
                <w:sdt>
                  <w:sdtPr>
                    <w:rPr>
                      <w:szCs w:val="21"/>
                    </w:rPr>
                    <w:alias w:val="计入当期损益的政府补助项目名称"/>
                    <w:tag w:val="_GBC_e5afa976691d4951955d16fae878bcdd"/>
                    <w:id w:val="2050773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MEMS项目</w:t>
                        </w:r>
                      </w:p>
                    </w:tc>
                  </w:sdtContent>
                </w:sdt>
                <w:sdt>
                  <w:sdtPr>
                    <w:rPr>
                      <w:szCs w:val="21"/>
                    </w:rPr>
                    <w:alias w:val="计入当期损益的政府补助"/>
                    <w:tag w:val="_GBC_5cf65321d9a9496787f54550eeb22a26"/>
                    <w:id w:val="2050773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271,666.67</w:t>
                        </w:r>
                      </w:p>
                    </w:tc>
                  </w:sdtContent>
                </w:sdt>
                <w:sdt>
                  <w:sdtPr>
                    <w:rPr>
                      <w:szCs w:val="21"/>
                    </w:rPr>
                    <w:alias w:val="计入当期损益的政府补助"/>
                    <w:tag w:val="_GBC_f808d18e2e2c402a9e2ea1d2724afc4e"/>
                    <w:id w:val="2050773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40"/>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与资产相关</w:t>
                        </w:r>
                      </w:p>
                    </w:tc>
                  </w:sdtContent>
                </w:sdt>
              </w:tr>
            </w:sdtContent>
          </w:sdt>
          <w:sdt>
            <w:sdtPr>
              <w:rPr>
                <w:szCs w:val="21"/>
              </w:rPr>
              <w:alias w:val="计入当期损益的政府补助明细"/>
              <w:tag w:val="_GBC_8d8ea3026a664e94a38609c0bcec2101"/>
              <w:id w:val="20507746"/>
              <w:lock w:val="sdtLocked"/>
            </w:sdtPr>
            <w:sdtEndPr/>
            <w:sdtContent>
              <w:tr w:rsidR="005654EE" w:rsidTr="006E63EE">
                <w:trPr>
                  <w:jc w:val="center"/>
                </w:trPr>
                <w:sdt>
                  <w:sdtPr>
                    <w:rPr>
                      <w:szCs w:val="21"/>
                    </w:rPr>
                    <w:alias w:val="计入当期损益的政府补助项目名称"/>
                    <w:tag w:val="_GBC_e5afa976691d4951955d16fae878bcdd"/>
                    <w:id w:val="2050774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B25D0" w:rsidP="006E63EE">
                        <w:pPr>
                          <w:rPr>
                            <w:szCs w:val="21"/>
                          </w:rPr>
                        </w:pPr>
                        <w:r>
                          <w:rPr>
                            <w:rFonts w:hint="eastAsia"/>
                            <w:szCs w:val="21"/>
                          </w:rPr>
                          <w:t>星载对接接收机</w:t>
                        </w:r>
                        <w:r>
                          <w:rPr>
                            <w:szCs w:val="21"/>
                          </w:rPr>
                          <w:t>产业化项目</w:t>
                        </w:r>
                      </w:p>
                    </w:tc>
                  </w:sdtContent>
                </w:sdt>
                <w:sdt>
                  <w:sdtPr>
                    <w:rPr>
                      <w:szCs w:val="21"/>
                    </w:rPr>
                    <w:alias w:val="计入当期损益的政府补助"/>
                    <w:tag w:val="_GBC_5cf65321d9a9496787f54550eeb22a26"/>
                    <w:id w:val="2050774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1,007,693.80</w:t>
                        </w:r>
                      </w:p>
                    </w:tc>
                  </w:sdtContent>
                </w:sdt>
                <w:sdt>
                  <w:sdtPr>
                    <w:rPr>
                      <w:szCs w:val="21"/>
                    </w:rPr>
                    <w:alias w:val="计入当期损益的政府补助"/>
                    <w:tag w:val="_GBC_f808d18e2e2c402a9e2ea1d2724afc4e"/>
                    <w:id w:val="2050774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45"/>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与资产相关</w:t>
                        </w:r>
                      </w:p>
                    </w:tc>
                  </w:sdtContent>
                </w:sdt>
              </w:tr>
            </w:sdtContent>
          </w:sdt>
          <w:sdt>
            <w:sdtPr>
              <w:rPr>
                <w:szCs w:val="21"/>
              </w:rPr>
              <w:alias w:val="计入当期损益的政府补助明细"/>
              <w:tag w:val="_GBC_8d8ea3026a664e94a38609c0bcec2101"/>
              <w:id w:val="20507751"/>
              <w:lock w:val="sdtLocked"/>
            </w:sdtPr>
            <w:sdtEndPr/>
            <w:sdtContent>
              <w:tr w:rsidR="005654EE" w:rsidTr="006E63EE">
                <w:trPr>
                  <w:jc w:val="center"/>
                </w:trPr>
                <w:sdt>
                  <w:sdtPr>
                    <w:rPr>
                      <w:szCs w:val="21"/>
                    </w:rPr>
                    <w:alias w:val="计入当期损益的政府补助项目名称"/>
                    <w:tag w:val="_GBC_e5afa976691d4951955d16fae878bcdd"/>
                    <w:id w:val="2050774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高新工程技改</w:t>
                        </w:r>
                      </w:p>
                    </w:tc>
                  </w:sdtContent>
                </w:sdt>
                <w:sdt>
                  <w:sdtPr>
                    <w:rPr>
                      <w:szCs w:val="21"/>
                    </w:rPr>
                    <w:alias w:val="计入当期损益的政府补助"/>
                    <w:tag w:val="_GBC_5cf65321d9a9496787f54550eeb22a26"/>
                    <w:id w:val="2050774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1,734,371.66</w:t>
                        </w:r>
                      </w:p>
                    </w:tc>
                  </w:sdtContent>
                </w:sdt>
                <w:sdt>
                  <w:sdtPr>
                    <w:rPr>
                      <w:szCs w:val="21"/>
                    </w:rPr>
                    <w:alias w:val="计入当期损益的政府补助"/>
                    <w:tag w:val="_GBC_f808d18e2e2c402a9e2ea1d2724afc4e"/>
                    <w:id w:val="2050774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50"/>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与资产相关</w:t>
                        </w:r>
                      </w:p>
                    </w:tc>
                  </w:sdtContent>
                </w:sdt>
              </w:tr>
            </w:sdtContent>
          </w:sdt>
          <w:sdt>
            <w:sdtPr>
              <w:rPr>
                <w:szCs w:val="21"/>
              </w:rPr>
              <w:alias w:val="计入当期损益的政府补助明细"/>
              <w:tag w:val="_GBC_8d8ea3026a664e94a38609c0bcec2101"/>
              <w:id w:val="20507756"/>
              <w:lock w:val="sdtLocked"/>
            </w:sdtPr>
            <w:sdtEndPr/>
            <w:sdtContent>
              <w:tr w:rsidR="005654EE" w:rsidTr="006E63EE">
                <w:trPr>
                  <w:jc w:val="center"/>
                </w:trPr>
                <w:sdt>
                  <w:sdtPr>
                    <w:rPr>
                      <w:szCs w:val="21"/>
                    </w:rPr>
                    <w:alias w:val="计入当期损益的政府补助项目名称"/>
                    <w:tag w:val="_GBC_e5afa976691d4951955d16fae878bcdd"/>
                    <w:id w:val="2050775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卫星导航应用国家工程研究中心项目</w:t>
                        </w:r>
                      </w:p>
                    </w:tc>
                  </w:sdtContent>
                </w:sdt>
                <w:sdt>
                  <w:sdtPr>
                    <w:rPr>
                      <w:szCs w:val="21"/>
                    </w:rPr>
                    <w:alias w:val="计入当期损益的政府补助"/>
                    <w:tag w:val="_GBC_5cf65321d9a9496787f54550eeb22a26"/>
                    <w:id w:val="2050775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747,768.00</w:t>
                        </w:r>
                      </w:p>
                    </w:tc>
                  </w:sdtContent>
                </w:sdt>
                <w:sdt>
                  <w:sdtPr>
                    <w:rPr>
                      <w:szCs w:val="21"/>
                    </w:rPr>
                    <w:alias w:val="计入当期损益的政府补助"/>
                    <w:tag w:val="_GBC_f808d18e2e2c402a9e2ea1d2724afc4e"/>
                    <w:id w:val="2050775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747,768.00</w:t>
                        </w:r>
                      </w:p>
                    </w:tc>
                  </w:sdtContent>
                </w:sdt>
                <w:sdt>
                  <w:sdtPr>
                    <w:rPr>
                      <w:szCs w:val="21"/>
                    </w:rPr>
                    <w:alias w:val="计入当期损益的政府补助与资产相关/与收益相关"/>
                    <w:tag w:val="_GBC_55504ca2f77b48949ec5116d8e120fd2"/>
                    <w:id w:val="20507755"/>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与资产相关</w:t>
                        </w:r>
                      </w:p>
                    </w:tc>
                  </w:sdtContent>
                </w:sdt>
              </w:tr>
            </w:sdtContent>
          </w:sdt>
          <w:sdt>
            <w:sdtPr>
              <w:rPr>
                <w:szCs w:val="21"/>
              </w:rPr>
              <w:alias w:val="计入当期损益的政府补助明细"/>
              <w:tag w:val="_GBC_8d8ea3026a664e94a38609c0bcec2101"/>
              <w:id w:val="20507761"/>
              <w:lock w:val="sdtLocked"/>
            </w:sdtPr>
            <w:sdtEndPr/>
            <w:sdtContent>
              <w:tr w:rsidR="005654EE" w:rsidTr="006E63EE">
                <w:trPr>
                  <w:jc w:val="center"/>
                </w:trPr>
                <w:sdt>
                  <w:sdtPr>
                    <w:rPr>
                      <w:szCs w:val="21"/>
                    </w:rPr>
                    <w:alias w:val="计入当期损益的政府补助项目名称"/>
                    <w:tag w:val="_GBC_e5afa976691d4951955d16fae878bcdd"/>
                    <w:id w:val="2050775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增值税税收返还</w:t>
                        </w:r>
                      </w:p>
                    </w:tc>
                  </w:sdtContent>
                </w:sdt>
                <w:sdt>
                  <w:sdtPr>
                    <w:rPr>
                      <w:szCs w:val="21"/>
                    </w:rPr>
                    <w:alias w:val="计入当期损益的政府补助"/>
                    <w:tag w:val="_GBC_5cf65321d9a9496787f54550eeb22a26"/>
                    <w:id w:val="2050775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878,122.97</w:t>
                        </w:r>
                      </w:p>
                    </w:tc>
                  </w:sdtContent>
                </w:sdt>
                <w:sdt>
                  <w:sdtPr>
                    <w:rPr>
                      <w:szCs w:val="21"/>
                    </w:rPr>
                    <w:alias w:val="计入当期损益的政府补助"/>
                    <w:tag w:val="_GBC_f808d18e2e2c402a9e2ea1d2724afc4e"/>
                    <w:id w:val="2050775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60"/>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sdt>
            <w:sdtPr>
              <w:rPr>
                <w:szCs w:val="21"/>
              </w:rPr>
              <w:alias w:val="计入当期损益的政府补助明细"/>
              <w:tag w:val="_GBC_8d8ea3026a664e94a38609c0bcec2101"/>
              <w:id w:val="20507766"/>
              <w:lock w:val="sdtLocked"/>
            </w:sdtPr>
            <w:sdtEndPr/>
            <w:sdtContent>
              <w:tr w:rsidR="005654EE" w:rsidTr="006E63EE">
                <w:trPr>
                  <w:jc w:val="center"/>
                </w:trPr>
                <w:sdt>
                  <w:sdtPr>
                    <w:rPr>
                      <w:szCs w:val="21"/>
                    </w:rPr>
                    <w:alias w:val="计入当期损益的政府补助项目名称"/>
                    <w:tag w:val="_GBC_e5afa976691d4951955d16fae878bcdd"/>
                    <w:id w:val="2050776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所得税税收返还</w:t>
                        </w:r>
                      </w:p>
                    </w:tc>
                  </w:sdtContent>
                </w:sdt>
                <w:sdt>
                  <w:sdtPr>
                    <w:rPr>
                      <w:szCs w:val="21"/>
                    </w:rPr>
                    <w:alias w:val="计入当期损益的政府补助"/>
                    <w:tag w:val="_GBC_5cf65321d9a9496787f54550eeb22a26"/>
                    <w:id w:val="2050776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8,146,135.73</w:t>
                        </w:r>
                      </w:p>
                    </w:tc>
                  </w:sdtContent>
                </w:sdt>
                <w:sdt>
                  <w:sdtPr>
                    <w:rPr>
                      <w:szCs w:val="21"/>
                    </w:rPr>
                    <w:alias w:val="计入当期损益的政府补助"/>
                    <w:tag w:val="_GBC_f808d18e2e2c402a9e2ea1d2724afc4e"/>
                    <w:id w:val="2050776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8,215,726.04</w:t>
                        </w:r>
                      </w:p>
                    </w:tc>
                  </w:sdtContent>
                </w:sdt>
                <w:sdt>
                  <w:sdtPr>
                    <w:rPr>
                      <w:szCs w:val="21"/>
                    </w:rPr>
                    <w:alias w:val="计入当期损益的政府补助与资产相关/与收益相关"/>
                    <w:tag w:val="_GBC_55504ca2f77b48949ec5116d8e120fd2"/>
                    <w:id w:val="20507765"/>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sdt>
            <w:sdtPr>
              <w:rPr>
                <w:szCs w:val="21"/>
              </w:rPr>
              <w:alias w:val="计入当期损益的政府补助明细"/>
              <w:tag w:val="_GBC_8d8ea3026a664e94a38609c0bcec2101"/>
              <w:id w:val="20507771"/>
              <w:lock w:val="sdtLocked"/>
            </w:sdtPr>
            <w:sdtEndPr/>
            <w:sdtContent>
              <w:tr w:rsidR="005654EE" w:rsidTr="006E63EE">
                <w:trPr>
                  <w:jc w:val="center"/>
                </w:trPr>
                <w:sdt>
                  <w:sdtPr>
                    <w:rPr>
                      <w:szCs w:val="21"/>
                    </w:rPr>
                    <w:alias w:val="计入当期损益的政府补助项目名称"/>
                    <w:tag w:val="_GBC_e5afa976691d4951955d16fae878bcdd"/>
                    <w:id w:val="2050776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收怀柔区水</w:t>
                        </w:r>
                        <w:proofErr w:type="gramStart"/>
                        <w:r>
                          <w:rPr>
                            <w:szCs w:val="21"/>
                          </w:rPr>
                          <w:t>务</w:t>
                        </w:r>
                        <w:proofErr w:type="gramEnd"/>
                        <w:r>
                          <w:rPr>
                            <w:szCs w:val="21"/>
                          </w:rPr>
                          <w:t>局节水创建专项补助资金</w:t>
                        </w:r>
                      </w:p>
                    </w:tc>
                  </w:sdtContent>
                </w:sdt>
                <w:sdt>
                  <w:sdtPr>
                    <w:rPr>
                      <w:szCs w:val="21"/>
                    </w:rPr>
                    <w:alias w:val="计入当期损益的政府补助"/>
                    <w:tag w:val="_GBC_5cf65321d9a9496787f54550eeb22a26"/>
                    <w:id w:val="2050776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
                    <w:tag w:val="_GBC_f808d18e2e2c402a9e2ea1d2724afc4e"/>
                    <w:id w:val="2050776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15,000.00</w:t>
                        </w:r>
                      </w:p>
                    </w:tc>
                  </w:sdtContent>
                </w:sdt>
                <w:sdt>
                  <w:sdtPr>
                    <w:rPr>
                      <w:szCs w:val="21"/>
                    </w:rPr>
                    <w:alias w:val="计入当期损益的政府补助与资产相关/与收益相关"/>
                    <w:tag w:val="_GBC_55504ca2f77b48949ec5116d8e120fd2"/>
                    <w:id w:val="20507770"/>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sdt>
            <w:sdtPr>
              <w:rPr>
                <w:szCs w:val="21"/>
              </w:rPr>
              <w:alias w:val="计入当期损益的政府补助明细"/>
              <w:tag w:val="_GBC_8d8ea3026a664e94a38609c0bcec2101"/>
              <w:id w:val="20507776"/>
              <w:lock w:val="sdtLocked"/>
            </w:sdtPr>
            <w:sdtEndPr/>
            <w:sdtContent>
              <w:tr w:rsidR="005654EE" w:rsidTr="006E63EE">
                <w:trPr>
                  <w:jc w:val="center"/>
                </w:trPr>
                <w:sdt>
                  <w:sdtPr>
                    <w:rPr>
                      <w:szCs w:val="21"/>
                    </w:rPr>
                    <w:alias w:val="计入当期损益的政府补助项目名称"/>
                    <w:tag w:val="_GBC_e5afa976691d4951955d16fae878bcdd"/>
                    <w:id w:val="2050777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安全生产奖励</w:t>
                        </w:r>
                      </w:p>
                    </w:tc>
                  </w:sdtContent>
                </w:sdt>
                <w:sdt>
                  <w:sdtPr>
                    <w:rPr>
                      <w:szCs w:val="21"/>
                    </w:rPr>
                    <w:alias w:val="计入当期损益的政府补助"/>
                    <w:tag w:val="_GBC_5cf65321d9a9496787f54550eeb22a26"/>
                    <w:id w:val="2050777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20,000.00</w:t>
                        </w:r>
                      </w:p>
                    </w:tc>
                  </w:sdtContent>
                </w:sdt>
                <w:sdt>
                  <w:sdtPr>
                    <w:rPr>
                      <w:szCs w:val="21"/>
                    </w:rPr>
                    <w:alias w:val="计入当期损益的政府补助"/>
                    <w:tag w:val="_GBC_f808d18e2e2c402a9e2ea1d2724afc4e"/>
                    <w:id w:val="2050777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75"/>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sdt>
            <w:sdtPr>
              <w:rPr>
                <w:szCs w:val="21"/>
              </w:rPr>
              <w:alias w:val="计入当期损益的政府补助明细"/>
              <w:tag w:val="_GBC_8d8ea3026a664e94a38609c0bcec2101"/>
              <w:id w:val="20507781"/>
              <w:lock w:val="sdtLocked"/>
            </w:sdtPr>
            <w:sdtEndPr/>
            <w:sdtContent>
              <w:tr w:rsidR="005654EE" w:rsidTr="006E63EE">
                <w:trPr>
                  <w:jc w:val="center"/>
                </w:trPr>
                <w:sdt>
                  <w:sdtPr>
                    <w:rPr>
                      <w:szCs w:val="21"/>
                    </w:rPr>
                    <w:alias w:val="计入当期损益的政府补助项目名称"/>
                    <w:tag w:val="_GBC_e5afa976691d4951955d16fae878bcdd"/>
                    <w:id w:val="2050777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rPr>
                            <w:szCs w:val="21"/>
                          </w:rPr>
                        </w:pPr>
                        <w:r>
                          <w:rPr>
                            <w:szCs w:val="21"/>
                          </w:rPr>
                          <w:t>小</w:t>
                        </w:r>
                        <w:proofErr w:type="gramStart"/>
                        <w:r>
                          <w:rPr>
                            <w:szCs w:val="21"/>
                          </w:rPr>
                          <w:t>微企业</w:t>
                        </w:r>
                        <w:proofErr w:type="gramEnd"/>
                        <w:r>
                          <w:rPr>
                            <w:szCs w:val="21"/>
                          </w:rPr>
                          <w:t>补助</w:t>
                        </w:r>
                      </w:p>
                    </w:tc>
                  </w:sdtContent>
                </w:sdt>
                <w:sdt>
                  <w:sdtPr>
                    <w:rPr>
                      <w:szCs w:val="21"/>
                    </w:rPr>
                    <w:alias w:val="计入当期损益的政府补助"/>
                    <w:tag w:val="_GBC_5cf65321d9a9496787f54550eeb22a26"/>
                    <w:id w:val="20507778"/>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r>
                          <w:rPr>
                            <w:szCs w:val="21"/>
                          </w:rPr>
                          <w:t>4,000.00</w:t>
                        </w:r>
                      </w:p>
                    </w:tc>
                  </w:sdtContent>
                </w:sdt>
                <w:sdt>
                  <w:sdtPr>
                    <w:rPr>
                      <w:szCs w:val="21"/>
                    </w:rPr>
                    <w:alias w:val="计入当期损益的政府补助"/>
                    <w:tag w:val="_GBC_f808d18e2e2c402a9e2ea1d2724afc4e"/>
                    <w:id w:val="2050777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5654EE" w:rsidRDefault="005654EE" w:rsidP="006E63EE">
                        <w:pPr>
                          <w:jc w:val="right"/>
                          <w:rPr>
                            <w:szCs w:val="21"/>
                          </w:rPr>
                        </w:pPr>
                      </w:p>
                    </w:tc>
                  </w:sdtContent>
                </w:sdt>
                <w:sdt>
                  <w:sdtPr>
                    <w:rPr>
                      <w:szCs w:val="21"/>
                    </w:rPr>
                    <w:alias w:val="计入当期损益的政府补助与资产相关/与收益相关"/>
                    <w:tag w:val="_GBC_55504ca2f77b48949ec5116d8e120fd2"/>
                    <w:id w:val="20507780"/>
                    <w:lock w:val="sdtLocked"/>
                  </w:sdtPr>
                  <w:sdtEndPr/>
                  <w:sdtContent>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rPr>
                            <w:szCs w:val="21"/>
                          </w:rPr>
                        </w:pPr>
                        <w:r>
                          <w:rPr>
                            <w:szCs w:val="21"/>
                          </w:rPr>
                          <w:t>与收益相关</w:t>
                        </w:r>
                      </w:p>
                    </w:tc>
                  </w:sdtContent>
                </w:sdt>
              </w:tr>
            </w:sdtContent>
          </w:sdt>
          <w:tr w:rsidR="005654EE" w:rsidRPr="005654EE" w:rsidTr="006E63EE">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5654EE" w:rsidRDefault="005654EE" w:rsidP="006E63EE">
                <w:pPr>
                  <w:jc w:val="center"/>
                  <w:rPr>
                    <w:szCs w:val="21"/>
                  </w:rPr>
                </w:pPr>
                <w:r>
                  <w:rPr>
                    <w:szCs w:val="21"/>
                  </w:rPr>
                  <w:t>合计</w:t>
                </w:r>
              </w:p>
            </w:tc>
            <w:tc>
              <w:tcPr>
                <w:tcW w:w="1280" w:type="pct"/>
                <w:tcBorders>
                  <w:top w:val="single" w:sz="4" w:space="0" w:color="auto"/>
                  <w:left w:val="single" w:sz="4" w:space="0" w:color="auto"/>
                  <w:bottom w:val="single" w:sz="4" w:space="0" w:color="auto"/>
                  <w:right w:val="single" w:sz="4" w:space="0" w:color="auto"/>
                </w:tcBorders>
              </w:tcPr>
              <w:p w:rsidR="005654EE" w:rsidRDefault="004353AD" w:rsidP="006E63EE">
                <w:pPr>
                  <w:jc w:val="right"/>
                  <w:rPr>
                    <w:szCs w:val="21"/>
                  </w:rPr>
                </w:pPr>
                <w:sdt>
                  <w:sdtPr>
                    <w:rPr>
                      <w:rFonts w:hint="eastAsia"/>
                      <w:szCs w:val="21"/>
                    </w:rPr>
                    <w:alias w:val="计入当期损益的政府补助合计"/>
                    <w:tag w:val="_GBC_86ea5e3cb7df4b30a9a5605953fa6a58"/>
                    <w:id w:val="20507782"/>
                    <w:lock w:val="sdtLocked"/>
                  </w:sdtPr>
                  <w:sdtEndPr/>
                  <w:sdtContent>
                    <w:r w:rsidR="005654EE">
                      <w:rPr>
                        <w:szCs w:val="21"/>
                      </w:rPr>
                      <w:t>12,809,758.83</w:t>
                    </w:r>
                  </w:sdtContent>
                </w:sdt>
              </w:p>
            </w:tc>
            <w:tc>
              <w:tcPr>
                <w:tcW w:w="1280" w:type="pct"/>
                <w:tcBorders>
                  <w:top w:val="single" w:sz="4" w:space="0" w:color="auto"/>
                  <w:left w:val="single" w:sz="4" w:space="0" w:color="auto"/>
                  <w:bottom w:val="single" w:sz="4" w:space="0" w:color="auto"/>
                  <w:right w:val="single" w:sz="4" w:space="0" w:color="auto"/>
                </w:tcBorders>
              </w:tcPr>
              <w:p w:rsidR="005654EE" w:rsidRDefault="004353AD" w:rsidP="006E63EE">
                <w:pPr>
                  <w:jc w:val="right"/>
                  <w:rPr>
                    <w:szCs w:val="21"/>
                  </w:rPr>
                </w:pPr>
                <w:sdt>
                  <w:sdtPr>
                    <w:rPr>
                      <w:rFonts w:hint="eastAsia"/>
                      <w:szCs w:val="21"/>
                    </w:rPr>
                    <w:alias w:val="计入当期损益的政府补助合计"/>
                    <w:tag w:val="_GBC_91a34582f72b41e194b7e3c4d6ca7b38"/>
                    <w:id w:val="20507783"/>
                    <w:lock w:val="sdtLocked"/>
                  </w:sdtPr>
                  <w:sdtEndPr/>
                  <w:sdtContent>
                    <w:r w:rsidR="005654EE">
                      <w:rPr>
                        <w:szCs w:val="21"/>
                      </w:rPr>
                      <w:t>10,178,494.04</w:t>
                    </w:r>
                  </w:sdtContent>
                </w:sdt>
              </w:p>
            </w:tc>
            <w:tc>
              <w:tcPr>
                <w:tcW w:w="1282" w:type="pct"/>
                <w:tcBorders>
                  <w:top w:val="single" w:sz="4" w:space="0" w:color="auto"/>
                  <w:left w:val="single" w:sz="4" w:space="0" w:color="auto"/>
                  <w:bottom w:val="single" w:sz="4" w:space="0" w:color="auto"/>
                  <w:right w:val="single" w:sz="4" w:space="0" w:color="auto"/>
                </w:tcBorders>
              </w:tcPr>
              <w:p w:rsidR="005654EE" w:rsidRDefault="005654EE" w:rsidP="006E63EE">
                <w:pPr>
                  <w:jc w:val="center"/>
                  <w:rPr>
                    <w:szCs w:val="21"/>
                  </w:rPr>
                </w:pPr>
                <w:r>
                  <w:rPr>
                    <w:rFonts w:hint="eastAsia"/>
                    <w:szCs w:val="21"/>
                  </w:rPr>
                  <w:t>/</w:t>
                </w:r>
              </w:p>
            </w:tc>
          </w:tr>
        </w:tbl>
        <w:p w:rsidR="00F06C50" w:rsidRPr="005654EE" w:rsidRDefault="004353AD" w:rsidP="005654EE"/>
      </w:sdtContent>
    </w:sdt>
    <w:sdt>
      <w:sdtPr>
        <w:rPr>
          <w:rFonts w:hint="eastAsia"/>
          <w:szCs w:val="21"/>
        </w:rPr>
        <w:tag w:val="_GBC_613f834d57f34b828d1fb937ee139a13"/>
        <w:id w:val="-635945947"/>
        <w:lock w:val="sdtLocked"/>
        <w:placeholder>
          <w:docPart w:val="GBC22222222222222222222222222222"/>
        </w:placeholder>
      </w:sdtPr>
      <w:sdtEndPr/>
      <w:sdtContent>
        <w:p w:rsidR="00F06C50" w:rsidRDefault="0039091F">
          <w:pPr>
            <w:spacing w:before="60" w:after="60" w:line="360" w:lineRule="exact"/>
            <w:rPr>
              <w:szCs w:val="21"/>
            </w:rPr>
          </w:pPr>
          <w:r>
            <w:rPr>
              <w:rFonts w:hint="eastAsia"/>
              <w:szCs w:val="21"/>
            </w:rPr>
            <w:t>其他说明：</w:t>
          </w:r>
        </w:p>
        <w:sdt>
          <w:sdtPr>
            <w:rPr>
              <w:rFonts w:hint="eastAsia"/>
              <w:szCs w:val="21"/>
            </w:rPr>
            <w:alias w:val="营业外收入说明"/>
            <w:tag w:val="_GBC_16317ee6171e4de2aa4eeba65e7b2cae"/>
            <w:id w:val="954370823"/>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sdt>
      <w:sdtPr>
        <w:rPr>
          <w:rFonts w:ascii="宋体" w:hAnsi="宋体" w:cs="宋体" w:hint="eastAsia"/>
          <w:b w:val="0"/>
          <w:bCs w:val="0"/>
          <w:kern w:val="0"/>
          <w:szCs w:val="21"/>
        </w:rPr>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营业外支出</w:t>
          </w:r>
        </w:p>
        <w:p w:rsidR="00F06C50" w:rsidRDefault="0039091F">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F06C50" w:rsidTr="00BD1B09">
            <w:tc>
              <w:tcPr>
                <w:tcW w:w="1120"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项目</w:t>
                </w:r>
              </w:p>
            </w:tc>
            <w:tc>
              <w:tcPr>
                <w:tcW w:w="1313"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本期发生额</w:t>
                </w:r>
              </w:p>
            </w:tc>
            <w:tc>
              <w:tcPr>
                <w:tcW w:w="1287"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计入当期非经常性损益的金额</w:t>
                </w:r>
              </w:p>
            </w:tc>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非流动资产处置损失合计"/>
                    <w:tag w:val="_GBC_ced1163ad2a24db6b7b2944202eaac93"/>
                    <w:id w:val="-478696456"/>
                    <w:lock w:val="sdtLocked"/>
                  </w:sdtPr>
                  <w:sdtEndPr/>
                  <w:sdtContent>
                    <w:r w:rsidR="005654EE">
                      <w:rPr>
                        <w:szCs w:val="21"/>
                      </w:rPr>
                      <w:t>20,397.66</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非流动资产处置损失合计"/>
                    <w:tag w:val="_GBC_d164bec9726d444584f86c9e23a53595"/>
                    <w:id w:val="-1686980098"/>
                    <w:lock w:val="sdtLocked"/>
                  </w:sdtPr>
                  <w:sdtEndPr/>
                  <w:sdtContent>
                    <w:r w:rsidR="005654EE">
                      <w:rPr>
                        <w:szCs w:val="21"/>
                      </w:rPr>
                      <w:t>1,360,453.87</w:t>
                    </w:r>
                  </w:sdtContent>
                </w:sdt>
              </w:p>
            </w:tc>
            <w:sdt>
              <w:sdtPr>
                <w:rPr>
                  <w:szCs w:val="21"/>
                </w:rPr>
                <w:alias w:val="非流动资产处置损失合计计入当期非经常性损益的金额"/>
                <w:tag w:val="_GBC_f8278aa8803f434a9979e846ea71bcb1"/>
                <w:id w:val="-163856074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autoSpaceDE w:val="0"/>
                      <w:autoSpaceDN w:val="0"/>
                      <w:adjustRightInd w:val="0"/>
                      <w:jc w:val="right"/>
                      <w:rPr>
                        <w:szCs w:val="21"/>
                      </w:rPr>
                    </w:pPr>
                    <w:r>
                      <w:rPr>
                        <w:szCs w:val="21"/>
                      </w:rPr>
                      <w:t>20,397.66</w:t>
                    </w:r>
                  </w:p>
                </w:tc>
              </w:sdtContent>
            </w:sdt>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固定资产处置损失"/>
                    <w:tag w:val="_GBC_3606e3c0d2284967aab0342305d69eeb"/>
                    <w:id w:val="-145903555"/>
                    <w:lock w:val="sdtLocked"/>
                  </w:sdtPr>
                  <w:sdtEndPr/>
                  <w:sdtContent>
                    <w:r w:rsidR="005654EE">
                      <w:rPr>
                        <w:szCs w:val="21"/>
                      </w:rPr>
                      <w:t>20,397.66</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固定资产处置损失"/>
                    <w:tag w:val="_GBC_a2d2c57e9de648609a67bfce198d8643"/>
                    <w:id w:val="1935473037"/>
                    <w:lock w:val="sdtLocked"/>
                  </w:sdtPr>
                  <w:sdtEndPr/>
                  <w:sdtContent>
                    <w:r w:rsidR="005654EE" w:rsidRPr="005654EE">
                      <w:rPr>
                        <w:color w:val="000000" w:themeColor="text1"/>
                        <w:szCs w:val="21"/>
                      </w:rPr>
                      <w:t>1,360,453.87</w:t>
                    </w:r>
                  </w:sdtContent>
                </w:sdt>
              </w:p>
            </w:tc>
            <w:sdt>
              <w:sdtPr>
                <w:rPr>
                  <w:szCs w:val="21"/>
                </w:rPr>
                <w:alias w:val="固定资产处置损失计入当期非经常性损益的金额"/>
                <w:tag w:val="_GBC_f7f425aaefa94df6aa7b7aadae93d5c8"/>
                <w:id w:val="248400365"/>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autoSpaceDE w:val="0"/>
                      <w:autoSpaceDN w:val="0"/>
                      <w:adjustRightInd w:val="0"/>
                      <w:jc w:val="right"/>
                      <w:rPr>
                        <w:szCs w:val="21"/>
                      </w:rPr>
                    </w:pPr>
                    <w:r>
                      <w:rPr>
                        <w:szCs w:val="21"/>
                      </w:rPr>
                      <w:t>20,397.66</w:t>
                    </w:r>
                  </w:p>
                </w:tc>
              </w:sdtContent>
            </w:sdt>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ind w:firstLineChars="300" w:firstLine="630"/>
                  <w:rPr>
                    <w:szCs w:val="21"/>
                  </w:rPr>
                </w:pPr>
                <w:r>
                  <w:rPr>
                    <w:rFonts w:hint="eastAsia"/>
                    <w:szCs w:val="21"/>
                  </w:rPr>
                  <w:t>无形资产处置损失</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无形资产处置损失"/>
                    <w:tag w:val="_GBC_177ea6b3b9f94e09b783c0da7d997b51"/>
                    <w:id w:val="1457911972"/>
                    <w:lock w:val="sdtLocked"/>
                    <w:showingPlcHdr/>
                  </w:sdtPr>
                  <w:sdtEndPr/>
                  <w:sdtContent>
                    <w:r w:rsidR="0039091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无形资产处置损失"/>
                    <w:tag w:val="_GBC_df51c1a92ea047af8469ba2da651e159"/>
                    <w:id w:val="635460834"/>
                    <w:lock w:val="sdtLocked"/>
                    <w:showingPlcHdr/>
                  </w:sdtPr>
                  <w:sdtEndPr/>
                  <w:sdtContent>
                    <w:r w:rsidR="0039091F">
                      <w:rPr>
                        <w:rFonts w:hint="eastAsia"/>
                        <w:color w:val="0000FF"/>
                        <w:szCs w:val="21"/>
                      </w:rPr>
                      <w:t xml:space="preserve">　</w:t>
                    </w:r>
                  </w:sdtContent>
                </w:sdt>
              </w:p>
            </w:tc>
            <w:sdt>
              <w:sdtPr>
                <w:rPr>
                  <w:szCs w:val="21"/>
                </w:rPr>
                <w:alias w:val="无形资产处置损失计入当期非经常性损益的金额"/>
                <w:tag w:val="_GBC_7fb5c7e66af54c8586b9d0feed2bb57e"/>
                <w:id w:val="-1879232675"/>
                <w:lock w:val="sdtLocked"/>
                <w:showingPlcHdr/>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jc w:val="right"/>
                      <w:rPr>
                        <w:szCs w:val="21"/>
                      </w:rPr>
                    </w:pPr>
                    <w:r>
                      <w:rPr>
                        <w:rFonts w:hint="eastAsia"/>
                        <w:color w:val="0000FF"/>
                        <w:szCs w:val="21"/>
                      </w:rPr>
                      <w:t xml:space="preserve">　</w:t>
                    </w:r>
                  </w:p>
                </w:tc>
              </w:sdtContent>
            </w:sdt>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债务重组损失</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债务重组损失"/>
                    <w:tag w:val="_GBC_a5bc6323729f4af18b1e0f22b4943cb8"/>
                    <w:id w:val="1567694922"/>
                    <w:lock w:val="sdtLocked"/>
                    <w:showingPlcHdr/>
                  </w:sdtPr>
                  <w:sdtEndPr/>
                  <w:sdtContent>
                    <w:r w:rsidR="0039091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b/>
                    <w:szCs w:val="21"/>
                  </w:rPr>
                </w:pPr>
                <w:sdt>
                  <w:sdtPr>
                    <w:rPr>
                      <w:rFonts w:hint="eastAsia"/>
                      <w:szCs w:val="21"/>
                    </w:rPr>
                    <w:alias w:val="债务重组损失"/>
                    <w:tag w:val="_GBC_9e1064b9e81f4c7aa7909056d64122da"/>
                    <w:id w:val="-90082344"/>
                    <w:lock w:val="sdtLocked"/>
                    <w:showingPlcHdr/>
                  </w:sdtPr>
                  <w:sdtEndPr/>
                  <w:sdtContent>
                    <w:r w:rsidR="0039091F">
                      <w:rPr>
                        <w:rFonts w:hint="eastAsia"/>
                        <w:color w:val="0000FF"/>
                        <w:szCs w:val="21"/>
                      </w:rPr>
                      <w:t xml:space="preserve">　</w:t>
                    </w:r>
                  </w:sdtContent>
                </w:sdt>
              </w:p>
            </w:tc>
            <w:sdt>
              <w:sdtPr>
                <w:rPr>
                  <w:szCs w:val="21"/>
                </w:rPr>
                <w:alias w:val="债务重组损失计入当期非经常性损益的金额"/>
                <w:tag w:val="_GBC_4a432e528451447da5b21217365f944a"/>
                <w:id w:val="1979261924"/>
                <w:lock w:val="sdtLocked"/>
                <w:showingPlcHdr/>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jc w:val="right"/>
                      <w:rPr>
                        <w:szCs w:val="21"/>
                      </w:rPr>
                    </w:pPr>
                    <w:r>
                      <w:rPr>
                        <w:rFonts w:hint="eastAsia"/>
                        <w:color w:val="0000FF"/>
                        <w:szCs w:val="21"/>
                      </w:rPr>
                      <w:t xml:space="preserve">　</w:t>
                    </w:r>
                  </w:p>
                </w:tc>
              </w:sdtContent>
            </w:sdt>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非货币性资产交换损失</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非货币性资产交换损失(营业外支出)"/>
                    <w:tag w:val="_GBC_851b1c832d204931a254a78ec0a6ddf8"/>
                    <w:id w:val="1011962713"/>
                    <w:lock w:val="sdtLocked"/>
                    <w:showingPlcHdr/>
                  </w:sdtPr>
                  <w:sdtEndPr/>
                  <w:sdtContent>
                    <w:r w:rsidR="0039091F">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b/>
                    <w:szCs w:val="21"/>
                  </w:rPr>
                </w:pPr>
                <w:sdt>
                  <w:sdtPr>
                    <w:rPr>
                      <w:rFonts w:hint="eastAsia"/>
                      <w:szCs w:val="21"/>
                    </w:rPr>
                    <w:alias w:val="非货币性资产交换损失(营业外支出)"/>
                    <w:tag w:val="_GBC_86e780b0f5aa44d7a3d9beda378178cd"/>
                    <w:id w:val="-629556301"/>
                    <w:lock w:val="sdtLocked"/>
                    <w:showingPlcHdr/>
                  </w:sdtPr>
                  <w:sdtEndPr/>
                  <w:sdtContent>
                    <w:r w:rsidR="0039091F">
                      <w:rPr>
                        <w:rFonts w:hint="eastAsia"/>
                        <w:color w:val="0000FF"/>
                        <w:szCs w:val="21"/>
                      </w:rPr>
                      <w:t xml:space="preserve">　</w:t>
                    </w:r>
                  </w:sdtContent>
                </w:sdt>
              </w:p>
            </w:tc>
            <w:sdt>
              <w:sdtPr>
                <w:rPr>
                  <w:szCs w:val="21"/>
                </w:rPr>
                <w:alias w:val="非货币性资产交换损失计入当期非经常性损益的金额"/>
                <w:tag w:val="_GBC_6f6825d08e1844ab88290237e1a73015"/>
                <w:id w:val="765742497"/>
                <w:lock w:val="sdtLocked"/>
                <w:showingPlcHdr/>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jc w:val="right"/>
                      <w:rPr>
                        <w:szCs w:val="21"/>
                      </w:rPr>
                    </w:pPr>
                    <w:r>
                      <w:rPr>
                        <w:rFonts w:hint="eastAsia"/>
                        <w:color w:val="0000FF"/>
                        <w:szCs w:val="21"/>
                      </w:rPr>
                      <w:t xml:space="preserve">　</w:t>
                    </w:r>
                  </w:p>
                </w:tc>
              </w:sdtContent>
            </w:sdt>
          </w:tr>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autoSpaceDE w:val="0"/>
                  <w:autoSpaceDN w:val="0"/>
                  <w:adjustRightInd w:val="0"/>
                  <w:rPr>
                    <w:szCs w:val="21"/>
                  </w:rPr>
                </w:pPr>
                <w:r>
                  <w:rPr>
                    <w:rFonts w:hint="eastAsia"/>
                    <w:szCs w:val="21"/>
                  </w:rPr>
                  <w:t>对外捐赠</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对外捐赠"/>
                    <w:tag w:val="_GBC_e583e7b02dab44dbbf633c4d5dae746b"/>
                    <w:id w:val="1582107713"/>
                    <w:lock w:val="sdtLocked"/>
                  </w:sdtPr>
                  <w:sdtEndPr/>
                  <w:sdtContent>
                    <w:r w:rsidR="005654EE">
                      <w:rPr>
                        <w:szCs w:val="21"/>
                      </w:rPr>
                      <w:t>2,000.00</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对外捐赠"/>
                    <w:tag w:val="_GBC_f00f1f464d56426ca391a5e406ccf039"/>
                    <w:id w:val="1600991453"/>
                    <w:lock w:val="sdtLocked"/>
                    <w:showingPlcHdr/>
                  </w:sdtPr>
                  <w:sdtEndPr/>
                  <w:sdtContent/>
                </w:sdt>
              </w:p>
            </w:tc>
            <w:sdt>
              <w:sdtPr>
                <w:rPr>
                  <w:szCs w:val="21"/>
                </w:rPr>
                <w:alias w:val="对外捐赠计入当期非经常性损益的金额"/>
                <w:tag w:val="_GBC_fde785e651b74623ada089488400c47d"/>
                <w:id w:val="-848568607"/>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autoSpaceDE w:val="0"/>
                      <w:autoSpaceDN w:val="0"/>
                      <w:adjustRightInd w:val="0"/>
                      <w:jc w:val="right"/>
                      <w:rPr>
                        <w:szCs w:val="21"/>
                      </w:rPr>
                    </w:pPr>
                    <w:r>
                      <w:rPr>
                        <w:szCs w:val="21"/>
                      </w:rPr>
                      <w:t>2,000.00</w:t>
                    </w:r>
                  </w:p>
                </w:tc>
              </w:sdtContent>
            </w:sdt>
          </w:tr>
          <w:sdt>
            <w:sdtPr>
              <w:rPr>
                <w:rFonts w:hint="eastAsia"/>
                <w:szCs w:val="21"/>
              </w:rPr>
              <w:alias w:val="营业外支出明细"/>
              <w:tag w:val="_GBC_5b9df89383994b599a7029fc70bb3881"/>
              <w:id w:val="-695769630"/>
              <w:lock w:val="sdtLocked"/>
            </w:sdtPr>
            <w:sdtEndPr/>
            <w:sdtContent>
              <w:tr w:rsidR="00F06C50" w:rsidTr="00F30D13">
                <w:sdt>
                  <w:sdtPr>
                    <w:rPr>
                      <w:rFonts w:hint="eastAsia"/>
                      <w:szCs w:val="21"/>
                    </w:rPr>
                    <w:alias w:val="营业外支出项目"/>
                    <w:tag w:val="_GBC_f6927f1ee5b54465a9030c5dccab7653"/>
                    <w:id w:val="-1187751988"/>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F06C50" w:rsidRDefault="005654EE">
                        <w:pPr>
                          <w:rPr>
                            <w:szCs w:val="21"/>
                          </w:rPr>
                        </w:pPr>
                        <w:r>
                          <w:rPr>
                            <w:rFonts w:hint="eastAsia"/>
                            <w:szCs w:val="21"/>
                          </w:rPr>
                          <w:t>滞纳金、罚款损失</w:t>
                        </w:r>
                      </w:p>
                    </w:tc>
                  </w:sdtContent>
                </w:sdt>
                <w:sdt>
                  <w:sdtPr>
                    <w:rPr>
                      <w:szCs w:val="21"/>
                    </w:rPr>
                    <w:alias w:val="营业外支出金额"/>
                    <w:tag w:val="_GBC_d8bd7284bb7b4491bc8b59df9f927218"/>
                    <w:id w:val="-1948225044"/>
                    <w:lock w:val="sdtLocked"/>
                  </w:sdtPr>
                  <w:sdtEndPr/>
                  <w:sdtContent>
                    <w:tc>
                      <w:tcPr>
                        <w:tcW w:w="1313"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2,490.57</w:t>
                        </w:r>
                      </w:p>
                    </w:tc>
                  </w:sdtContent>
                </w:sdt>
                <w:sdt>
                  <w:sdtPr>
                    <w:rPr>
                      <w:szCs w:val="21"/>
                    </w:rPr>
                    <w:alias w:val="营业外支出金额"/>
                    <w:tag w:val="_GBC_99b51394d56848118bf4cf216e08322c"/>
                    <w:id w:val="-689369197"/>
                    <w:lock w:val="sdtLocked"/>
                  </w:sdtPr>
                  <w:sdtEndPr/>
                  <w:sdtContent>
                    <w:tc>
                      <w:tcPr>
                        <w:tcW w:w="1287"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17,501.82</w:t>
                        </w:r>
                      </w:p>
                    </w:tc>
                  </w:sdtContent>
                </w:sdt>
                <w:sdt>
                  <w:sdtPr>
                    <w:rPr>
                      <w:szCs w:val="21"/>
                    </w:rPr>
                    <w:alias w:val="营业外支出金额计入当期非经常性损益的金额"/>
                    <w:tag w:val="_GBC_61d600f278e24d4487b6d8c411a2c8ab"/>
                    <w:id w:val="-112407970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2,490.57</w:t>
                        </w:r>
                      </w:p>
                    </w:tc>
                  </w:sdtContent>
                </w:sdt>
              </w:tr>
            </w:sdtContent>
          </w:sdt>
          <w:sdt>
            <w:sdtPr>
              <w:rPr>
                <w:rFonts w:hint="eastAsia"/>
                <w:szCs w:val="21"/>
              </w:rPr>
              <w:alias w:val="营业外支出明细"/>
              <w:tag w:val="_GBC_5b9df89383994b599a7029fc70bb3881"/>
              <w:id w:val="7902024"/>
              <w:lock w:val="sdtLocked"/>
            </w:sdtPr>
            <w:sdtEndPr/>
            <w:sdtContent>
              <w:tr w:rsidR="00F06C50" w:rsidTr="00F30D13">
                <w:sdt>
                  <w:sdtPr>
                    <w:rPr>
                      <w:rFonts w:hint="eastAsia"/>
                      <w:szCs w:val="21"/>
                    </w:rPr>
                    <w:alias w:val="营业外支出项目"/>
                    <w:tag w:val="_GBC_f6927f1ee5b54465a9030c5dccab7653"/>
                    <w:id w:val="790202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F06C50" w:rsidRDefault="005654EE">
                        <w:pPr>
                          <w:rPr>
                            <w:szCs w:val="21"/>
                          </w:rPr>
                        </w:pPr>
                        <w:r>
                          <w:rPr>
                            <w:rFonts w:hint="eastAsia"/>
                            <w:szCs w:val="21"/>
                          </w:rPr>
                          <w:t>其他损失</w:t>
                        </w:r>
                      </w:p>
                    </w:tc>
                  </w:sdtContent>
                </w:sdt>
                <w:sdt>
                  <w:sdtPr>
                    <w:rPr>
                      <w:szCs w:val="21"/>
                    </w:rPr>
                    <w:alias w:val="营业外支出金额"/>
                    <w:tag w:val="_GBC_d8bd7284bb7b4491bc8b59df9f927218"/>
                    <w:id w:val="7902021"/>
                    <w:lock w:val="sdtLocked"/>
                  </w:sdtPr>
                  <w:sdtEndPr/>
                  <w:sdtContent>
                    <w:tc>
                      <w:tcPr>
                        <w:tcW w:w="1313"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113,540.81</w:t>
                        </w:r>
                      </w:p>
                    </w:tc>
                  </w:sdtContent>
                </w:sdt>
                <w:sdt>
                  <w:sdtPr>
                    <w:rPr>
                      <w:szCs w:val="21"/>
                    </w:rPr>
                    <w:alias w:val="营业外支出金额"/>
                    <w:tag w:val="_GBC_99b51394d56848118bf4cf216e08322c"/>
                    <w:id w:val="7902022"/>
                    <w:lock w:val="sdtLocked"/>
                  </w:sdtPr>
                  <w:sdtEndPr/>
                  <w:sdtContent>
                    <w:tc>
                      <w:tcPr>
                        <w:tcW w:w="1287"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269,556.69</w:t>
                        </w:r>
                      </w:p>
                    </w:tc>
                  </w:sdtContent>
                </w:sdt>
                <w:sdt>
                  <w:sdtPr>
                    <w:rPr>
                      <w:szCs w:val="21"/>
                    </w:rPr>
                    <w:alias w:val="营业外支出金额计入当期非经常性损益的金额"/>
                    <w:tag w:val="_GBC_61d600f278e24d4487b6d8c411a2c8ab"/>
                    <w:id w:val="7902023"/>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F06C50" w:rsidRDefault="005654EE">
                        <w:pPr>
                          <w:jc w:val="right"/>
                          <w:rPr>
                            <w:szCs w:val="21"/>
                          </w:rPr>
                        </w:pPr>
                        <w:r>
                          <w:rPr>
                            <w:szCs w:val="21"/>
                          </w:rPr>
                          <w:t>113,540.81</w:t>
                        </w:r>
                      </w:p>
                    </w:tc>
                  </w:sdtContent>
                </w:sdt>
              </w:tr>
            </w:sdtContent>
          </w:sdt>
          <w:tr w:rsidR="00F06C50" w:rsidTr="00F30D13">
            <w:tc>
              <w:tcPr>
                <w:tcW w:w="1120" w:type="pct"/>
                <w:tcBorders>
                  <w:top w:val="single" w:sz="4" w:space="0" w:color="auto"/>
                  <w:left w:val="single" w:sz="4" w:space="0" w:color="auto"/>
                  <w:bottom w:val="single" w:sz="4" w:space="0" w:color="auto"/>
                  <w:right w:val="single" w:sz="4" w:space="0" w:color="auto"/>
                </w:tcBorders>
              </w:tcPr>
              <w:p w:rsidR="00F06C50" w:rsidRDefault="0039091F">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营业外支出"/>
                    <w:tag w:val="_GBC_085ac86af74e486781bc9e70d758e2e8"/>
                    <w:id w:val="-333839901"/>
                    <w:lock w:val="sdtLocked"/>
                  </w:sdtPr>
                  <w:sdtEndPr/>
                  <w:sdtContent>
                    <w:r w:rsidR="005654EE">
                      <w:rPr>
                        <w:szCs w:val="21"/>
                      </w:rPr>
                      <w:t>138,429.04</w:t>
                    </w:r>
                  </w:sdtContent>
                </w:sdt>
              </w:p>
            </w:tc>
            <w:tc>
              <w:tcPr>
                <w:tcW w:w="12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rFonts w:hint="eastAsia"/>
                      <w:szCs w:val="21"/>
                    </w:rPr>
                    <w:alias w:val="营业外支出"/>
                    <w:tag w:val="_GBC_53de334f8694468290e02ab55ff1d33c"/>
                    <w:id w:val="-1199008985"/>
                    <w:lock w:val="sdtLocked"/>
                  </w:sdtPr>
                  <w:sdtEndPr/>
                  <w:sdtContent>
                    <w:r w:rsidR="005654EE">
                      <w:rPr>
                        <w:szCs w:val="21"/>
                      </w:rPr>
                      <w:t>1,647,512.38</w:t>
                    </w:r>
                  </w:sdtContent>
                </w:sdt>
              </w:p>
            </w:tc>
            <w:tc>
              <w:tcPr>
                <w:tcW w:w="1280"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1395966251"/>
                    <w:lock w:val="sdtLocked"/>
                  </w:sdtPr>
                  <w:sdtEndPr/>
                  <w:sdtContent>
                    <w:r w:rsidR="005654EE">
                      <w:rPr>
                        <w:szCs w:val="21"/>
                      </w:rPr>
                      <w:t>138,429.04</w:t>
                    </w:r>
                  </w:sdtContent>
                </w:sdt>
              </w:p>
            </w:tc>
          </w:tr>
        </w:tbl>
        <w:p w:rsidR="00F06C50" w:rsidRDefault="0039091F">
          <w:pPr>
            <w:spacing w:before="60" w:after="60"/>
            <w:rPr>
              <w:szCs w:val="21"/>
            </w:rPr>
          </w:pPr>
          <w:r>
            <w:rPr>
              <w:rFonts w:hint="eastAsia"/>
              <w:szCs w:val="21"/>
            </w:rPr>
            <w:t>其他说明：</w:t>
          </w:r>
        </w:p>
        <w:sdt>
          <w:sdtPr>
            <w:rPr>
              <w:rFonts w:hint="eastAsia"/>
              <w:szCs w:val="21"/>
            </w:rPr>
            <w:alias w:val="营业外支出说明"/>
            <w:tag w:val="_GBC_948d4d2c5cfc43b999d968de3476bc75"/>
            <w:id w:val="-716517637"/>
            <w:lock w:val="sdtLocked"/>
            <w:placeholder>
              <w:docPart w:val="GBC22222222222222222222222222222"/>
            </w:placeholder>
            <w:showingPlcHdr/>
          </w:sdtPr>
          <w:sdtEndPr>
            <w:rPr>
              <w:rFonts w:asciiTheme="minorHAnsi" w:eastAsiaTheme="minorEastAsia" w:hAnsiTheme="minorHAnsi"/>
            </w:r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sdt>
      <w:sdtPr>
        <w:rPr>
          <w:rFonts w:ascii="宋体" w:hAnsi="宋体" w:cs="宋体" w:hint="eastAsia"/>
          <w:b w:val="0"/>
          <w:bCs w:val="0"/>
          <w:kern w:val="0"/>
          <w:szCs w:val="21"/>
        </w:rPr>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2E4760" w:rsidRDefault="002E4760">
          <w:pPr>
            <w:pStyle w:val="3"/>
            <w:numPr>
              <w:ilvl w:val="0"/>
              <w:numId w:val="27"/>
            </w:numPr>
            <w:tabs>
              <w:tab w:val="left" w:pos="504"/>
            </w:tabs>
            <w:rPr>
              <w:rFonts w:ascii="宋体" w:hAnsi="宋体"/>
              <w:szCs w:val="21"/>
            </w:rPr>
          </w:pPr>
          <w:r>
            <w:rPr>
              <w:rFonts w:ascii="宋体" w:hAnsi="宋体" w:hint="eastAsia"/>
              <w:szCs w:val="21"/>
            </w:rPr>
            <w:t>所得税费用</w:t>
          </w:r>
        </w:p>
        <w:p w:rsidR="002E4760" w:rsidRDefault="002E4760">
          <w:pPr>
            <w:pStyle w:val="4"/>
            <w:numPr>
              <w:ilvl w:val="0"/>
              <w:numId w:val="104"/>
            </w:numPr>
          </w:pPr>
          <w:r>
            <w:rPr>
              <w:rFonts w:hint="eastAsia"/>
            </w:rPr>
            <w:t>所得税费用表</w:t>
          </w:r>
        </w:p>
        <w:p w:rsidR="002E4760" w:rsidRDefault="002E4760">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3157"/>
            <w:gridCol w:w="2877"/>
            <w:gridCol w:w="2861"/>
          </w:tblGrid>
          <w:tr w:rsidR="002E4760" w:rsidTr="005654EE">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2E4760" w:rsidRDefault="002E4760">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2E4760" w:rsidRDefault="002E4760">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2E4760" w:rsidRDefault="002E4760">
                <w:pPr>
                  <w:ind w:right="6"/>
                  <w:jc w:val="center"/>
                  <w:rPr>
                    <w:szCs w:val="21"/>
                  </w:rPr>
                </w:pPr>
                <w:r>
                  <w:rPr>
                    <w:rFonts w:hint="eastAsia"/>
                    <w:szCs w:val="21"/>
                  </w:rPr>
                  <w:t>上期发生额</w:t>
                </w:r>
              </w:p>
            </w:tc>
          </w:tr>
          <w:tr w:rsidR="002E4760" w:rsidTr="005654EE">
            <w:tc>
              <w:tcPr>
                <w:tcW w:w="1775" w:type="pct"/>
                <w:tcBorders>
                  <w:top w:val="single" w:sz="6" w:space="0" w:color="auto"/>
                  <w:left w:val="single" w:sz="6" w:space="0" w:color="auto"/>
                  <w:bottom w:val="single" w:sz="6" w:space="0" w:color="auto"/>
                  <w:right w:val="single" w:sz="6" w:space="0" w:color="auto"/>
                </w:tcBorders>
              </w:tcPr>
              <w:p w:rsidR="002E4760" w:rsidRDefault="002E4760">
                <w:pPr>
                  <w:ind w:right="6"/>
                  <w:rPr>
                    <w:b/>
                    <w:bCs/>
                    <w:szCs w:val="21"/>
                  </w:rPr>
                </w:pPr>
                <w:r>
                  <w:rPr>
                    <w:rFonts w:hint="eastAsia"/>
                    <w:szCs w:val="21"/>
                  </w:rPr>
                  <w:t>当期所得税费用</w:t>
                </w:r>
              </w:p>
            </w:tc>
            <w:sdt>
              <w:sdtPr>
                <w:rPr>
                  <w:szCs w:val="21"/>
                </w:rPr>
                <w:alias w:val="所得税费用合计"/>
                <w:tag w:val="_GBC_b03d15b67fa440059f0578002cbf319e"/>
                <w:id w:val="768898164"/>
                <w:lock w:val="sdtLocked"/>
              </w:sdtPr>
              <w:sdtEndPr/>
              <w:sdtContent>
                <w:tc>
                  <w:tcPr>
                    <w:tcW w:w="1617" w:type="pct"/>
                    <w:tcBorders>
                      <w:top w:val="single" w:sz="6" w:space="0" w:color="auto"/>
                      <w:left w:val="single" w:sz="6" w:space="0" w:color="auto"/>
                      <w:bottom w:val="single" w:sz="6" w:space="0" w:color="auto"/>
                      <w:right w:val="single" w:sz="6" w:space="0" w:color="auto"/>
                    </w:tcBorders>
                  </w:tcPr>
                  <w:p w:rsidR="002E4760" w:rsidRDefault="002E4760">
                    <w:pPr>
                      <w:jc w:val="right"/>
                      <w:rPr>
                        <w:szCs w:val="21"/>
                      </w:rPr>
                    </w:pPr>
                    <w:r>
                      <w:rPr>
                        <w:szCs w:val="21"/>
                      </w:rPr>
                      <w:t>22,731,942.28</w:t>
                    </w:r>
                  </w:p>
                </w:tc>
              </w:sdtContent>
            </w:sdt>
            <w:sdt>
              <w:sdtPr>
                <w:rPr>
                  <w:szCs w:val="21"/>
                </w:rPr>
                <w:alias w:val="所得税费用合计"/>
                <w:tag w:val="_GBC_62a3e70600c64d6a98faccca7a25dc9b"/>
                <w:id w:val="-723216423"/>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2E4760" w:rsidRDefault="002E4760">
                    <w:pPr>
                      <w:ind w:right="6"/>
                      <w:jc w:val="right"/>
                      <w:rPr>
                        <w:szCs w:val="21"/>
                      </w:rPr>
                    </w:pPr>
                    <w:r>
                      <w:rPr>
                        <w:szCs w:val="21"/>
                      </w:rPr>
                      <w:t>22,432,786.12</w:t>
                    </w:r>
                  </w:p>
                </w:tc>
              </w:sdtContent>
            </w:sdt>
          </w:tr>
          <w:tr w:rsidR="002E4760" w:rsidTr="005654EE">
            <w:tc>
              <w:tcPr>
                <w:tcW w:w="1775" w:type="pct"/>
                <w:tcBorders>
                  <w:top w:val="single" w:sz="6" w:space="0" w:color="auto"/>
                  <w:left w:val="single" w:sz="6" w:space="0" w:color="auto"/>
                  <w:bottom w:val="single" w:sz="6" w:space="0" w:color="auto"/>
                  <w:right w:val="single" w:sz="6" w:space="0" w:color="auto"/>
                </w:tcBorders>
              </w:tcPr>
              <w:p w:rsidR="002E4760" w:rsidRDefault="002E4760">
                <w:pPr>
                  <w:ind w:right="6"/>
                  <w:rPr>
                    <w:szCs w:val="21"/>
                  </w:rPr>
                </w:pPr>
                <w:r>
                  <w:rPr>
                    <w:rFonts w:hint="eastAsia"/>
                    <w:szCs w:val="21"/>
                  </w:rPr>
                  <w:lastRenderedPageBreak/>
                  <w:t>递延所得税费用</w:t>
                </w:r>
              </w:p>
            </w:tc>
            <w:sdt>
              <w:sdtPr>
                <w:rPr>
                  <w:szCs w:val="21"/>
                </w:rPr>
                <w:alias w:val="递延所得税费用"/>
                <w:tag w:val="_GBC_42e37273657d4b47ad3ca4a4c41ae12f"/>
                <w:id w:val="-1036583724"/>
                <w:lock w:val="sdtLocked"/>
                <w:showingPlcHdr/>
              </w:sdtPr>
              <w:sdtEndPr/>
              <w:sdtContent>
                <w:tc>
                  <w:tcPr>
                    <w:tcW w:w="1617" w:type="pct"/>
                    <w:tcBorders>
                      <w:top w:val="single" w:sz="6" w:space="0" w:color="auto"/>
                      <w:left w:val="single" w:sz="6" w:space="0" w:color="auto"/>
                      <w:bottom w:val="single" w:sz="6" w:space="0" w:color="auto"/>
                      <w:right w:val="single" w:sz="6" w:space="0" w:color="auto"/>
                    </w:tcBorders>
                  </w:tcPr>
                  <w:p w:rsidR="002E4760" w:rsidRDefault="002E4760">
                    <w:pPr>
                      <w:jc w:val="right"/>
                      <w:rPr>
                        <w:szCs w:val="21"/>
                      </w:rPr>
                    </w:pPr>
                  </w:p>
                </w:tc>
              </w:sdtContent>
            </w:sdt>
            <w:sdt>
              <w:sdtPr>
                <w:rPr>
                  <w:szCs w:val="21"/>
                </w:rPr>
                <w:alias w:val="递延所得税费用"/>
                <w:tag w:val="_GBC_aed55a3da9544323914e68d6c647c49f"/>
                <w:id w:val="-1108269088"/>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2E4760" w:rsidRDefault="002E4760">
                    <w:pPr>
                      <w:ind w:right="6"/>
                      <w:jc w:val="right"/>
                      <w:rPr>
                        <w:szCs w:val="21"/>
                      </w:rPr>
                    </w:pPr>
                    <w:r>
                      <w:rPr>
                        <w:szCs w:val="21"/>
                      </w:rPr>
                      <w:t>-193,938.83</w:t>
                    </w:r>
                  </w:p>
                </w:tc>
              </w:sdtContent>
            </w:sdt>
          </w:tr>
          <w:tr w:rsidR="002E4760" w:rsidTr="005654EE">
            <w:tc>
              <w:tcPr>
                <w:tcW w:w="1775" w:type="pct"/>
                <w:tcBorders>
                  <w:top w:val="single" w:sz="6" w:space="0" w:color="auto"/>
                  <w:left w:val="single" w:sz="6" w:space="0" w:color="auto"/>
                  <w:bottom w:val="single" w:sz="6" w:space="0" w:color="auto"/>
                  <w:right w:val="single" w:sz="6" w:space="0" w:color="auto"/>
                </w:tcBorders>
              </w:tcPr>
              <w:p w:rsidR="002E4760" w:rsidRDefault="002E4760">
                <w:pPr>
                  <w:ind w:right="6"/>
                  <w:jc w:val="center"/>
                  <w:rPr>
                    <w:szCs w:val="21"/>
                  </w:rPr>
                </w:pPr>
                <w:r>
                  <w:rPr>
                    <w:rFonts w:hint="eastAsia"/>
                    <w:szCs w:val="21"/>
                  </w:rPr>
                  <w:t>合计</w:t>
                </w:r>
              </w:p>
            </w:tc>
            <w:sdt>
              <w:sdtPr>
                <w:rPr>
                  <w:szCs w:val="21"/>
                </w:rPr>
                <w:alias w:val="所得税"/>
                <w:tag w:val="_GBC_91ee4b106ed6479b8d14b09554ebf054"/>
                <w:id w:val="-1284488373"/>
                <w:lock w:val="sdtLocked"/>
              </w:sdtPr>
              <w:sdtEndPr/>
              <w:sdtContent>
                <w:tc>
                  <w:tcPr>
                    <w:tcW w:w="1617" w:type="pct"/>
                    <w:tcBorders>
                      <w:top w:val="single" w:sz="6" w:space="0" w:color="auto"/>
                      <w:left w:val="single" w:sz="6" w:space="0" w:color="auto"/>
                      <w:bottom w:val="single" w:sz="6" w:space="0" w:color="auto"/>
                      <w:right w:val="single" w:sz="6" w:space="0" w:color="auto"/>
                    </w:tcBorders>
                  </w:tcPr>
                  <w:p w:rsidR="002E4760" w:rsidRDefault="002E4760">
                    <w:pPr>
                      <w:ind w:right="6"/>
                      <w:jc w:val="right"/>
                      <w:rPr>
                        <w:szCs w:val="21"/>
                      </w:rPr>
                    </w:pPr>
                    <w:r>
                      <w:rPr>
                        <w:szCs w:val="21"/>
                      </w:rPr>
                      <w:t>22,731,942.28</w:t>
                    </w:r>
                  </w:p>
                </w:tc>
              </w:sdtContent>
            </w:sdt>
            <w:sdt>
              <w:sdtPr>
                <w:rPr>
                  <w:szCs w:val="21"/>
                </w:rPr>
                <w:alias w:val="所得税"/>
                <w:tag w:val="_GBC_0d584eb8603b4573bd92a1a8466aeae4"/>
                <w:id w:val="-571887933"/>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2E4760" w:rsidRDefault="002E4760">
                    <w:pPr>
                      <w:ind w:right="6"/>
                      <w:jc w:val="right"/>
                      <w:rPr>
                        <w:szCs w:val="21"/>
                      </w:rPr>
                    </w:pPr>
                    <w:r>
                      <w:rPr>
                        <w:szCs w:val="21"/>
                      </w:rPr>
                      <w:t>22,238,847.29</w:t>
                    </w:r>
                  </w:p>
                </w:tc>
              </w:sdtContent>
            </w:sdt>
          </w:tr>
        </w:tbl>
        <w:p w:rsidR="002E4760" w:rsidRDefault="002E4760">
          <w:pPr>
            <w:rPr>
              <w:szCs w:val="21"/>
            </w:rPr>
          </w:pPr>
        </w:p>
        <w:p w:rsidR="002E4760" w:rsidRDefault="002E4760">
          <w:pPr>
            <w:pStyle w:val="4"/>
            <w:numPr>
              <w:ilvl w:val="0"/>
              <w:numId w:val="104"/>
            </w:numPr>
            <w:rPr>
              <w:szCs w:val="21"/>
            </w:rPr>
          </w:pPr>
          <w:r>
            <w:rPr>
              <w:rFonts w:hint="eastAsia"/>
              <w:szCs w:val="21"/>
            </w:rPr>
            <w:t>会计利润与</w:t>
          </w:r>
          <w:r>
            <w:rPr>
              <w:rFonts w:hint="eastAsia"/>
            </w:rPr>
            <w:t>所得税</w:t>
          </w:r>
          <w:r>
            <w:rPr>
              <w:rFonts w:hint="eastAsia"/>
              <w:szCs w:val="21"/>
            </w:rPr>
            <w:t>费用调整过程：</w:t>
          </w:r>
        </w:p>
        <w:p w:rsidR="002E4760" w:rsidRPr="002E4760" w:rsidRDefault="002E4760" w:rsidP="002E4760">
          <w:r>
            <w:rPr>
              <w:rFonts w:hint="eastAsia"/>
            </w:rPr>
            <w:t xml:space="preserve">                                                              单位：元   币种：人民币</w:t>
          </w:r>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jc w:val="center"/>
                </w:pPr>
                <w:r>
                  <w:rPr>
                    <w:rFonts w:hint="eastAsia"/>
                  </w:rPr>
                  <w:t>项目</w:t>
                </w:r>
              </w:p>
            </w:tc>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jc w:val="center"/>
                </w:pPr>
                <w:r>
                  <w:rPr>
                    <w:rFonts w:hint="eastAsia"/>
                  </w:rPr>
                  <w:t>本期发生额</w:t>
                </w:r>
              </w:p>
            </w:tc>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rPr>
                    <w:b/>
                    <w:bCs/>
                    <w:szCs w:val="21"/>
                  </w:rPr>
                </w:pPr>
                <w:r>
                  <w:rPr>
                    <w:rFonts w:hint="eastAsia"/>
                    <w:szCs w:val="21"/>
                  </w:rPr>
                  <w:t>利润总额</w:t>
                </w:r>
              </w:p>
            </w:tc>
            <w:sdt>
              <w:sdtPr>
                <w:alias w:val="利润总额"/>
                <w:tag w:val="_GBC_d88a4b81141c4f5c919b30670b11c15b"/>
                <w:id w:val="-174032894"/>
                <w:lock w:val="sdtLocked"/>
              </w:sdtPr>
              <w:sdtEndPr/>
              <w:sdtContent>
                <w:tc>
                  <w:tcPr>
                    <w:tcW w:w="2581" w:type="pct"/>
                    <w:tcBorders>
                      <w:top w:val="single" w:sz="4" w:space="0" w:color="auto"/>
                      <w:left w:val="single" w:sz="4" w:space="0" w:color="auto"/>
                      <w:bottom w:val="single" w:sz="6" w:space="0" w:color="auto"/>
                      <w:right w:val="single" w:sz="6" w:space="0" w:color="auto"/>
                    </w:tcBorders>
                    <w:shd w:val="clear" w:color="auto" w:fill="auto"/>
                  </w:tcPr>
                  <w:p w:rsidR="002E4760" w:rsidRDefault="002E4760">
                    <w:pPr>
                      <w:jc w:val="right"/>
                    </w:pPr>
                    <w:r>
                      <w:t>111,106,376.59</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按法定</w:t>
                </w:r>
                <w:r>
                  <w:t>/</w:t>
                </w:r>
                <w:r>
                  <w:rPr>
                    <w:rFonts w:hint="eastAsia"/>
                  </w:rPr>
                  <w:t>适用税率计算的所得税费用</w:t>
                </w:r>
              </w:p>
            </w:tc>
            <w:sdt>
              <w:sdtPr>
                <w:alias w:val="按法定/适用税率计算的所得税费用"/>
                <w:tag w:val="_GBC_f868e27441744485acc21b8ada0237aa"/>
                <w:id w:val="-1469813434"/>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pPr>
                      <w:jc w:val="right"/>
                    </w:pPr>
                    <w:r>
                      <w:t>27,776,594.15</w:t>
                    </w:r>
                  </w:p>
                </w:tc>
              </w:sdtContent>
            </w:sdt>
          </w:tr>
          <w:tr w:rsidR="002E4760" w:rsidTr="008A1E33">
            <w:trPr>
              <w:trHeight w:val="139"/>
            </w:trPr>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子公司适用不同税率的影响</w:t>
                </w:r>
              </w:p>
            </w:tc>
            <w:sdt>
              <w:sdtPr>
                <w:alias w:val="子公司适用不同税率的影响"/>
                <w:tag w:val="_GBC_bd377be4e62d4327a364073ab5736d62"/>
                <w:id w:val="1634994494"/>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pPr>
                      <w:jc w:val="right"/>
                    </w:pPr>
                    <w:r>
                      <w:t>-20,984,711.88</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调整以前期间所得税的影响</w:t>
                </w:r>
              </w:p>
            </w:tc>
            <w:sdt>
              <w:sdtPr>
                <w:alias w:val="调整以前期间所得税的影响"/>
                <w:tag w:val="_GBC_a5f3fb06aacb46f29557bd74e21e5994"/>
                <w:id w:val="1588963933"/>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pPr>
                      <w:jc w:val="right"/>
                    </w:pPr>
                    <w:r>
                      <w:t>-615,940.61</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非应税收入的影响</w:t>
                </w:r>
              </w:p>
            </w:tc>
            <w:sdt>
              <w:sdtPr>
                <w:alias w:val="非应税收入的影响"/>
                <w:tag w:val="_GBC_5b629954b60145cebb272dcd75719140"/>
                <w:id w:val="-593787525"/>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pPr>
                      <w:jc w:val="right"/>
                    </w:pPr>
                    <w:r>
                      <w:t>-1,036,112.16</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不可抵扣的成本、费用和损失的影响</w:t>
                </w:r>
              </w:p>
            </w:tc>
            <w:sdt>
              <w:sdtPr>
                <w:alias w:val="不可抵扣的成本、费用和损失的影响"/>
                <w:tag w:val="_GBC_d4611f12fa144d3ab7f01b27be0c2dbc"/>
                <w:id w:val="-366596668"/>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pPr>
                      <w:jc w:val="right"/>
                    </w:pPr>
                    <w:r>
                      <w:t>1,623,616.89</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r>
                  <w:rPr>
                    <w:rFonts w:hint="eastAsia"/>
                  </w:rPr>
                  <w:t>使用前期未确认递延所得税资产的可抵扣亏损的影响</w:t>
                </w:r>
              </w:p>
            </w:tc>
            <w:sdt>
              <w:sdtPr>
                <w:alias w:val="使用前期未确认递延所得税资产的可抵扣亏损的影响"/>
                <w:tag w:val="_GBC_749fe7a96afd4f1faef276a87947ff0e"/>
                <w:id w:val="1122106221"/>
                <w:lock w:val="sdtLocked"/>
                <w:showingPlcHdr/>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rsidP="00A52395">
                    <w:pPr>
                      <w:jc w:val="right"/>
                    </w:pP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pPr>
                  <w:ind w:right="6"/>
                </w:pPr>
                <w:proofErr w:type="gramStart"/>
                <w:r>
                  <w:rPr>
                    <w:rFonts w:hint="eastAsia"/>
                  </w:rPr>
                  <w:t>本期未</w:t>
                </w:r>
                <w:proofErr w:type="gramEnd"/>
                <w:r>
                  <w:rPr>
                    <w:rFonts w:hint="eastAsia"/>
                  </w:rPr>
                  <w:t>确认递延所得税资产的可抵扣暂时性差异或可抵扣亏损的影响</w:t>
                </w:r>
              </w:p>
            </w:tc>
            <w:sdt>
              <w:sdtPr>
                <w:alias w:val="本期未确认递延所得税资产的可抵扣暂时性差异或可抵扣亏损的影响"/>
                <w:tag w:val="_GBC_67e51bf233ba4e2eaec71a8b8dc082ce"/>
                <w:id w:val="-748894061"/>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rsidP="00A52395">
                    <w:pPr>
                      <w:jc w:val="right"/>
                    </w:pPr>
                    <w:r>
                      <w:t>15,968,495.89</w:t>
                    </w:r>
                  </w:p>
                </w:tc>
              </w:sdtContent>
            </w:sdt>
          </w:tr>
          <w:tr w:rsidR="002E4760"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E4760" w:rsidRDefault="002E4760">
                <w:r>
                  <w:rPr>
                    <w:rFonts w:hint="eastAsia"/>
                  </w:rPr>
                  <w:t>所得税费用</w:t>
                </w:r>
              </w:p>
            </w:tc>
            <w:sdt>
              <w:sdtPr>
                <w:alias w:val="按实际税率计算的所得税费用"/>
                <w:tag w:val="_GBC_9b0f279282f24d3f94a9cd24362ffd8f"/>
                <w:id w:val="-1906525147"/>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2E4760" w:rsidRDefault="002E4760" w:rsidP="002F678F">
                    <w:pPr>
                      <w:jc w:val="right"/>
                    </w:pPr>
                    <w:r w:rsidRPr="00065C4C">
                      <w:rPr>
                        <w:rFonts w:asciiTheme="minorEastAsia" w:eastAsiaTheme="minorEastAsia" w:hAnsiTheme="minorEastAsia" w:cs="Microsoft Sans Serif"/>
                        <w:color w:val="000000"/>
                        <w:szCs w:val="21"/>
                      </w:rPr>
                      <w:t>22,731,942.28</w:t>
                    </w:r>
                  </w:p>
                </w:tc>
              </w:sdtContent>
            </w:sdt>
          </w:tr>
        </w:tbl>
        <w:p w:rsidR="002E4760" w:rsidRDefault="002E4760">
          <w:pPr>
            <w:rPr>
              <w:szCs w:val="21"/>
            </w:rPr>
          </w:pPr>
        </w:p>
        <w:p w:rsidR="002E4760" w:rsidRDefault="002E4760">
          <w:pPr>
            <w:spacing w:before="60" w:after="60"/>
            <w:rPr>
              <w:szCs w:val="21"/>
            </w:rPr>
          </w:pPr>
          <w:r>
            <w:rPr>
              <w:rFonts w:hint="eastAsia"/>
              <w:szCs w:val="21"/>
            </w:rPr>
            <w:t>其他说明：</w:t>
          </w:r>
        </w:p>
        <w:sdt>
          <w:sdtPr>
            <w:rPr>
              <w:szCs w:val="21"/>
            </w:rPr>
            <w:alias w:val="所得税费用的说明"/>
            <w:tag w:val="_GBC_1ef974b057044ea3b8708f5ded819a45"/>
            <w:id w:val="-989703416"/>
            <w:lock w:val="sdtLocked"/>
            <w:placeholder>
              <w:docPart w:val="GBC22222222222222222222222222222"/>
            </w:placeholder>
            <w:showingPlcHdr/>
          </w:sdtPr>
          <w:sdtEndPr/>
          <w:sdtContent>
            <w:p w:rsidR="00F06C50" w:rsidRDefault="002E4760">
              <w:pPr>
                <w:rPr>
                  <w:szCs w:val="21"/>
                </w:rPr>
              </w:pPr>
              <w:r>
                <w:rPr>
                  <w:rFonts w:hint="eastAsia"/>
                  <w:color w:val="0000FF"/>
                  <w:szCs w:val="21"/>
                  <w:u w:val="single"/>
                </w:rPr>
                <w:t xml:space="preserve">　　　</w:t>
              </w:r>
            </w:p>
          </w:sdtContent>
        </w:sdt>
      </w:sdtContent>
    </w:sdt>
    <w:p w:rsidR="00F06C50" w:rsidRDefault="00F06C50">
      <w:pPr>
        <w:rPr>
          <w:b/>
        </w:rPr>
      </w:pPr>
    </w:p>
    <w:sdt>
      <w:sdtPr>
        <w:rPr>
          <w:rFonts w:ascii="宋体" w:hAnsi="宋体" w:cs="宋体" w:hint="eastAsia"/>
          <w:b w:val="0"/>
          <w:bCs w:val="0"/>
          <w:kern w:val="0"/>
          <w:szCs w:val="21"/>
        </w:rPr>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其他综合收益</w:t>
          </w:r>
        </w:p>
        <w:p w:rsidR="00F06C50" w:rsidRDefault="004353AD">
          <w:sdt>
            <w:sdtPr>
              <w:rPr>
                <w:rFonts w:hint="eastAsia"/>
                <w:szCs w:val="21"/>
              </w:rPr>
              <w:alias w:val="其他综合收益详见附注"/>
              <w:tag w:val="_GBC_6f59ae7e2b78472ea4fa736cbb8f062d"/>
              <w:id w:val="-1173106265"/>
              <w:lock w:val="sdtLocked"/>
              <w:placeholder>
                <w:docPart w:val="GBC22222222222222222222222222222"/>
              </w:placeholder>
            </w:sdtPr>
            <w:sdtEndPr/>
            <w:sdtContent>
              <w:r w:rsidR="0039091F">
                <w:rPr>
                  <w:rFonts w:hint="eastAsia"/>
                  <w:szCs w:val="21"/>
                </w:rPr>
                <w:t>详见附注</w:t>
              </w:r>
            </w:sdtContent>
          </w:sdt>
        </w:p>
      </w:sdtContent>
    </w:sdt>
    <w:p w:rsidR="00F06C50" w:rsidRDefault="00F06C50"/>
    <w:p w:rsidR="00F06C50" w:rsidRDefault="0039091F">
      <w:pPr>
        <w:pStyle w:val="3"/>
        <w:numPr>
          <w:ilvl w:val="0"/>
          <w:numId w:val="27"/>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F06C50" w:rsidRDefault="0039091F">
          <w:pPr>
            <w:pStyle w:val="4"/>
            <w:numPr>
              <w:ilvl w:val="0"/>
              <w:numId w:val="75"/>
            </w:numPr>
            <w:tabs>
              <w:tab w:val="left" w:pos="700"/>
            </w:tabs>
            <w:rPr>
              <w:szCs w:val="21"/>
            </w:rPr>
          </w:pPr>
          <w:r>
            <w:rPr>
              <w:rFonts w:hint="eastAsia"/>
              <w:szCs w:val="21"/>
            </w:rPr>
            <w:t>收到的其他与经营活动有关的现金：</w:t>
          </w:r>
        </w:p>
        <w:p w:rsidR="00F06C50" w:rsidRDefault="0039091F">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778"/>
            <w:gridCol w:w="2768"/>
          </w:tblGrid>
          <w:tr w:rsidR="00421324" w:rsidTr="00F96862">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23688780"/>
              <w:lock w:val="sdtLocked"/>
            </w:sdtPr>
            <w:sdtEndPr/>
            <w:sdtContent>
              <w:tr w:rsidR="00421324" w:rsidTr="00F96862">
                <w:sdt>
                  <w:sdtPr>
                    <w:rPr>
                      <w:rFonts w:hint="eastAsia"/>
                      <w:szCs w:val="21"/>
                    </w:rPr>
                    <w:alias w:val="收到的其他与经营活动有关的现金项目"/>
                    <w:tag w:val="_GBC_b84fa5b87b9b424dae0eeeff46ae13f8"/>
                    <w:id w:val="23688777"/>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rPr>
                            <w:szCs w:val="21"/>
                          </w:rPr>
                        </w:pPr>
                        <w:r>
                          <w:rPr>
                            <w:rFonts w:hint="eastAsia"/>
                            <w:szCs w:val="21"/>
                          </w:rPr>
                          <w:t>政府补助</w:t>
                        </w:r>
                      </w:p>
                    </w:tc>
                  </w:sdtContent>
                </w:sdt>
                <w:sdt>
                  <w:sdtPr>
                    <w:rPr>
                      <w:szCs w:val="21"/>
                    </w:rPr>
                    <w:alias w:val="收到的其他与经营活动有关的现金金额"/>
                    <w:tag w:val="_GBC_bb8678f5c017409091d8bfa8cca11173"/>
                    <w:id w:val="23688778"/>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421324" w:rsidRDefault="004D2C3F" w:rsidP="00F96862">
                        <w:pPr>
                          <w:jc w:val="right"/>
                          <w:rPr>
                            <w:szCs w:val="21"/>
                          </w:rPr>
                        </w:pPr>
                        <w:r>
                          <w:rPr>
                            <w:szCs w:val="21"/>
                          </w:rPr>
                          <w:t>2,687,692.90</w:t>
                        </w:r>
                      </w:p>
                    </w:tc>
                  </w:sdtContent>
                </w:sdt>
                <w:sdt>
                  <w:sdtPr>
                    <w:rPr>
                      <w:szCs w:val="21"/>
                    </w:rPr>
                    <w:alias w:val="收到的其他与经营活动有关的现金金额"/>
                    <w:tag w:val="_GBC_ee0f08e779c048378d4aad4d40e5b1e5"/>
                    <w:id w:val="23688779"/>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r>
                          <w:rPr>
                            <w:szCs w:val="21"/>
                          </w:rPr>
                          <w:t>1,257,000.00</w:t>
                        </w:r>
                      </w:p>
                    </w:tc>
                  </w:sdtContent>
                </w:sdt>
              </w:tr>
            </w:sdtContent>
          </w:sdt>
          <w:sdt>
            <w:sdtPr>
              <w:rPr>
                <w:rFonts w:hint="eastAsia"/>
                <w:szCs w:val="21"/>
              </w:rPr>
              <w:alias w:val="收到的其他与经营活动有关的现金明细"/>
              <w:tag w:val="_GBC_339bc885f058400ca0c6b375c3f5b0d5"/>
              <w:id w:val="23688784"/>
              <w:lock w:val="sdtLocked"/>
            </w:sdtPr>
            <w:sdtEndPr/>
            <w:sdtContent>
              <w:tr w:rsidR="00421324" w:rsidTr="00F96862">
                <w:sdt>
                  <w:sdtPr>
                    <w:rPr>
                      <w:rFonts w:hint="eastAsia"/>
                      <w:szCs w:val="21"/>
                    </w:rPr>
                    <w:alias w:val="收到的其他与经营活动有关的现金项目"/>
                    <w:tag w:val="_GBC_b84fa5b87b9b424dae0eeeff46ae13f8"/>
                    <w:id w:val="23688781"/>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23688782"/>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421324" w:rsidRDefault="004D2C3F" w:rsidP="00F96862">
                        <w:pPr>
                          <w:jc w:val="right"/>
                          <w:rPr>
                            <w:szCs w:val="21"/>
                          </w:rPr>
                        </w:pPr>
                        <w:r>
                          <w:rPr>
                            <w:szCs w:val="21"/>
                          </w:rPr>
                          <w:t>464,566.11</w:t>
                        </w:r>
                      </w:p>
                    </w:tc>
                  </w:sdtContent>
                </w:sdt>
                <w:sdt>
                  <w:sdtPr>
                    <w:rPr>
                      <w:szCs w:val="21"/>
                    </w:rPr>
                    <w:alias w:val="收到的其他与经营活动有关的现金金额"/>
                    <w:tag w:val="_GBC_ee0f08e779c048378d4aad4d40e5b1e5"/>
                    <w:id w:val="23688783"/>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r>
                          <w:rPr>
                            <w:szCs w:val="21"/>
                          </w:rPr>
                          <w:t>1,306,549.03</w:t>
                        </w:r>
                      </w:p>
                    </w:tc>
                  </w:sdtContent>
                </w:sdt>
              </w:tr>
            </w:sdtContent>
          </w:sdt>
          <w:sdt>
            <w:sdtPr>
              <w:rPr>
                <w:rFonts w:hint="eastAsia"/>
                <w:szCs w:val="21"/>
              </w:rPr>
              <w:alias w:val="收到的其他与经营活动有关的现金明细"/>
              <w:tag w:val="_GBC_339bc885f058400ca0c6b375c3f5b0d5"/>
              <w:id w:val="23688788"/>
              <w:lock w:val="sdtLocked"/>
            </w:sdtPr>
            <w:sdtEndPr/>
            <w:sdtContent>
              <w:tr w:rsidR="00421324" w:rsidTr="00F96862">
                <w:sdt>
                  <w:sdtPr>
                    <w:rPr>
                      <w:rFonts w:hint="eastAsia"/>
                      <w:szCs w:val="21"/>
                    </w:rPr>
                    <w:alias w:val="收到的其他与经营活动有关的现金项目"/>
                    <w:tag w:val="_GBC_b84fa5b87b9b424dae0eeeff46ae13f8"/>
                    <w:id w:val="23688785"/>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rPr>
                            <w:szCs w:val="21"/>
                          </w:rPr>
                        </w:pPr>
                        <w:r>
                          <w:rPr>
                            <w:rFonts w:hint="eastAsia"/>
                            <w:szCs w:val="21"/>
                          </w:rPr>
                          <w:t>科研费</w:t>
                        </w:r>
                      </w:p>
                    </w:tc>
                  </w:sdtContent>
                </w:sdt>
                <w:sdt>
                  <w:sdtPr>
                    <w:rPr>
                      <w:szCs w:val="21"/>
                    </w:rPr>
                    <w:alias w:val="收到的其他与经营活动有关的现金金额"/>
                    <w:tag w:val="_GBC_bb8678f5c017409091d8bfa8cca11173"/>
                    <w:id w:val="23688786"/>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421324" w:rsidRDefault="004D2C3F" w:rsidP="00F96862">
                        <w:pPr>
                          <w:jc w:val="right"/>
                          <w:rPr>
                            <w:szCs w:val="21"/>
                          </w:rPr>
                        </w:pPr>
                        <w:r>
                          <w:rPr>
                            <w:szCs w:val="21"/>
                          </w:rPr>
                          <w:t>7,897,700.00</w:t>
                        </w:r>
                      </w:p>
                    </w:tc>
                  </w:sdtContent>
                </w:sdt>
                <w:sdt>
                  <w:sdtPr>
                    <w:rPr>
                      <w:szCs w:val="21"/>
                    </w:rPr>
                    <w:alias w:val="收到的其他与经营活动有关的现金金额"/>
                    <w:tag w:val="_GBC_ee0f08e779c048378d4aad4d40e5b1e5"/>
                    <w:id w:val="23688787"/>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r>
                          <w:rPr>
                            <w:szCs w:val="21"/>
                          </w:rPr>
                          <w:t>8,397,000.00</w:t>
                        </w:r>
                      </w:p>
                    </w:tc>
                  </w:sdtContent>
                </w:sdt>
              </w:tr>
            </w:sdtContent>
          </w:sdt>
          <w:sdt>
            <w:sdtPr>
              <w:rPr>
                <w:rFonts w:hint="eastAsia"/>
                <w:szCs w:val="21"/>
              </w:rPr>
              <w:alias w:val="收到的其他与经营活动有关的现金明细"/>
              <w:tag w:val="_GBC_339bc885f058400ca0c6b375c3f5b0d5"/>
              <w:id w:val="23688792"/>
              <w:lock w:val="sdtLocked"/>
            </w:sdtPr>
            <w:sdtEndPr/>
            <w:sdtContent>
              <w:tr w:rsidR="00421324" w:rsidTr="00F96862">
                <w:sdt>
                  <w:sdtPr>
                    <w:rPr>
                      <w:rFonts w:hint="eastAsia"/>
                      <w:szCs w:val="21"/>
                    </w:rPr>
                    <w:alias w:val="收到的其他与经营活动有关的现金项目"/>
                    <w:tag w:val="_GBC_b84fa5b87b9b424dae0eeeff46ae13f8"/>
                    <w:id w:val="23688789"/>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rPr>
                            <w:szCs w:val="21"/>
                          </w:rPr>
                        </w:pPr>
                        <w:r>
                          <w:rPr>
                            <w:rFonts w:hint="eastAsia"/>
                            <w:szCs w:val="21"/>
                          </w:rPr>
                          <w:t>厂房租赁</w:t>
                        </w:r>
                      </w:p>
                    </w:tc>
                  </w:sdtContent>
                </w:sdt>
                <w:sdt>
                  <w:sdtPr>
                    <w:rPr>
                      <w:szCs w:val="21"/>
                    </w:rPr>
                    <w:alias w:val="收到的其他与经营活动有关的现金金额"/>
                    <w:tag w:val="_GBC_bb8678f5c017409091d8bfa8cca11173"/>
                    <w:id w:val="23688790"/>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421324" w:rsidRDefault="004D2C3F" w:rsidP="00F96862">
                        <w:pPr>
                          <w:jc w:val="right"/>
                          <w:rPr>
                            <w:szCs w:val="21"/>
                          </w:rPr>
                        </w:pPr>
                        <w:r>
                          <w:rPr>
                            <w:szCs w:val="21"/>
                          </w:rPr>
                          <w:t>3,069,863.89</w:t>
                        </w:r>
                      </w:p>
                    </w:tc>
                  </w:sdtContent>
                </w:sdt>
                <w:sdt>
                  <w:sdtPr>
                    <w:rPr>
                      <w:szCs w:val="21"/>
                    </w:rPr>
                    <w:alias w:val="收到的其他与经营活动有关的现金金额"/>
                    <w:tag w:val="_GBC_ee0f08e779c048378d4aad4d40e5b1e5"/>
                    <w:id w:val="23688791"/>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r>
                          <w:rPr>
                            <w:szCs w:val="21"/>
                          </w:rPr>
                          <w:t>1,261,750.00</w:t>
                        </w:r>
                      </w:p>
                    </w:tc>
                  </w:sdtContent>
                </w:sdt>
              </w:tr>
            </w:sdtContent>
          </w:sdt>
          <w:sdt>
            <w:sdtPr>
              <w:rPr>
                <w:rFonts w:hint="eastAsia"/>
                <w:szCs w:val="21"/>
              </w:rPr>
              <w:alias w:val="收到的其他与经营活动有关的现金明细"/>
              <w:tag w:val="_GBC_339bc885f058400ca0c6b375c3f5b0d5"/>
              <w:id w:val="23688796"/>
              <w:lock w:val="sdtLocked"/>
            </w:sdtPr>
            <w:sdtEndPr/>
            <w:sdtContent>
              <w:tr w:rsidR="00421324" w:rsidTr="00F96862">
                <w:sdt>
                  <w:sdtPr>
                    <w:rPr>
                      <w:rFonts w:hint="eastAsia"/>
                      <w:szCs w:val="21"/>
                    </w:rPr>
                    <w:alias w:val="收到的其他与经营活动有关的现金项目"/>
                    <w:tag w:val="_GBC_b84fa5b87b9b424dae0eeeff46ae13f8"/>
                    <w:id w:val="23688793"/>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rPr>
                            <w:szCs w:val="21"/>
                          </w:rPr>
                        </w:pPr>
                        <w:r>
                          <w:rPr>
                            <w:rFonts w:hint="eastAsia"/>
                            <w:szCs w:val="21"/>
                          </w:rPr>
                          <w:t>代收代付</w:t>
                        </w:r>
                      </w:p>
                    </w:tc>
                  </w:sdtContent>
                </w:sdt>
                <w:sdt>
                  <w:sdtPr>
                    <w:rPr>
                      <w:szCs w:val="21"/>
                    </w:rPr>
                    <w:alias w:val="收到的其他与经营活动有关的现金金额"/>
                    <w:tag w:val="_GBC_bb8678f5c017409091d8bfa8cca11173"/>
                    <w:id w:val="23688794"/>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421324" w:rsidRDefault="004D2C3F" w:rsidP="00F96862">
                        <w:pPr>
                          <w:jc w:val="right"/>
                          <w:rPr>
                            <w:szCs w:val="21"/>
                          </w:rPr>
                        </w:pPr>
                        <w:r>
                          <w:rPr>
                            <w:szCs w:val="21"/>
                          </w:rPr>
                          <w:t>2,101,138.90</w:t>
                        </w:r>
                      </w:p>
                    </w:tc>
                  </w:sdtContent>
                </w:sdt>
                <w:sdt>
                  <w:sdtPr>
                    <w:rPr>
                      <w:szCs w:val="21"/>
                    </w:rPr>
                    <w:alias w:val="收到的其他与经营活动有关的现金金额"/>
                    <w:tag w:val="_GBC_ee0f08e779c048378d4aad4d40e5b1e5"/>
                    <w:id w:val="23688795"/>
                    <w:lock w:val="sdtLocked"/>
                    <w:showingPlcHdr/>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p>
                    </w:tc>
                  </w:sdtContent>
                </w:sdt>
              </w:tr>
            </w:sdtContent>
          </w:sdt>
          <w:tr w:rsidR="00421324" w:rsidTr="00F96862">
            <w:tc>
              <w:tcPr>
                <w:tcW w:w="1882" w:type="pct"/>
                <w:tcBorders>
                  <w:top w:val="single" w:sz="6" w:space="0" w:color="auto"/>
                  <w:left w:val="single" w:sz="6" w:space="0" w:color="auto"/>
                  <w:bottom w:val="single" w:sz="6" w:space="0" w:color="auto"/>
                  <w:right w:val="single" w:sz="6" w:space="0" w:color="auto"/>
                </w:tcBorders>
              </w:tcPr>
              <w:p w:rsidR="00421324" w:rsidRDefault="00421324" w:rsidP="00F96862">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421324" w:rsidRDefault="004353AD" w:rsidP="00F96862">
                <w:pPr>
                  <w:jc w:val="right"/>
                  <w:rPr>
                    <w:szCs w:val="21"/>
                  </w:rPr>
                </w:pPr>
                <w:sdt>
                  <w:sdtPr>
                    <w:rPr>
                      <w:rFonts w:hint="eastAsia"/>
                      <w:szCs w:val="21"/>
                    </w:rPr>
                    <w:alias w:val="收到的其他与经营活动有关的现金"/>
                    <w:tag w:val="_GBC_490e407e9d6643a6ac8fc5694655ad58"/>
                    <w:id w:val="23688797"/>
                    <w:lock w:val="sdtLocked"/>
                  </w:sdtPr>
                  <w:sdtEndPr/>
                  <w:sdtContent>
                    <w:r w:rsidR="004D2C3F">
                      <w:rPr>
                        <w:szCs w:val="21"/>
                      </w:rPr>
                      <w:t>16,220,961.80</w:t>
                    </w:r>
                  </w:sdtContent>
                </w:sdt>
              </w:p>
            </w:tc>
            <w:sdt>
              <w:sdtPr>
                <w:rPr>
                  <w:rFonts w:hint="eastAsia"/>
                  <w:szCs w:val="21"/>
                </w:rPr>
                <w:alias w:val="收到的其他与经营活动有关的现金"/>
                <w:tag w:val="_GBC_149cbaa792354b53aacf64d69a51aaeb"/>
                <w:id w:val="23688798"/>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421324" w:rsidRDefault="00421324" w:rsidP="00F96862">
                    <w:pPr>
                      <w:jc w:val="right"/>
                      <w:rPr>
                        <w:szCs w:val="21"/>
                      </w:rPr>
                    </w:pPr>
                    <w:r>
                      <w:rPr>
                        <w:rFonts w:hint="eastAsia"/>
                        <w:szCs w:val="21"/>
                      </w:rPr>
                      <w:t>12,222,299.03</w:t>
                    </w:r>
                  </w:p>
                </w:tc>
              </w:sdtContent>
            </w:sdt>
          </w:tr>
        </w:tbl>
        <w:p w:rsidR="00421324" w:rsidRDefault="00421324"/>
        <w:p w:rsidR="00F06C50" w:rsidRDefault="0039091F">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1868022498"/>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eastAsiaTheme="minorEastAsia" w:hAnsi="宋体" w:cs="宋体" w:hint="eastAsia"/>
          <w:b w:val="0"/>
          <w:bCs w:val="0"/>
          <w:kern w:val="0"/>
          <w:sz w:val="24"/>
          <w:szCs w:val="21"/>
        </w:rPr>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F06C50" w:rsidRDefault="0039091F">
          <w:pPr>
            <w:pStyle w:val="4"/>
            <w:numPr>
              <w:ilvl w:val="0"/>
              <w:numId w:val="75"/>
            </w:numPr>
            <w:tabs>
              <w:tab w:val="left" w:pos="700"/>
            </w:tabs>
            <w:rPr>
              <w:szCs w:val="21"/>
            </w:rPr>
          </w:pPr>
          <w:r>
            <w:rPr>
              <w:rFonts w:hint="eastAsia"/>
              <w:szCs w:val="21"/>
            </w:rPr>
            <w:t>支付的其他与经营活动有关的现金：</w:t>
          </w:r>
        </w:p>
        <w:p w:rsidR="00F06C50" w:rsidRDefault="0039091F">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759"/>
            <w:gridCol w:w="2787"/>
          </w:tblGrid>
          <w:tr w:rsidR="005654EE" w:rsidTr="006E63EE">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20508205"/>
              <w:lock w:val="sdtLocked"/>
            </w:sdtPr>
            <w:sdtEndPr/>
            <w:sdtContent>
              <w:tr w:rsidR="005654EE" w:rsidTr="006E63EE">
                <w:sdt>
                  <w:sdtPr>
                    <w:rPr>
                      <w:rFonts w:hint="eastAsia"/>
                      <w:szCs w:val="21"/>
                    </w:rPr>
                    <w:alias w:val="支付的其他与经营活动有关的现金项目"/>
                    <w:tag w:val="_GBC_af198a7f9e404a7a9ca4111e01159ef1"/>
                    <w:id w:val="20508202"/>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rPr>
                            <w:szCs w:val="21"/>
                          </w:rPr>
                        </w:pPr>
                        <w:r>
                          <w:rPr>
                            <w:rFonts w:hint="eastAsia"/>
                            <w:szCs w:val="21"/>
                          </w:rPr>
                          <w:t>备用金借款</w:t>
                        </w:r>
                      </w:p>
                    </w:tc>
                  </w:sdtContent>
                </w:sdt>
                <w:sdt>
                  <w:sdtPr>
                    <w:rPr>
                      <w:szCs w:val="21"/>
                    </w:rPr>
                    <w:alias w:val="支付的其他与经营活动有关的现金金额"/>
                    <w:tag w:val="_GBC_11a2c447ed864bc9a8bd22f55e3c9ea6"/>
                    <w:id w:val="20508203"/>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5654EE" w:rsidRDefault="00421324" w:rsidP="006E63EE">
                        <w:pPr>
                          <w:jc w:val="right"/>
                          <w:rPr>
                            <w:szCs w:val="21"/>
                          </w:rPr>
                        </w:pPr>
                        <w:r>
                          <w:rPr>
                            <w:szCs w:val="21"/>
                          </w:rPr>
                          <w:t>10,615,108.32</w:t>
                        </w:r>
                      </w:p>
                    </w:tc>
                  </w:sdtContent>
                </w:sdt>
                <w:sdt>
                  <w:sdtPr>
                    <w:rPr>
                      <w:szCs w:val="21"/>
                    </w:rPr>
                    <w:alias w:val="支付的其他与经营活动有关的现金金额"/>
                    <w:tag w:val="_GBC_3dd1786623e24d0b86c0704a9b11d743"/>
                    <w:id w:val="20508204"/>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3,382,468.94</w:t>
                        </w:r>
                      </w:p>
                    </w:tc>
                  </w:sdtContent>
                </w:sdt>
              </w:tr>
            </w:sdtContent>
          </w:sdt>
          <w:sdt>
            <w:sdtPr>
              <w:rPr>
                <w:rFonts w:hint="eastAsia"/>
                <w:szCs w:val="21"/>
              </w:rPr>
              <w:alias w:val="支付的其他与经营活动有关的现金明细"/>
              <w:tag w:val="_GBC_9880266c0e6f4e6b92c7692ef64ec140"/>
              <w:id w:val="20508213"/>
              <w:lock w:val="sdtLocked"/>
            </w:sdtPr>
            <w:sdtEndPr/>
            <w:sdtContent>
              <w:tr w:rsidR="005654EE" w:rsidTr="006E63EE">
                <w:sdt>
                  <w:sdtPr>
                    <w:rPr>
                      <w:rFonts w:hint="eastAsia"/>
                      <w:szCs w:val="21"/>
                    </w:rPr>
                    <w:alias w:val="支付的其他与经营活动有关的现金项目"/>
                    <w:tag w:val="_GBC_af198a7f9e404a7a9ca4111e01159ef1"/>
                    <w:id w:val="20508210"/>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rPr>
                            <w:szCs w:val="21"/>
                          </w:rPr>
                        </w:pPr>
                        <w:r>
                          <w:rPr>
                            <w:rFonts w:hint="eastAsia"/>
                            <w:szCs w:val="21"/>
                          </w:rPr>
                          <w:t>付现费用</w:t>
                        </w:r>
                      </w:p>
                    </w:tc>
                  </w:sdtContent>
                </w:sdt>
                <w:sdt>
                  <w:sdtPr>
                    <w:rPr>
                      <w:szCs w:val="21"/>
                    </w:rPr>
                    <w:alias w:val="支付的其他与经营活动有关的现金金额"/>
                    <w:tag w:val="_GBC_11a2c447ed864bc9a8bd22f55e3c9ea6"/>
                    <w:id w:val="20508211"/>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5654EE" w:rsidRDefault="00421324" w:rsidP="006E63EE">
                        <w:pPr>
                          <w:jc w:val="right"/>
                          <w:rPr>
                            <w:szCs w:val="21"/>
                          </w:rPr>
                        </w:pPr>
                        <w:r>
                          <w:rPr>
                            <w:szCs w:val="21"/>
                          </w:rPr>
                          <w:t>81,779,773.47</w:t>
                        </w:r>
                      </w:p>
                    </w:tc>
                  </w:sdtContent>
                </w:sdt>
                <w:sdt>
                  <w:sdtPr>
                    <w:rPr>
                      <w:szCs w:val="21"/>
                    </w:rPr>
                    <w:alias w:val="支付的其他与经营活动有关的现金金额"/>
                    <w:tag w:val="_GBC_3dd1786623e24d0b86c0704a9b11d743"/>
                    <w:id w:val="20508212"/>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106,413,423.03</w:t>
                        </w:r>
                      </w:p>
                    </w:tc>
                  </w:sdtContent>
                </w:sdt>
              </w:tr>
            </w:sdtContent>
          </w:sdt>
          <w:sdt>
            <w:sdtPr>
              <w:rPr>
                <w:rFonts w:hint="eastAsia"/>
                <w:szCs w:val="21"/>
              </w:rPr>
              <w:alias w:val="支付的其他与经营活动有关的现金明细"/>
              <w:tag w:val="_GBC_9880266c0e6f4e6b92c7692ef64ec140"/>
              <w:id w:val="20508217"/>
              <w:lock w:val="sdtLocked"/>
            </w:sdtPr>
            <w:sdtEndPr/>
            <w:sdtContent>
              <w:tr w:rsidR="005654EE" w:rsidTr="006E63EE">
                <w:sdt>
                  <w:sdtPr>
                    <w:rPr>
                      <w:rFonts w:hint="eastAsia"/>
                      <w:szCs w:val="21"/>
                    </w:rPr>
                    <w:alias w:val="支付的其他与经营活动有关的现金项目"/>
                    <w:tag w:val="_GBC_af198a7f9e404a7a9ca4111e01159ef1"/>
                    <w:id w:val="20508214"/>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rPr>
                            <w:szCs w:val="21"/>
                          </w:rPr>
                        </w:pPr>
                        <w:r>
                          <w:rPr>
                            <w:rFonts w:hint="eastAsia"/>
                            <w:szCs w:val="21"/>
                          </w:rPr>
                          <w:t>银行手续费</w:t>
                        </w:r>
                      </w:p>
                    </w:tc>
                  </w:sdtContent>
                </w:sdt>
                <w:sdt>
                  <w:sdtPr>
                    <w:rPr>
                      <w:szCs w:val="21"/>
                    </w:rPr>
                    <w:alias w:val="支付的其他与经营活动有关的现金金额"/>
                    <w:tag w:val="_GBC_11a2c447ed864bc9a8bd22f55e3c9ea6"/>
                    <w:id w:val="20508215"/>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5654EE" w:rsidRDefault="00421324" w:rsidP="006E63EE">
                        <w:pPr>
                          <w:jc w:val="right"/>
                          <w:rPr>
                            <w:szCs w:val="21"/>
                          </w:rPr>
                        </w:pPr>
                        <w:r>
                          <w:rPr>
                            <w:szCs w:val="21"/>
                          </w:rPr>
                          <w:t>325,522.60</w:t>
                        </w:r>
                      </w:p>
                    </w:tc>
                  </w:sdtContent>
                </w:sdt>
                <w:sdt>
                  <w:sdtPr>
                    <w:rPr>
                      <w:szCs w:val="21"/>
                    </w:rPr>
                    <w:alias w:val="支付的其他与经营活动有关的现金金额"/>
                    <w:tag w:val="_GBC_3dd1786623e24d0b86c0704a9b11d743"/>
                    <w:id w:val="20508216"/>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280,389.06</w:t>
                        </w:r>
                      </w:p>
                    </w:tc>
                  </w:sdtContent>
                </w:sdt>
              </w:tr>
            </w:sdtContent>
          </w:sdt>
          <w:sdt>
            <w:sdtPr>
              <w:rPr>
                <w:rFonts w:hint="eastAsia"/>
                <w:szCs w:val="21"/>
              </w:rPr>
              <w:alias w:val="支付的其他与经营活动有关的现金明细"/>
              <w:tag w:val="_GBC_9880266c0e6f4e6b92c7692ef64ec140"/>
              <w:id w:val="20508221"/>
              <w:lock w:val="sdtLocked"/>
            </w:sdtPr>
            <w:sdtEndPr/>
            <w:sdtContent>
              <w:tr w:rsidR="005654EE" w:rsidTr="006E63EE">
                <w:sdt>
                  <w:sdtPr>
                    <w:rPr>
                      <w:rFonts w:hint="eastAsia"/>
                      <w:szCs w:val="21"/>
                    </w:rPr>
                    <w:alias w:val="支付的其他与经营活动有关的现金项目"/>
                    <w:tag w:val="_GBC_af198a7f9e404a7a9ca4111e01159ef1"/>
                    <w:id w:val="20508218"/>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rPr>
                            <w:szCs w:val="21"/>
                          </w:rPr>
                        </w:pPr>
                        <w:r>
                          <w:rPr>
                            <w:rFonts w:hint="eastAsia"/>
                            <w:szCs w:val="21"/>
                          </w:rPr>
                          <w:t>往来款</w:t>
                        </w:r>
                      </w:p>
                    </w:tc>
                  </w:sdtContent>
                </w:sdt>
                <w:sdt>
                  <w:sdtPr>
                    <w:rPr>
                      <w:szCs w:val="21"/>
                    </w:rPr>
                    <w:alias w:val="支付的其他与经营活动有关的现金金额"/>
                    <w:tag w:val="_GBC_11a2c447ed864bc9a8bd22f55e3c9ea6"/>
                    <w:id w:val="20508219"/>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5654EE" w:rsidRDefault="00421324" w:rsidP="006E63EE">
                        <w:pPr>
                          <w:jc w:val="right"/>
                          <w:rPr>
                            <w:szCs w:val="21"/>
                          </w:rPr>
                        </w:pPr>
                        <w:r>
                          <w:rPr>
                            <w:szCs w:val="21"/>
                          </w:rPr>
                          <w:t>15,382,715.39</w:t>
                        </w:r>
                      </w:p>
                    </w:tc>
                  </w:sdtContent>
                </w:sdt>
                <w:sdt>
                  <w:sdtPr>
                    <w:rPr>
                      <w:szCs w:val="21"/>
                    </w:rPr>
                    <w:alias w:val="支付的其他与经营活动有关的现金金额"/>
                    <w:tag w:val="_GBC_3dd1786623e24d0b86c0704a9b11d743"/>
                    <w:id w:val="20508220"/>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29,671,986.72</w:t>
                        </w:r>
                      </w:p>
                    </w:tc>
                  </w:sdtContent>
                </w:sdt>
              </w:tr>
            </w:sdtContent>
          </w:sdt>
          <w:sdt>
            <w:sdtPr>
              <w:rPr>
                <w:rFonts w:hint="eastAsia"/>
                <w:szCs w:val="21"/>
              </w:rPr>
              <w:alias w:val="支付的其他与经营活动有关的现金明细"/>
              <w:tag w:val="_GBC_9880266c0e6f4e6b92c7692ef64ec140"/>
              <w:id w:val="20508225"/>
              <w:lock w:val="sdtLocked"/>
            </w:sdtPr>
            <w:sdtEndPr/>
            <w:sdtContent>
              <w:tr w:rsidR="005654EE" w:rsidTr="006E63EE">
                <w:sdt>
                  <w:sdtPr>
                    <w:rPr>
                      <w:rFonts w:hint="eastAsia"/>
                      <w:szCs w:val="21"/>
                    </w:rPr>
                    <w:alias w:val="支付的其他与经营活动有关的现金项目"/>
                    <w:tag w:val="_GBC_af198a7f9e404a7a9ca4111e01159ef1"/>
                    <w:id w:val="20508222"/>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rPr>
                            <w:szCs w:val="21"/>
                          </w:rPr>
                        </w:pPr>
                        <w:r>
                          <w:rPr>
                            <w:rFonts w:hint="eastAsia"/>
                            <w:szCs w:val="21"/>
                          </w:rPr>
                          <w:t>科研费</w:t>
                        </w:r>
                      </w:p>
                    </w:tc>
                  </w:sdtContent>
                </w:sdt>
                <w:sdt>
                  <w:sdtPr>
                    <w:rPr>
                      <w:szCs w:val="21"/>
                    </w:rPr>
                    <w:alias w:val="支付的其他与经营活动有关的现金金额"/>
                    <w:tag w:val="_GBC_11a2c447ed864bc9a8bd22f55e3c9ea6"/>
                    <w:id w:val="20508223"/>
                    <w:lock w:val="sdtLocked"/>
                    <w:showingPlcHdr/>
                  </w:sdtPr>
                  <w:sdtEndPr/>
                  <w:sdtContent>
                    <w:tc>
                      <w:tcPr>
                        <w:tcW w:w="1551"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p>
                    </w:tc>
                  </w:sdtContent>
                </w:sdt>
                <w:sdt>
                  <w:sdtPr>
                    <w:rPr>
                      <w:szCs w:val="21"/>
                    </w:rPr>
                    <w:alias w:val="支付的其他与经营活动有关的现金金额"/>
                    <w:tag w:val="_GBC_3dd1786623e24d0b86c0704a9b11d743"/>
                    <w:id w:val="20508224"/>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2,810,000.00</w:t>
                        </w:r>
                      </w:p>
                    </w:tc>
                  </w:sdtContent>
                </w:sdt>
              </w:tr>
            </w:sdtContent>
          </w:sdt>
          <w:tr w:rsidR="005654EE" w:rsidTr="006E63EE">
            <w:tc>
              <w:tcPr>
                <w:tcW w:w="1882" w:type="pct"/>
                <w:tcBorders>
                  <w:top w:val="single" w:sz="6" w:space="0" w:color="auto"/>
                  <w:left w:val="single" w:sz="6" w:space="0" w:color="auto"/>
                  <w:bottom w:val="single" w:sz="6" w:space="0" w:color="auto"/>
                  <w:right w:val="single" w:sz="6" w:space="0" w:color="auto"/>
                </w:tcBorders>
              </w:tcPr>
              <w:p w:rsidR="005654EE" w:rsidRDefault="005654EE" w:rsidP="006E63EE">
                <w:pPr>
                  <w:autoSpaceDE w:val="0"/>
                  <w:autoSpaceDN w:val="0"/>
                  <w:adjustRightInd w:val="0"/>
                  <w:snapToGrid w:val="0"/>
                  <w:jc w:val="center"/>
                  <w:rPr>
                    <w:szCs w:val="21"/>
                  </w:rPr>
                </w:pPr>
                <w:r>
                  <w:rPr>
                    <w:rFonts w:hint="eastAsia"/>
                    <w:szCs w:val="21"/>
                  </w:rPr>
                  <w:lastRenderedPageBreak/>
                  <w:t>合计</w:t>
                </w:r>
              </w:p>
            </w:tc>
            <w:tc>
              <w:tcPr>
                <w:tcW w:w="1551" w:type="pct"/>
                <w:tcBorders>
                  <w:top w:val="single" w:sz="6" w:space="0" w:color="auto"/>
                  <w:left w:val="single" w:sz="6" w:space="0" w:color="auto"/>
                  <w:bottom w:val="single" w:sz="6" w:space="0" w:color="auto"/>
                  <w:right w:val="single" w:sz="6" w:space="0" w:color="auto"/>
                </w:tcBorders>
              </w:tcPr>
              <w:p w:rsidR="005654EE" w:rsidRDefault="004353AD" w:rsidP="006E63EE">
                <w:pPr>
                  <w:jc w:val="right"/>
                  <w:rPr>
                    <w:szCs w:val="21"/>
                  </w:rPr>
                </w:pPr>
                <w:sdt>
                  <w:sdtPr>
                    <w:rPr>
                      <w:rFonts w:hint="eastAsia"/>
                      <w:szCs w:val="21"/>
                    </w:rPr>
                    <w:alias w:val="支付的其他与经营活动有关的现金"/>
                    <w:tag w:val="_GBC_f47f73900ce94eb29c10ba090c34f24e"/>
                    <w:id w:val="20508226"/>
                    <w:lock w:val="sdtLocked"/>
                  </w:sdtPr>
                  <w:sdtEndPr/>
                  <w:sdtContent>
                    <w:r w:rsidR="00421324">
                      <w:rPr>
                        <w:szCs w:val="21"/>
                      </w:rPr>
                      <w:t>108,103,119.78</w:t>
                    </w:r>
                  </w:sdtContent>
                </w:sdt>
              </w:p>
            </w:tc>
            <w:sdt>
              <w:sdtPr>
                <w:rPr>
                  <w:rFonts w:hint="eastAsia"/>
                  <w:szCs w:val="21"/>
                </w:rPr>
                <w:alias w:val="支付的其他与经营活动有关的现金"/>
                <w:tag w:val="_GBC_ad3a5ba3e77c4ed4aeb154f9fed2d831"/>
                <w:id w:val="20508227"/>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5654EE" w:rsidRDefault="005654EE" w:rsidP="006E63EE">
                    <w:pPr>
                      <w:jc w:val="right"/>
                      <w:rPr>
                        <w:szCs w:val="21"/>
                      </w:rPr>
                    </w:pPr>
                    <w:r>
                      <w:rPr>
                        <w:szCs w:val="21"/>
                      </w:rPr>
                      <w:t>142,558,267.75</w:t>
                    </w:r>
                  </w:p>
                </w:tc>
              </w:sdtContent>
            </w:sdt>
          </w:tr>
        </w:tbl>
        <w:p w:rsidR="00F06C50" w:rsidRDefault="0039091F">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1375452262"/>
            <w:lock w:val="sdtLocked"/>
            <w:placeholder>
              <w:docPart w:val="GBC22222222222222222222222222222"/>
            </w:placeholder>
            <w:showingPlcHdr/>
          </w:sdtPr>
          <w:sdtEndPr/>
          <w:sdtContent>
            <w:p w:rsidR="00F06C50" w:rsidRDefault="0039091F">
              <w:pPr>
                <w:ind w:right="5"/>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eastAsiaTheme="minorEastAsia" w:hAnsi="宋体" w:cs="宋体" w:hint="eastAsia"/>
          <w:b w:val="0"/>
          <w:bCs w:val="0"/>
          <w:kern w:val="0"/>
          <w:sz w:val="24"/>
          <w:szCs w:val="21"/>
        </w:rPr>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F06C50" w:rsidRDefault="0039091F">
          <w:pPr>
            <w:pStyle w:val="4"/>
            <w:numPr>
              <w:ilvl w:val="0"/>
              <w:numId w:val="75"/>
            </w:numPr>
            <w:tabs>
              <w:tab w:val="left" w:pos="728"/>
            </w:tabs>
            <w:rPr>
              <w:rFonts w:ascii="宋体" w:hAnsi="宋体"/>
              <w:szCs w:val="21"/>
            </w:rPr>
          </w:pPr>
          <w:r>
            <w:rPr>
              <w:rFonts w:ascii="宋体" w:hAnsi="宋体" w:hint="eastAsia"/>
              <w:szCs w:val="21"/>
            </w:rPr>
            <w:t>支付的其他与投资活动有关的现金</w:t>
          </w:r>
        </w:p>
        <w:p w:rsidR="00F06C50" w:rsidRDefault="0039091F">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864"/>
            <w:gridCol w:w="2682"/>
          </w:tblGrid>
          <w:tr w:rsidR="00F06C50" w:rsidTr="00D84D13">
            <w:tc>
              <w:tcPr>
                <w:tcW w:w="1882"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投资活动有关的现金明细"/>
              <w:tag w:val="_GBC_6a364cf9eb8d40e78f70a7d87a1664fd"/>
              <w:id w:val="-1991012072"/>
              <w:lock w:val="sdtLocked"/>
            </w:sdtPr>
            <w:sdtEndPr/>
            <w:sdtContent>
              <w:tr w:rsidR="00F06C50" w:rsidTr="00D84D13">
                <w:sdt>
                  <w:sdtPr>
                    <w:rPr>
                      <w:rFonts w:hint="eastAsia"/>
                      <w:szCs w:val="21"/>
                    </w:rPr>
                    <w:alias w:val="支付的其他与投资活动有关的现金项目"/>
                    <w:tag w:val="_GBC_cf0772b80f9040959a96fd5102cf6a61"/>
                    <w:id w:val="-679122771"/>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F06C50" w:rsidRDefault="005654EE">
                        <w:pPr>
                          <w:autoSpaceDE w:val="0"/>
                          <w:autoSpaceDN w:val="0"/>
                          <w:adjustRightInd w:val="0"/>
                          <w:snapToGrid w:val="0"/>
                          <w:rPr>
                            <w:szCs w:val="21"/>
                          </w:rPr>
                        </w:pPr>
                        <w:proofErr w:type="gramStart"/>
                        <w:r>
                          <w:rPr>
                            <w:rFonts w:hint="eastAsia"/>
                            <w:szCs w:val="21"/>
                          </w:rPr>
                          <w:t>本期未</w:t>
                        </w:r>
                        <w:proofErr w:type="gramEnd"/>
                        <w:r>
                          <w:rPr>
                            <w:rFonts w:hint="eastAsia"/>
                            <w:szCs w:val="21"/>
                          </w:rPr>
                          <w:t>合并神舟电控公司期初现金及现金等价物</w:t>
                        </w:r>
                      </w:p>
                    </w:tc>
                  </w:sdtContent>
                </w:sdt>
                <w:sdt>
                  <w:sdtPr>
                    <w:rPr>
                      <w:szCs w:val="21"/>
                    </w:rPr>
                    <w:alias w:val="支付的其他与投资活动有关的现金金额"/>
                    <w:tag w:val="_GBC_b91f75d4e2f7417dab66a4df56ba3292"/>
                    <w:id w:val="525526451"/>
                    <w:lock w:val="sdtLocked"/>
                    <w:showingPlcHdr/>
                  </w:sdtPr>
                  <w:sdtEndPr/>
                  <w:sdtContent>
                    <w:tc>
                      <w:tcPr>
                        <w:tcW w:w="1610" w:type="pct"/>
                        <w:tcBorders>
                          <w:top w:val="single" w:sz="6" w:space="0" w:color="auto"/>
                          <w:left w:val="single" w:sz="6" w:space="0" w:color="auto"/>
                          <w:bottom w:val="single" w:sz="6" w:space="0" w:color="auto"/>
                          <w:right w:val="single" w:sz="6" w:space="0" w:color="auto"/>
                        </w:tcBorders>
                        <w:vAlign w:val="bottom"/>
                      </w:tcPr>
                      <w:p w:rsidR="00F06C50" w:rsidRDefault="00F06C50">
                        <w:pPr>
                          <w:jc w:val="right"/>
                          <w:rPr>
                            <w:szCs w:val="21"/>
                          </w:rPr>
                        </w:pPr>
                      </w:p>
                    </w:tc>
                  </w:sdtContent>
                </w:sdt>
                <w:sdt>
                  <w:sdtPr>
                    <w:rPr>
                      <w:szCs w:val="21"/>
                    </w:rPr>
                    <w:alias w:val="支付的其他与投资活动有关的现金金额"/>
                    <w:tag w:val="_GBC_49ccf8ed149c4047bd98e5f8e729f9b4"/>
                    <w:id w:val="1288249728"/>
                    <w:lock w:val="sdtLocked"/>
                  </w:sdtPr>
                  <w:sdtEndPr/>
                  <w:sdtContent>
                    <w:tc>
                      <w:tcPr>
                        <w:tcW w:w="1508" w:type="pct"/>
                        <w:tcBorders>
                          <w:top w:val="single" w:sz="6" w:space="0" w:color="auto"/>
                          <w:left w:val="single" w:sz="6" w:space="0" w:color="auto"/>
                          <w:bottom w:val="single" w:sz="6" w:space="0" w:color="auto"/>
                          <w:right w:val="single" w:sz="6" w:space="0" w:color="auto"/>
                        </w:tcBorders>
                      </w:tcPr>
                      <w:p w:rsidR="00F06C50" w:rsidRDefault="005654EE">
                        <w:pPr>
                          <w:jc w:val="right"/>
                          <w:rPr>
                            <w:szCs w:val="21"/>
                          </w:rPr>
                        </w:pPr>
                        <w:r>
                          <w:rPr>
                            <w:szCs w:val="21"/>
                          </w:rPr>
                          <w:t>3,347,370.68</w:t>
                        </w:r>
                      </w:p>
                    </w:tc>
                  </w:sdtContent>
                </w:sdt>
              </w:tr>
            </w:sdtContent>
          </w:sdt>
          <w:sdt>
            <w:sdtPr>
              <w:rPr>
                <w:rFonts w:hint="eastAsia"/>
                <w:szCs w:val="21"/>
              </w:rPr>
              <w:alias w:val="支付的其他与投资活动有关的现金明细"/>
              <w:tag w:val="_GBC_6a364cf9eb8d40e78f70a7d87a1664fd"/>
              <w:id w:val="7902047"/>
              <w:lock w:val="sdtLocked"/>
            </w:sdtPr>
            <w:sdtEndPr/>
            <w:sdtContent>
              <w:tr w:rsidR="00F06C50" w:rsidTr="00D84D13">
                <w:sdt>
                  <w:sdtPr>
                    <w:rPr>
                      <w:rFonts w:hint="eastAsia"/>
                      <w:szCs w:val="21"/>
                    </w:rPr>
                    <w:alias w:val="支付的其他与投资活动有关的现金项目"/>
                    <w:tag w:val="_GBC_cf0772b80f9040959a96fd5102cf6a61"/>
                    <w:id w:val="7902044"/>
                    <w:lock w:val="sdtLocked"/>
                    <w:showingPlcHdr/>
                  </w:sdtPr>
                  <w:sdtEndPr/>
                  <w:sdtContent>
                    <w:tc>
                      <w:tcPr>
                        <w:tcW w:w="1882"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rPr>
                            <w:szCs w:val="21"/>
                          </w:rPr>
                        </w:pPr>
                        <w:r>
                          <w:rPr>
                            <w:rFonts w:hint="eastAsia"/>
                            <w:color w:val="0000FF"/>
                            <w:szCs w:val="21"/>
                          </w:rPr>
                          <w:t xml:space="preserve">　</w:t>
                        </w:r>
                      </w:p>
                    </w:tc>
                  </w:sdtContent>
                </w:sdt>
                <w:sdt>
                  <w:sdtPr>
                    <w:rPr>
                      <w:szCs w:val="21"/>
                    </w:rPr>
                    <w:alias w:val="支付的其他与投资活动有关的现金金额"/>
                    <w:tag w:val="_GBC_b91f75d4e2f7417dab66a4df56ba3292"/>
                    <w:id w:val="7902045"/>
                    <w:lock w:val="sdtLocked"/>
                    <w:showingPlcHdr/>
                  </w:sdtPr>
                  <w:sdtEndPr/>
                  <w:sdtContent>
                    <w:tc>
                      <w:tcPr>
                        <w:tcW w:w="1610" w:type="pct"/>
                        <w:tcBorders>
                          <w:top w:val="single" w:sz="6" w:space="0" w:color="auto"/>
                          <w:left w:val="single" w:sz="6" w:space="0" w:color="auto"/>
                          <w:bottom w:val="single" w:sz="6" w:space="0" w:color="auto"/>
                          <w:right w:val="single" w:sz="6" w:space="0" w:color="auto"/>
                        </w:tcBorders>
                        <w:vAlign w:val="bottom"/>
                      </w:tcPr>
                      <w:p w:rsidR="00F06C50" w:rsidRDefault="0039091F">
                        <w:pPr>
                          <w:jc w:val="right"/>
                          <w:rPr>
                            <w:szCs w:val="21"/>
                          </w:rPr>
                        </w:pPr>
                        <w:r>
                          <w:rPr>
                            <w:rFonts w:hint="eastAsia"/>
                            <w:color w:val="0000FF"/>
                            <w:szCs w:val="21"/>
                          </w:rPr>
                          <w:t xml:space="preserve">　</w:t>
                        </w:r>
                      </w:p>
                    </w:tc>
                  </w:sdtContent>
                </w:sdt>
                <w:sdt>
                  <w:sdtPr>
                    <w:rPr>
                      <w:szCs w:val="21"/>
                    </w:rPr>
                    <w:alias w:val="支付的其他与投资活动有关的现金金额"/>
                    <w:tag w:val="_GBC_49ccf8ed149c4047bd98e5f8e729f9b4"/>
                    <w:id w:val="7902046"/>
                    <w:lock w:val="sdtLocked"/>
                    <w:showingPlcHdr/>
                  </w:sdtPr>
                  <w:sdtEndPr/>
                  <w:sdtContent>
                    <w:tc>
                      <w:tcPr>
                        <w:tcW w:w="1508" w:type="pct"/>
                        <w:tcBorders>
                          <w:top w:val="single" w:sz="6" w:space="0" w:color="auto"/>
                          <w:left w:val="single" w:sz="6" w:space="0" w:color="auto"/>
                          <w:bottom w:val="single" w:sz="6" w:space="0" w:color="auto"/>
                          <w:right w:val="single" w:sz="6" w:space="0" w:color="auto"/>
                        </w:tcBorders>
                      </w:tcPr>
                      <w:p w:rsidR="00F06C50" w:rsidRDefault="0039091F">
                        <w:pPr>
                          <w:jc w:val="right"/>
                          <w:rPr>
                            <w:szCs w:val="21"/>
                          </w:rPr>
                        </w:pPr>
                        <w:r>
                          <w:rPr>
                            <w:rFonts w:hint="eastAsia"/>
                            <w:color w:val="0000FF"/>
                            <w:szCs w:val="21"/>
                          </w:rPr>
                          <w:t xml:space="preserve">　</w:t>
                        </w:r>
                      </w:p>
                    </w:tc>
                  </w:sdtContent>
                </w:sdt>
              </w:tr>
            </w:sdtContent>
          </w:sdt>
          <w:tr w:rsidR="00F06C50" w:rsidTr="00D84D13">
            <w:tc>
              <w:tcPr>
                <w:tcW w:w="1882" w:type="pct"/>
                <w:tcBorders>
                  <w:top w:val="single" w:sz="6" w:space="0" w:color="auto"/>
                  <w:left w:val="single" w:sz="6" w:space="0" w:color="auto"/>
                  <w:bottom w:val="single" w:sz="6" w:space="0" w:color="auto"/>
                  <w:right w:val="single" w:sz="6" w:space="0" w:color="auto"/>
                </w:tcBorders>
              </w:tcPr>
              <w:p w:rsidR="00F06C50" w:rsidRDefault="0039091F">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F06C50" w:rsidRDefault="004353AD">
                <w:pPr>
                  <w:jc w:val="right"/>
                  <w:rPr>
                    <w:szCs w:val="21"/>
                  </w:rPr>
                </w:pPr>
                <w:sdt>
                  <w:sdtPr>
                    <w:rPr>
                      <w:rFonts w:hint="eastAsia"/>
                      <w:szCs w:val="21"/>
                    </w:rPr>
                    <w:alias w:val="支付的其他与投资活动有关的现金"/>
                    <w:tag w:val="_GBC_9e2d4207551f46488196bc635e487069"/>
                    <w:id w:val="-1492406291"/>
                    <w:lock w:val="sdtLocked"/>
                    <w:showingPlcHdr/>
                  </w:sdtPr>
                  <w:sdtEndPr/>
                  <w:sdtContent>
                    <w:r w:rsidR="0039091F">
                      <w:rPr>
                        <w:rFonts w:hint="eastAsia"/>
                        <w:color w:val="0000FF"/>
                        <w:szCs w:val="21"/>
                      </w:rPr>
                      <w:t xml:space="preserve">　</w:t>
                    </w:r>
                  </w:sdtContent>
                </w:sdt>
              </w:p>
            </w:tc>
            <w:sdt>
              <w:sdtPr>
                <w:rPr>
                  <w:rFonts w:hint="eastAsia"/>
                  <w:szCs w:val="21"/>
                </w:rPr>
                <w:alias w:val="支付的其他与投资活动有关的现金"/>
                <w:tag w:val="_GBC_5d9d40a767174760926b507590b42888"/>
                <w:id w:val="1939103849"/>
                <w:lock w:val="sdtLocked"/>
              </w:sdtPr>
              <w:sdtEndPr/>
              <w:sdtContent>
                <w:tc>
                  <w:tcPr>
                    <w:tcW w:w="1508" w:type="pct"/>
                    <w:tcBorders>
                      <w:top w:val="single" w:sz="6" w:space="0" w:color="auto"/>
                      <w:left w:val="single" w:sz="6" w:space="0" w:color="auto"/>
                      <w:bottom w:val="single" w:sz="6" w:space="0" w:color="auto"/>
                      <w:right w:val="single" w:sz="6" w:space="0" w:color="auto"/>
                    </w:tcBorders>
                  </w:tcPr>
                  <w:p w:rsidR="00F06C50" w:rsidRDefault="005654EE" w:rsidP="005654EE">
                    <w:pPr>
                      <w:jc w:val="right"/>
                      <w:rPr>
                        <w:szCs w:val="21"/>
                      </w:rPr>
                    </w:pPr>
                    <w:r>
                      <w:rPr>
                        <w:szCs w:val="21"/>
                      </w:rPr>
                      <w:t>3,347,370.68</w:t>
                    </w:r>
                  </w:p>
                </w:tc>
              </w:sdtContent>
            </w:sdt>
          </w:tr>
        </w:tbl>
        <w:p w:rsidR="00F06C50" w:rsidRDefault="0039091F">
          <w:pPr>
            <w:spacing w:before="60" w:after="60"/>
            <w:rPr>
              <w:szCs w:val="21"/>
            </w:rPr>
          </w:pPr>
          <w:r>
            <w:rPr>
              <w:rFonts w:hint="eastAsia"/>
              <w:szCs w:val="21"/>
            </w:rPr>
            <w:t>支付的其他与投资活动有关的现金说明：</w:t>
          </w:r>
        </w:p>
        <w:sdt>
          <w:sdtPr>
            <w:rPr>
              <w:rFonts w:hint="eastAsia"/>
              <w:szCs w:val="21"/>
            </w:rPr>
            <w:alias w:val="支付的其他与投资活动有关的现金说明"/>
            <w:tag w:val="_GBC_01ca6e937c9f400c901d9f734e0a827f"/>
            <w:id w:val="-19393495"/>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 w:rsidR="00F06C50" w:rsidRDefault="0039091F">
      <w:pPr>
        <w:pStyle w:val="3"/>
        <w:numPr>
          <w:ilvl w:val="0"/>
          <w:numId w:val="27"/>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tag w:val="_GBC_7c9a174810ac4558be4e54f8019d5a1a"/>
        <w:id w:val="292254756"/>
        <w:lock w:val="sdtLocked"/>
        <w:placeholder>
          <w:docPart w:val="GBC22222222222222222222222222222"/>
        </w:placeholder>
      </w:sdtPr>
      <w:sdtEndPr/>
      <w:sdtContent>
        <w:p w:rsidR="00F06C50" w:rsidRDefault="0039091F">
          <w:pPr>
            <w:pStyle w:val="4"/>
            <w:numPr>
              <w:ilvl w:val="0"/>
              <w:numId w:val="105"/>
            </w:numPr>
          </w:pPr>
          <w:r>
            <w:rPr>
              <w:rFonts w:hint="eastAsia"/>
            </w:rPr>
            <w:t>现金流量表补充资料</w:t>
          </w:r>
        </w:p>
        <w:p w:rsidR="00F06C50" w:rsidRDefault="0039091F">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F06C50" w:rsidTr="00C12DCE">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bCs/>
                  </w:rPr>
                </w:pPr>
                <w:r>
                  <w:rPr>
                    <w:rFonts w:hint="eastAsia"/>
                    <w:bCs/>
                  </w:rPr>
                  <w:t>补充资料</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pPr>
                <w:r>
                  <w:rPr>
                    <w:rFonts w:hint="eastAsia"/>
                  </w:rPr>
                  <w:t>本期金额</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pPr>
                <w:r>
                  <w:rPr>
                    <w:rFonts w:hint="eastAsia"/>
                  </w:rPr>
                  <w:t>上期金额</w:t>
                </w:r>
              </w:p>
            </w:tc>
          </w:tr>
          <w:tr w:rsidR="00F06C50" w:rsidTr="00C12DC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b/>
                    <w:bCs/>
                  </w:rPr>
                </w:pPr>
                <w:r>
                  <w:rPr>
                    <w:b/>
                    <w:bCs/>
                  </w:rPr>
                  <w:t>1</w:t>
                </w:r>
                <w:r>
                  <w:rPr>
                    <w:rFonts w:hint="eastAsia"/>
                    <w:b/>
                    <w:bCs/>
                  </w:rPr>
                  <w:t>．将净利润调节为经营活动现金流量：</w:t>
                </w:r>
              </w:p>
            </w:tc>
            <w:tc>
              <w:tcPr>
                <w:tcW w:w="1547" w:type="pct"/>
                <w:tcBorders>
                  <w:top w:val="single" w:sz="4" w:space="0" w:color="auto"/>
                  <w:left w:val="single" w:sz="4" w:space="0" w:color="auto"/>
                  <w:bottom w:val="outset" w:sz="6" w:space="0" w:color="auto"/>
                  <w:right w:val="outset" w:sz="6" w:space="0" w:color="auto"/>
                </w:tcBorders>
                <w:shd w:val="clear" w:color="auto" w:fill="auto"/>
              </w:tcPr>
              <w:p w:rsidR="00F06C50" w:rsidRDefault="00F06C50">
                <w:pPr>
                  <w:jc w:val="both"/>
                </w:pPr>
              </w:p>
            </w:tc>
            <w:tc>
              <w:tcPr>
                <w:tcW w:w="1529" w:type="pct"/>
                <w:tcBorders>
                  <w:top w:val="single" w:sz="4" w:space="0" w:color="auto"/>
                  <w:left w:val="outset" w:sz="6" w:space="0" w:color="auto"/>
                  <w:bottom w:val="outset" w:sz="6" w:space="0" w:color="auto"/>
                  <w:right w:val="outset" w:sz="6" w:space="0" w:color="auto"/>
                </w:tcBorders>
                <w:shd w:val="clear" w:color="auto" w:fill="auto"/>
              </w:tcPr>
              <w:p w:rsidR="00F06C50" w:rsidRDefault="00F06C50">
                <w:pPr>
                  <w:jc w:val="both"/>
                  <w:rPr>
                    <w:b/>
                  </w:rPr>
                </w:pPr>
              </w:p>
            </w:tc>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净利润</w:t>
                </w:r>
              </w:p>
            </w:tc>
            <w:sdt>
              <w:sdtPr>
                <w:alias w:val="净利润"/>
                <w:tag w:val="_GBC_48559d235b874ba29b686404006a4731"/>
                <w:id w:val="-1360582124"/>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rsidP="00DE36AF">
                    <w:pPr>
                      <w:jc w:val="right"/>
                    </w:pPr>
                    <w:r w:rsidRPr="00DC2498">
                      <w:rPr>
                        <w:rFonts w:asciiTheme="minorEastAsia" w:eastAsiaTheme="minorEastAsia" w:hAnsiTheme="minorEastAsia" w:cs="Microsoft Sans Serif"/>
                        <w:szCs w:val="21"/>
                      </w:rPr>
                      <w:t>88,374,434.31</w:t>
                    </w:r>
                  </w:p>
                </w:tc>
              </w:sdtContent>
            </w:sdt>
            <w:sdt>
              <w:sdtPr>
                <w:alias w:val="净利润"/>
                <w:tag w:val="_GBC_a282b6b10ac04f198ee9f8f0ead8a7f5"/>
                <w:id w:val="-1757274611"/>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85,901,085.37</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加：资产减值准备</w:t>
                </w:r>
              </w:p>
            </w:tc>
            <w:sdt>
              <w:sdtPr>
                <w:alias w:val="计提的资产减值准备"/>
                <w:tag w:val="_GBC_6503c95f75b544f1a3438e781e23b1cf"/>
                <w:id w:val="690267847"/>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计提的资产减值准备"/>
                <w:tag w:val="_GBC_d2c706668df94b0191baeeb9babb5e68"/>
                <w:id w:val="1064837403"/>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固定资产折旧、油气资产折耗、生产性生物资产折旧</w:t>
                </w:r>
              </w:p>
            </w:tc>
            <w:sdt>
              <w:sdtPr>
                <w:alias w:val="固定资产折旧、油气资产折耗、生产性生物资产折旧"/>
                <w:tag w:val="_GBC_e2d0bb314cb345cb8d76b380c8820b3c"/>
                <w:id w:val="-1398581029"/>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pPr>
                      <w:jc w:val="right"/>
                    </w:pPr>
                    <w:r>
                      <w:t>57,307,636.66</w:t>
                    </w:r>
                  </w:p>
                </w:tc>
              </w:sdtContent>
            </w:sdt>
            <w:sdt>
              <w:sdtPr>
                <w:alias w:val="固定资产折旧、油气资产折耗、生产性生物资产折旧"/>
                <w:tag w:val="_GBC_5774d349dbe949d08f6f03f0c0de8781"/>
                <w:id w:val="-406539255"/>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68,964,059.13</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无形资产摊销</w:t>
                </w:r>
              </w:p>
            </w:tc>
            <w:sdt>
              <w:sdtPr>
                <w:alias w:val="无形资产摊销"/>
                <w:tag w:val="_GBC_4a54b2b716c54c0480e61b53aa1d7b1b"/>
                <w:id w:val="-128794007"/>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pPr>
                      <w:jc w:val="right"/>
                    </w:pPr>
                    <w:r>
                      <w:t>15,093,895.57</w:t>
                    </w:r>
                  </w:p>
                </w:tc>
              </w:sdtContent>
            </w:sdt>
            <w:sdt>
              <w:sdtPr>
                <w:alias w:val="无形资产摊销"/>
                <w:tag w:val="_GBC_ad0469f340934f0e938fc48f00fe787a"/>
                <w:id w:val="-1820343615"/>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14,131,065.50</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长期待摊费用摊销</w:t>
                </w:r>
              </w:p>
            </w:tc>
            <w:sdt>
              <w:sdtPr>
                <w:alias w:val="长期待摊费用摊销"/>
                <w:tag w:val="_GBC_924591c319b645e29c50ecff9296bc61"/>
                <w:id w:val="-1226828730"/>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pPr>
                      <w:jc w:val="right"/>
                    </w:pPr>
                    <w:r>
                      <w:t>718,665.06</w:t>
                    </w:r>
                  </w:p>
                </w:tc>
              </w:sdtContent>
            </w:sdt>
            <w:sdt>
              <w:sdtPr>
                <w:alias w:val="长期待摊费用摊销"/>
                <w:tag w:val="_GBC_07e77007dace4f5cb6275eccbef3c6f7"/>
                <w:id w:val="334878739"/>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389,496.03</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620431446"/>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pPr>
                      <w:jc w:val="right"/>
                    </w:pPr>
                    <w:r>
                      <w:t>-55,664.24</w:t>
                    </w:r>
                  </w:p>
                </w:tc>
              </w:sdtContent>
            </w:sdt>
            <w:sdt>
              <w:sdtPr>
                <w:alias w:val="处置固定资产、无形资产和其他长期资产的损失"/>
                <w:tag w:val="_GBC_4b982ee3777544db836fb3eca59755d8"/>
                <w:id w:val="1263881756"/>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1,179,543.05</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946196645"/>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固定资产报废损失"/>
                <w:tag w:val="_GBC_725616d675194c9e9675e34fb7952975"/>
                <w:id w:val="-914167913"/>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22715490"/>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公允价值变动损失"/>
                <w:tag w:val="_GBC_4748c00181b441a19b89eca08e0dca28"/>
                <w:id w:val="-1648657592"/>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76289120"/>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B205C8">
                    <w:pPr>
                      <w:jc w:val="right"/>
                    </w:pPr>
                    <w:r>
                      <w:t>40,730,564.46</w:t>
                    </w:r>
                  </w:p>
                </w:tc>
              </w:sdtContent>
            </w:sdt>
            <w:sdt>
              <w:sdtPr>
                <w:alias w:val="财务费用本期借方发生额"/>
                <w:tag w:val="_GBC_5ba2562f6d994e3b96f4f36b18547c60"/>
                <w:id w:val="-579606923"/>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37,070,888.49</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2105180044"/>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B205C8">
                    <w:pPr>
                      <w:jc w:val="right"/>
                    </w:pPr>
                    <w:r>
                      <w:t>1,687,553.22</w:t>
                    </w:r>
                  </w:p>
                </w:tc>
              </w:sdtContent>
            </w:sdt>
            <w:sdt>
              <w:sdtPr>
                <w:alias w:val="投资损失"/>
                <w:tag w:val="_GBC_164660309a3b4439b38d10d2b0a7ae17"/>
                <w:id w:val="1785917305"/>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430,997.00</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80499594"/>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递延所得税资产减少"/>
                <w:tag w:val="_GBC_2f49e1be5bfa408daf1bf03eead12c01"/>
                <w:id w:val="718393843"/>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939028610"/>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递延所得税负债增加"/>
                <w:tag w:val="_GBC_8641ecd095b14aea942e118d992a281b"/>
                <w:id w:val="-987166151"/>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-193,938.83</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373386839"/>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B205C8">
                    <w:pPr>
                      <w:jc w:val="right"/>
                    </w:pPr>
                    <w:r>
                      <w:t>-251,355,045.55</w:t>
                    </w:r>
                  </w:p>
                </w:tc>
              </w:sdtContent>
            </w:sdt>
            <w:sdt>
              <w:sdtPr>
                <w:alias w:val="存货的减少"/>
                <w:tag w:val="_GBC_a702827d7adc4f6b8cfc48ee4e7176bc"/>
                <w:id w:val="-1633007889"/>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-423,200,581.83</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2047826932"/>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ED4354">
                    <w:pPr>
                      <w:jc w:val="right"/>
                    </w:pPr>
                    <w:r>
                      <w:t>-624,157,746.36</w:t>
                    </w:r>
                  </w:p>
                </w:tc>
              </w:sdtContent>
            </w:sdt>
            <w:sdt>
              <w:sdtPr>
                <w:alias w:val="经营性应收项目的减少"/>
                <w:tag w:val="_GBC_f965947c6ab54dd0982da8e89710e489"/>
                <w:id w:val="-1964259257"/>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rPr>
                        <w:b/>
                      </w:rPr>
                    </w:pPr>
                    <w:r>
                      <w:t>-360,850,879.66</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经营性应付项目的增加（减少以</w:t>
                </w:r>
                <w:r>
                  <w:t>“</w:t>
                </w:r>
                <w:r>
                  <w:rPr>
                    <w:rFonts w:hint="eastAsia"/>
                  </w:rPr>
                  <w:t>－</w:t>
                </w:r>
                <w:r>
                  <w:t>”</w:t>
                </w:r>
                <w:r>
                  <w:rPr>
                    <w:rFonts w:hint="eastAsia"/>
                  </w:rPr>
                  <w:t>号填列）</w:t>
                </w:r>
              </w:p>
            </w:tc>
            <w:sdt>
              <w:sdtPr>
                <w:alias w:val="经营性应付项目的增加"/>
                <w:tag w:val="_GBC_7b75f625cdca489792f10034f0d8a51d"/>
                <w:id w:val="305597478"/>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B205C8">
                    <w:pPr>
                      <w:jc w:val="right"/>
                    </w:pPr>
                    <w:r>
                      <w:t>9,528,643.13</w:t>
                    </w:r>
                  </w:p>
                </w:tc>
              </w:sdtContent>
            </w:sdt>
            <w:sdt>
              <w:sdtPr>
                <w:alias w:val="经营性应付项目的增加"/>
                <w:tag w:val="_GBC_1b69bb6490f742b9bb12be70d6cc4844"/>
                <w:id w:val="-354813011"/>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rPr>
                        <w:b/>
                      </w:rPr>
                    </w:pPr>
                    <w:r>
                      <w:t>89,188,168.07</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其他</w:t>
                </w:r>
              </w:p>
            </w:tc>
            <w:sdt>
              <w:sdtPr>
                <w:alias w:val="将净利润调节为经营活动现金流量_其他"/>
                <w:tag w:val="_GBC_5458298255214b1ca3d6c5422619e3df"/>
                <w:id w:val="-1989546879"/>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将净利润调节为经营活动现金流量_其他"/>
                <w:tag w:val="_GBC_97da05976a5a4371aa2ac5bc0deefd9d"/>
                <w:id w:val="1668825886"/>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经营活动产生的现金流量净额</w:t>
                </w:r>
              </w:p>
            </w:tc>
            <w:sdt>
              <w:sdtPr>
                <w:alias w:val="经营活动现金流量净额"/>
                <w:tag w:val="_GBC_8f9c4c2596474630b67da929780f418d"/>
                <w:id w:val="-687215626"/>
                <w:lock w:val="sdtLocked"/>
              </w:sdtPr>
              <w:sdtEndPr>
                <w:rPr>
                  <w:rFonts w:asciiTheme="minorEastAsia" w:eastAsiaTheme="minorEastAsia" w:hAnsiTheme="minorEastAsia"/>
                  <w:szCs w:val="21"/>
                </w:r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B205C8" w:rsidP="00DE36AF">
                    <w:pPr>
                      <w:jc w:val="right"/>
                    </w:pPr>
                    <w:r w:rsidRPr="00DC2498">
                      <w:rPr>
                        <w:rFonts w:asciiTheme="minorEastAsia" w:eastAsiaTheme="minorEastAsia" w:hAnsiTheme="minorEastAsia" w:cs="Microsoft Sans Serif"/>
                        <w:szCs w:val="21"/>
                      </w:rPr>
                      <w:t>-662,127,063.74</w:t>
                    </w:r>
                  </w:p>
                </w:tc>
              </w:sdtContent>
            </w:sdt>
            <w:sdt>
              <w:sdtPr>
                <w:alias w:val="经营活动现金流量净额"/>
                <w:tag w:val="_GBC_237e3001d33745f3a53729a987e23860"/>
                <w:id w:val="-1256816847"/>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-486,990,097.68</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b/>
                    <w:bCs/>
                  </w:rPr>
                </w:pPr>
                <w:r>
                  <w:rPr>
                    <w:b/>
                    <w:bCs/>
                  </w:rPr>
                  <w:t>2</w:t>
                </w:r>
                <w:r>
                  <w:rPr>
                    <w:rFonts w:hint="eastAsia"/>
                    <w:b/>
                    <w:bCs/>
                  </w:rPr>
                  <w:t>．不涉及现金收支的重大投资和筹资活动：</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06C50" w:rsidRDefault="00F06C50">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06C50" w:rsidRDefault="00F06C50">
                <w:pPr>
                  <w:jc w:val="right"/>
                </w:pPr>
              </w:p>
            </w:tc>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lastRenderedPageBreak/>
                  <w:t>债务转为资本</w:t>
                </w:r>
              </w:p>
            </w:tc>
            <w:sdt>
              <w:sdtPr>
                <w:alias w:val="债务转为资本"/>
                <w:tag w:val="_GBC_edddbddccc5449828843ac4afd55036d"/>
                <w:id w:val="1144162827"/>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债务转为资本"/>
                <w:tag w:val="_GBC_a8b0e44616f74e409016f0506c1bfb6c"/>
                <w:id w:val="-173420427"/>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一年内到期的可转换公司债</w:t>
                </w:r>
                <w:proofErr w:type="gramStart"/>
                <w:r>
                  <w:rPr>
                    <w:rFonts w:hint="eastAsia"/>
                  </w:rPr>
                  <w:t>券</w:t>
                </w:r>
                <w:proofErr w:type="gramEnd"/>
              </w:p>
            </w:tc>
            <w:sdt>
              <w:sdtPr>
                <w:alias w:val="一年内到期的可转换公司债券"/>
                <w:tag w:val="_GBC_ce8705afb7524d52ac847563f2f8ac2f"/>
                <w:id w:val="435033793"/>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一年内到期的可转换公司债券"/>
                <w:tag w:val="_GBC_bcafa44c784a44579d60ac1b0f8bd6b6"/>
                <w:id w:val="2008784541"/>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融资租入固定资产</w:t>
                </w:r>
              </w:p>
            </w:tc>
            <w:sdt>
              <w:sdtPr>
                <w:alias w:val="融资租入固定资产"/>
                <w:tag w:val="_GBC_7692c31663db410d92aef38f5ae29a29"/>
                <w:id w:val="70471706"/>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融资租入固定资产"/>
                <w:tag w:val="_GBC_b76f5853783e4baea0f52334da8e4a6a"/>
                <w:id w:val="-390576625"/>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b/>
                    <w:bCs/>
                  </w:rPr>
                </w:pPr>
                <w:r>
                  <w:rPr>
                    <w:b/>
                    <w:bCs/>
                  </w:rPr>
                  <w:t>3</w:t>
                </w:r>
                <w:r>
                  <w:rPr>
                    <w:rFonts w:hint="eastAsia"/>
                    <w:b/>
                    <w:bCs/>
                  </w:rPr>
                  <w:t>．现金及现金等价物净变动情况：</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06C50" w:rsidRDefault="00F06C50">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06C50" w:rsidRDefault="00F06C50">
                <w:pPr>
                  <w:jc w:val="right"/>
                </w:pPr>
              </w:p>
            </w:tc>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现金的期末余额</w:t>
                </w:r>
              </w:p>
            </w:tc>
            <w:sdt>
              <w:sdtPr>
                <w:alias w:val="现金余额"/>
                <w:tag w:val="_GBC_0ac37f35d5d740999f02430fe2e7eead"/>
                <w:id w:val="-1734845066"/>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DE36AF">
                    <w:pPr>
                      <w:jc w:val="right"/>
                    </w:pPr>
                    <w:r>
                      <w:t>607,613,117.23</w:t>
                    </w:r>
                  </w:p>
                </w:tc>
              </w:sdtContent>
            </w:sdt>
            <w:sdt>
              <w:sdtPr>
                <w:alias w:val="现金余额"/>
                <w:tag w:val="_GBC_c36975add92f4d22a616f643d7da22e8"/>
                <w:id w:val="280771503"/>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pPr>
                    <w:r>
                      <w:t>501,289,327.77</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减：现金的期初余额</w:t>
                </w:r>
              </w:p>
            </w:tc>
            <w:sdt>
              <w:sdtPr>
                <w:rPr>
                  <w:bCs/>
                </w:rPr>
                <w:alias w:val="现金余额"/>
                <w:tag w:val="_GBC_5e4f43a9d90248969d770e32e3828a68"/>
                <w:id w:val="824716936"/>
                <w:lock w:val="sdtLocked"/>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06C50" w:rsidRDefault="00DE36AF">
                    <w:pPr>
                      <w:jc w:val="right"/>
                      <w:rPr>
                        <w:bCs/>
                      </w:rPr>
                    </w:pPr>
                    <w:r>
                      <w:rPr>
                        <w:bCs/>
                      </w:rPr>
                      <w:t>300,163,639.53</w:t>
                    </w:r>
                  </w:p>
                </w:tc>
              </w:sdtContent>
            </w:sdt>
            <w:sdt>
              <w:sdtPr>
                <w:rPr>
                  <w:bCs/>
                </w:rPr>
                <w:alias w:val="现金余额"/>
                <w:tag w:val="_GBC_4007e431d5d247a5a907b6a46eda2052"/>
                <w:id w:val="-1378621626"/>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06C50" w:rsidRDefault="00D96CE7">
                    <w:pPr>
                      <w:jc w:val="right"/>
                      <w:rPr>
                        <w:bCs/>
                      </w:rPr>
                    </w:pPr>
                    <w:r>
                      <w:rPr>
                        <w:bCs/>
                      </w:rPr>
                      <w:t>250,163,436.58</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加：现金等价物的期末余额</w:t>
                </w:r>
              </w:p>
            </w:tc>
            <w:sdt>
              <w:sdtPr>
                <w:alias w:val="现金等价物余额"/>
                <w:tag w:val="_GBC_aa1299ba6c3d40d48f0fc575bdcef532"/>
                <w:id w:val="1169213272"/>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sdt>
              <w:sdtPr>
                <w:alias w:val="现金等价物余额"/>
                <w:tag w:val="_GBC_b1020554c85f4e299d8c1b9abf87a6a2"/>
                <w:id w:val="-1246960497"/>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39091F">
                    <w:pPr>
                      <w:jc w:val="right"/>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减：现金等价物的期初余额</w:t>
                </w:r>
              </w:p>
            </w:tc>
            <w:sdt>
              <w:sdtPr>
                <w:rPr>
                  <w:bCs/>
                </w:rPr>
                <w:alias w:val="现金等价物余额"/>
                <w:tag w:val="_GBC_37ad1c4d7ec8453a9e821c3419feb678"/>
                <w:id w:val="-1025252135"/>
                <w:lock w:val="sdtLocked"/>
                <w:showingPlcHdr/>
              </w:sdt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06C50" w:rsidRDefault="0039091F">
                    <w:pPr>
                      <w:jc w:val="right"/>
                      <w:rPr>
                        <w:bCs/>
                      </w:rPr>
                    </w:pPr>
                    <w:r>
                      <w:rPr>
                        <w:rFonts w:hint="eastAsia"/>
                        <w:color w:val="333399"/>
                      </w:rPr>
                      <w:t xml:space="preserve">　</w:t>
                    </w:r>
                  </w:p>
                </w:tc>
              </w:sdtContent>
            </w:sdt>
            <w:sdt>
              <w:sdtPr>
                <w:rPr>
                  <w:bCs/>
                </w:rPr>
                <w:alias w:val="现金等价物余额"/>
                <w:tag w:val="_GBC_1e98ffacfe694f189955d8a387cb6ce0"/>
                <w:id w:val="-507984662"/>
                <w:lock w:val="sdtLocked"/>
                <w:showingPlcHdr/>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06C50" w:rsidRDefault="0039091F">
                    <w:pPr>
                      <w:jc w:val="right"/>
                      <w:rPr>
                        <w:bCs/>
                      </w:rPr>
                    </w:pPr>
                    <w:r>
                      <w:rPr>
                        <w:rFonts w:hint="eastAsia"/>
                        <w:color w:val="333399"/>
                      </w:rPr>
                      <w:t xml:space="preserve">　</w:t>
                    </w:r>
                  </w:p>
                </w:tc>
              </w:sdtContent>
            </w:sdt>
          </w:tr>
          <w:tr w:rsidR="00F06C50" w:rsidTr="006409BE">
            <w:tc>
              <w:tcPr>
                <w:tcW w:w="1924"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r>
                  <w:rPr>
                    <w:rFonts w:hint="eastAsia"/>
                  </w:rPr>
                  <w:t>现金及现金等价物净增加额</w:t>
                </w:r>
              </w:p>
            </w:tc>
            <w:sdt>
              <w:sdtPr>
                <w:alias w:val="现金及现金等价物净增加额"/>
                <w:tag w:val="_GBC_95fada8cc41f4a49964aacebd36485cb"/>
                <w:id w:val="-2127456063"/>
                <w:lock w:val="sdtLocked"/>
              </w:sdtPr>
              <w:sdtEndPr>
                <w:rPr>
                  <w:rFonts w:asciiTheme="minorEastAsia" w:eastAsiaTheme="minorEastAsia" w:hAnsiTheme="minorEastAsia"/>
                  <w:szCs w:val="21"/>
                </w:rPr>
              </w:sdtEnd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F06C50" w:rsidRDefault="00A25EEF" w:rsidP="00DE36AF">
                    <w:pPr>
                      <w:jc w:val="right"/>
                    </w:pPr>
                    <w:r w:rsidRPr="00DC2498">
                      <w:rPr>
                        <w:rFonts w:asciiTheme="minorEastAsia" w:eastAsiaTheme="minorEastAsia" w:hAnsiTheme="minorEastAsia" w:cs="Microsoft Sans Serif"/>
                        <w:szCs w:val="21"/>
                      </w:rPr>
                      <w:t>307,449,477.70</w:t>
                    </w:r>
                  </w:p>
                </w:tc>
              </w:sdtContent>
            </w:sdt>
            <w:sdt>
              <w:sdtPr>
                <w:rPr>
                  <w:bCs/>
                </w:rPr>
                <w:alias w:val="现金及现金等价物净增加额"/>
                <w:tag w:val="_GBC_e67248b0c6db4e138883c8745d199477"/>
                <w:id w:val="1922823870"/>
                <w:lock w:val="sdtLocked"/>
              </w:sdtPr>
              <w:sdtEnd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F06C50" w:rsidRDefault="00D96CE7">
                    <w:pPr>
                      <w:jc w:val="right"/>
                      <w:rPr>
                        <w:bCs/>
                      </w:rPr>
                    </w:pPr>
                    <w:r>
                      <w:rPr>
                        <w:bCs/>
                      </w:rPr>
                      <w:t>251,125,891.19</w:t>
                    </w:r>
                  </w:p>
                </w:tc>
              </w:sdtContent>
            </w:sdt>
          </w:tr>
        </w:tbl>
        <w:p w:rsidR="00F06C50" w:rsidRDefault="004353AD"/>
      </w:sdtContent>
    </w:sdt>
    <w:sdt>
      <w:sdtPr>
        <w:rPr>
          <w:rFonts w:ascii="宋体" w:hAnsi="宋体" w:cs="宋体" w:hint="eastAsia"/>
          <w:b w:val="0"/>
          <w:bCs w:val="0"/>
          <w:kern w:val="0"/>
          <w:szCs w:val="21"/>
        </w:rPr>
        <w:tag w:val="_GBC_4161b069f3a54b4a9ab95be67b841c16"/>
        <w:id w:val="276146101"/>
        <w:lock w:val="sdtLocked"/>
        <w:placeholder>
          <w:docPart w:val="GBC22222222222222222222222222222"/>
        </w:placeholder>
      </w:sdtPr>
      <w:sdtEndPr>
        <w:rPr>
          <w:szCs w:val="24"/>
        </w:rPr>
      </w:sdtEndPr>
      <w:sdtContent>
        <w:p w:rsidR="00F06C50" w:rsidRDefault="0039091F">
          <w:pPr>
            <w:pStyle w:val="4"/>
            <w:numPr>
              <w:ilvl w:val="0"/>
              <w:numId w:val="105"/>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
            <w:tag w:val="_GBC_903abae67cad448caac446eb8c11fd79"/>
            <w:id w:val="-196019092"/>
            <w:lock w:val="sdtLocked"/>
            <w:placeholder>
              <w:docPart w:val="GBC22222222222222222222222222222"/>
            </w:placeholder>
          </w:sdtPr>
          <w:sdtEndPr/>
          <w:sdtContent>
            <w:p w:rsidR="00652C1C" w:rsidRDefault="00B0032F" w:rsidP="00652C1C">
              <w:r>
                <w:fldChar w:fldCharType="begin"/>
              </w:r>
              <w:r w:rsidR="00652C1C">
                <w:instrText xml:space="preserve"> MACROBUTTON  SnrToggleCheckbox □适用 </w:instrText>
              </w:r>
              <w:r>
                <w:fldChar w:fldCharType="end"/>
              </w:r>
              <w:r>
                <w:fldChar w:fldCharType="begin"/>
              </w:r>
              <w:r w:rsidR="00652C1C">
                <w:instrText xml:space="preserve"> MACROBUTTON  SnrToggleCheckbox √不适用 </w:instrText>
              </w:r>
              <w:r>
                <w:fldChar w:fldCharType="end"/>
              </w:r>
            </w:p>
          </w:sdtContent>
        </w:sdt>
        <w:p w:rsidR="00F06C50" w:rsidRPr="00652C1C" w:rsidRDefault="004353AD" w:rsidP="00652C1C"/>
      </w:sdtContent>
    </w:sdt>
    <w:sdt>
      <w:sdtPr>
        <w:rPr>
          <w:rFonts w:ascii="宋体" w:hAnsi="宋体" w:cs="宋体" w:hint="eastAsia"/>
          <w:b w:val="0"/>
          <w:bCs w:val="0"/>
          <w:kern w:val="0"/>
          <w:szCs w:val="24"/>
        </w:rPr>
        <w:tag w:val="_GBC_2b15b115b2104b8ba327581d943203fc"/>
        <w:id w:val="-376393426"/>
        <w:lock w:val="sdtLocked"/>
        <w:placeholder>
          <w:docPart w:val="GBC22222222222222222222222222222"/>
        </w:placeholder>
      </w:sdtPr>
      <w:sdtEndPr/>
      <w:sdtContent>
        <w:p w:rsidR="00F06C50" w:rsidRDefault="0039091F">
          <w:pPr>
            <w:pStyle w:val="4"/>
            <w:numPr>
              <w:ilvl w:val="0"/>
              <w:numId w:val="105"/>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
            <w:tag w:val="_GBC_2b4b13c85bb94d13bb7b7edebe0a9f5a"/>
            <w:id w:val="-1428414853"/>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b19766ead83d4bb4825af61147af6138"/>
        <w:id w:val="-681040904"/>
        <w:lock w:val="sdtLocked"/>
        <w:placeholder>
          <w:docPart w:val="GBC22222222222222222222222222222"/>
        </w:placeholder>
      </w:sdtPr>
      <w:sdtEndPr>
        <w:rPr>
          <w:rFonts w:hint="default"/>
          <w:szCs w:val="22"/>
        </w:rPr>
      </w:sdtEndPr>
      <w:sdtContent>
        <w:p w:rsidR="00F06C50" w:rsidRDefault="0039091F">
          <w:pPr>
            <w:pStyle w:val="4"/>
            <w:numPr>
              <w:ilvl w:val="0"/>
              <w:numId w:val="105"/>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F06C50" w:rsidRDefault="0039091F">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F06C50" w:rsidTr="00D84D13">
            <w:trPr>
              <w:trHeight w:val="285"/>
            </w:trPr>
            <w:tc>
              <w:tcPr>
                <w:tcW w:w="1875" w:type="pct"/>
                <w:tcBorders>
                  <w:bottom w:val="single" w:sz="4" w:space="0" w:color="auto"/>
                </w:tcBorders>
                <w:shd w:val="clear" w:color="auto" w:fill="auto"/>
                <w:vAlign w:val="center"/>
              </w:tcPr>
              <w:p w:rsidR="00F06C50" w:rsidRDefault="0039091F">
                <w:pPr>
                  <w:ind w:leftChars="-51" w:left="-107"/>
                  <w:jc w:val="center"/>
                  <w:rPr>
                    <w:szCs w:val="21"/>
                  </w:rPr>
                </w:pPr>
                <w:r>
                  <w:rPr>
                    <w:rFonts w:hint="eastAsia"/>
                    <w:szCs w:val="21"/>
                  </w:rPr>
                  <w:t>项目</w:t>
                </w:r>
              </w:p>
            </w:tc>
            <w:tc>
              <w:tcPr>
                <w:tcW w:w="1614" w:type="pct"/>
                <w:shd w:val="clear" w:color="auto" w:fill="auto"/>
                <w:vAlign w:val="center"/>
              </w:tcPr>
              <w:p w:rsidR="00F06C50" w:rsidRDefault="0039091F">
                <w:pPr>
                  <w:jc w:val="center"/>
                  <w:rPr>
                    <w:szCs w:val="21"/>
                  </w:rPr>
                </w:pPr>
                <w:r>
                  <w:rPr>
                    <w:rFonts w:hint="eastAsia"/>
                    <w:szCs w:val="21"/>
                  </w:rPr>
                  <w:t>期末余额</w:t>
                </w:r>
              </w:p>
            </w:tc>
            <w:tc>
              <w:tcPr>
                <w:tcW w:w="1511" w:type="pct"/>
                <w:shd w:val="clear" w:color="auto" w:fill="auto"/>
              </w:tcPr>
              <w:p w:rsidR="00F06C50" w:rsidRDefault="0039091F">
                <w:pPr>
                  <w:jc w:val="center"/>
                  <w:rPr>
                    <w:szCs w:val="21"/>
                  </w:rPr>
                </w:pPr>
                <w:r>
                  <w:rPr>
                    <w:rFonts w:hint="eastAsia"/>
                    <w:szCs w:val="21"/>
                  </w:rPr>
                  <w:t>期初余额</w:t>
                </w:r>
              </w:p>
            </w:tc>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一、现金</w:t>
                </w:r>
              </w:p>
            </w:tc>
            <w:sdt>
              <w:sdtPr>
                <w:rPr>
                  <w:szCs w:val="21"/>
                </w:rPr>
                <w:alias w:val="现金余额"/>
                <w:tag w:val="_GBC_12bcd5d1472642bb900bce8b4d6476ba"/>
                <w:id w:val="-232547805"/>
                <w:lock w:val="sdtLocked"/>
              </w:sdtPr>
              <w:sdtEndPr/>
              <w:sdtContent>
                <w:tc>
                  <w:tcPr>
                    <w:tcW w:w="1614" w:type="pct"/>
                    <w:shd w:val="clear" w:color="auto" w:fill="auto"/>
                  </w:tcPr>
                  <w:p w:rsidR="00F06C50" w:rsidRDefault="00A25EEF">
                    <w:pPr>
                      <w:jc w:val="right"/>
                      <w:rPr>
                        <w:szCs w:val="21"/>
                      </w:rPr>
                    </w:pPr>
                    <w:r>
                      <w:rPr>
                        <w:szCs w:val="21"/>
                      </w:rPr>
                      <w:t>607,613,117.23</w:t>
                    </w:r>
                  </w:p>
                </w:tc>
              </w:sdtContent>
            </w:sdt>
            <w:sdt>
              <w:sdtPr>
                <w:rPr>
                  <w:szCs w:val="21"/>
                </w:rPr>
                <w:alias w:val="现金余额"/>
                <w:tag w:val="_GBC_5c8c0dbee7524ee5a0670db7cfee724a"/>
                <w:id w:val="2131197805"/>
                <w:lock w:val="sdtLocked"/>
              </w:sdtPr>
              <w:sdtEndPr/>
              <w:sdtContent>
                <w:tc>
                  <w:tcPr>
                    <w:tcW w:w="1511" w:type="pct"/>
                    <w:shd w:val="clear" w:color="auto" w:fill="auto"/>
                  </w:tcPr>
                  <w:p w:rsidR="00F06C50" w:rsidRDefault="009469AE">
                    <w:pPr>
                      <w:jc w:val="right"/>
                      <w:rPr>
                        <w:szCs w:val="21"/>
                      </w:rPr>
                    </w:pPr>
                    <w:r>
                      <w:rPr>
                        <w:szCs w:val="21"/>
                      </w:rPr>
                      <w:t>300,163,639.53</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其中：库存现金</w:t>
                </w:r>
              </w:p>
            </w:tc>
            <w:sdt>
              <w:sdtPr>
                <w:rPr>
                  <w:szCs w:val="21"/>
                </w:rPr>
                <w:alias w:val="库存现金"/>
                <w:tag w:val="_GBC_72bd3125a8f6427188e14d93b6c82021"/>
                <w:id w:val="-819039726"/>
                <w:lock w:val="sdtLocked"/>
              </w:sdtPr>
              <w:sdtEndPr/>
              <w:sdtContent>
                <w:tc>
                  <w:tcPr>
                    <w:tcW w:w="1614" w:type="pct"/>
                    <w:shd w:val="clear" w:color="auto" w:fill="auto"/>
                  </w:tcPr>
                  <w:p w:rsidR="00F06C50" w:rsidRDefault="00A25EEF">
                    <w:pPr>
                      <w:jc w:val="right"/>
                      <w:rPr>
                        <w:szCs w:val="21"/>
                      </w:rPr>
                    </w:pPr>
                    <w:r>
                      <w:rPr>
                        <w:szCs w:val="21"/>
                      </w:rPr>
                      <w:t>1,661,880.80</w:t>
                    </w:r>
                  </w:p>
                </w:tc>
              </w:sdtContent>
            </w:sdt>
            <w:sdt>
              <w:sdtPr>
                <w:rPr>
                  <w:szCs w:val="21"/>
                </w:rPr>
                <w:alias w:val="库存现金"/>
                <w:tag w:val="_GBC_bbf2e82cafe3421c9024cb43f311bb78"/>
                <w:id w:val="1993596727"/>
                <w:lock w:val="sdtLocked"/>
              </w:sdtPr>
              <w:sdtEndPr/>
              <w:sdtContent>
                <w:tc>
                  <w:tcPr>
                    <w:tcW w:w="1511" w:type="pct"/>
                    <w:shd w:val="clear" w:color="auto" w:fill="auto"/>
                  </w:tcPr>
                  <w:p w:rsidR="00F06C50" w:rsidRDefault="009469AE">
                    <w:pPr>
                      <w:jc w:val="right"/>
                      <w:rPr>
                        <w:szCs w:val="21"/>
                      </w:rPr>
                    </w:pPr>
                    <w:r>
                      <w:rPr>
                        <w:szCs w:val="21"/>
                      </w:rPr>
                      <w:t>1,142,504.44</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1118985201"/>
                <w:lock w:val="sdtLocked"/>
              </w:sdtPr>
              <w:sdtEndPr/>
              <w:sdtContent>
                <w:tc>
                  <w:tcPr>
                    <w:tcW w:w="1614" w:type="pct"/>
                    <w:shd w:val="clear" w:color="auto" w:fill="auto"/>
                  </w:tcPr>
                  <w:p w:rsidR="00F06C50" w:rsidRDefault="00A25EEF">
                    <w:pPr>
                      <w:jc w:val="right"/>
                      <w:rPr>
                        <w:szCs w:val="21"/>
                      </w:rPr>
                    </w:pPr>
                    <w:r>
                      <w:rPr>
                        <w:szCs w:val="21"/>
                      </w:rPr>
                      <w:t>605,951,236.43</w:t>
                    </w:r>
                  </w:p>
                </w:tc>
              </w:sdtContent>
            </w:sdt>
            <w:sdt>
              <w:sdtPr>
                <w:rPr>
                  <w:szCs w:val="21"/>
                </w:rPr>
                <w:alias w:val="可随时用于支付的银行存款"/>
                <w:tag w:val="_GBC_4397e19c728c4f568a97412d972ad605"/>
                <w:id w:val="855704411"/>
                <w:lock w:val="sdtLocked"/>
              </w:sdtPr>
              <w:sdtEndPr/>
              <w:sdtContent>
                <w:tc>
                  <w:tcPr>
                    <w:tcW w:w="1511" w:type="pct"/>
                    <w:shd w:val="clear" w:color="auto" w:fill="auto"/>
                  </w:tcPr>
                  <w:p w:rsidR="00F06C50" w:rsidRDefault="009469AE">
                    <w:pPr>
                      <w:jc w:val="right"/>
                      <w:rPr>
                        <w:szCs w:val="21"/>
                      </w:rPr>
                    </w:pPr>
                    <w:r>
                      <w:rPr>
                        <w:szCs w:val="21"/>
                      </w:rPr>
                      <w:t>299,021,135.09</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235365967"/>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可随时用于支付的其他货币资金"/>
                <w:tag w:val="_GBC_ea5be5a89f1a415ab373a35132ac8173"/>
                <w:id w:val="707607918"/>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136765921"/>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可用于支付的存放中央银行款项"/>
                <w:tag w:val="_GBC_bb6bbb489f874a06bcebde0d1b052382"/>
                <w:id w:val="-557322249"/>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 xml:space="preserve">　　存放同业款项</w:t>
                </w:r>
              </w:p>
            </w:tc>
            <w:sdt>
              <w:sdtPr>
                <w:rPr>
                  <w:szCs w:val="21"/>
                </w:rPr>
                <w:alias w:val="现金中的存放同业款项"/>
                <w:tag w:val="_GBC_39805dd4d79644a794b85f43ab030bff"/>
                <w:id w:val="1062985349"/>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现金中的存放同业款项"/>
                <w:tag w:val="_GBC_ec3c2b042edc4ad782918e180f06faa8"/>
                <w:id w:val="-154449985"/>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 xml:space="preserve">　　拆放同业款项</w:t>
                </w:r>
              </w:p>
            </w:tc>
            <w:sdt>
              <w:sdtPr>
                <w:rPr>
                  <w:szCs w:val="21"/>
                </w:rPr>
                <w:alias w:val="现金中的拆放同业款项"/>
                <w:tag w:val="_GBC_ccf2ee830e2a43fd83889f078276a005"/>
                <w:id w:val="-1323038939"/>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现金中的拆放同业款项"/>
                <w:tag w:val="_GBC_fc17e06aa4fb46af8859901b09b25e72"/>
                <w:id w:val="1872724131"/>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二、现金等价物</w:t>
                </w:r>
              </w:p>
            </w:tc>
            <w:sdt>
              <w:sdtPr>
                <w:rPr>
                  <w:szCs w:val="21"/>
                </w:rPr>
                <w:alias w:val="现金等价物余额"/>
                <w:tag w:val="_GBC_6e0752d041a4476e9d70d499e381e424"/>
                <w:id w:val="1028999094"/>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现金等价物余额"/>
                <w:tag w:val="_GBC_c83f0f382fb645a5bb1a1ec405c1db80"/>
                <w:id w:val="1921676529"/>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r w:rsidR="00F06C50" w:rsidTr="00D84D13">
            <w:trPr>
              <w:trHeight w:val="285"/>
            </w:trPr>
            <w:tc>
              <w:tcPr>
                <w:tcW w:w="1875" w:type="pct"/>
                <w:tcBorders>
                  <w:bottom w:val="single" w:sz="4" w:space="0" w:color="auto"/>
                </w:tcBorders>
                <w:shd w:val="clear" w:color="auto" w:fill="auto"/>
                <w:vAlign w:val="center"/>
              </w:tcPr>
              <w:p w:rsidR="00F06C50" w:rsidRDefault="0039091F">
                <w:pPr>
                  <w:rPr>
                    <w:szCs w:val="21"/>
                  </w:rPr>
                </w:pPr>
                <w:r>
                  <w:rPr>
                    <w:rFonts w:hint="eastAsia"/>
                    <w:szCs w:val="21"/>
                  </w:rPr>
                  <w:t>其中：三个月内到期的债券投资</w:t>
                </w:r>
              </w:p>
            </w:tc>
            <w:sdt>
              <w:sdtPr>
                <w:rPr>
                  <w:szCs w:val="21"/>
                </w:rPr>
                <w:alias w:val="三个月内到期的债券投资"/>
                <w:tag w:val="_GBC_a062d28b88cc4bb892d470019249a225"/>
                <w:id w:val="-1839528660"/>
                <w:lock w:val="sdtLocked"/>
                <w:showingPlcHdr/>
              </w:sdtPr>
              <w:sdtEndPr/>
              <w:sdtContent>
                <w:tc>
                  <w:tcPr>
                    <w:tcW w:w="1614" w:type="pct"/>
                    <w:tcBorders>
                      <w:bottom w:val="single" w:sz="4" w:space="0" w:color="auto"/>
                    </w:tcBorders>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三个月内到期的债券投资"/>
                <w:tag w:val="_GBC_092dc3284c5f4e809c9f8303a8550b46"/>
                <w:id w:val="-1116596779"/>
                <w:lock w:val="sdtLocked"/>
                <w:showingPlcHdr/>
              </w:sdtPr>
              <w:sdtEndPr/>
              <w:sdtContent>
                <w:tc>
                  <w:tcPr>
                    <w:tcW w:w="1511" w:type="pct"/>
                    <w:tcBorders>
                      <w:bottom w:val="single" w:sz="4" w:space="0" w:color="auto"/>
                    </w:tcBorders>
                    <w:shd w:val="clear" w:color="auto" w:fill="auto"/>
                  </w:tcPr>
                  <w:p w:rsidR="00F06C50" w:rsidRDefault="0039091F">
                    <w:pPr>
                      <w:jc w:val="right"/>
                      <w:rPr>
                        <w:szCs w:val="21"/>
                      </w:rPr>
                    </w:pPr>
                    <w:r>
                      <w:rPr>
                        <w:rFonts w:hint="eastAsia"/>
                        <w:color w:val="0000FF"/>
                        <w:szCs w:val="21"/>
                      </w:rPr>
                      <w:t xml:space="preserve">　</w:t>
                    </w:r>
                  </w:p>
                </w:tc>
              </w:sdtContent>
            </w:sdt>
          </w:tr>
          <w:sdt>
            <w:sdtPr>
              <w:rPr>
                <w:szCs w:val="21"/>
              </w:rPr>
              <w:alias w:val="现金等价物明细"/>
              <w:tag w:val="_GBC_bf462c693b1047ea944cb9d373647912"/>
              <w:id w:val="-118384786"/>
              <w:lock w:val="sdtLocked"/>
            </w:sdtPr>
            <w:sdtEndPr>
              <w:rPr>
                <w:rFonts w:hint="eastAsia"/>
              </w:rPr>
            </w:sdtEndPr>
            <w:sdtContent>
              <w:tr w:rsidR="00F06C50" w:rsidTr="00D84D13">
                <w:trPr>
                  <w:trHeight w:val="285"/>
                </w:trPr>
                <w:sdt>
                  <w:sdtPr>
                    <w:rPr>
                      <w:szCs w:val="21"/>
                    </w:rPr>
                    <w:alias w:val="现金等价物明细-项目名称"/>
                    <w:tag w:val="_GBC_93b9259827244abaa01cc66d145a82b6"/>
                    <w:id w:val="-523011870"/>
                    <w:lock w:val="sdtLocked"/>
                    <w:showingPlcHdr/>
                  </w:sdtPr>
                  <w:sdtEndPr/>
                  <w:sdtContent>
                    <w:tc>
                      <w:tcPr>
                        <w:tcW w:w="1875" w:type="pct"/>
                        <w:shd w:val="clear" w:color="auto" w:fill="auto"/>
                        <w:vAlign w:val="center"/>
                      </w:tcPr>
                      <w:p w:rsidR="00F06C50" w:rsidRDefault="0039091F">
                        <w:pPr>
                          <w:rPr>
                            <w:szCs w:val="21"/>
                          </w:rPr>
                        </w:pPr>
                        <w:r>
                          <w:rPr>
                            <w:rFonts w:hint="eastAsia"/>
                            <w:color w:val="0000FF"/>
                            <w:szCs w:val="21"/>
                          </w:rPr>
                          <w:t xml:space="preserve">　</w:t>
                        </w:r>
                      </w:p>
                    </w:tc>
                  </w:sdtContent>
                </w:sdt>
                <w:sdt>
                  <w:sdtPr>
                    <w:rPr>
                      <w:szCs w:val="21"/>
                    </w:rPr>
                    <w:alias w:val="现金等价物明细-金额"/>
                    <w:tag w:val="_GBC_7b574361670640dca59ab5b246caa54b"/>
                    <w:id w:val="-840242363"/>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现金等价物明细-金额"/>
                    <w:tag w:val="_GBC_1ad2f7a7b6d84a1bb5639e9fb685a93d"/>
                    <w:id w:val="596757667"/>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sdtContent>
          </w:sdt>
          <w:sdt>
            <w:sdtPr>
              <w:rPr>
                <w:szCs w:val="21"/>
              </w:rPr>
              <w:alias w:val="现金等价物明细"/>
              <w:tag w:val="_GBC_bf462c693b1047ea944cb9d373647912"/>
              <w:id w:val="7902077"/>
              <w:lock w:val="sdtLocked"/>
            </w:sdtPr>
            <w:sdtEndPr>
              <w:rPr>
                <w:rFonts w:hint="eastAsia"/>
              </w:rPr>
            </w:sdtEndPr>
            <w:sdtContent>
              <w:tr w:rsidR="00F06C50" w:rsidTr="00D84D13">
                <w:trPr>
                  <w:trHeight w:val="285"/>
                </w:trPr>
                <w:sdt>
                  <w:sdtPr>
                    <w:rPr>
                      <w:szCs w:val="21"/>
                    </w:rPr>
                    <w:alias w:val="现金等价物明细-项目名称"/>
                    <w:tag w:val="_GBC_93b9259827244abaa01cc66d145a82b6"/>
                    <w:id w:val="7902074"/>
                    <w:lock w:val="sdtLocked"/>
                    <w:showingPlcHdr/>
                  </w:sdtPr>
                  <w:sdtEndPr/>
                  <w:sdtContent>
                    <w:tc>
                      <w:tcPr>
                        <w:tcW w:w="1875" w:type="pct"/>
                        <w:shd w:val="clear" w:color="auto" w:fill="auto"/>
                        <w:vAlign w:val="center"/>
                      </w:tcPr>
                      <w:p w:rsidR="00F06C50" w:rsidRDefault="0039091F">
                        <w:pPr>
                          <w:rPr>
                            <w:szCs w:val="21"/>
                          </w:rPr>
                        </w:pPr>
                        <w:r>
                          <w:rPr>
                            <w:rFonts w:hint="eastAsia"/>
                            <w:color w:val="0000FF"/>
                            <w:szCs w:val="21"/>
                          </w:rPr>
                          <w:t xml:space="preserve">　</w:t>
                        </w:r>
                      </w:p>
                    </w:tc>
                  </w:sdtContent>
                </w:sdt>
                <w:sdt>
                  <w:sdtPr>
                    <w:rPr>
                      <w:szCs w:val="21"/>
                    </w:rPr>
                    <w:alias w:val="现金等价物明细-金额"/>
                    <w:tag w:val="_GBC_7b574361670640dca59ab5b246caa54b"/>
                    <w:id w:val="7902075"/>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现金等价物明细-金额"/>
                    <w:tag w:val="_GBC_1ad2f7a7b6d84a1bb5639e9fb685a93d"/>
                    <w:id w:val="7902076"/>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sdtContent>
          </w:sdt>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三、期末现金及现金等价物余额</w:t>
                </w:r>
              </w:p>
            </w:tc>
            <w:sdt>
              <w:sdtPr>
                <w:rPr>
                  <w:szCs w:val="21"/>
                </w:rPr>
                <w:alias w:val="现金及现金等价物余额"/>
                <w:tag w:val="_GBC_994860e7281c46d8a63c4394fbf35a68"/>
                <w:id w:val="-1527315366"/>
                <w:lock w:val="sdtLocked"/>
              </w:sdtPr>
              <w:sdtEndPr>
                <w:rPr>
                  <w:rFonts w:asciiTheme="minorEastAsia" w:eastAsiaTheme="minorEastAsia" w:hAnsiTheme="minorEastAsia"/>
                </w:rPr>
              </w:sdtEndPr>
              <w:sdtContent>
                <w:tc>
                  <w:tcPr>
                    <w:tcW w:w="1614" w:type="pct"/>
                    <w:shd w:val="clear" w:color="auto" w:fill="auto"/>
                  </w:tcPr>
                  <w:p w:rsidR="00F06C50" w:rsidRDefault="00A25EEF" w:rsidP="00A25EEF">
                    <w:pPr>
                      <w:jc w:val="right"/>
                      <w:rPr>
                        <w:szCs w:val="21"/>
                      </w:rPr>
                    </w:pPr>
                    <w:r w:rsidRPr="00A25EEF">
                      <w:rPr>
                        <w:rFonts w:asciiTheme="minorEastAsia" w:eastAsiaTheme="minorEastAsia" w:hAnsiTheme="minorEastAsia" w:cs="Microsoft Sans Serif"/>
                        <w:szCs w:val="21"/>
                      </w:rPr>
                      <w:t>607,613,117.23</w:t>
                    </w:r>
                  </w:p>
                </w:tc>
              </w:sdtContent>
            </w:sdt>
            <w:sdt>
              <w:sdtPr>
                <w:rPr>
                  <w:szCs w:val="21"/>
                </w:rPr>
                <w:alias w:val="现金及现金等价物余额"/>
                <w:tag w:val="_GBC_4842c2062e4d476e8888191dfc8c7baa"/>
                <w:id w:val="1234898942"/>
                <w:lock w:val="sdtLocked"/>
              </w:sdtPr>
              <w:sdtEndPr/>
              <w:sdtContent>
                <w:tc>
                  <w:tcPr>
                    <w:tcW w:w="1511" w:type="pct"/>
                    <w:shd w:val="clear" w:color="auto" w:fill="auto"/>
                  </w:tcPr>
                  <w:p w:rsidR="00F06C50" w:rsidRDefault="009469AE">
                    <w:pPr>
                      <w:jc w:val="right"/>
                      <w:rPr>
                        <w:szCs w:val="21"/>
                      </w:rPr>
                    </w:pPr>
                    <w:r>
                      <w:rPr>
                        <w:szCs w:val="21"/>
                      </w:rPr>
                      <w:t>300,163,639.53</w:t>
                    </w:r>
                  </w:p>
                </w:tc>
              </w:sdtContent>
            </w:sdt>
          </w:tr>
          <w:tr w:rsidR="00F06C50" w:rsidTr="00D84D13">
            <w:trPr>
              <w:trHeight w:val="285"/>
            </w:trPr>
            <w:tc>
              <w:tcPr>
                <w:tcW w:w="1875" w:type="pct"/>
                <w:shd w:val="clear" w:color="auto" w:fill="auto"/>
                <w:vAlign w:val="center"/>
              </w:tcPr>
              <w:p w:rsidR="00F06C50" w:rsidRDefault="0039091F">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743725458"/>
                <w:lock w:val="sdtLocked"/>
                <w:showingPlcHdr/>
              </w:sdtPr>
              <w:sdtEndPr/>
              <w:sdtContent>
                <w:tc>
                  <w:tcPr>
                    <w:tcW w:w="1614" w:type="pct"/>
                    <w:shd w:val="clear" w:color="auto" w:fill="auto"/>
                  </w:tcPr>
                  <w:p w:rsidR="00F06C50" w:rsidRDefault="0039091F">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932406955"/>
                <w:lock w:val="sdtLocked"/>
                <w:showingPlcHdr/>
              </w:sdtPr>
              <w:sdtEndPr/>
              <w:sdtContent>
                <w:tc>
                  <w:tcPr>
                    <w:tcW w:w="1511" w:type="pct"/>
                    <w:shd w:val="clear" w:color="auto" w:fill="auto"/>
                  </w:tcPr>
                  <w:p w:rsidR="00F06C50" w:rsidRDefault="0039091F">
                    <w:pPr>
                      <w:jc w:val="right"/>
                      <w:rPr>
                        <w:szCs w:val="21"/>
                      </w:rPr>
                    </w:pPr>
                    <w:r>
                      <w:rPr>
                        <w:rFonts w:hint="eastAsia"/>
                        <w:color w:val="0000FF"/>
                        <w:szCs w:val="21"/>
                      </w:rPr>
                      <w:t xml:space="preserve">　</w:t>
                    </w:r>
                  </w:p>
                </w:tc>
              </w:sdtContent>
            </w:sdt>
          </w:tr>
        </w:tbl>
        <w:p w:rsidR="00F06C50" w:rsidRDefault="0039091F">
          <w:pPr>
            <w:spacing w:before="60" w:after="60"/>
            <w:rPr>
              <w:szCs w:val="21"/>
            </w:rPr>
          </w:pPr>
          <w:r>
            <w:rPr>
              <w:rFonts w:hint="eastAsia"/>
              <w:szCs w:val="21"/>
            </w:rPr>
            <w:t>其他说明：</w:t>
          </w:r>
        </w:p>
        <w:p w:rsidR="00F06C50" w:rsidRDefault="004353AD">
          <w:sdt>
            <w:sdtPr>
              <w:alias w:val="现金流量表补充资料的说明"/>
              <w:tag w:val="_GBC_3debcbde5c274a28b3adc3b1d98dbe47"/>
              <w:id w:val="357248871"/>
              <w:lock w:val="sdtLocked"/>
              <w:placeholder>
                <w:docPart w:val="GBC22222222222222222222222222222"/>
              </w:placeholder>
              <w:showingPlcHdr/>
            </w:sdtPr>
            <w:sdtEndPr/>
            <w:sdtContent>
              <w:r w:rsidR="0039091F">
                <w:rPr>
                  <w:rFonts w:hint="eastAsia"/>
                  <w:color w:val="0000FF"/>
                  <w:szCs w:val="21"/>
                  <w:u w:val="single"/>
                </w:rPr>
                <w:t xml:space="preserve">　　　</w:t>
              </w:r>
            </w:sdtContent>
          </w:sdt>
        </w:p>
      </w:sdtContent>
    </w:sdt>
    <w:p w:rsidR="00F06C50" w:rsidRDefault="00F06C50"/>
    <w:sdt>
      <w:sdtPr>
        <w:rPr>
          <w:rFonts w:ascii="宋体" w:hAnsi="宋体" w:cs="宋体" w:hint="eastAsia"/>
          <w:b w:val="0"/>
          <w:bCs w:val="0"/>
          <w:kern w:val="0"/>
          <w:szCs w:val="21"/>
        </w:rPr>
        <w:tag w:val="_GBC_5707fab016f94974bd447e81a88f0183"/>
        <w:id w:val="1927606910"/>
        <w:lock w:val="sdtLocked"/>
        <w:placeholder>
          <w:docPart w:val="GBC22222222222222222222222222222"/>
        </w:placeholder>
      </w:sdtPr>
      <w:sdtEndPr>
        <w:rPr>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
            <w:tag w:val="_GBC_52ae2d0e78d54772b7a0dc510205909b"/>
            <w:id w:val="-1241401715"/>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1"/>
        </w:rPr>
        <w:tag w:val="_GBC_7a80c9b78caf4e6686905c555fe61f9a"/>
        <w:id w:val="554055387"/>
        <w:lock w:val="sdtLocked"/>
        <w:placeholder>
          <w:docPart w:val="GBC22222222222222222222222222222"/>
        </w:placeholder>
      </w:sdtPr>
      <w:sdtEndPr>
        <w:rPr>
          <w:rFonts w:hint="default"/>
          <w:szCs w:val="24"/>
        </w:rPr>
      </w:sdtEndPr>
      <w:sdtContent>
        <w:p w:rsidR="00F06C50" w:rsidRDefault="0039091F">
          <w:pPr>
            <w:pStyle w:val="3"/>
            <w:numPr>
              <w:ilvl w:val="0"/>
              <w:numId w:val="27"/>
            </w:numPr>
            <w:tabs>
              <w:tab w:val="left" w:pos="504"/>
            </w:tabs>
            <w:rPr>
              <w:rFonts w:ascii="宋体" w:hAnsi="宋体"/>
              <w:szCs w:val="21"/>
            </w:rPr>
          </w:pPr>
          <w:r>
            <w:rPr>
              <w:rFonts w:ascii="宋体" w:hAnsi="宋体" w:hint="eastAsia"/>
              <w:szCs w:val="21"/>
            </w:rPr>
            <w:t>外币货币性项目</w:t>
          </w:r>
        </w:p>
        <w:sdt>
          <w:sdtPr>
            <w:alias w:val="是否适用：外币货币性项目"/>
            <w:tag w:val="_GBC_bc3f4803239a4c439e7996ea519ee5bf"/>
            <w:id w:val="1459141646"/>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e37f7bfcfa2f4a9e92bdd5e8593a6fd8"/>
        <w:id w:val="-666862759"/>
        <w:lock w:val="sdtLocked"/>
        <w:placeholder>
          <w:docPart w:val="GBC22222222222222222222222222222"/>
        </w:placeholder>
      </w:sdtPr>
      <w:sdtEndPr>
        <w:rPr>
          <w:rFonts w:hint="default"/>
        </w:rPr>
      </w:sdtEndPr>
      <w:sdtContent>
        <w:p w:rsidR="00F06C50" w:rsidRDefault="0039091F">
          <w:pPr>
            <w:pStyle w:val="3"/>
            <w:numPr>
              <w:ilvl w:val="0"/>
              <w:numId w:val="27"/>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
            <w:tag w:val="_GBC_bca8fe779ada470c87241e7b3e12387a"/>
            <w:id w:val="311302270"/>
            <w:lock w:val="sdtLocked"/>
            <w:placeholder>
              <w:docPart w:val="GBC22222222222222222222222222222"/>
            </w:placeholder>
          </w:sdtPr>
          <w:sdtEndPr/>
          <w:sdtContent>
            <w:p w:rsidR="00F06C50" w:rsidRDefault="00B0032F">
              <w:r>
                <w:fldChar w:fldCharType="begin"/>
              </w:r>
              <w:r w:rsidR="009469AE">
                <w:instrText xml:space="preserve"> MACROBUTTON  SnrToggleCheckbox □适用 </w:instrText>
              </w:r>
              <w:r>
                <w:fldChar w:fldCharType="end"/>
              </w:r>
              <w:r>
                <w:fldChar w:fldCharType="begin"/>
              </w:r>
              <w:r w:rsidR="009469AE">
                <w:instrText xml:space="preserve"> MACROBUTTON  SnrToggleCheckbox √不适用 </w:instrText>
              </w:r>
              <w:r>
                <w:fldChar w:fldCharType="end"/>
              </w:r>
            </w:p>
          </w:sdtContent>
        </w:sdt>
        <w:p w:rsidR="00F06C50" w:rsidRDefault="0039091F">
          <w:pPr>
            <w:rPr>
              <w:rFonts w:ascii="Calibri" w:hAnsi="Calibri" w:cs="Times New Roman"/>
              <w:kern w:val="2"/>
              <w:szCs w:val="22"/>
            </w:rPr>
          </w:pPr>
          <w:r>
            <w:rPr>
              <w:rFonts w:hint="eastAsia"/>
            </w:rPr>
            <w:lastRenderedPageBreak/>
            <w:t>按照套期类别披露套</w:t>
          </w:r>
          <w:proofErr w:type="gramStart"/>
          <w:r>
            <w:rPr>
              <w:rFonts w:hint="eastAsia"/>
            </w:rPr>
            <w:t>期项目</w:t>
          </w:r>
          <w:proofErr w:type="gramEnd"/>
          <w:r>
            <w:rPr>
              <w:rFonts w:hint="eastAsia"/>
            </w:rPr>
            <w:t>及相关套期工具、被套期风险的相关的定性和定量信息：</w:t>
          </w:r>
        </w:p>
        <w:p w:rsidR="00F06C50" w:rsidRPr="009469AE" w:rsidRDefault="004353AD" w:rsidP="009469AE">
          <w:sdt>
            <w:sdtPr>
              <w:alias w:val="按照套期类别披露套期及相关套期工具、被套期风险的相关的定性定量信息"/>
              <w:tag w:val="_GBC_8ef0bd7ba6d74bcda07e9f5021f37fbb"/>
              <w:id w:val="-686670063"/>
              <w:lock w:val="sdtLocked"/>
              <w:placeholder>
                <w:docPart w:val="GBC22222222222222222222222222222"/>
              </w:placeholder>
              <w:showingPlcHdr/>
            </w:sdtPr>
            <w:sdtEndPr/>
            <w:sdtContent>
              <w:r w:rsidR="0039091F" w:rsidRPr="009469AE">
                <w:rPr>
                  <w:rFonts w:hint="eastAsia"/>
                </w:rPr>
                <w:t xml:space="preserve">　　　</w:t>
              </w:r>
            </w:sdtContent>
          </w:sdt>
        </w:p>
      </w:sdtContent>
    </w:sdt>
    <w:sdt>
      <w:sdtPr>
        <w:rPr>
          <w:rFonts w:ascii="宋体" w:hAnsi="宋体" w:cs="宋体"/>
          <w:b w:val="0"/>
          <w:bCs w:val="0"/>
          <w:kern w:val="0"/>
          <w:szCs w:val="24"/>
        </w:rPr>
        <w:tag w:val="_GBC_f027b70d30154df58ffdc310123f3e1f"/>
        <w:id w:val="-1118830552"/>
        <w:lock w:val="sdtLocked"/>
        <w:placeholder>
          <w:docPart w:val="GBC22222222222222222222222222222"/>
        </w:placeholder>
      </w:sdtPr>
      <w:sdtEndPr/>
      <w:sdtContent>
        <w:p w:rsidR="00F06C50" w:rsidRDefault="0039091F">
          <w:pPr>
            <w:pStyle w:val="3"/>
            <w:numPr>
              <w:ilvl w:val="0"/>
              <w:numId w:val="27"/>
            </w:numPr>
            <w:tabs>
              <w:tab w:val="left" w:pos="504"/>
            </w:tabs>
          </w:pPr>
          <w:r>
            <w:rPr>
              <w:rFonts w:hint="eastAsia"/>
            </w:rPr>
            <w:t>其他</w:t>
          </w:r>
        </w:p>
        <w:sdt>
          <w:sdtPr>
            <w:alias w:val="合并财务报表项目注释其他需要说明的事项"/>
            <w:tag w:val="_GBC_80f37a02cda14573a72e973b2a94432d"/>
            <w:id w:val="299499357"/>
            <w:lock w:val="sdtLocked"/>
            <w:placeholder>
              <w:docPart w:val="GBC22222222222222222222222222222"/>
            </w:placeholder>
            <w:showingPlcHdr/>
          </w:sdtPr>
          <w:sdtEndPr/>
          <w:sdtContent>
            <w:p w:rsidR="00F06C50" w:rsidRDefault="0039091F">
              <w:r>
                <w:rPr>
                  <w:rFonts w:hint="eastAsia"/>
                  <w:color w:val="333399"/>
                  <w:u w:val="single"/>
                </w:rPr>
                <w:t xml:space="preserve">　　　</w:t>
              </w:r>
            </w:p>
          </w:sdtContent>
        </w:sdt>
      </w:sdtContent>
    </w:sdt>
    <w:p w:rsidR="00F06C50" w:rsidRDefault="0039091F">
      <w:pPr>
        <w:pStyle w:val="2"/>
        <w:numPr>
          <w:ilvl w:val="0"/>
          <w:numId w:val="44"/>
        </w:numPr>
      </w:pPr>
      <w:r>
        <w:rPr>
          <w:rFonts w:hint="eastAsia"/>
        </w:rPr>
        <w:t>合并范围的变更</w:t>
      </w:r>
    </w:p>
    <w:p w:rsidR="00F06C50" w:rsidRDefault="0039091F">
      <w:pPr>
        <w:pStyle w:val="3"/>
        <w:numPr>
          <w:ilvl w:val="0"/>
          <w:numId w:val="77"/>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
        <w:tag w:val="_GBC_2f9a65b0b4644b14ab5af1407e6467f1"/>
        <w:id w:val="-1686894922"/>
        <w:lock w:val="sdtLocked"/>
        <w:placeholder>
          <w:docPart w:val="GBC22222222222222222222222222222"/>
        </w:placeholder>
      </w:sdtPr>
      <w:sdtEndPr/>
      <w:sdtContent>
        <w:p w:rsidR="00A73718" w:rsidRDefault="00B0032F" w:rsidP="00A73718">
          <w:pPr>
            <w:rPr>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0"/>
          <w:numId w:val="77"/>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
        <w:tag w:val="_GBC_cde296136a1d4f2094eb79d21291eae2"/>
        <w:id w:val="-282271359"/>
        <w:lock w:val="sdtLocked"/>
        <w:placeholder>
          <w:docPart w:val="GBC22222222222222222222222222222"/>
        </w:placeholder>
      </w:sdtPr>
      <w:sdtEndPr/>
      <w:sdtContent>
        <w:p w:rsidR="00F06C50" w:rsidRDefault="00B0032F">
          <w:r>
            <w:fldChar w:fldCharType="begin"/>
          </w:r>
          <w:r w:rsidR="009469AE">
            <w:instrText xml:space="preserve"> MACROBUTTON  SnrToggleCheckbox □适用 </w:instrText>
          </w:r>
          <w:r>
            <w:fldChar w:fldCharType="end"/>
          </w:r>
          <w:r>
            <w:fldChar w:fldCharType="begin"/>
          </w:r>
          <w:r w:rsidR="009469AE">
            <w:instrText xml:space="preserve"> MACROBUTTON  SnrToggleCheckbox √不适用 </w:instrText>
          </w:r>
          <w:r>
            <w:fldChar w:fldCharType="end"/>
          </w:r>
        </w:p>
      </w:sdtContent>
    </w:sdt>
    <w:sdt>
      <w:sdtPr>
        <w:rPr>
          <w:rFonts w:ascii="宋体" w:hAnsi="宋体" w:cs="宋体" w:hint="eastAsia"/>
          <w:b w:val="0"/>
          <w:bCs w:val="0"/>
          <w:kern w:val="0"/>
          <w:szCs w:val="24"/>
        </w:rPr>
        <w:tag w:val="_GBC_66fabe3cff6241b1aebface99383f449"/>
        <w:id w:val="-1842919527"/>
        <w:lock w:val="sdtLocked"/>
        <w:placeholder>
          <w:docPart w:val="GBC22222222222222222222222222222"/>
        </w:placeholder>
      </w:sdtPr>
      <w:sdtEndPr>
        <w:rPr>
          <w:rFonts w:hint="default"/>
        </w:rPr>
      </w:sdtEndPr>
      <w:sdtContent>
        <w:p w:rsidR="00F06C50" w:rsidRDefault="0039091F">
          <w:pPr>
            <w:pStyle w:val="4"/>
            <w:numPr>
              <w:ilvl w:val="3"/>
              <w:numId w:val="79"/>
            </w:numPr>
            <w:tabs>
              <w:tab w:val="left" w:pos="630"/>
            </w:tabs>
          </w:pPr>
          <w:r>
            <w:rPr>
              <w:rFonts w:hint="eastAsia"/>
            </w:rPr>
            <w:t>本期发生的同</w:t>
          </w:r>
          <w:proofErr w:type="gramStart"/>
          <w:r>
            <w:rPr>
              <w:rFonts w:hint="eastAsia"/>
            </w:rPr>
            <w:t>一控制</w:t>
          </w:r>
          <w:proofErr w:type="gramEnd"/>
          <w:r>
            <w:rPr>
              <w:rFonts w:hint="eastAsia"/>
            </w:rPr>
            <w:t>下企业合并</w:t>
          </w:r>
        </w:p>
        <w:sdt>
          <w:sdtPr>
            <w:alias w:val="是否适用：本期发生的同一控制下企业合并"/>
            <w:tag w:val="_GBC_ab717a33fda94a748576343d4e39503a"/>
            <w:id w:val="26912779"/>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Arial" w:hint="eastAsia"/>
          <w:b w:val="0"/>
          <w:bCs w:val="0"/>
          <w:kern w:val="0"/>
          <w:szCs w:val="21"/>
        </w:rPr>
        <w:tag w:val="_GBC_e51629db13fd46dd9d30ae3e3729cd68"/>
        <w:id w:val="1332487721"/>
        <w:lock w:val="sdtLocked"/>
        <w:placeholder>
          <w:docPart w:val="GBC22222222222222222222222222222"/>
        </w:placeholder>
      </w:sdtPr>
      <w:sdtEndPr>
        <w:rPr>
          <w:rFonts w:cs="宋体" w:hint="default"/>
          <w:szCs w:val="24"/>
        </w:rPr>
      </w:sdtEndPr>
      <w:sdtContent>
        <w:p w:rsidR="00F06C50" w:rsidRDefault="0039091F">
          <w:pPr>
            <w:pStyle w:val="4"/>
            <w:numPr>
              <w:ilvl w:val="3"/>
              <w:numId w:val="79"/>
            </w:numPr>
            <w:tabs>
              <w:tab w:val="left" w:pos="630"/>
            </w:tabs>
            <w:rPr>
              <w:rFonts w:ascii="宋体" w:hAnsi="宋体" w:cs="Arial"/>
              <w:szCs w:val="21"/>
            </w:rPr>
          </w:pPr>
          <w:r>
            <w:rPr>
              <w:rFonts w:ascii="宋体" w:hAnsi="宋体" w:cs="Arial" w:hint="eastAsia"/>
              <w:szCs w:val="21"/>
            </w:rPr>
            <w:t>合并成本</w:t>
          </w:r>
        </w:p>
        <w:sdt>
          <w:sdtPr>
            <w:alias w:val="是否适用：合并成本"/>
            <w:tag w:val="_GBC_1e3feddd46da4a95805d8f480f4c84d9"/>
            <w:id w:val="-223220761"/>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Arial" w:hint="eastAsia"/>
          <w:b w:val="0"/>
          <w:bCs w:val="0"/>
          <w:kern w:val="0"/>
          <w:szCs w:val="21"/>
        </w:rPr>
        <w:tag w:val="_GBC_fd7a9ab8dc354763b98a4d577428c932"/>
        <w:id w:val="-595015582"/>
        <w:lock w:val="sdtLocked"/>
        <w:placeholder>
          <w:docPart w:val="GBC22222222222222222222222222222"/>
        </w:placeholder>
      </w:sdtPr>
      <w:sdtEndPr>
        <w:rPr>
          <w:rFonts w:cs="宋体" w:hint="default"/>
          <w:szCs w:val="24"/>
        </w:rPr>
      </w:sdtEndPr>
      <w:sdtContent>
        <w:p w:rsidR="00F06C50" w:rsidRDefault="0039091F">
          <w:pPr>
            <w:pStyle w:val="4"/>
            <w:numPr>
              <w:ilvl w:val="3"/>
              <w:numId w:val="79"/>
            </w:numPr>
            <w:tabs>
              <w:tab w:val="left" w:pos="630"/>
            </w:tabs>
            <w:rPr>
              <w:rFonts w:ascii="宋体" w:hAnsi="宋体" w:cs="Arial"/>
              <w:szCs w:val="21"/>
            </w:rPr>
          </w:pPr>
          <w:proofErr w:type="gramStart"/>
          <w:r>
            <w:rPr>
              <w:rFonts w:ascii="宋体" w:hAnsi="宋体" w:cs="Arial" w:hint="eastAsia"/>
              <w:szCs w:val="21"/>
            </w:rPr>
            <w:t>合并日</w:t>
          </w:r>
          <w:proofErr w:type="gramEnd"/>
          <w:r>
            <w:rPr>
              <w:rFonts w:ascii="宋体" w:hAnsi="宋体" w:cs="Arial" w:hint="eastAsia"/>
              <w:szCs w:val="21"/>
            </w:rPr>
            <w:t>被合并方资产、负债的账面价值</w:t>
          </w:r>
        </w:p>
        <w:sdt>
          <w:sdtPr>
            <w:alias w:val="是否适用：合并日被合并方资产、负债的账面价值"/>
            <w:tag w:val="_GBC_b46a615b0ac64c019a83debe19fe4c1c"/>
            <w:id w:val="-1307784056"/>
            <w:lock w:val="sdtLocked"/>
            <w:placeholder>
              <w:docPart w:val="GBC22222222222222222222222222222"/>
            </w:placeholder>
          </w:sdtPr>
          <w:sdtEndPr/>
          <w:sdtContent>
            <w:p w:rsidR="00A50478" w:rsidRDefault="00B0032F" w:rsidP="00A50478">
              <w:pPr>
                <w:rPr>
                  <w:rFonts w:cs="Arial"/>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hint="eastAsia"/>
          <w:szCs w:val="21"/>
        </w:rPr>
        <w:tag w:val="_GBC_487797176f3744a7a99d390be05f0a8a"/>
        <w:id w:val="693505615"/>
        <w:lock w:val="sdtLocked"/>
        <w:placeholder>
          <w:docPart w:val="GBC22222222222222222222222222222"/>
        </w:placeholder>
      </w:sdtPr>
      <w:sdtEndPr/>
      <w:sdtContent>
        <w:p w:rsidR="00F06C50" w:rsidRDefault="0039091F">
          <w:pPr>
            <w:rPr>
              <w:rFonts w:cs="Arial"/>
              <w:szCs w:val="21"/>
            </w:rPr>
          </w:pPr>
          <w:r>
            <w:rPr>
              <w:rFonts w:cs="Arial" w:hint="eastAsia"/>
              <w:szCs w:val="21"/>
            </w:rPr>
            <w:t>其他说明：</w:t>
          </w:r>
        </w:p>
        <w:p w:rsidR="00F06C50" w:rsidRDefault="004353AD">
          <w:pPr>
            <w:rPr>
              <w:rFonts w:cs="Arial"/>
              <w:szCs w:val="21"/>
            </w:rPr>
          </w:pPr>
          <w:sdt>
            <w:sdtPr>
              <w:rPr>
                <w:rFonts w:cs="Arial"/>
                <w:szCs w:val="21"/>
              </w:rPr>
              <w:alias w:val="被合并方的资产、负债的说明"/>
              <w:tag w:val="_GBC_45f2c993f85c41ddb0e95466222d56b9"/>
              <w:id w:val="2080165507"/>
              <w:lock w:val="sdtLocked"/>
              <w:placeholder>
                <w:docPart w:val="GBC22222222222222222222222222222"/>
              </w:placeholder>
              <w:showingPlcHdr/>
            </w:sdtPr>
            <w:sdtEndPr/>
            <w:sdtContent>
              <w:r w:rsidR="0039091F">
                <w:rPr>
                  <w:rFonts w:hint="eastAsia"/>
                  <w:color w:val="333399"/>
                  <w:szCs w:val="21"/>
                  <w:u w:val="single"/>
                </w:rPr>
                <w:t xml:space="preserve">　　　</w:t>
              </w:r>
            </w:sdtContent>
          </w:sdt>
        </w:p>
      </w:sdtContent>
    </w:sdt>
    <w:p w:rsidR="00F06C50" w:rsidRDefault="00F06C50">
      <w:pPr>
        <w:rPr>
          <w:szCs w:val="21"/>
        </w:rPr>
      </w:pPr>
    </w:p>
    <w:sdt>
      <w:sdtPr>
        <w:rPr>
          <w:rFonts w:ascii="宋体" w:hAnsi="宋体" w:cs="Arial" w:hint="eastAsia"/>
          <w:b w:val="0"/>
          <w:bCs w:val="0"/>
          <w:kern w:val="0"/>
          <w:szCs w:val="21"/>
        </w:rPr>
        <w:tag w:val="_GBC_245c1a9bb75a488cafe4e0563541052f"/>
        <w:id w:val="-1361113909"/>
        <w:lock w:val="sdtLocked"/>
        <w:placeholder>
          <w:docPart w:val="GBC22222222222222222222222222222"/>
        </w:placeholder>
      </w:sdtPr>
      <w:sdtEndPr>
        <w:rPr>
          <w:rFonts w:cs="宋体"/>
          <w:szCs w:val="24"/>
        </w:rPr>
      </w:sdtEndPr>
      <w:sdtContent>
        <w:p w:rsidR="00F06C50" w:rsidRDefault="0039091F">
          <w:pPr>
            <w:pStyle w:val="3"/>
            <w:numPr>
              <w:ilvl w:val="0"/>
              <w:numId w:val="77"/>
            </w:numPr>
            <w:rPr>
              <w:rFonts w:ascii="宋体" w:hAnsi="宋体" w:cs="Arial"/>
              <w:szCs w:val="21"/>
            </w:rPr>
          </w:pPr>
          <w:r>
            <w:rPr>
              <w:rFonts w:ascii="宋体" w:hAnsi="宋体" w:cs="Arial" w:hint="eastAsia"/>
              <w:szCs w:val="21"/>
            </w:rPr>
            <w:t>反向购买</w:t>
          </w:r>
        </w:p>
        <w:sdt>
          <w:sdtPr>
            <w:alias w:val="是否适用：反向购买"/>
            <w:tag w:val="_GBC_973cde3cea5d460790de47cc49169bde"/>
            <w:id w:val="352930012"/>
            <w:lock w:val="sdtLocked"/>
            <w:placeholder>
              <w:docPart w:val="GBC22222222222222222222222222222"/>
            </w:placeholder>
          </w:sdtPr>
          <w:sdtEndPr/>
          <w:sdtContent>
            <w:p w:rsidR="00A73718" w:rsidRDefault="00B0032F" w:rsidP="00A73718">
              <w:pPr>
                <w:rPr>
                  <w:rFonts w:cs="Arial"/>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pPr>
            <w:rPr>
              <w:rFonts w:cs="Arial"/>
              <w:szCs w:val="21"/>
            </w:rPr>
          </w:pPr>
        </w:p>
        <w:p w:rsidR="00F06C50" w:rsidRDefault="00F06C50">
          <w:pPr>
            <w:rPr>
              <w:rFonts w:cs="Arial"/>
              <w:color w:val="808080"/>
              <w:szCs w:val="21"/>
              <w:lang w:val="en-GB"/>
            </w:rPr>
            <w:sectPr w:rsidR="00F06C50" w:rsidSect="00770E20">
              <w:pgSz w:w="11906" w:h="16838"/>
              <w:pgMar w:top="1525" w:right="1276" w:bottom="1440" w:left="1797" w:header="856" w:footer="992" w:gutter="0"/>
              <w:cols w:space="425"/>
              <w:docGrid w:linePitch="312"/>
            </w:sectPr>
          </w:pPr>
        </w:p>
        <w:p w:rsidR="00F06C50" w:rsidRPr="00A73718" w:rsidRDefault="004353AD" w:rsidP="00A73718"/>
      </w:sdtContent>
    </w:sdt>
    <w:sdt>
      <w:sdtPr>
        <w:rPr>
          <w:rFonts w:ascii="宋体" w:hAnsi="宋体" w:cs="Arial" w:hint="eastAsia"/>
          <w:b w:val="0"/>
          <w:bCs w:val="0"/>
          <w:kern w:val="0"/>
          <w:szCs w:val="21"/>
        </w:rPr>
        <w:tag w:val="_GBC_cc6d41993eca4369a3cdb3c33d4f3299"/>
        <w:id w:val="1773269639"/>
        <w:lock w:val="sdtLocked"/>
        <w:placeholder>
          <w:docPart w:val="GBC22222222222222222222222222222"/>
        </w:placeholder>
      </w:sdtPr>
      <w:sdtEndPr>
        <w:rPr>
          <w:rFonts w:cs="宋体"/>
          <w:szCs w:val="24"/>
        </w:rPr>
      </w:sdtEndPr>
      <w:sdtContent>
        <w:p w:rsidR="00F06C50" w:rsidRDefault="0039091F">
          <w:pPr>
            <w:pStyle w:val="3"/>
            <w:numPr>
              <w:ilvl w:val="0"/>
              <w:numId w:val="77"/>
            </w:numPr>
            <w:rPr>
              <w:rFonts w:ascii="宋体" w:hAnsi="宋体" w:cs="Arial"/>
              <w:szCs w:val="21"/>
            </w:rPr>
          </w:pPr>
          <w:r>
            <w:rPr>
              <w:rFonts w:ascii="宋体" w:hAnsi="宋体" w:cs="Arial" w:hint="eastAsia"/>
              <w:szCs w:val="21"/>
            </w:rPr>
            <w:t>处置子公司</w:t>
          </w:r>
        </w:p>
        <w:p w:rsidR="00F06C50" w:rsidRDefault="0039091F">
          <w:r>
            <w:rPr>
              <w:rFonts w:hint="eastAsia"/>
            </w:rPr>
            <w:t>是否存在单次处置</w:t>
          </w:r>
          <w:r>
            <w:t>对子公司投资即丧失控制权的情形</w:t>
          </w:r>
        </w:p>
        <w:sdt>
          <w:sdtPr>
            <w:rPr>
              <w:rFonts w:cs="Arial" w:hint="eastAsia"/>
              <w:szCs w:val="21"/>
            </w:rPr>
            <w:alias w:val="是否存在单次交易处置对子公司投资即丧失控制权的情形"/>
            <w:tag w:val="_GBC_a2b81d1c138141d5bea164d8b7f9ce19"/>
            <w:id w:val="452444280"/>
            <w:lock w:val="sdtContentLocked"/>
            <w:placeholder>
              <w:docPart w:val="GBC22222222222222222222222222222"/>
            </w:placeholder>
          </w:sdtPr>
          <w:sdtEndPr/>
          <w:sdtContent>
            <w:p w:rsidR="00F06C50" w:rsidRDefault="00B0032F">
              <w:pPr>
                <w:rPr>
                  <w:rFonts w:cs="Arial"/>
                  <w:szCs w:val="21"/>
                </w:rPr>
              </w:pPr>
              <w:r>
                <w:rPr>
                  <w:rFonts w:cs="Arial"/>
                  <w:szCs w:val="21"/>
                </w:rPr>
                <w:fldChar w:fldCharType="begin"/>
              </w:r>
              <w:r w:rsidR="009469AE">
                <w:rPr>
                  <w:rFonts w:cs="Arial"/>
                  <w:szCs w:val="21"/>
                </w:rPr>
                <w:instrText>MACROBUTTON  SnrToggleCheckbox √适用</w:instrText>
              </w:r>
              <w:r>
                <w:rPr>
                  <w:rFonts w:cs="Arial"/>
                  <w:szCs w:val="21"/>
                </w:rPr>
                <w:fldChar w:fldCharType="end"/>
              </w:r>
              <w:r>
                <w:rPr>
                  <w:rFonts w:cs="Arial"/>
                  <w:szCs w:val="21"/>
                </w:rPr>
                <w:fldChar w:fldCharType="begin"/>
              </w:r>
              <w:r w:rsidR="009469AE">
                <w:rPr>
                  <w:rFonts w:cs="Arial"/>
                  <w:szCs w:val="21"/>
                </w:rPr>
                <w:instrText xml:space="preserve"> MACROBUTTON  SnrToggleCheckbox □不适用 </w:instrText>
              </w:r>
              <w:r>
                <w:rPr>
                  <w:rFonts w:cs="Arial"/>
                  <w:szCs w:val="21"/>
                </w:rPr>
                <w:fldChar w:fldCharType="end"/>
              </w:r>
            </w:p>
          </w:sdtContent>
        </w:sdt>
        <w:p w:rsidR="00F06C50" w:rsidRDefault="0039091F">
          <w:pPr>
            <w:jc w:val="right"/>
            <w:rPr>
              <w:rFonts w:cs="Arial"/>
              <w:szCs w:val="21"/>
            </w:rPr>
          </w:pPr>
          <w:r>
            <w:rPr>
              <w:rFonts w:cs="Arial" w:hint="eastAsia"/>
              <w:szCs w:val="21"/>
            </w:rPr>
            <w:t>单位:</w:t>
          </w:r>
          <w:sdt>
            <w:sdtPr>
              <w:rPr>
                <w:rFonts w:cs="Arial" w:hint="eastAsia"/>
                <w:szCs w:val="21"/>
              </w:rPr>
              <w:alias w:val="单位：财务附注：单次交易处置对子公司投资即丧失控制权的情形"/>
              <w:tag w:val="_GBC_2b6e668c718848ce9f3f499942bba35e"/>
              <w:id w:val="5768706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Arial" w:hint="eastAsia"/>
                  <w:szCs w:val="21"/>
                </w:rPr>
                <w:t>元</w:t>
              </w:r>
            </w:sdtContent>
          </w:sdt>
          <w:r>
            <w:rPr>
              <w:rFonts w:cs="Arial" w:hint="eastAsia"/>
              <w:szCs w:val="21"/>
            </w:rPr>
            <w:t xml:space="preserve">  币种:</w:t>
          </w:r>
          <w:sdt>
            <w:sdtPr>
              <w:rPr>
                <w:rFonts w:cs="Arial" w:hint="eastAsia"/>
                <w:szCs w:val="21"/>
              </w:rPr>
              <w:alias w:val="币种：财务附注：单次交易处置对子公司投资即丧失控制权的情形"/>
              <w:tag w:val="_GBC_488d10a953f0495ea7291e5bd27a3841"/>
              <w:id w:val="7047523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Arial" w:hint="eastAsia"/>
                  <w:szCs w:val="21"/>
                </w:rPr>
                <w:t>人民币</w:t>
              </w:r>
            </w:sdtContent>
          </w:sdt>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1270"/>
            <w:gridCol w:w="892"/>
            <w:gridCol w:w="909"/>
            <w:gridCol w:w="906"/>
            <w:gridCol w:w="1084"/>
            <w:gridCol w:w="1365"/>
            <w:gridCol w:w="1042"/>
            <w:gridCol w:w="1270"/>
            <w:gridCol w:w="1270"/>
            <w:gridCol w:w="1203"/>
            <w:gridCol w:w="1237"/>
            <w:gridCol w:w="807"/>
          </w:tblGrid>
          <w:tr w:rsidR="00F06C50" w:rsidTr="008E732D">
            <w:tc>
              <w:tcPr>
                <w:tcW w:w="254" w:type="pct"/>
                <w:shd w:val="clear" w:color="auto" w:fill="auto"/>
                <w:vAlign w:val="center"/>
              </w:tcPr>
              <w:p w:rsidR="00F06C50" w:rsidRDefault="0039091F">
                <w:pPr>
                  <w:pStyle w:val="a8"/>
                  <w:jc w:val="center"/>
                  <w:rPr>
                    <w:rFonts w:ascii="宋体" w:hAnsi="宋体"/>
                  </w:rPr>
                </w:pPr>
                <w:r>
                  <w:rPr>
                    <w:rFonts w:ascii="宋体" w:hAnsi="宋体" w:hint="eastAsia"/>
                  </w:rPr>
                  <w:t>子公司名称</w:t>
                </w:r>
              </w:p>
            </w:tc>
            <w:tc>
              <w:tcPr>
                <w:tcW w:w="327" w:type="pct"/>
                <w:shd w:val="clear" w:color="auto" w:fill="auto"/>
                <w:vAlign w:val="center"/>
              </w:tcPr>
              <w:p w:rsidR="00F06C50" w:rsidRDefault="0039091F">
                <w:pPr>
                  <w:pStyle w:val="a8"/>
                  <w:jc w:val="center"/>
                  <w:rPr>
                    <w:rFonts w:ascii="宋体" w:hAnsi="宋体"/>
                  </w:rPr>
                </w:pPr>
                <w:r>
                  <w:rPr>
                    <w:rFonts w:ascii="宋体" w:hAnsi="宋体" w:hint="eastAsia"/>
                  </w:rPr>
                  <w:t>股权处置价款</w:t>
                </w:r>
              </w:p>
            </w:tc>
            <w:tc>
              <w:tcPr>
                <w:tcW w:w="342" w:type="pct"/>
                <w:shd w:val="clear" w:color="auto" w:fill="auto"/>
                <w:vAlign w:val="center"/>
              </w:tcPr>
              <w:p w:rsidR="00F06C50" w:rsidRDefault="0039091F">
                <w:pPr>
                  <w:pStyle w:val="a8"/>
                  <w:jc w:val="center"/>
                  <w:rPr>
                    <w:rFonts w:ascii="宋体" w:hAnsi="宋体"/>
                  </w:rPr>
                </w:pPr>
                <w:r>
                  <w:rPr>
                    <w:rFonts w:ascii="宋体" w:hAnsi="宋体" w:hint="eastAsia"/>
                  </w:rPr>
                  <w:t>股权处置比例（%）</w:t>
                </w:r>
              </w:p>
            </w:tc>
            <w:tc>
              <w:tcPr>
                <w:tcW w:w="348" w:type="pct"/>
                <w:shd w:val="clear" w:color="auto" w:fill="auto"/>
                <w:vAlign w:val="center"/>
              </w:tcPr>
              <w:p w:rsidR="00F06C50" w:rsidRDefault="0039091F">
                <w:pPr>
                  <w:pStyle w:val="a8"/>
                  <w:jc w:val="center"/>
                  <w:rPr>
                    <w:rFonts w:ascii="宋体" w:hAnsi="宋体"/>
                  </w:rPr>
                </w:pPr>
                <w:r>
                  <w:rPr>
                    <w:rFonts w:ascii="宋体" w:hAnsi="宋体" w:hint="eastAsia"/>
                  </w:rPr>
                  <w:t>股权处置方式</w:t>
                </w:r>
              </w:p>
            </w:tc>
            <w:tc>
              <w:tcPr>
                <w:tcW w:w="347" w:type="pct"/>
                <w:shd w:val="clear" w:color="auto" w:fill="auto"/>
                <w:vAlign w:val="center"/>
              </w:tcPr>
              <w:p w:rsidR="00F06C50" w:rsidRDefault="0039091F">
                <w:pPr>
                  <w:pStyle w:val="a8"/>
                  <w:jc w:val="center"/>
                  <w:rPr>
                    <w:rFonts w:ascii="宋体" w:hAnsi="宋体"/>
                  </w:rPr>
                </w:pPr>
                <w:r>
                  <w:rPr>
                    <w:rFonts w:ascii="宋体" w:hAnsi="宋体" w:hint="eastAsia"/>
                  </w:rPr>
                  <w:t>丧失控制权的时点</w:t>
                </w:r>
              </w:p>
            </w:tc>
            <w:tc>
              <w:tcPr>
                <w:tcW w:w="411" w:type="pct"/>
                <w:shd w:val="clear" w:color="auto" w:fill="auto"/>
                <w:vAlign w:val="center"/>
              </w:tcPr>
              <w:p w:rsidR="00F06C50" w:rsidRDefault="0039091F">
                <w:pPr>
                  <w:pStyle w:val="a8"/>
                  <w:jc w:val="center"/>
                  <w:rPr>
                    <w:rFonts w:ascii="宋体" w:hAnsi="宋体"/>
                  </w:rPr>
                </w:pPr>
                <w:r>
                  <w:rPr>
                    <w:rFonts w:ascii="宋体" w:hAnsi="宋体" w:hint="eastAsia"/>
                  </w:rPr>
                  <w:t>丧失控制权时点的确定依据</w:t>
                </w:r>
              </w:p>
            </w:tc>
            <w:tc>
              <w:tcPr>
                <w:tcW w:w="512" w:type="pct"/>
                <w:shd w:val="clear" w:color="auto" w:fill="auto"/>
                <w:vAlign w:val="center"/>
              </w:tcPr>
              <w:p w:rsidR="00F06C50" w:rsidRDefault="0039091F">
                <w:pPr>
                  <w:pStyle w:val="a8"/>
                  <w:jc w:val="center"/>
                  <w:rPr>
                    <w:rFonts w:ascii="宋体" w:hAnsi="宋体"/>
                  </w:rPr>
                </w:pPr>
                <w:r>
                  <w:rPr>
                    <w:rFonts w:ascii="宋体" w:hAnsi="宋体" w:hint="eastAsia"/>
                  </w:rPr>
                  <w:t>处置价款与处置投资对应的合并财务报表层面享有该子公司净资产份额的差额</w:t>
                </w:r>
              </w:p>
            </w:tc>
            <w:tc>
              <w:tcPr>
                <w:tcW w:w="396" w:type="pct"/>
                <w:shd w:val="clear" w:color="auto" w:fill="auto"/>
                <w:vAlign w:val="center"/>
              </w:tcPr>
              <w:p w:rsidR="00F06C50" w:rsidRDefault="0039091F">
                <w:pPr>
                  <w:pStyle w:val="a8"/>
                  <w:jc w:val="center"/>
                  <w:rPr>
                    <w:rFonts w:ascii="宋体" w:hAnsi="宋体"/>
                  </w:rPr>
                </w:pPr>
                <w:r>
                  <w:rPr>
                    <w:rFonts w:ascii="宋体" w:hAnsi="宋体" w:hint="eastAsia"/>
                  </w:rPr>
                  <w:t>丧失控制权之日剩余股权的比例</w:t>
                </w:r>
              </w:p>
            </w:tc>
            <w:tc>
              <w:tcPr>
                <w:tcW w:w="418" w:type="pct"/>
                <w:shd w:val="clear" w:color="auto" w:fill="auto"/>
                <w:vAlign w:val="center"/>
              </w:tcPr>
              <w:p w:rsidR="00F06C50" w:rsidRDefault="0039091F">
                <w:pPr>
                  <w:pStyle w:val="a8"/>
                  <w:jc w:val="center"/>
                  <w:rPr>
                    <w:rFonts w:ascii="宋体" w:hAnsi="宋体"/>
                  </w:rPr>
                </w:pPr>
                <w:r>
                  <w:rPr>
                    <w:rFonts w:ascii="宋体" w:hAnsi="宋体" w:hint="eastAsia"/>
                  </w:rPr>
                  <w:t>丧失控制权之日剩余股权的账面价值</w:t>
                </w:r>
              </w:p>
            </w:tc>
            <w:tc>
              <w:tcPr>
                <w:tcW w:w="414" w:type="pct"/>
                <w:shd w:val="clear" w:color="auto" w:fill="auto"/>
                <w:vAlign w:val="center"/>
              </w:tcPr>
              <w:p w:rsidR="00F06C50" w:rsidRDefault="0039091F">
                <w:pPr>
                  <w:pStyle w:val="a8"/>
                  <w:jc w:val="center"/>
                  <w:rPr>
                    <w:rFonts w:ascii="宋体" w:hAnsi="宋体"/>
                  </w:rPr>
                </w:pPr>
                <w:r>
                  <w:rPr>
                    <w:rFonts w:ascii="宋体" w:hAnsi="宋体" w:hint="eastAsia"/>
                  </w:rPr>
                  <w:t>丧失控制权之日剩余股权的公允价值</w:t>
                </w:r>
              </w:p>
            </w:tc>
            <w:tc>
              <w:tcPr>
                <w:tcW w:w="454" w:type="pct"/>
                <w:shd w:val="clear" w:color="auto" w:fill="auto"/>
                <w:vAlign w:val="center"/>
              </w:tcPr>
              <w:p w:rsidR="00F06C50" w:rsidRDefault="0039091F">
                <w:pPr>
                  <w:pStyle w:val="a8"/>
                  <w:jc w:val="center"/>
                  <w:rPr>
                    <w:rFonts w:ascii="宋体" w:hAnsi="宋体"/>
                  </w:rPr>
                </w:pPr>
                <w:r>
                  <w:rPr>
                    <w:rFonts w:ascii="宋体" w:hAnsi="宋体" w:hint="eastAsia"/>
                  </w:rPr>
                  <w:t>按照公允价值重新计量剩余股权产生的利得或损失</w:t>
                </w:r>
              </w:p>
            </w:tc>
            <w:tc>
              <w:tcPr>
                <w:tcW w:w="466" w:type="pct"/>
                <w:shd w:val="clear" w:color="auto" w:fill="auto"/>
                <w:vAlign w:val="center"/>
              </w:tcPr>
              <w:p w:rsidR="00F06C50" w:rsidRDefault="0039091F">
                <w:pPr>
                  <w:pStyle w:val="a8"/>
                  <w:jc w:val="center"/>
                  <w:rPr>
                    <w:rFonts w:ascii="宋体" w:hAnsi="宋体"/>
                  </w:rPr>
                </w:pPr>
                <w:r>
                  <w:rPr>
                    <w:rFonts w:ascii="宋体" w:hAnsi="宋体" w:hint="eastAsia"/>
                  </w:rPr>
                  <w:t>丧失控制权之日剩余股权公允价值的确定方法及主要假设</w:t>
                </w:r>
              </w:p>
            </w:tc>
            <w:tc>
              <w:tcPr>
                <w:tcW w:w="311" w:type="pct"/>
                <w:shd w:val="clear" w:color="auto" w:fill="auto"/>
                <w:vAlign w:val="center"/>
              </w:tcPr>
              <w:p w:rsidR="00F06C50" w:rsidRDefault="0039091F">
                <w:pPr>
                  <w:pStyle w:val="a8"/>
                  <w:jc w:val="center"/>
                  <w:rPr>
                    <w:rFonts w:ascii="宋体" w:hAnsi="宋体"/>
                  </w:rPr>
                </w:pPr>
                <w:r>
                  <w:rPr>
                    <w:rFonts w:ascii="宋体" w:hAnsi="宋体" w:hint="eastAsia"/>
                  </w:rPr>
                  <w:t>与原子公司股权投资相关的其他综合收益转入投资损益的金额</w:t>
                </w:r>
              </w:p>
            </w:tc>
          </w:tr>
          <w:sdt>
            <w:sdtPr>
              <w:rPr>
                <w:rFonts w:ascii="宋体" w:hAnsi="宋体"/>
              </w:rPr>
              <w:alias w:val="单次交易处置对子公司投资即丧失控制权的情形明细"/>
              <w:tag w:val="_GBC_9f67c018665c48da9358f68137ab395b"/>
              <w:id w:val="-864905500"/>
              <w:lock w:val="sdtLocked"/>
            </w:sdtPr>
            <w:sdtEndPr/>
            <w:sdtContent>
              <w:tr w:rsidR="00F06C50" w:rsidTr="008E732D">
                <w:sdt>
                  <w:sdtPr>
                    <w:rPr>
                      <w:rFonts w:ascii="宋体" w:hAnsi="宋体"/>
                    </w:rPr>
                    <w:alias w:val="单次交易处置对子公司投资即丧失控制权的情形明细-子公司名称"/>
                    <w:tag w:val="_GBC_f6b1ecde6f064a7ba84731a9dc080645"/>
                    <w:id w:val="302979733"/>
                    <w:lock w:val="sdtLocked"/>
                  </w:sdtPr>
                  <w:sdtEndPr/>
                  <w:sdtContent>
                    <w:tc>
                      <w:tcPr>
                        <w:tcW w:w="254" w:type="pct"/>
                      </w:tcPr>
                      <w:p w:rsidR="00F06C50" w:rsidRDefault="009469AE">
                        <w:pPr>
                          <w:pStyle w:val="a8"/>
                          <w:rPr>
                            <w:rFonts w:ascii="宋体" w:hAnsi="宋体"/>
                          </w:rPr>
                        </w:pPr>
                        <w:r>
                          <w:rPr>
                            <w:rFonts w:ascii="宋体" w:hAnsi="宋体" w:hint="eastAsia"/>
                          </w:rPr>
                          <w:t>上海宇芯科技有限公司</w:t>
                        </w:r>
                      </w:p>
                    </w:tc>
                  </w:sdtContent>
                </w:sdt>
                <w:sdt>
                  <w:sdtPr>
                    <w:rPr>
                      <w:rFonts w:ascii="宋体" w:hAnsi="宋体"/>
                    </w:rPr>
                    <w:alias w:val="单次交易处置对子公司投资即丧失控制权的情形明细-股权处置价款"/>
                    <w:tag w:val="_GBC_d3a1c3522ad4481ba67f6d631bd34102"/>
                    <w:id w:val="201443067"/>
                    <w:lock w:val="sdtLocked"/>
                  </w:sdtPr>
                  <w:sdtEndPr/>
                  <w:sdtContent>
                    <w:tc>
                      <w:tcPr>
                        <w:tcW w:w="327" w:type="pct"/>
                      </w:tcPr>
                      <w:p w:rsidR="00F06C50" w:rsidRDefault="009469AE">
                        <w:pPr>
                          <w:pStyle w:val="a8"/>
                          <w:jc w:val="right"/>
                          <w:rPr>
                            <w:rFonts w:ascii="宋体" w:hAnsi="宋体"/>
                          </w:rPr>
                        </w:pPr>
                        <w:r>
                          <w:rPr>
                            <w:rFonts w:ascii="宋体" w:hAnsi="宋体"/>
                          </w:rPr>
                          <w:t>9,996,000.00</w:t>
                        </w:r>
                      </w:p>
                    </w:tc>
                  </w:sdtContent>
                </w:sdt>
                <w:sdt>
                  <w:sdtPr>
                    <w:rPr>
                      <w:rFonts w:ascii="宋体" w:hAnsi="宋体"/>
                    </w:rPr>
                    <w:alias w:val="单次交易处置对子公司投资即丧失控制权的情形明细-股权处置比例"/>
                    <w:tag w:val="_GBC_74721666dc0f47bab2a17e3a773814bb"/>
                    <w:id w:val="-406382680"/>
                    <w:lock w:val="sdtLocked"/>
                  </w:sdtPr>
                  <w:sdtEndPr/>
                  <w:sdtContent>
                    <w:tc>
                      <w:tcPr>
                        <w:tcW w:w="342" w:type="pct"/>
                      </w:tcPr>
                      <w:p w:rsidR="00F06C50" w:rsidRDefault="009469AE" w:rsidP="00B02E85">
                        <w:pPr>
                          <w:pStyle w:val="a8"/>
                          <w:jc w:val="right"/>
                          <w:rPr>
                            <w:rFonts w:ascii="宋体" w:hAnsi="宋体"/>
                          </w:rPr>
                        </w:pPr>
                        <w:r>
                          <w:rPr>
                            <w:rFonts w:ascii="宋体" w:hAnsi="宋体"/>
                          </w:rPr>
                          <w:t>70</w:t>
                        </w:r>
                      </w:p>
                    </w:tc>
                  </w:sdtContent>
                </w:sdt>
                <w:sdt>
                  <w:sdtPr>
                    <w:rPr>
                      <w:rFonts w:ascii="宋体" w:hAnsi="宋体"/>
                    </w:rPr>
                    <w:alias w:val="单次交易处置对子公司投资即丧失控制权的情形明细-股权处置方式"/>
                    <w:tag w:val="_GBC_765459012c714fd289e12188868144a3"/>
                    <w:id w:val="-1017303106"/>
                    <w:lock w:val="sdtLocked"/>
                  </w:sdtPr>
                  <w:sdtEndPr/>
                  <w:sdtContent>
                    <w:tc>
                      <w:tcPr>
                        <w:tcW w:w="348" w:type="pct"/>
                      </w:tcPr>
                      <w:p w:rsidR="00F06C50" w:rsidRDefault="009469AE">
                        <w:pPr>
                          <w:pStyle w:val="a8"/>
                          <w:rPr>
                            <w:rFonts w:ascii="宋体" w:hAnsi="宋体"/>
                          </w:rPr>
                        </w:pPr>
                        <w:r>
                          <w:rPr>
                            <w:rFonts w:ascii="宋体" w:hAnsi="宋体" w:hint="eastAsia"/>
                          </w:rPr>
                          <w:t>出售</w:t>
                        </w:r>
                      </w:p>
                    </w:tc>
                  </w:sdtContent>
                </w:sdt>
                <w:sdt>
                  <w:sdtPr>
                    <w:rPr>
                      <w:rFonts w:ascii="宋体" w:hAnsi="宋体"/>
                    </w:rPr>
                    <w:alias w:val="单次交易处置对子公司投资即丧失控制权的情形明细-丧失控制权的时点"/>
                    <w:tag w:val="_GBC_6bc91168a2154b1b9702e04bcfb6629b"/>
                    <w:id w:val="-503980961"/>
                    <w:lock w:val="sdtLocked"/>
                  </w:sdtPr>
                  <w:sdtEndPr/>
                  <w:sdtContent>
                    <w:tc>
                      <w:tcPr>
                        <w:tcW w:w="347" w:type="pct"/>
                      </w:tcPr>
                      <w:p w:rsidR="00F06C50" w:rsidRDefault="009469AE">
                        <w:pPr>
                          <w:pStyle w:val="a8"/>
                          <w:rPr>
                            <w:rFonts w:ascii="宋体" w:hAnsi="宋体"/>
                          </w:rPr>
                        </w:pPr>
                        <w:r>
                          <w:rPr>
                            <w:rFonts w:ascii="宋体" w:hAnsi="宋体"/>
                          </w:rPr>
                          <w:t>2015年1月</w:t>
                        </w:r>
                      </w:p>
                    </w:tc>
                  </w:sdtContent>
                </w:sdt>
                <w:sdt>
                  <w:sdtPr>
                    <w:rPr>
                      <w:rFonts w:ascii="宋体" w:hAnsi="宋体"/>
                    </w:rPr>
                    <w:alias w:val="单次交易处置对子公司投资即丧失控制权的情形明细-丧失控制权时点的确定依据"/>
                    <w:tag w:val="_GBC_55cfa4d0f5e847c79e39d2d85022d18c"/>
                    <w:id w:val="-1852722214"/>
                    <w:lock w:val="sdtLocked"/>
                  </w:sdtPr>
                  <w:sdtEndPr/>
                  <w:sdtContent>
                    <w:tc>
                      <w:tcPr>
                        <w:tcW w:w="411" w:type="pct"/>
                      </w:tcPr>
                      <w:p w:rsidR="00F06C50" w:rsidRDefault="009469AE">
                        <w:pPr>
                          <w:pStyle w:val="a8"/>
                          <w:rPr>
                            <w:rFonts w:ascii="宋体" w:hAnsi="宋体"/>
                          </w:rPr>
                        </w:pPr>
                        <w:r>
                          <w:rPr>
                            <w:rFonts w:ascii="宋体" w:hAnsi="宋体" w:hint="eastAsia"/>
                          </w:rPr>
                          <w:t>支付价款</w:t>
                        </w:r>
                        <w:r>
                          <w:rPr>
                            <w:rFonts w:ascii="宋体" w:hAnsi="宋体"/>
                          </w:rPr>
                          <w:t>\工商完成变更登记</w:t>
                        </w:r>
                      </w:p>
                    </w:tc>
                  </w:sdtContent>
                </w:sdt>
                <w:sdt>
                  <w:sdtPr>
                    <w:rPr>
                      <w:rFonts w:ascii="宋体" w:hAnsi="宋体"/>
                    </w:rPr>
                    <w:alias w:val="单次交易处置对子公司投资即丧失控制权的情形明细-处置价款与处置投资对应的合并财务报表层面享有该子公司净资产份额的差额"/>
                    <w:tag w:val="_GBC_ffe4eef1784648b6bd7c82e3c193fd51"/>
                    <w:id w:val="471326671"/>
                    <w:lock w:val="sdtLocked"/>
                  </w:sdtPr>
                  <w:sdtEndPr/>
                  <w:sdtContent>
                    <w:tc>
                      <w:tcPr>
                        <w:tcW w:w="512" w:type="pct"/>
                      </w:tcPr>
                      <w:p w:rsidR="00F06C50" w:rsidRDefault="009469AE">
                        <w:pPr>
                          <w:pStyle w:val="a8"/>
                          <w:jc w:val="right"/>
                          <w:rPr>
                            <w:rFonts w:ascii="宋体" w:hAnsi="宋体"/>
                          </w:rPr>
                        </w:pPr>
                        <w:r>
                          <w:rPr>
                            <w:rFonts w:ascii="宋体" w:hAnsi="宋体"/>
                          </w:rPr>
                          <w:t>1,805,562.02</w:t>
                        </w:r>
                      </w:p>
                    </w:tc>
                  </w:sdtContent>
                </w:sdt>
                <w:sdt>
                  <w:sdtPr>
                    <w:rPr>
                      <w:rFonts w:ascii="宋体" w:hAnsi="宋体"/>
                    </w:rPr>
                    <w:alias w:val="单次交易处置对子公司投资即丧失控制权的情形明细-丧失控制权之日剩余股权的比例"/>
                    <w:tag w:val="_GBC_492f1b779d2d4c5c8b69f446386fb81d"/>
                    <w:id w:val="1684322080"/>
                    <w:lock w:val="sdtLocked"/>
                  </w:sdtPr>
                  <w:sdtEndPr/>
                  <w:sdtContent>
                    <w:tc>
                      <w:tcPr>
                        <w:tcW w:w="396" w:type="pct"/>
                      </w:tcPr>
                      <w:p w:rsidR="00F06C50" w:rsidRDefault="009469AE">
                        <w:pPr>
                          <w:pStyle w:val="a8"/>
                          <w:jc w:val="right"/>
                          <w:rPr>
                            <w:rFonts w:ascii="宋体" w:hAnsi="宋体"/>
                          </w:rPr>
                        </w:pPr>
                        <w:r>
                          <w:rPr>
                            <w:rFonts w:ascii="宋体" w:hAnsi="宋体"/>
                          </w:rPr>
                          <w:t>25%</w:t>
                        </w:r>
                      </w:p>
                    </w:tc>
                  </w:sdtContent>
                </w:sdt>
                <w:sdt>
                  <w:sdtPr>
                    <w:rPr>
                      <w:rFonts w:ascii="宋体" w:hAnsi="宋体"/>
                    </w:rPr>
                    <w:alias w:val="单次交易处置对子公司投资即丧失控制权的情形明细-丧失控制权之日剩余股权的账面价值"/>
                    <w:tag w:val="_GBC_081286342c92485d85a38c2b43065fc2"/>
                    <w:id w:val="-1169863381"/>
                    <w:lock w:val="sdtLocked"/>
                  </w:sdtPr>
                  <w:sdtEndPr/>
                  <w:sdtContent>
                    <w:tc>
                      <w:tcPr>
                        <w:tcW w:w="418" w:type="pct"/>
                      </w:tcPr>
                      <w:p w:rsidR="00F06C50" w:rsidRDefault="009469AE">
                        <w:pPr>
                          <w:pStyle w:val="a8"/>
                          <w:jc w:val="right"/>
                          <w:rPr>
                            <w:rFonts w:ascii="宋体" w:hAnsi="宋体"/>
                          </w:rPr>
                        </w:pPr>
                        <w:r>
                          <w:rPr>
                            <w:rFonts w:ascii="宋体" w:hAnsi="宋体"/>
                          </w:rPr>
                          <w:t>2,925,156.43</w:t>
                        </w:r>
                      </w:p>
                    </w:tc>
                  </w:sdtContent>
                </w:sdt>
                <w:sdt>
                  <w:sdtPr>
                    <w:rPr>
                      <w:rFonts w:ascii="宋体" w:hAnsi="宋体"/>
                    </w:rPr>
                    <w:alias w:val="单次交易处置对子公司投资即丧失控制权的情形明细-丧失控制权之日剩余股权的公允价值"/>
                    <w:tag w:val="_GBC_99d6fa6c2bc942e097ab098fcdbaf636"/>
                    <w:id w:val="-1373301180"/>
                    <w:lock w:val="sdtLocked"/>
                  </w:sdtPr>
                  <w:sdtEndPr/>
                  <w:sdtContent>
                    <w:tc>
                      <w:tcPr>
                        <w:tcW w:w="414" w:type="pct"/>
                      </w:tcPr>
                      <w:p w:rsidR="00F06C50" w:rsidRDefault="009469AE">
                        <w:pPr>
                          <w:pStyle w:val="a8"/>
                          <w:jc w:val="right"/>
                          <w:rPr>
                            <w:rFonts w:ascii="宋体" w:hAnsi="宋体"/>
                          </w:rPr>
                        </w:pPr>
                        <w:r>
                          <w:rPr>
                            <w:rFonts w:ascii="宋体" w:hAnsi="宋体"/>
                          </w:rPr>
                          <w:t>3,570,000.00</w:t>
                        </w:r>
                      </w:p>
                    </w:tc>
                  </w:sdtContent>
                </w:sdt>
                <w:sdt>
                  <w:sdtPr>
                    <w:rPr>
                      <w:rFonts w:ascii="宋体" w:hAnsi="宋体"/>
                    </w:rPr>
                    <w:alias w:val="单次交易处置对子公司投资即丧失控制权的情形明细-按照公允价值重新计量剩余股权产生的利得或损失"/>
                    <w:tag w:val="_GBC_bfbd9376f0434d7f8d52ddb74bf0999f"/>
                    <w:id w:val="-1912913215"/>
                    <w:lock w:val="sdtLocked"/>
                  </w:sdtPr>
                  <w:sdtEndPr/>
                  <w:sdtContent>
                    <w:tc>
                      <w:tcPr>
                        <w:tcW w:w="454" w:type="pct"/>
                      </w:tcPr>
                      <w:p w:rsidR="00F06C50" w:rsidRDefault="009469AE">
                        <w:pPr>
                          <w:pStyle w:val="a8"/>
                          <w:jc w:val="right"/>
                          <w:rPr>
                            <w:rFonts w:ascii="宋体" w:hAnsi="宋体"/>
                          </w:rPr>
                        </w:pPr>
                        <w:r>
                          <w:rPr>
                            <w:rFonts w:ascii="宋体" w:hAnsi="宋体"/>
                          </w:rPr>
                          <w:t>644,843.57</w:t>
                        </w:r>
                      </w:p>
                    </w:tc>
                  </w:sdtContent>
                </w:sdt>
                <w:sdt>
                  <w:sdtPr>
                    <w:rPr>
                      <w:rFonts w:ascii="宋体" w:hAnsi="宋体"/>
                    </w:rPr>
                    <w:alias w:val="单次交易处置对子公司投资即丧失控制权的情形明细-丧失控制权之日剩余股权公允价值的确定方法及主要假设"/>
                    <w:tag w:val="_GBC_2fd79c09de11459392f519c62123b040"/>
                    <w:id w:val="671919499"/>
                    <w:lock w:val="sdtLocked"/>
                  </w:sdtPr>
                  <w:sdtEndPr/>
                  <w:sdtContent>
                    <w:tc>
                      <w:tcPr>
                        <w:tcW w:w="466" w:type="pct"/>
                      </w:tcPr>
                      <w:p w:rsidR="00F06C50" w:rsidRDefault="009469AE">
                        <w:pPr>
                          <w:pStyle w:val="a8"/>
                          <w:rPr>
                            <w:rFonts w:ascii="宋体" w:hAnsi="宋体"/>
                          </w:rPr>
                        </w:pPr>
                        <w:r>
                          <w:rPr>
                            <w:rFonts w:ascii="宋体" w:hAnsi="宋体" w:hint="eastAsia"/>
                          </w:rPr>
                          <w:t>重置成本</w:t>
                        </w:r>
                      </w:p>
                    </w:tc>
                  </w:sdtContent>
                </w:sdt>
                <w:sdt>
                  <w:sdtPr>
                    <w:rPr>
                      <w:rFonts w:ascii="宋体" w:hAnsi="宋体"/>
                    </w:rPr>
                    <w:alias w:val="单次交易处置对子公司投资即丧失控制权的情形明细-与原子公司股权投资相关的其他综合收益转入投资损益的金额"/>
                    <w:tag w:val="_GBC_a6b001d69e414d28a7d40f8f2e78869a"/>
                    <w:id w:val="397102286"/>
                    <w:lock w:val="sdtLocked"/>
                    <w:showingPlcHdr/>
                  </w:sdtPr>
                  <w:sdtEndPr/>
                  <w:sdtContent>
                    <w:tc>
                      <w:tcPr>
                        <w:tcW w:w="311" w:type="pct"/>
                      </w:tcPr>
                      <w:p w:rsidR="00F06C50" w:rsidRDefault="00F06C50">
                        <w:pPr>
                          <w:pStyle w:val="a8"/>
                          <w:jc w:val="right"/>
                          <w:rPr>
                            <w:rFonts w:ascii="宋体" w:hAnsi="宋体"/>
                          </w:rPr>
                        </w:pPr>
                      </w:p>
                    </w:tc>
                  </w:sdtContent>
                </w:sdt>
              </w:tr>
            </w:sdtContent>
          </w:sdt>
          <w:sdt>
            <w:sdtPr>
              <w:rPr>
                <w:rFonts w:ascii="宋体" w:hAnsi="宋体"/>
              </w:rPr>
              <w:alias w:val="单次交易处置对子公司投资即丧失控制权的情形明细"/>
              <w:tag w:val="_GBC_9f67c018665c48da9358f68137ab395b"/>
              <w:id w:val="7902142"/>
              <w:lock w:val="sdtLocked"/>
            </w:sdtPr>
            <w:sdtEndPr/>
            <w:sdtContent>
              <w:tr w:rsidR="00F06C50" w:rsidTr="008E732D">
                <w:sdt>
                  <w:sdtPr>
                    <w:rPr>
                      <w:rFonts w:ascii="宋体" w:hAnsi="宋体"/>
                    </w:rPr>
                    <w:alias w:val="单次交易处置对子公司投资即丧失控制权的情形明细-子公司名称"/>
                    <w:tag w:val="_GBC_f6b1ecde6f064a7ba84731a9dc080645"/>
                    <w:id w:val="7902129"/>
                    <w:lock w:val="sdtLocked"/>
                    <w:showingPlcHdr/>
                  </w:sdtPr>
                  <w:sdtEndPr/>
                  <w:sdtContent>
                    <w:tc>
                      <w:tcPr>
                        <w:tcW w:w="254" w:type="pct"/>
                      </w:tcPr>
                      <w:p w:rsidR="00F06C50" w:rsidRDefault="0039091F">
                        <w:pPr>
                          <w:pStyle w:val="a8"/>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股权处置价款"/>
                    <w:tag w:val="_GBC_d3a1c3522ad4481ba67f6d631bd34102"/>
                    <w:id w:val="7902130"/>
                    <w:lock w:val="sdtLocked"/>
                    <w:showingPlcHdr/>
                  </w:sdtPr>
                  <w:sdtEndPr/>
                  <w:sdtContent>
                    <w:tc>
                      <w:tcPr>
                        <w:tcW w:w="327"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股权处置比例"/>
                    <w:tag w:val="_GBC_74721666dc0f47bab2a17e3a773814bb"/>
                    <w:id w:val="7902131"/>
                    <w:lock w:val="sdtLocked"/>
                    <w:showingPlcHdr/>
                  </w:sdtPr>
                  <w:sdtEndPr/>
                  <w:sdtContent>
                    <w:tc>
                      <w:tcPr>
                        <w:tcW w:w="342"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股权处置方式"/>
                    <w:tag w:val="_GBC_765459012c714fd289e12188868144a3"/>
                    <w:id w:val="7902132"/>
                    <w:lock w:val="sdtLocked"/>
                    <w:showingPlcHdr/>
                  </w:sdtPr>
                  <w:sdtEndPr/>
                  <w:sdtContent>
                    <w:tc>
                      <w:tcPr>
                        <w:tcW w:w="348" w:type="pct"/>
                      </w:tcPr>
                      <w:p w:rsidR="00F06C50" w:rsidRDefault="0039091F">
                        <w:pPr>
                          <w:pStyle w:val="a8"/>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的时点"/>
                    <w:tag w:val="_GBC_6bc91168a2154b1b9702e04bcfb6629b"/>
                    <w:id w:val="7902133"/>
                    <w:lock w:val="sdtLocked"/>
                    <w:showingPlcHdr/>
                  </w:sdtPr>
                  <w:sdtEndPr/>
                  <w:sdtContent>
                    <w:tc>
                      <w:tcPr>
                        <w:tcW w:w="347" w:type="pct"/>
                      </w:tcPr>
                      <w:p w:rsidR="00F06C50" w:rsidRDefault="0039091F">
                        <w:pPr>
                          <w:pStyle w:val="a8"/>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时点的确定依据"/>
                    <w:tag w:val="_GBC_55cfa4d0f5e847c79e39d2d85022d18c"/>
                    <w:id w:val="7902134"/>
                    <w:lock w:val="sdtLocked"/>
                    <w:showingPlcHdr/>
                  </w:sdtPr>
                  <w:sdtEndPr/>
                  <w:sdtContent>
                    <w:tc>
                      <w:tcPr>
                        <w:tcW w:w="411" w:type="pct"/>
                      </w:tcPr>
                      <w:p w:rsidR="00F06C50" w:rsidRDefault="0039091F">
                        <w:pPr>
                          <w:pStyle w:val="a8"/>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处置价款与处置投资对应的合并财务报表层面享有该子公司净资产份额的差额"/>
                    <w:tag w:val="_GBC_ffe4eef1784648b6bd7c82e3c193fd51"/>
                    <w:id w:val="7902135"/>
                    <w:lock w:val="sdtLocked"/>
                    <w:showingPlcHdr/>
                  </w:sdtPr>
                  <w:sdtEndPr/>
                  <w:sdtContent>
                    <w:tc>
                      <w:tcPr>
                        <w:tcW w:w="512"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之日剩余股权的比例"/>
                    <w:tag w:val="_GBC_492f1b779d2d4c5c8b69f446386fb81d"/>
                    <w:id w:val="7902136"/>
                    <w:lock w:val="sdtLocked"/>
                    <w:showingPlcHdr/>
                  </w:sdtPr>
                  <w:sdtEndPr/>
                  <w:sdtContent>
                    <w:tc>
                      <w:tcPr>
                        <w:tcW w:w="396"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之日剩余股权的账面价值"/>
                    <w:tag w:val="_GBC_081286342c92485d85a38c2b43065fc2"/>
                    <w:id w:val="7902137"/>
                    <w:lock w:val="sdtLocked"/>
                    <w:showingPlcHdr/>
                  </w:sdtPr>
                  <w:sdtEndPr/>
                  <w:sdtContent>
                    <w:tc>
                      <w:tcPr>
                        <w:tcW w:w="418"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之日剩余股权的公允价值"/>
                    <w:tag w:val="_GBC_99d6fa6c2bc942e097ab098fcdbaf636"/>
                    <w:id w:val="7902138"/>
                    <w:lock w:val="sdtLocked"/>
                    <w:showingPlcHdr/>
                  </w:sdtPr>
                  <w:sdtEndPr/>
                  <w:sdtContent>
                    <w:tc>
                      <w:tcPr>
                        <w:tcW w:w="414"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按照公允价值重新计量剩余股权产生的利得或损失"/>
                    <w:tag w:val="_GBC_bfbd9376f0434d7f8d52ddb74bf0999f"/>
                    <w:id w:val="7902139"/>
                    <w:lock w:val="sdtLocked"/>
                    <w:showingPlcHdr/>
                  </w:sdtPr>
                  <w:sdtEndPr/>
                  <w:sdtContent>
                    <w:tc>
                      <w:tcPr>
                        <w:tcW w:w="454" w:type="pct"/>
                      </w:tcPr>
                      <w:p w:rsidR="00F06C50" w:rsidRDefault="0039091F">
                        <w:pPr>
                          <w:pStyle w:val="a8"/>
                          <w:jc w:val="right"/>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丧失控制权之日剩余股权公允价值的确定方法及主要假设"/>
                    <w:tag w:val="_GBC_2fd79c09de11459392f519c62123b040"/>
                    <w:id w:val="7902140"/>
                    <w:lock w:val="sdtLocked"/>
                    <w:showingPlcHdr/>
                  </w:sdtPr>
                  <w:sdtEndPr/>
                  <w:sdtContent>
                    <w:tc>
                      <w:tcPr>
                        <w:tcW w:w="466" w:type="pct"/>
                      </w:tcPr>
                      <w:p w:rsidR="00F06C50" w:rsidRDefault="0039091F">
                        <w:pPr>
                          <w:pStyle w:val="a8"/>
                          <w:rPr>
                            <w:rFonts w:ascii="宋体" w:hAnsi="宋体"/>
                          </w:rPr>
                        </w:pPr>
                        <w:r>
                          <w:rPr>
                            <w:rFonts w:ascii="宋体" w:hAnsi="宋体" w:hint="eastAsia"/>
                            <w:color w:val="333399"/>
                          </w:rPr>
                          <w:t xml:space="preserve">　</w:t>
                        </w:r>
                      </w:p>
                    </w:tc>
                  </w:sdtContent>
                </w:sdt>
                <w:sdt>
                  <w:sdtPr>
                    <w:rPr>
                      <w:rFonts w:ascii="宋体" w:hAnsi="宋体"/>
                    </w:rPr>
                    <w:alias w:val="单次交易处置对子公司投资即丧失控制权的情形明细-与原子公司股权投资相关的其他综合收益转入投资损益的金额"/>
                    <w:tag w:val="_GBC_a6b001d69e414d28a7d40f8f2e78869a"/>
                    <w:id w:val="7902141"/>
                    <w:lock w:val="sdtLocked"/>
                    <w:showingPlcHdr/>
                  </w:sdtPr>
                  <w:sdtEndPr/>
                  <w:sdtContent>
                    <w:tc>
                      <w:tcPr>
                        <w:tcW w:w="311" w:type="pct"/>
                      </w:tcPr>
                      <w:p w:rsidR="00F06C50" w:rsidRDefault="0039091F">
                        <w:pPr>
                          <w:pStyle w:val="a8"/>
                          <w:jc w:val="right"/>
                          <w:rPr>
                            <w:rFonts w:ascii="宋体" w:hAnsi="宋体"/>
                          </w:rPr>
                        </w:pPr>
                        <w:r>
                          <w:rPr>
                            <w:rFonts w:ascii="宋体" w:hAnsi="宋体" w:hint="eastAsia"/>
                            <w:color w:val="333399"/>
                          </w:rPr>
                          <w:t xml:space="preserve">　</w:t>
                        </w:r>
                      </w:p>
                    </w:tc>
                  </w:sdtContent>
                </w:sdt>
              </w:tr>
            </w:sdtContent>
          </w:sdt>
        </w:tbl>
        <w:p w:rsidR="00F06C50" w:rsidRDefault="0039091F">
          <w:pPr>
            <w:rPr>
              <w:rFonts w:cs="Arial"/>
              <w:color w:val="000000"/>
              <w:szCs w:val="21"/>
            </w:rPr>
          </w:pPr>
          <w:r>
            <w:rPr>
              <w:rFonts w:cs="Arial" w:hint="eastAsia"/>
              <w:color w:val="000000"/>
              <w:szCs w:val="21"/>
            </w:rPr>
            <w:t>其他说明：</w:t>
          </w:r>
        </w:p>
        <w:sdt>
          <w:sdtPr>
            <w:rPr>
              <w:rFonts w:hint="eastAsia"/>
            </w:rPr>
            <w:alias w:val="单次交易处置对子公司投资即丧失控制权的情形的说明"/>
            <w:tag w:val="_GBC_cc98b1e6c31b43fda0eef28bae94d1d5"/>
            <w:id w:val="336594148"/>
            <w:lock w:val="sdtLocked"/>
            <w:placeholder>
              <w:docPart w:val="GBC22222222222222222222222222222"/>
            </w:placeholder>
            <w:showingPlcHdr/>
          </w:sdtPr>
          <w:sdtEndPr/>
          <w:sdtContent>
            <w:p w:rsidR="00F06C50" w:rsidRPr="009469AE" w:rsidRDefault="0039091F" w:rsidP="009469AE">
              <w:r w:rsidRPr="009469AE">
                <w:rPr>
                  <w:rFonts w:hint="eastAsia"/>
                </w:rPr>
                <w:t xml:space="preserve">　　　</w:t>
              </w:r>
            </w:p>
          </w:sdtContent>
        </w:sdt>
      </w:sdtContent>
    </w:sdt>
    <w:sdt>
      <w:sdtPr>
        <w:rPr>
          <w:rFonts w:ascii="Times New Roman" w:hAnsi="Times New Roman" w:cs="Arial" w:hint="eastAsia"/>
          <w:kern w:val="2"/>
          <w:sz w:val="20"/>
          <w:szCs w:val="21"/>
        </w:rPr>
        <w:tag w:val="_GBC_4d8df8ad82924ee296922a66106c2fad"/>
        <w:id w:val="-2011827677"/>
        <w:lock w:val="sdtLocked"/>
        <w:placeholder>
          <w:docPart w:val="GBC22222222222222222222222222222"/>
        </w:placeholder>
      </w:sdtPr>
      <w:sdtEndPr>
        <w:rPr>
          <w:rFonts w:ascii="宋体" w:hAnsi="宋体" w:cs="宋体" w:hint="default"/>
          <w:kern w:val="0"/>
          <w:sz w:val="21"/>
          <w:szCs w:val="24"/>
        </w:rPr>
      </w:sdtEndPr>
      <w:sdtContent>
        <w:p w:rsidR="00F06C50" w:rsidRDefault="0039091F">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
            <w:tag w:val="_GBC_af0bdb782b8c4c81b7d0f6f588b3cf6b"/>
            <w:id w:val="-1187984764"/>
            <w:lock w:val="sdtLocked"/>
            <w:placeholder>
              <w:docPart w:val="GBC22222222222222222222222222222"/>
            </w:placeholder>
          </w:sdtPr>
          <w:sdtEndPr/>
          <w:sdtContent>
            <w:p w:rsidR="00F06C50" w:rsidRDefault="00B0032F">
              <w:pPr>
                <w:pStyle w:val="a8"/>
                <w:rPr>
                  <w:color w:val="000000"/>
                </w:rPr>
              </w:pPr>
              <w:r>
                <w:rPr>
                  <w:color w:val="000000"/>
                </w:rPr>
                <w:fldChar w:fldCharType="begin"/>
              </w:r>
              <w:r w:rsidR="009469AE">
                <w:rPr>
                  <w:rFonts w:hint="eastAsia"/>
                  <w:color w:val="000000"/>
                </w:rPr>
                <w:instrText xml:space="preserve">MACROBUTTON  SnrToggleCheckbox </w:instrText>
              </w:r>
              <w:r w:rsidR="009469AE">
                <w:rPr>
                  <w:rFonts w:hint="eastAsia"/>
                  <w:color w:val="000000"/>
                </w:rPr>
                <w:instrText>□适用</w:instrText>
              </w:r>
              <w:r>
                <w:rPr>
                  <w:color w:val="000000"/>
                </w:rPr>
                <w:fldChar w:fldCharType="end"/>
              </w:r>
              <w:r>
                <w:rPr>
                  <w:rFonts w:ascii="宋体" w:hAnsi="宋体"/>
                  <w:color w:val="000000"/>
                </w:rPr>
                <w:fldChar w:fldCharType="begin"/>
              </w:r>
              <w:r w:rsidR="009469AE">
                <w:rPr>
                  <w:rFonts w:ascii="宋体" w:hAnsi="宋体"/>
                  <w:color w:val="000000"/>
                </w:rPr>
                <w:instrText xml:space="preserve"> MACROBUTTON  SnrToggleCheckbox √不适用 </w:instrText>
              </w:r>
              <w:r>
                <w:rPr>
                  <w:rFonts w:ascii="宋体" w:hAnsi="宋体"/>
                  <w:color w:val="000000"/>
                </w:rPr>
                <w:fldChar w:fldCharType="end"/>
              </w:r>
            </w:p>
          </w:sdtContent>
        </w:sdt>
        <w:p w:rsidR="00F06C50" w:rsidRPr="009469AE" w:rsidRDefault="004353AD" w:rsidP="009469AE"/>
      </w:sdtContent>
    </w:sdt>
    <w:sdt>
      <w:sdtPr>
        <w:rPr>
          <w:rFonts w:ascii="Times New Roman" w:hAnsi="Times New Roman" w:cs="Arial" w:hint="eastAsia"/>
          <w:kern w:val="2"/>
          <w:sz w:val="20"/>
          <w:szCs w:val="21"/>
        </w:rPr>
        <w:tag w:val="_GBC_48deb7e41c8340258f6187578de62d24"/>
        <w:id w:val="950749413"/>
        <w:lock w:val="sdtLocked"/>
        <w:placeholder>
          <w:docPart w:val="GBC22222222222222222222222222222"/>
        </w:placeholder>
      </w:sdtPr>
      <w:sdtEndPr>
        <w:rPr>
          <w:rFonts w:ascii="宋体" w:hAnsi="宋体" w:cs="宋体" w:hint="default"/>
          <w:kern w:val="0"/>
          <w:sz w:val="21"/>
          <w:szCs w:val="24"/>
        </w:rPr>
      </w:sdtEndPr>
      <w:sdtContent>
        <w:p w:rsidR="00F06C50" w:rsidRDefault="0039091F">
          <w:pPr>
            <w:rPr>
              <w:color w:val="000000"/>
              <w:szCs w:val="21"/>
            </w:rPr>
          </w:pPr>
          <w:r>
            <w:rPr>
              <w:rFonts w:cs="Arial" w:hint="eastAsia"/>
              <w:szCs w:val="21"/>
            </w:rPr>
            <w:t>一揽子交易</w:t>
          </w:r>
        </w:p>
        <w:sdt>
          <w:sdtPr>
            <w:rPr>
              <w:color w:val="000000"/>
            </w:rPr>
            <w:alias w:val="是否适用：一揽子交易"/>
            <w:tag w:val="_GBC_e6f3d37855e449019a6622e1be89743b"/>
            <w:id w:val="-822741096"/>
            <w:lock w:val="sdtLocked"/>
            <w:placeholder>
              <w:docPart w:val="GBC22222222222222222222222222222"/>
            </w:placeholder>
          </w:sdtPr>
          <w:sdtEndPr/>
          <w:sdtContent>
            <w:p w:rsidR="00A73718" w:rsidRDefault="00B0032F" w:rsidP="00A73718">
              <w:pPr>
                <w:pStyle w:val="a8"/>
              </w:pPr>
              <w:r>
                <w:rPr>
                  <w:rFonts w:ascii="宋体" w:hAnsi="宋体"/>
                  <w:color w:val="000000"/>
                </w:rPr>
                <w:fldChar w:fldCharType="begin"/>
              </w:r>
              <w:r w:rsidR="00A73718">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A73718">
                <w:rPr>
                  <w:rFonts w:ascii="宋体" w:hAnsi="宋体"/>
                  <w:color w:val="000000"/>
                </w:rPr>
                <w:instrText xml:space="preserve"> MACROBUTTON  SnrToggleCheckbox √不适用 </w:instrText>
              </w:r>
              <w:r>
                <w:rPr>
                  <w:rFonts w:ascii="宋体" w:hAnsi="宋体"/>
                  <w:color w:val="000000"/>
                </w:rPr>
                <w:fldChar w:fldCharType="end"/>
              </w:r>
            </w:p>
          </w:sdtContent>
        </w:sdt>
        <w:p w:rsidR="00F06C50" w:rsidRPr="00A73718" w:rsidRDefault="004353AD" w:rsidP="00A73718"/>
      </w:sdtContent>
    </w:sdt>
    <w:sdt>
      <w:sdtPr>
        <w:rPr>
          <w:rFonts w:cs="Arial" w:hint="eastAsia"/>
          <w:szCs w:val="21"/>
        </w:rPr>
        <w:tag w:val="_GBC_2bb504c17d764763a1c53c9e8495e036"/>
        <w:id w:val="838359773"/>
        <w:lock w:val="sdtLocked"/>
        <w:placeholder>
          <w:docPart w:val="GBC22222222222222222222222222222"/>
        </w:placeholder>
      </w:sdtPr>
      <w:sdtEndPr>
        <w:rPr>
          <w:rFonts w:cs="宋体" w:hint="default"/>
          <w:szCs w:val="24"/>
        </w:rPr>
      </w:sdtEndPr>
      <w:sdtContent>
        <w:p w:rsidR="00F06C50" w:rsidRDefault="0039091F">
          <w:pPr>
            <w:rPr>
              <w:szCs w:val="21"/>
            </w:rPr>
          </w:pPr>
          <w:r>
            <w:rPr>
              <w:rFonts w:cs="Arial" w:hint="eastAsia"/>
              <w:szCs w:val="21"/>
            </w:rPr>
            <w:t>非一揽子交易</w:t>
          </w:r>
        </w:p>
        <w:sdt>
          <w:sdtPr>
            <w:alias w:val="是否适用：非一揽子交易"/>
            <w:tag w:val="_GBC_6cb4822dc1ff49b5bec1b20f3c5764c6"/>
            <w:id w:val="1843207060"/>
            <w:lock w:val="sdtLocked"/>
            <w:placeholder>
              <w:docPart w:val="GBC22222222222222222222222222222"/>
            </w:placeholder>
          </w:sdtPr>
          <w:sdtEndPr/>
          <w:sdtContent>
            <w:p w:rsidR="00A73718" w:rsidRDefault="00B0032F" w:rsidP="00A73718">
              <w:pPr>
                <w:pStyle w:val="a8"/>
                <w:rPr>
                  <w:rFonts w:cs="Arial"/>
                </w:rPr>
              </w:pPr>
              <w:r>
                <w:rPr>
                  <w:rFonts w:ascii="宋体" w:hAnsi="宋体"/>
                  <w:color w:val="000000"/>
                </w:rPr>
                <w:fldChar w:fldCharType="begin"/>
              </w:r>
              <w:r w:rsidR="00A73718">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A73718">
                <w:rPr>
                  <w:rFonts w:ascii="宋体" w:hAnsi="宋体"/>
                  <w:color w:val="000000"/>
                </w:rPr>
                <w:instrText xml:space="preserve"> MACROBUTTON  SnrToggleCheckbox √不适用 </w:instrText>
              </w:r>
              <w:r>
                <w:rPr>
                  <w:rFonts w:ascii="宋体" w:hAnsi="宋体"/>
                  <w:color w:val="000000"/>
                </w:rPr>
                <w:fldChar w:fldCharType="end"/>
              </w:r>
            </w:p>
          </w:sdtContent>
        </w:sdt>
        <w:p w:rsidR="00F06C50" w:rsidRPr="00A73718" w:rsidRDefault="004353AD" w:rsidP="00A73718"/>
      </w:sdtContent>
    </w:sdt>
    <w:sdt>
      <w:sdtPr>
        <w:rPr>
          <w:rFonts w:asciiTheme="minorHAnsi" w:eastAsiaTheme="minorEastAsia" w:hAnsiTheme="minorHAnsi" w:cs="Arial" w:hint="eastAsia"/>
          <w:b w:val="0"/>
          <w:bCs w:val="0"/>
          <w:color w:val="000000"/>
          <w:kern w:val="0"/>
          <w:szCs w:val="24"/>
        </w:rPr>
        <w:tag w:val="_GBC_c61d869cb31c439992bb2118c8eaac1e"/>
        <w:id w:val="-347182654"/>
        <w:lock w:val="sdtLocked"/>
        <w:placeholder>
          <w:docPart w:val="GBC22222222222222222222222222222"/>
        </w:placeholder>
      </w:sdtPr>
      <w:sdtEndPr/>
      <w:sdtContent>
        <w:p w:rsidR="00F06C50" w:rsidRDefault="0039091F">
          <w:pPr>
            <w:pStyle w:val="3"/>
            <w:numPr>
              <w:ilvl w:val="0"/>
              <w:numId w:val="77"/>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F06C50" w:rsidRDefault="0039091F">
          <w:r>
            <w:rPr>
              <w:rFonts w:hint="eastAsia"/>
            </w:rPr>
            <w:t>说明其他原因导致的合并范围变动（如，新设子公司、清算子公司等）及其相关情况：</w:t>
          </w:r>
        </w:p>
        <w:sdt>
          <w:sdtPr>
            <w:rPr>
              <w:rFonts w:cs="Arial"/>
              <w:color w:val="000000"/>
            </w:rPr>
            <w:alias w:val="其他原因的合并范围变动"/>
            <w:tag w:val="_GBC_c83a0d19a27e42c0927cf85c8c6221e2"/>
            <w:id w:val="1416203412"/>
            <w:lock w:val="sdtLocked"/>
            <w:placeholder>
              <w:docPart w:val="GBC22222222222222222222222222222"/>
            </w:placeholder>
            <w:showingPlcHdr/>
          </w:sdtPr>
          <w:sdtEndPr>
            <w:rPr>
              <w:rFonts w:asciiTheme="minorHAnsi" w:eastAsiaTheme="minorEastAsia" w:hAnsiTheme="minorHAnsi"/>
            </w:rPr>
          </w:sdtEndPr>
          <w:sdtContent>
            <w:p w:rsidR="00F06C50" w:rsidRDefault="0039091F">
              <w:pPr>
                <w:rPr>
                  <w:rFonts w:asciiTheme="minorHAnsi" w:eastAsiaTheme="minorEastAsia" w:hAnsiTheme="minorHAnsi" w:cs="Arial"/>
                  <w:color w:val="000000"/>
                </w:rPr>
              </w:pPr>
              <w:r>
                <w:rPr>
                  <w:rFonts w:hint="eastAsia"/>
                  <w:color w:val="333399"/>
                  <w:u w:val="single"/>
                </w:rPr>
                <w:t xml:space="preserve">　　　</w:t>
              </w:r>
            </w:p>
          </w:sdtContent>
        </w:sdt>
      </w:sdtContent>
    </w:sdt>
    <w:p w:rsidR="00F06C50" w:rsidRDefault="00F06C50">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tag w:val="_GBC_8ddcb59af8af49d295c61727d65b8301"/>
        <w:id w:val="1286004333"/>
        <w:lock w:val="sdtLocked"/>
        <w:placeholder>
          <w:docPart w:val="GBC22222222222222222222222222222"/>
        </w:placeholder>
      </w:sdtPr>
      <w:sdtEndPr/>
      <w:sdtContent>
        <w:p w:rsidR="00F06C50" w:rsidRDefault="0039091F">
          <w:pPr>
            <w:pStyle w:val="3"/>
            <w:numPr>
              <w:ilvl w:val="0"/>
              <w:numId w:val="77"/>
            </w:numPr>
            <w:rPr>
              <w:rFonts w:ascii="宋体" w:hAnsi="宋体" w:cs="Arial"/>
              <w:color w:val="000000"/>
            </w:rPr>
          </w:pPr>
          <w:r>
            <w:rPr>
              <w:rFonts w:ascii="宋体" w:hAnsi="宋体" w:cs="Arial" w:hint="eastAsia"/>
              <w:color w:val="000000"/>
            </w:rPr>
            <w:t>其他</w:t>
          </w:r>
        </w:p>
        <w:sdt>
          <w:sdtPr>
            <w:rPr>
              <w:rFonts w:cs="Arial"/>
              <w:color w:val="000000"/>
            </w:rPr>
            <w:alias w:val="合并范围的变更-其他说明"/>
            <w:tag w:val="_GBC_3c0ba58e11b748c98de8632d20e4e46a"/>
            <w:id w:val="-1583061278"/>
            <w:lock w:val="sdtLocked"/>
            <w:placeholder>
              <w:docPart w:val="GBC22222222222222222222222222222"/>
            </w:placeholder>
            <w:showingPlcHdr/>
          </w:sdtPr>
          <w:sdtEndPr>
            <w:rPr>
              <w:rFonts w:asciiTheme="minorHAnsi" w:eastAsiaTheme="minorEastAsia" w:hAnsiTheme="minorHAnsi"/>
            </w:rPr>
          </w:sdtEndPr>
          <w:sdtContent>
            <w:p w:rsidR="00F06C50" w:rsidRDefault="0039091F">
              <w:pPr>
                <w:rPr>
                  <w:rFonts w:asciiTheme="minorHAnsi" w:eastAsiaTheme="minorEastAsia" w:hAnsiTheme="minorHAnsi" w:cs="Arial"/>
                  <w:color w:val="000000"/>
                </w:rPr>
              </w:pPr>
              <w:r>
                <w:rPr>
                  <w:rFonts w:hint="eastAsia"/>
                  <w:color w:val="333399"/>
                  <w:u w:val="single"/>
                </w:rPr>
                <w:t xml:space="preserve">　　　</w:t>
              </w:r>
            </w:p>
          </w:sdtContent>
        </w:sdt>
      </w:sdtContent>
    </w:sdt>
    <w:p w:rsidR="00F06C50" w:rsidRDefault="00F06C50">
      <w:pPr>
        <w:sectPr w:rsidR="00F06C50" w:rsidSect="008E732D">
          <w:pgSz w:w="16838" w:h="11906" w:orient="landscape"/>
          <w:pgMar w:top="1797" w:right="1525" w:bottom="1276" w:left="1440" w:header="856" w:footer="992" w:gutter="0"/>
          <w:cols w:space="425"/>
          <w:docGrid w:linePitch="312"/>
        </w:sectPr>
      </w:pPr>
    </w:p>
    <w:p w:rsidR="00F06C50" w:rsidRDefault="00F06C50"/>
    <w:p w:rsidR="00F06C50" w:rsidRDefault="0039091F">
      <w:pPr>
        <w:pStyle w:val="2"/>
        <w:numPr>
          <w:ilvl w:val="0"/>
          <w:numId w:val="44"/>
        </w:numPr>
        <w:rPr>
          <w:rFonts w:ascii="宋体" w:hAnsi="宋体"/>
        </w:rPr>
      </w:pPr>
      <w:r>
        <w:rPr>
          <w:rFonts w:ascii="宋体" w:hAnsi="宋体" w:hint="eastAsia"/>
        </w:rPr>
        <w:t>在</w:t>
      </w:r>
      <w:r>
        <w:rPr>
          <w:rFonts w:hint="eastAsia"/>
        </w:rPr>
        <w:t>其他</w:t>
      </w:r>
      <w:r>
        <w:rPr>
          <w:rFonts w:ascii="宋体" w:hAnsi="宋体" w:hint="eastAsia"/>
        </w:rPr>
        <w:t>主体中的权益</w:t>
      </w:r>
    </w:p>
    <w:p w:rsidR="00F06C50" w:rsidRDefault="0039091F">
      <w:pPr>
        <w:pStyle w:val="3"/>
        <w:numPr>
          <w:ilvl w:val="2"/>
          <w:numId w:val="80"/>
        </w:numPr>
      </w:pPr>
      <w:r>
        <w:rPr>
          <w:rFonts w:hint="eastAsia"/>
        </w:rPr>
        <w:t>在子公司中的权益</w:t>
      </w:r>
    </w:p>
    <w:sdt>
      <w:sdtPr>
        <w:alias w:val="是否适用：在子公司中的权益"/>
        <w:tag w:val="_GBC_35530e845fcb49e583cea510d1910124"/>
        <w:id w:val="-1875384611"/>
        <w:lock w:val="sdtContentLocked"/>
        <w:placeholder>
          <w:docPart w:val="GBC22222222222222222222222222222"/>
        </w:placeholder>
      </w:sdtPr>
      <w:sdtEndPr/>
      <w:sdtContent>
        <w:p w:rsidR="00F06C50" w:rsidRDefault="00B0032F">
          <w:r>
            <w:fldChar w:fldCharType="begin"/>
          </w:r>
          <w:r w:rsidR="009469AE">
            <w:instrText xml:space="preserve"> MACROBUTTON  SnrToggleCheckbox √适用 </w:instrText>
          </w:r>
          <w:r>
            <w:fldChar w:fldCharType="end"/>
          </w:r>
          <w:r>
            <w:fldChar w:fldCharType="begin"/>
          </w:r>
          <w:r w:rsidR="009469AE">
            <w:instrText xml:space="preserve"> MACROBUTTON  SnrToggleCheckbox □不适用 </w:instrText>
          </w:r>
          <w:r>
            <w:fldChar w:fldCharType="end"/>
          </w:r>
        </w:p>
      </w:sdtContent>
    </w:sdt>
    <w:sdt>
      <w:sdtPr>
        <w:rPr>
          <w:rFonts w:ascii="宋体" w:hAnsi="宋体" w:cs="宋体" w:hint="eastAsia"/>
          <w:b w:val="0"/>
          <w:bCs w:val="0"/>
          <w:kern w:val="0"/>
          <w:szCs w:val="24"/>
        </w:rPr>
        <w:tag w:val="_GBC_47f8b786d9024ebb977349f022d18c1c"/>
        <w:id w:val="-1660452624"/>
        <w:lock w:val="sdtLocked"/>
        <w:placeholder>
          <w:docPart w:val="GBC22222222222222222222222222222"/>
        </w:placeholder>
      </w:sdtPr>
      <w:sdtEndPr>
        <w:rPr>
          <w:rFonts w:cstheme="minorBidi" w:hint="default"/>
          <w:szCs w:val="21"/>
        </w:rPr>
      </w:sdtEndPr>
      <w:sdtContent>
        <w:p w:rsidR="00266D54" w:rsidRDefault="00266D54">
          <w:pPr>
            <w:pStyle w:val="4"/>
            <w:numPr>
              <w:ilvl w:val="3"/>
              <w:numId w:val="81"/>
            </w:numPr>
            <w:tabs>
              <w:tab w:val="left" w:pos="644"/>
            </w:tabs>
          </w:pPr>
          <w:r>
            <w:rPr>
              <w:rFonts w:hint="eastAsia"/>
            </w:rPr>
            <w:t>企业集团的构成单位</w:t>
          </w:r>
          <w:r>
            <w:rPr>
              <w:rFonts w:hint="eastAsia"/>
            </w:rPr>
            <w:t>:</w:t>
          </w:r>
          <w:r>
            <w:rPr>
              <w:rFonts w:hint="eastAsia"/>
            </w:rPr>
            <w:t>元币种</w:t>
          </w:r>
          <w:r>
            <w:rPr>
              <w:rFonts w:hint="eastAsia"/>
            </w:rPr>
            <w:t>:</w:t>
          </w:r>
          <w:r>
            <w:rPr>
              <w:rFonts w:hint="eastAsia"/>
            </w:rPr>
            <w:t>人民币</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99"/>
            <w:gridCol w:w="1288"/>
            <w:gridCol w:w="1271"/>
            <w:gridCol w:w="1300"/>
            <w:gridCol w:w="1287"/>
            <w:gridCol w:w="1287"/>
            <w:gridCol w:w="1417"/>
          </w:tblGrid>
          <w:tr w:rsidR="00266D54" w:rsidTr="00AA6C0D">
            <w:trPr>
              <w:trHeight w:val="247"/>
            </w:trPr>
            <w:tc>
              <w:tcPr>
                <w:tcW w:w="66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lang w:val="en-GB"/>
                  </w:rPr>
                </w:pPr>
                <w:r>
                  <w:rPr>
                    <w:rFonts w:cs="Arial" w:hint="eastAsia"/>
                    <w:szCs w:val="21"/>
                    <w:lang w:val="en-GB"/>
                  </w:rPr>
                  <w:t>子公司</w:t>
                </w:r>
              </w:p>
              <w:p w:rsidR="00266D54" w:rsidRDefault="00266D54" w:rsidP="00AA6C0D">
                <w:pPr>
                  <w:jc w:val="center"/>
                  <w:rPr>
                    <w:rFonts w:cs="Arial"/>
                    <w:szCs w:val="21"/>
                  </w:rPr>
                </w:pPr>
                <w:r>
                  <w:rPr>
                    <w:rFonts w:cs="Arial" w:hint="eastAsia"/>
                    <w:szCs w:val="21"/>
                    <w:lang w:val="en-GB"/>
                  </w:rPr>
                  <w:t>名称</w:t>
                </w:r>
              </w:p>
            </w:tc>
            <w:tc>
              <w:tcPr>
                <w:tcW w:w="71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主要经营地</w:t>
                </w:r>
              </w:p>
            </w:tc>
            <w:tc>
              <w:tcPr>
                <w:tcW w:w="70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注册地</w:t>
                </w:r>
              </w:p>
            </w:tc>
            <w:tc>
              <w:tcPr>
                <w:tcW w:w="71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业务性质</w:t>
                </w:r>
              </w:p>
            </w:tc>
            <w:tc>
              <w:tcPr>
                <w:tcW w:w="142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持股比例</w:t>
                </w:r>
                <w:r>
                  <w:rPr>
                    <w:rFonts w:cs="Arial"/>
                    <w:szCs w:val="21"/>
                  </w:rPr>
                  <w:t>(%)</w:t>
                </w:r>
              </w:p>
            </w:tc>
            <w:tc>
              <w:tcPr>
                <w:tcW w:w="782" w:type="pct"/>
                <w:vMerge w:val="restart"/>
                <w:tcBorders>
                  <w:top w:val="single" w:sz="4" w:space="0" w:color="auto"/>
                  <w:left w:val="single" w:sz="6" w:space="0" w:color="auto"/>
                  <w:right w:val="single" w:sz="4" w:space="0" w:color="auto"/>
                </w:tcBorders>
                <w:shd w:val="clear" w:color="auto" w:fill="auto"/>
                <w:vAlign w:val="center"/>
              </w:tcPr>
              <w:p w:rsidR="00266D54" w:rsidRDefault="00266D54" w:rsidP="00AA6C0D">
                <w:pPr>
                  <w:jc w:val="center"/>
                  <w:rPr>
                    <w:rFonts w:cs="Arial"/>
                    <w:szCs w:val="21"/>
                    <w:lang w:val="en-GB"/>
                  </w:rPr>
                </w:pPr>
                <w:r>
                  <w:rPr>
                    <w:rFonts w:cs="Arial" w:hint="eastAsia"/>
                    <w:szCs w:val="21"/>
                    <w:lang w:val="en-GB"/>
                  </w:rPr>
                  <w:t>取得</w:t>
                </w:r>
              </w:p>
              <w:p w:rsidR="00266D54" w:rsidRDefault="00266D54" w:rsidP="00AA6C0D">
                <w:pPr>
                  <w:jc w:val="center"/>
                  <w:rPr>
                    <w:rFonts w:cs="Arial"/>
                    <w:szCs w:val="21"/>
                    <w:lang w:val="en-GB"/>
                  </w:rPr>
                </w:pPr>
                <w:r>
                  <w:rPr>
                    <w:rFonts w:cs="Arial" w:hint="eastAsia"/>
                    <w:szCs w:val="21"/>
                    <w:lang w:val="en-GB"/>
                  </w:rPr>
                  <w:t>方式</w:t>
                </w:r>
              </w:p>
            </w:tc>
          </w:tr>
          <w:tr w:rsidR="00266D54" w:rsidTr="00AA6C0D">
            <w:trPr>
              <w:trHeight w:val="278"/>
            </w:trPr>
            <w:tc>
              <w:tcPr>
                <w:tcW w:w="6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266D54" w:rsidRDefault="00266D54" w:rsidP="00AA6C0D">
                <w:pPr>
                  <w:rPr>
                    <w:rFonts w:cs="Arial"/>
                    <w:szCs w:val="21"/>
                  </w:rPr>
                </w:pPr>
              </w:p>
            </w:tc>
            <w:tc>
              <w:tcPr>
                <w:tcW w:w="711" w:type="pct"/>
                <w:vMerge/>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rPr>
                    <w:rFonts w:cs="Arial"/>
                    <w:szCs w:val="21"/>
                  </w:rPr>
                </w:pPr>
              </w:p>
            </w:tc>
            <w:tc>
              <w:tcPr>
                <w:tcW w:w="702" w:type="pct"/>
                <w:vMerge/>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rPr>
                    <w:rFonts w:cs="Arial"/>
                    <w:szCs w:val="21"/>
                  </w:rPr>
                </w:pPr>
              </w:p>
            </w:tc>
            <w:tc>
              <w:tcPr>
                <w:tcW w:w="718" w:type="pct"/>
                <w:vMerge/>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rPr>
                    <w:rFonts w:cs="Arial"/>
                    <w:szCs w:val="21"/>
                  </w:rPr>
                </w:pP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直接</w:t>
                </w: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266D54" w:rsidRDefault="00266D54" w:rsidP="00AA6C0D">
                <w:pPr>
                  <w:jc w:val="center"/>
                  <w:rPr>
                    <w:rFonts w:cs="Arial"/>
                    <w:szCs w:val="21"/>
                  </w:rPr>
                </w:pPr>
                <w:r>
                  <w:rPr>
                    <w:rFonts w:cs="Arial" w:hint="eastAsia"/>
                    <w:szCs w:val="21"/>
                    <w:lang w:val="en-GB"/>
                  </w:rPr>
                  <w:t>间接</w:t>
                </w:r>
              </w:p>
            </w:tc>
            <w:tc>
              <w:tcPr>
                <w:tcW w:w="782" w:type="pct"/>
                <w:vMerge/>
                <w:tcBorders>
                  <w:left w:val="single" w:sz="6" w:space="0" w:color="auto"/>
                  <w:bottom w:val="single" w:sz="6" w:space="0" w:color="auto"/>
                  <w:right w:val="single" w:sz="4" w:space="0" w:color="auto"/>
                </w:tcBorders>
              </w:tcPr>
              <w:p w:rsidR="00266D54" w:rsidRDefault="00266D54" w:rsidP="00AA6C0D">
                <w:pPr>
                  <w:rPr>
                    <w:rFonts w:cs="Arial"/>
                    <w:szCs w:val="21"/>
                  </w:rPr>
                </w:pPr>
              </w:p>
            </w:tc>
          </w:tr>
          <w:sdt>
            <w:sdtPr>
              <w:rPr>
                <w:sz w:val="18"/>
                <w:szCs w:val="18"/>
              </w:rPr>
              <w:alias w:val="企业合并及合并财务报表明细"/>
              <w:tag w:val="_GBC_986bfe326d834fea9d2920637e286f21"/>
              <w:id w:val="20508912"/>
              <w:lock w:val="sdtLocked"/>
            </w:sdtPr>
            <w:sdtEndPr/>
            <w:sdtContent>
              <w:tr w:rsidR="00266D54" w:rsidTr="00AA6C0D">
                <w:sdt>
                  <w:sdtPr>
                    <w:rPr>
                      <w:sz w:val="18"/>
                      <w:szCs w:val="18"/>
                    </w:rPr>
                    <w:alias w:val="企业合并及合并财务报表明细－单位名称"/>
                    <w:tag w:val="_GBC_3cdcd67c37274049ad9196a53384ed2d"/>
                    <w:id w:val="20508905"/>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航天长征火箭技术有限公司</w:t>
                        </w:r>
                      </w:p>
                    </w:tc>
                  </w:sdtContent>
                </w:sdt>
                <w:sdt>
                  <w:sdtPr>
                    <w:rPr>
                      <w:sz w:val="18"/>
                      <w:szCs w:val="18"/>
                    </w:rPr>
                    <w:alias w:val="企业合并及合并财务报表明细－主要经营地"/>
                    <w:tag w:val="_GBC_8a77a8471b3246608e70115994bf107d"/>
                    <w:id w:val="20508906"/>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w:t>
                        </w:r>
                      </w:p>
                    </w:tc>
                  </w:sdtContent>
                </w:sdt>
                <w:sdt>
                  <w:sdtPr>
                    <w:rPr>
                      <w:sz w:val="18"/>
                      <w:szCs w:val="18"/>
                    </w:rPr>
                    <w:alias w:val="企业合并及合并财务报表明细－注册地"/>
                    <w:tag w:val="_GBC_8830a6b9b2b449babcaa6668f8fd88a8"/>
                    <w:id w:val="20508907"/>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北京市北京经济技术开发区锦绣街6号A座六层</w:t>
                        </w:r>
                      </w:p>
                    </w:tc>
                  </w:sdtContent>
                </w:sdt>
                <w:sdt>
                  <w:sdtPr>
                    <w:rPr>
                      <w:sz w:val="18"/>
                      <w:szCs w:val="18"/>
                    </w:rPr>
                    <w:alias w:val="企业合并及合并财务报表明细－业务性质"/>
                    <w:tag w:val="_GBC_66cd68062d3f4d66bf1a834bace109a7"/>
                    <w:id w:val="20508908"/>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09"/>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99.15</w:t>
                        </w:r>
                      </w:p>
                    </w:tc>
                  </w:sdtContent>
                </w:sdt>
                <w:sdt>
                  <w:sdtPr>
                    <w:rPr>
                      <w:sz w:val="18"/>
                      <w:szCs w:val="18"/>
                    </w:rPr>
                    <w:alias w:val="企业合并及合并财务报表明细－间接持股比例"/>
                    <w:tag w:val="_GBC_209ebbd586724df5983e017cc514344f"/>
                    <w:id w:val="20508910"/>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11"/>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20"/>
              <w:lock w:val="sdtLocked"/>
            </w:sdtPr>
            <w:sdtEndPr/>
            <w:sdtContent>
              <w:tr w:rsidR="00266D54" w:rsidTr="00AA6C0D">
                <w:sdt>
                  <w:sdtPr>
                    <w:rPr>
                      <w:sz w:val="18"/>
                      <w:szCs w:val="18"/>
                    </w:rPr>
                    <w:alias w:val="企业合并及合并财务报表明细－单位名称"/>
                    <w:tag w:val="_GBC_3cdcd67c37274049ad9196a53384ed2d"/>
                    <w:id w:val="20508913"/>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桂林航天电子有限公司</w:t>
                        </w:r>
                      </w:p>
                    </w:tc>
                  </w:sdtContent>
                </w:sdt>
                <w:sdt>
                  <w:sdtPr>
                    <w:rPr>
                      <w:sz w:val="18"/>
                      <w:szCs w:val="18"/>
                    </w:rPr>
                    <w:alias w:val="企业合并及合并财务报表明细－主要经营地"/>
                    <w:tag w:val="_GBC_8a77a8471b3246608e70115994bf107d"/>
                    <w:id w:val="20508914"/>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桂林</w:t>
                        </w:r>
                      </w:p>
                    </w:tc>
                  </w:sdtContent>
                </w:sdt>
                <w:sdt>
                  <w:sdtPr>
                    <w:rPr>
                      <w:sz w:val="18"/>
                      <w:szCs w:val="18"/>
                    </w:rPr>
                    <w:alias w:val="企业合并及合并财务报表明细－注册地"/>
                    <w:tag w:val="_GBC_8830a6b9b2b449babcaa6668f8fd88a8"/>
                    <w:id w:val="20508915"/>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桂林市</w:t>
                        </w:r>
                        <w:proofErr w:type="gramStart"/>
                        <w:r w:rsidRPr="009469AE">
                          <w:rPr>
                            <w:sz w:val="18"/>
                            <w:szCs w:val="18"/>
                          </w:rPr>
                          <w:t>象</w:t>
                        </w:r>
                        <w:proofErr w:type="gramEnd"/>
                        <w:r w:rsidRPr="009469AE">
                          <w:rPr>
                            <w:sz w:val="18"/>
                            <w:szCs w:val="18"/>
                          </w:rPr>
                          <w:t>山区翠竹路南巷2号</w:t>
                        </w:r>
                      </w:p>
                    </w:tc>
                  </w:sdtContent>
                </w:sdt>
                <w:sdt>
                  <w:sdtPr>
                    <w:rPr>
                      <w:sz w:val="18"/>
                      <w:szCs w:val="18"/>
                    </w:rPr>
                    <w:alias w:val="企业合并及合并财务报表明细－业务性质"/>
                    <w:tag w:val="_GBC_66cd68062d3f4d66bf1a834bace109a7"/>
                    <w:id w:val="20508916"/>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17"/>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18"/>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19"/>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28"/>
              <w:lock w:val="sdtLocked"/>
            </w:sdtPr>
            <w:sdtEndPr/>
            <w:sdtContent>
              <w:tr w:rsidR="00266D54" w:rsidTr="00AA6C0D">
                <w:sdt>
                  <w:sdtPr>
                    <w:rPr>
                      <w:sz w:val="18"/>
                      <w:szCs w:val="18"/>
                    </w:rPr>
                    <w:alias w:val="企业合并及合并财务报表明细－单位名称"/>
                    <w:tag w:val="_GBC_3cdcd67c37274049ad9196a53384ed2d"/>
                    <w:id w:val="20508921"/>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上海航天电子有限公司</w:t>
                        </w:r>
                      </w:p>
                    </w:tc>
                  </w:sdtContent>
                </w:sdt>
                <w:sdt>
                  <w:sdtPr>
                    <w:rPr>
                      <w:sz w:val="18"/>
                      <w:szCs w:val="18"/>
                    </w:rPr>
                    <w:alias w:val="企业合并及合并财务报表明细－主要经营地"/>
                    <w:tag w:val="_GBC_8a77a8471b3246608e70115994bf107d"/>
                    <w:id w:val="20508922"/>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上海</w:t>
                        </w:r>
                      </w:p>
                    </w:tc>
                  </w:sdtContent>
                </w:sdt>
                <w:sdt>
                  <w:sdtPr>
                    <w:rPr>
                      <w:sz w:val="18"/>
                      <w:szCs w:val="18"/>
                    </w:rPr>
                    <w:alias w:val="企业合并及合并财务报表明细－注册地"/>
                    <w:tag w:val="_GBC_8830a6b9b2b449babcaa6668f8fd88a8"/>
                    <w:id w:val="20508923"/>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上海市嘉定区工业区叶城路1518号</w:t>
                        </w:r>
                      </w:p>
                    </w:tc>
                  </w:sdtContent>
                </w:sdt>
                <w:sdt>
                  <w:sdtPr>
                    <w:rPr>
                      <w:sz w:val="18"/>
                      <w:szCs w:val="18"/>
                    </w:rPr>
                    <w:alias w:val="企业合并及合并财务报表明细－业务性质"/>
                    <w:tag w:val="_GBC_66cd68062d3f4d66bf1a834bace109a7"/>
                    <w:id w:val="20508924"/>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25"/>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92.04</w:t>
                        </w:r>
                      </w:p>
                    </w:tc>
                  </w:sdtContent>
                </w:sdt>
                <w:sdt>
                  <w:sdtPr>
                    <w:rPr>
                      <w:sz w:val="18"/>
                      <w:szCs w:val="18"/>
                    </w:rPr>
                    <w:alias w:val="企业合并及合并财务报表明细－间接持股比例"/>
                    <w:tag w:val="_GBC_209ebbd586724df5983e017cc514344f"/>
                    <w:id w:val="20508926"/>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7.89</w:t>
                        </w:r>
                      </w:p>
                    </w:tc>
                  </w:sdtContent>
                </w:sdt>
                <w:sdt>
                  <w:sdtPr>
                    <w:rPr>
                      <w:sz w:val="18"/>
                      <w:szCs w:val="18"/>
                    </w:rPr>
                    <w:alias w:val="企业合并及合并财务报表明细－取得方式"/>
                    <w:tag w:val="_GBC_e214440b23e04cb09f1d3c16109a2005"/>
                    <w:id w:val="20508927"/>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36"/>
              <w:lock w:val="sdtLocked"/>
            </w:sdtPr>
            <w:sdtEndPr/>
            <w:sdtContent>
              <w:tr w:rsidR="00266D54" w:rsidTr="00AA6C0D">
                <w:sdt>
                  <w:sdtPr>
                    <w:rPr>
                      <w:sz w:val="18"/>
                      <w:szCs w:val="18"/>
                    </w:rPr>
                    <w:alias w:val="企业合并及合并财务报表明细－单位名称"/>
                    <w:tag w:val="_GBC_3cdcd67c37274049ad9196a53384ed2d"/>
                    <w:id w:val="20508929"/>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杭州航天电子技术有限公司</w:t>
                        </w:r>
                      </w:p>
                    </w:tc>
                  </w:sdtContent>
                </w:sdt>
                <w:sdt>
                  <w:sdtPr>
                    <w:rPr>
                      <w:sz w:val="18"/>
                      <w:szCs w:val="18"/>
                    </w:rPr>
                    <w:alias w:val="企业合并及合并财务报表明细－主要经营地"/>
                    <w:tag w:val="_GBC_8a77a8471b3246608e70115994bf107d"/>
                    <w:id w:val="20508930"/>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杭州</w:t>
                        </w:r>
                      </w:p>
                    </w:tc>
                  </w:sdtContent>
                </w:sdt>
                <w:sdt>
                  <w:sdtPr>
                    <w:rPr>
                      <w:sz w:val="18"/>
                      <w:szCs w:val="18"/>
                    </w:rPr>
                    <w:alias w:val="企业合并及合并财务报表明细－注册地"/>
                    <w:tag w:val="_GBC_8830a6b9b2b449babcaa6668f8fd88a8"/>
                    <w:id w:val="20508931"/>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杭州市高新区(滨江)</w:t>
                        </w:r>
                        <w:proofErr w:type="gramStart"/>
                        <w:r w:rsidRPr="009469AE">
                          <w:rPr>
                            <w:sz w:val="18"/>
                            <w:szCs w:val="18"/>
                          </w:rPr>
                          <w:t>滨安路</w:t>
                        </w:r>
                        <w:proofErr w:type="gramEnd"/>
                        <w:r w:rsidRPr="009469AE">
                          <w:rPr>
                            <w:sz w:val="18"/>
                            <w:szCs w:val="18"/>
                          </w:rPr>
                          <w:t>1180号3号厂房3层</w:t>
                        </w:r>
                      </w:p>
                    </w:tc>
                  </w:sdtContent>
                </w:sdt>
                <w:sdt>
                  <w:sdtPr>
                    <w:rPr>
                      <w:sz w:val="18"/>
                      <w:szCs w:val="18"/>
                    </w:rPr>
                    <w:alias w:val="企业合并及合并财务报表明细－业务性质"/>
                    <w:tag w:val="_GBC_66cd68062d3f4d66bf1a834bace109a7"/>
                    <w:id w:val="20508932"/>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33"/>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34"/>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35"/>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44"/>
              <w:lock w:val="sdtLocked"/>
            </w:sdtPr>
            <w:sdtEndPr/>
            <w:sdtContent>
              <w:tr w:rsidR="00266D54" w:rsidTr="00AA6C0D">
                <w:sdt>
                  <w:sdtPr>
                    <w:rPr>
                      <w:sz w:val="18"/>
                      <w:szCs w:val="18"/>
                    </w:rPr>
                    <w:alias w:val="企业合并及合并财务报表明细－单位名称"/>
                    <w:tag w:val="_GBC_3cdcd67c37274049ad9196a53384ed2d"/>
                    <w:id w:val="20508937"/>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郑州航天电子技术有限公司</w:t>
                        </w:r>
                      </w:p>
                    </w:tc>
                  </w:sdtContent>
                </w:sdt>
                <w:sdt>
                  <w:sdtPr>
                    <w:rPr>
                      <w:sz w:val="18"/>
                      <w:szCs w:val="18"/>
                    </w:rPr>
                    <w:alias w:val="企业合并及合并财务报表明细－主要经营地"/>
                    <w:tag w:val="_GBC_8a77a8471b3246608e70115994bf107d"/>
                    <w:id w:val="20508938"/>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郑州</w:t>
                        </w:r>
                      </w:p>
                    </w:tc>
                  </w:sdtContent>
                </w:sdt>
                <w:sdt>
                  <w:sdtPr>
                    <w:rPr>
                      <w:sz w:val="18"/>
                      <w:szCs w:val="18"/>
                    </w:rPr>
                    <w:alias w:val="企业合并及合并财务报表明细－注册地"/>
                    <w:tag w:val="_GBC_8830a6b9b2b449babcaa6668f8fd88a8"/>
                    <w:id w:val="20508939"/>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郑州市高新区西四环路366号</w:t>
                        </w:r>
                      </w:p>
                    </w:tc>
                  </w:sdtContent>
                </w:sdt>
                <w:sdt>
                  <w:sdtPr>
                    <w:rPr>
                      <w:sz w:val="18"/>
                      <w:szCs w:val="18"/>
                    </w:rPr>
                    <w:alias w:val="企业合并及合并财务报表明细－业务性质"/>
                    <w:tag w:val="_GBC_66cd68062d3f4d66bf1a834bace109a7"/>
                    <w:id w:val="20508940"/>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41"/>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42"/>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43"/>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52"/>
              <w:lock w:val="sdtLocked"/>
            </w:sdtPr>
            <w:sdtEndPr/>
            <w:sdtContent>
              <w:tr w:rsidR="00266D54" w:rsidTr="00AA6C0D">
                <w:sdt>
                  <w:sdtPr>
                    <w:rPr>
                      <w:sz w:val="18"/>
                      <w:szCs w:val="18"/>
                    </w:rPr>
                    <w:alias w:val="企业合并及合并财务报表明细－单位名称"/>
                    <w:tag w:val="_GBC_3cdcd67c37274049ad9196a53384ed2d"/>
                    <w:id w:val="20508945"/>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重庆航天火箭电子技术有限公司</w:t>
                        </w:r>
                      </w:p>
                    </w:tc>
                  </w:sdtContent>
                </w:sdt>
                <w:sdt>
                  <w:sdtPr>
                    <w:rPr>
                      <w:sz w:val="18"/>
                      <w:szCs w:val="18"/>
                    </w:rPr>
                    <w:alias w:val="企业合并及合并财务报表明细－主要经营地"/>
                    <w:tag w:val="_GBC_8a77a8471b3246608e70115994bf107d"/>
                    <w:id w:val="20508946"/>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重庆</w:t>
                        </w:r>
                      </w:p>
                    </w:tc>
                  </w:sdtContent>
                </w:sdt>
                <w:sdt>
                  <w:sdtPr>
                    <w:rPr>
                      <w:sz w:val="18"/>
                      <w:szCs w:val="18"/>
                    </w:rPr>
                    <w:alias w:val="企业合并及合并财务报表明细－注册地"/>
                    <w:tag w:val="_GBC_8830a6b9b2b449babcaa6668f8fd88a8"/>
                    <w:id w:val="20508947"/>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重庆市高新区石桥铺石新路83号</w:t>
                        </w:r>
                      </w:p>
                    </w:tc>
                  </w:sdtContent>
                </w:sdt>
                <w:sdt>
                  <w:sdtPr>
                    <w:rPr>
                      <w:sz w:val="18"/>
                      <w:szCs w:val="18"/>
                    </w:rPr>
                    <w:alias w:val="企业合并及合并财务报表明细－业务性质"/>
                    <w:tag w:val="_GBC_66cd68062d3f4d66bf1a834bace109a7"/>
                    <w:id w:val="20508948"/>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49"/>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50"/>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51"/>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60"/>
              <w:lock w:val="sdtLocked"/>
            </w:sdtPr>
            <w:sdtEndPr/>
            <w:sdtContent>
              <w:tr w:rsidR="00266D54" w:rsidTr="00AA6C0D">
                <w:sdt>
                  <w:sdtPr>
                    <w:rPr>
                      <w:sz w:val="18"/>
                      <w:szCs w:val="18"/>
                    </w:rPr>
                    <w:alias w:val="企业合并及合并财务报表明细－单位名称"/>
                    <w:tag w:val="_GBC_3cdcd67c37274049ad9196a53384ed2d"/>
                    <w:id w:val="20508953"/>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北京时代民芯科技有限公司</w:t>
                        </w:r>
                      </w:p>
                    </w:tc>
                  </w:sdtContent>
                </w:sdt>
                <w:sdt>
                  <w:sdtPr>
                    <w:rPr>
                      <w:sz w:val="18"/>
                      <w:szCs w:val="18"/>
                    </w:rPr>
                    <w:alias w:val="企业合并及合并财务报表明细－主要经营地"/>
                    <w:tag w:val="_GBC_8a77a8471b3246608e70115994bf107d"/>
                    <w:id w:val="20508954"/>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w:t>
                        </w:r>
                      </w:p>
                    </w:tc>
                  </w:sdtContent>
                </w:sdt>
                <w:sdt>
                  <w:sdtPr>
                    <w:rPr>
                      <w:sz w:val="18"/>
                      <w:szCs w:val="18"/>
                    </w:rPr>
                    <w:alias w:val="企业合并及合并财务报表明细－注册地"/>
                    <w:tag w:val="_GBC_8830a6b9b2b449babcaa6668f8fd88a8"/>
                    <w:id w:val="20508955"/>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北京市丰台区东高地四营门北路2号科研楼</w:t>
                        </w:r>
                      </w:p>
                    </w:tc>
                  </w:sdtContent>
                </w:sdt>
                <w:sdt>
                  <w:sdtPr>
                    <w:rPr>
                      <w:sz w:val="18"/>
                      <w:szCs w:val="18"/>
                    </w:rPr>
                    <w:alias w:val="企业合并及合并财务报表明细－业务性质"/>
                    <w:tag w:val="_GBC_66cd68062d3f4d66bf1a834bace109a7"/>
                    <w:id w:val="20508956"/>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军品、民品</w:t>
                        </w:r>
                      </w:p>
                    </w:tc>
                  </w:sdtContent>
                </w:sdt>
                <w:sdt>
                  <w:sdtPr>
                    <w:rPr>
                      <w:sz w:val="18"/>
                      <w:szCs w:val="18"/>
                    </w:rPr>
                    <w:alias w:val="企业合并及合并财务报表明细－直接持股比例"/>
                    <w:tag w:val="_GBC_181e436e62c34b88ba2844c3b8684a70"/>
                    <w:id w:val="20508957"/>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58"/>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59"/>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同</w:t>
                        </w:r>
                        <w:proofErr w:type="gramStart"/>
                        <w:r w:rsidRPr="009469AE">
                          <w:rPr>
                            <w:sz w:val="18"/>
                            <w:szCs w:val="18"/>
                          </w:rPr>
                          <w:t>一控制</w:t>
                        </w:r>
                        <w:proofErr w:type="gramEnd"/>
                        <w:r w:rsidRPr="009469AE">
                          <w:rPr>
                            <w:sz w:val="18"/>
                            <w:szCs w:val="18"/>
                          </w:rPr>
                          <w:t>企业合并</w:t>
                        </w:r>
                      </w:p>
                    </w:tc>
                  </w:sdtContent>
                </w:sdt>
              </w:tr>
            </w:sdtContent>
          </w:sdt>
          <w:sdt>
            <w:sdtPr>
              <w:rPr>
                <w:sz w:val="18"/>
                <w:szCs w:val="18"/>
              </w:rPr>
              <w:alias w:val="企业合并及合并财务报表明细"/>
              <w:tag w:val="_GBC_986bfe326d834fea9d2920637e286f21"/>
              <w:id w:val="20508968"/>
              <w:lock w:val="sdtLocked"/>
            </w:sdtPr>
            <w:sdtEndPr/>
            <w:sdtContent>
              <w:tr w:rsidR="00266D54" w:rsidTr="00AA6C0D">
                <w:sdt>
                  <w:sdtPr>
                    <w:rPr>
                      <w:sz w:val="18"/>
                      <w:szCs w:val="18"/>
                    </w:rPr>
                    <w:alias w:val="企业合并及合并财务报表明细－单位名称"/>
                    <w:tag w:val="_GBC_3cdcd67c37274049ad9196a53384ed2d"/>
                    <w:id w:val="20508961"/>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北京航天时代激光导航技术有限责任公司</w:t>
                        </w:r>
                      </w:p>
                    </w:tc>
                  </w:sdtContent>
                </w:sdt>
                <w:sdt>
                  <w:sdtPr>
                    <w:rPr>
                      <w:sz w:val="18"/>
                      <w:szCs w:val="18"/>
                    </w:rPr>
                    <w:alias w:val="企业合并及合并财务报表明细－主要经营地"/>
                    <w:tag w:val="_GBC_8a77a8471b3246608e70115994bf107d"/>
                    <w:id w:val="20508962"/>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w:t>
                        </w:r>
                      </w:p>
                    </w:tc>
                  </w:sdtContent>
                </w:sdt>
                <w:sdt>
                  <w:sdtPr>
                    <w:rPr>
                      <w:sz w:val="18"/>
                      <w:szCs w:val="18"/>
                    </w:rPr>
                    <w:alias w:val="企业合并及合并财务报表明细－注册地"/>
                    <w:tag w:val="_GBC_8830a6b9b2b449babcaa6668f8fd88a8"/>
                    <w:id w:val="20508963"/>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北京市海淀区永丰产业基地永捷北路3号A座3层312室</w:t>
                        </w:r>
                      </w:p>
                    </w:tc>
                  </w:sdtContent>
                </w:sdt>
                <w:sdt>
                  <w:sdtPr>
                    <w:rPr>
                      <w:sz w:val="18"/>
                      <w:szCs w:val="18"/>
                    </w:rPr>
                    <w:alias w:val="企业合并及合并财务报表明细－业务性质"/>
                    <w:tag w:val="_GBC_66cd68062d3f4d66bf1a834bace109a7"/>
                    <w:id w:val="20508964"/>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65"/>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50</w:t>
                        </w:r>
                      </w:p>
                    </w:tc>
                  </w:sdtContent>
                </w:sdt>
                <w:sdt>
                  <w:sdtPr>
                    <w:rPr>
                      <w:sz w:val="18"/>
                      <w:szCs w:val="18"/>
                    </w:rPr>
                    <w:alias w:val="企业合并及合并财务报表明细－间接持股比例"/>
                    <w:tag w:val="_GBC_209ebbd586724df5983e017cc514344f"/>
                    <w:id w:val="20508966"/>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67"/>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76"/>
              <w:lock w:val="sdtLocked"/>
            </w:sdtPr>
            <w:sdtEndPr/>
            <w:sdtContent>
              <w:tr w:rsidR="00266D54" w:rsidTr="00AA6C0D">
                <w:sdt>
                  <w:sdtPr>
                    <w:rPr>
                      <w:sz w:val="18"/>
                      <w:szCs w:val="18"/>
                    </w:rPr>
                    <w:alias w:val="企业合并及合并财务报表明细－单位名称"/>
                    <w:tag w:val="_GBC_3cdcd67c37274049ad9196a53384ed2d"/>
                    <w:id w:val="20508969"/>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北京市普利门电子科技有限公司</w:t>
                        </w:r>
                      </w:p>
                    </w:tc>
                  </w:sdtContent>
                </w:sdt>
                <w:sdt>
                  <w:sdtPr>
                    <w:rPr>
                      <w:sz w:val="18"/>
                      <w:szCs w:val="18"/>
                    </w:rPr>
                    <w:alias w:val="企业合并及合并财务报表明细－主要经营地"/>
                    <w:tag w:val="_GBC_8a77a8471b3246608e70115994bf107d"/>
                    <w:id w:val="20508970"/>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w:t>
                        </w:r>
                      </w:p>
                    </w:tc>
                  </w:sdtContent>
                </w:sdt>
                <w:sdt>
                  <w:sdtPr>
                    <w:rPr>
                      <w:sz w:val="18"/>
                      <w:szCs w:val="18"/>
                    </w:rPr>
                    <w:alias w:val="企业合并及合并财务报表明细－注册地"/>
                    <w:tag w:val="_GBC_8830a6b9b2b449babcaa6668f8fd88a8"/>
                    <w:id w:val="20508971"/>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北京市石景山</w:t>
                        </w:r>
                        <w:proofErr w:type="gramStart"/>
                        <w:r w:rsidRPr="009469AE">
                          <w:rPr>
                            <w:sz w:val="18"/>
                            <w:szCs w:val="18"/>
                          </w:rPr>
                          <w:t>区实兴</w:t>
                        </w:r>
                        <w:proofErr w:type="gramEnd"/>
                        <w:r w:rsidRPr="009469AE">
                          <w:rPr>
                            <w:sz w:val="18"/>
                            <w:szCs w:val="18"/>
                          </w:rPr>
                          <w:t>大街7号1幢、2幢</w:t>
                        </w:r>
                      </w:p>
                    </w:tc>
                  </w:sdtContent>
                </w:sdt>
                <w:sdt>
                  <w:sdtPr>
                    <w:rPr>
                      <w:sz w:val="18"/>
                      <w:szCs w:val="18"/>
                    </w:rPr>
                    <w:alias w:val="企业合并及合并财务报表明细－业务性质"/>
                    <w:tag w:val="_GBC_66cd68062d3f4d66bf1a834bace109a7"/>
                    <w:id w:val="20508972"/>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民品</w:t>
                        </w:r>
                      </w:p>
                    </w:tc>
                  </w:sdtContent>
                </w:sdt>
                <w:sdt>
                  <w:sdtPr>
                    <w:rPr>
                      <w:sz w:val="18"/>
                      <w:szCs w:val="18"/>
                    </w:rPr>
                    <w:alias w:val="企业合并及合并财务报表明细－直接持股比例"/>
                    <w:tag w:val="_GBC_181e436e62c34b88ba2844c3b8684a70"/>
                    <w:id w:val="20508973"/>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74"/>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75"/>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84"/>
              <w:lock w:val="sdtLocked"/>
            </w:sdtPr>
            <w:sdtEndPr/>
            <w:sdtContent>
              <w:tr w:rsidR="00266D54" w:rsidTr="00AA6C0D">
                <w:sdt>
                  <w:sdtPr>
                    <w:rPr>
                      <w:sz w:val="18"/>
                      <w:szCs w:val="18"/>
                    </w:rPr>
                    <w:alias w:val="企业合并及合并财务报表明细－单位名称"/>
                    <w:tag w:val="_GBC_3cdcd67c37274049ad9196a53384ed2d"/>
                    <w:id w:val="20508977"/>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北京航天光华电子技术有限公司</w:t>
                        </w:r>
                      </w:p>
                    </w:tc>
                  </w:sdtContent>
                </w:sdt>
                <w:sdt>
                  <w:sdtPr>
                    <w:rPr>
                      <w:sz w:val="18"/>
                      <w:szCs w:val="18"/>
                    </w:rPr>
                    <w:alias w:val="企业合并及合并财务报表明细－主要经营地"/>
                    <w:tag w:val="_GBC_8a77a8471b3246608e70115994bf107d"/>
                    <w:id w:val="20508978"/>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w:t>
                        </w:r>
                      </w:p>
                    </w:tc>
                  </w:sdtContent>
                </w:sdt>
                <w:sdt>
                  <w:sdtPr>
                    <w:rPr>
                      <w:sz w:val="18"/>
                      <w:szCs w:val="18"/>
                    </w:rPr>
                    <w:alias w:val="企业合并及合并财务报表明细－注册地"/>
                    <w:tag w:val="_GBC_8830a6b9b2b449babcaa6668f8fd88a8"/>
                    <w:id w:val="20508979"/>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北京市海淀区永定路51号（1区）9-9</w:t>
                        </w:r>
                      </w:p>
                    </w:tc>
                  </w:sdtContent>
                </w:sdt>
                <w:sdt>
                  <w:sdtPr>
                    <w:rPr>
                      <w:sz w:val="18"/>
                      <w:szCs w:val="18"/>
                    </w:rPr>
                    <w:alias w:val="企业合并及合并财务报表明细－业务性质"/>
                    <w:tag w:val="_GBC_66cd68062d3f4d66bf1a834bace109a7"/>
                    <w:id w:val="20508980"/>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w:t>
                        </w:r>
                      </w:p>
                    </w:tc>
                  </w:sdtContent>
                </w:sdt>
                <w:sdt>
                  <w:sdtPr>
                    <w:rPr>
                      <w:sz w:val="18"/>
                      <w:szCs w:val="18"/>
                    </w:rPr>
                    <w:alias w:val="企业合并及合并财务报表明细－直接持股比例"/>
                    <w:tag w:val="_GBC_181e436e62c34b88ba2844c3b8684a70"/>
                    <w:id w:val="20508981"/>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100</w:t>
                        </w:r>
                      </w:p>
                    </w:tc>
                  </w:sdtContent>
                </w:sdt>
                <w:sdt>
                  <w:sdtPr>
                    <w:rPr>
                      <w:sz w:val="18"/>
                      <w:szCs w:val="18"/>
                    </w:rPr>
                    <w:alias w:val="企业合并及合并财务报表明细－间接持股比例"/>
                    <w:tag w:val="_GBC_209ebbd586724df5983e017cc514344f"/>
                    <w:id w:val="20508982"/>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83"/>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sdt>
            <w:sdtPr>
              <w:rPr>
                <w:sz w:val="18"/>
                <w:szCs w:val="18"/>
              </w:rPr>
              <w:alias w:val="企业合并及合并财务报表明细"/>
              <w:tag w:val="_GBC_986bfe326d834fea9d2920637e286f21"/>
              <w:id w:val="20508992"/>
              <w:lock w:val="sdtLocked"/>
            </w:sdtPr>
            <w:sdtEndPr/>
            <w:sdtContent>
              <w:tr w:rsidR="00266D54" w:rsidTr="00AA6C0D">
                <w:sdt>
                  <w:sdtPr>
                    <w:rPr>
                      <w:sz w:val="18"/>
                      <w:szCs w:val="18"/>
                    </w:rPr>
                    <w:alias w:val="企业合并及合并财务报表明细－单位名称"/>
                    <w:tag w:val="_GBC_3cdcd67c37274049ad9196a53384ed2d"/>
                    <w:id w:val="20508985"/>
                    <w:lock w:val="sdtLocked"/>
                  </w:sdtPr>
                  <w:sdtEndPr/>
                  <w:sdtContent>
                    <w:tc>
                      <w:tcPr>
                        <w:tcW w:w="662" w:type="pct"/>
                        <w:tcBorders>
                          <w:top w:val="single" w:sz="6" w:space="0" w:color="auto"/>
                          <w:left w:val="single" w:sz="4"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南京航天猎鹰飞行器技术有限公司</w:t>
                        </w:r>
                      </w:p>
                    </w:tc>
                  </w:sdtContent>
                </w:sdt>
                <w:sdt>
                  <w:sdtPr>
                    <w:rPr>
                      <w:sz w:val="18"/>
                      <w:szCs w:val="18"/>
                    </w:rPr>
                    <w:alias w:val="企业合并及合并财务报表明细－主要经营地"/>
                    <w:tag w:val="_GBC_8a77a8471b3246608e70115994bf107d"/>
                    <w:id w:val="20508986"/>
                    <w:lock w:val="sdtLocked"/>
                  </w:sdtPr>
                  <w:sdtEndPr/>
                  <w:sdtContent>
                    <w:tc>
                      <w:tcPr>
                        <w:tcW w:w="711"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南京</w:t>
                        </w:r>
                      </w:p>
                    </w:tc>
                  </w:sdtContent>
                </w:sdt>
                <w:sdt>
                  <w:sdtPr>
                    <w:rPr>
                      <w:sz w:val="18"/>
                      <w:szCs w:val="18"/>
                    </w:rPr>
                    <w:alias w:val="企业合并及合并财务报表明细－注册地"/>
                    <w:tag w:val="_GBC_8830a6b9b2b449babcaa6668f8fd88a8"/>
                    <w:id w:val="20508987"/>
                    <w:lock w:val="sdtLocked"/>
                  </w:sdtPr>
                  <w:sdtEndPr/>
                  <w:sdtContent>
                    <w:tc>
                      <w:tcPr>
                        <w:tcW w:w="702"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南京市江宁经济技术开发区将军南路</w:t>
                        </w:r>
                      </w:p>
                    </w:tc>
                  </w:sdtContent>
                </w:sdt>
                <w:sdt>
                  <w:sdtPr>
                    <w:rPr>
                      <w:sz w:val="18"/>
                      <w:szCs w:val="18"/>
                    </w:rPr>
                    <w:alias w:val="企业合并及合并财务报表明细－业务性质"/>
                    <w:tag w:val="_GBC_66cd68062d3f4d66bf1a834bace109a7"/>
                    <w:id w:val="20508988"/>
                    <w:lock w:val="sdtLocked"/>
                  </w:sdtPr>
                  <w:sdtEndPr/>
                  <w:sdtContent>
                    <w:tc>
                      <w:tcPr>
                        <w:tcW w:w="718"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rPr>
                            <w:sz w:val="18"/>
                            <w:szCs w:val="18"/>
                          </w:rPr>
                        </w:pPr>
                        <w:r w:rsidRPr="009469AE">
                          <w:rPr>
                            <w:sz w:val="18"/>
                            <w:szCs w:val="18"/>
                          </w:rPr>
                          <w:t>军品、民品</w:t>
                        </w:r>
                      </w:p>
                    </w:tc>
                  </w:sdtContent>
                </w:sdt>
                <w:sdt>
                  <w:sdtPr>
                    <w:rPr>
                      <w:sz w:val="18"/>
                      <w:szCs w:val="18"/>
                    </w:rPr>
                    <w:alias w:val="企业合并及合并财务报表明细－直接持股比例"/>
                    <w:tag w:val="_GBC_181e436e62c34b88ba2844c3b8684a70"/>
                    <w:id w:val="20508989"/>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r w:rsidRPr="009469AE">
                          <w:rPr>
                            <w:sz w:val="18"/>
                            <w:szCs w:val="18"/>
                          </w:rPr>
                          <w:t>63.33</w:t>
                        </w:r>
                      </w:p>
                    </w:tc>
                  </w:sdtContent>
                </w:sdt>
                <w:sdt>
                  <w:sdtPr>
                    <w:rPr>
                      <w:sz w:val="18"/>
                      <w:szCs w:val="18"/>
                    </w:rPr>
                    <w:alias w:val="企业合并及合并财务报表明细－间接持股比例"/>
                    <w:tag w:val="_GBC_209ebbd586724df5983e017cc514344f"/>
                    <w:id w:val="20508990"/>
                    <w:lock w:val="sdtLocked"/>
                  </w:sdtPr>
                  <w:sdtEndPr/>
                  <w:sdtContent>
                    <w:tc>
                      <w:tcPr>
                        <w:tcW w:w="710" w:type="pct"/>
                        <w:tcBorders>
                          <w:top w:val="single" w:sz="6" w:space="0" w:color="auto"/>
                          <w:left w:val="single" w:sz="6" w:space="0" w:color="auto"/>
                          <w:bottom w:val="single" w:sz="4" w:space="0" w:color="auto"/>
                          <w:right w:val="single" w:sz="6" w:space="0" w:color="auto"/>
                        </w:tcBorders>
                      </w:tcPr>
                      <w:p w:rsidR="00266D54" w:rsidRPr="009469AE" w:rsidRDefault="00266D54" w:rsidP="00AA6C0D">
                        <w:pPr>
                          <w:jc w:val="right"/>
                          <w:rPr>
                            <w:sz w:val="18"/>
                            <w:szCs w:val="18"/>
                          </w:rPr>
                        </w:pPr>
                      </w:p>
                    </w:tc>
                  </w:sdtContent>
                </w:sdt>
                <w:sdt>
                  <w:sdtPr>
                    <w:rPr>
                      <w:sz w:val="18"/>
                      <w:szCs w:val="18"/>
                    </w:rPr>
                    <w:alias w:val="企业合并及合并财务报表明细－取得方式"/>
                    <w:tag w:val="_GBC_e214440b23e04cb09f1d3c16109a2005"/>
                    <w:id w:val="20508991"/>
                    <w:lock w:val="sdtLocked"/>
                  </w:sdtPr>
                  <w:sdtEndPr/>
                  <w:sdtContent>
                    <w:tc>
                      <w:tcPr>
                        <w:tcW w:w="782" w:type="pct"/>
                        <w:tcBorders>
                          <w:top w:val="single" w:sz="6" w:space="0" w:color="auto"/>
                          <w:left w:val="single" w:sz="6" w:space="0" w:color="auto"/>
                          <w:bottom w:val="single" w:sz="4" w:space="0" w:color="auto"/>
                          <w:right w:val="single" w:sz="4" w:space="0" w:color="auto"/>
                        </w:tcBorders>
                      </w:tcPr>
                      <w:p w:rsidR="00266D54" w:rsidRPr="009469AE" w:rsidRDefault="00266D54" w:rsidP="00AA6C0D">
                        <w:pPr>
                          <w:rPr>
                            <w:sz w:val="18"/>
                            <w:szCs w:val="18"/>
                          </w:rPr>
                        </w:pPr>
                        <w:r w:rsidRPr="009469AE">
                          <w:rPr>
                            <w:sz w:val="18"/>
                            <w:szCs w:val="18"/>
                          </w:rPr>
                          <w:t>设立</w:t>
                        </w:r>
                      </w:p>
                    </w:tc>
                  </w:sdtContent>
                </w:sdt>
              </w:tr>
            </w:sdtContent>
          </w:sdt>
        </w:tbl>
        <w:p w:rsidR="00266D54" w:rsidRDefault="00266D54">
          <w:pPr>
            <w:rPr>
              <w:rFonts w:cs="Arial"/>
              <w:szCs w:val="21"/>
            </w:rPr>
          </w:pPr>
        </w:p>
        <w:p w:rsidR="00266D54" w:rsidRDefault="00266D54">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placeholder>
              <w:docPart w:val="GBC22222222222222222222222222222"/>
            </w:placeholder>
          </w:sdtPr>
          <w:sdtEndPr/>
          <w:sdtContent>
            <w:p w:rsidR="00266D54" w:rsidRPr="007F083B" w:rsidRDefault="00266D54" w:rsidP="009469AE">
              <w:pPr>
                <w:overflowPunct w:val="0"/>
                <w:adjustRightInd w:val="0"/>
                <w:snapToGrid w:val="0"/>
                <w:spacing w:line="360" w:lineRule="auto"/>
                <w:ind w:leftChars="50" w:left="105" w:firstLineChars="200" w:firstLine="420"/>
                <w:rPr>
                  <w:rFonts w:ascii="Microsoft Sans Serif" w:hAnsi="Microsoft Sans Serif" w:cs="Microsoft Sans Serif"/>
                  <w:sz w:val="24"/>
                  <w:lang w:bidi="en-US"/>
                </w:rPr>
              </w:pPr>
              <w:r w:rsidRPr="007F083B">
                <w:rPr>
                  <w:rFonts w:ascii="Microsoft Sans Serif" w:hAnsi="Microsoft Sans Serif" w:cs="Microsoft Sans Serif"/>
                  <w:sz w:val="24"/>
                  <w:lang w:bidi="en-US"/>
                </w:rPr>
                <w:t>合并财务报表的合并范围以控制为基础确定，所有子公司（包括母公司所控制的单独主体）均纳入合并财务报表。</w:t>
              </w:r>
            </w:p>
            <w:p w:rsidR="00266D54" w:rsidRDefault="004353AD">
              <w:pPr>
                <w:rPr>
                  <w:rFonts w:cs="Arial"/>
                  <w:szCs w:val="21"/>
                </w:rPr>
              </w:pPr>
            </w:p>
          </w:sdtContent>
        </w:sdt>
        <w:p w:rsidR="00F06C50" w:rsidRDefault="004353AD">
          <w:pPr>
            <w:rPr>
              <w:rFonts w:cstheme="minorBidi"/>
              <w:szCs w:val="21"/>
            </w:rPr>
          </w:pPr>
        </w:p>
      </w:sdtContent>
    </w:sdt>
    <w:sdt>
      <w:sdtPr>
        <w:rPr>
          <w:rFonts w:ascii="宋体" w:hAnsi="宋体" w:cs="Arial" w:hint="eastAsia"/>
          <w:b w:val="0"/>
          <w:bCs w:val="0"/>
          <w:kern w:val="0"/>
          <w:szCs w:val="21"/>
        </w:rPr>
        <w:tag w:val="_GBC_a2ec6e05ebd34d2fa14b1ba6b3ba8eb1"/>
        <w:id w:val="-1003968337"/>
        <w:lock w:val="sdtLocked"/>
        <w:placeholder>
          <w:docPart w:val="GBC22222222222222222222222222222"/>
        </w:placeholder>
      </w:sdtPr>
      <w:sdtEndPr>
        <w:rPr>
          <w:rFonts w:hint="default"/>
        </w:rPr>
      </w:sdtEndPr>
      <w:sdtContent>
        <w:p w:rsidR="00F06C50" w:rsidRDefault="0039091F">
          <w:pPr>
            <w:pStyle w:val="4"/>
            <w:numPr>
              <w:ilvl w:val="3"/>
              <w:numId w:val="81"/>
            </w:numPr>
            <w:tabs>
              <w:tab w:val="left" w:pos="644"/>
            </w:tabs>
            <w:rPr>
              <w:rFonts w:ascii="宋体" w:hAnsi="宋体" w:cs="Arial"/>
              <w:szCs w:val="21"/>
            </w:rPr>
          </w:pPr>
          <w:r>
            <w:rPr>
              <w:rFonts w:ascii="宋体" w:hAnsi="宋体" w:cs="Arial" w:hint="eastAsia"/>
              <w:szCs w:val="21"/>
            </w:rPr>
            <w:t>重要的非全资子公司</w:t>
          </w:r>
        </w:p>
        <w:p w:rsidR="00F06C50" w:rsidRDefault="0039091F">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12"/>
            <w:gridCol w:w="1814"/>
            <w:gridCol w:w="1937"/>
            <w:gridCol w:w="1943"/>
            <w:gridCol w:w="1743"/>
          </w:tblGrid>
          <w:tr w:rsidR="008422E6" w:rsidTr="00A1316F">
            <w:trPr>
              <w:trHeight w:val="241"/>
            </w:trPr>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8422E6" w:rsidRDefault="008422E6" w:rsidP="00A1316F">
                <w:pPr>
                  <w:jc w:val="center"/>
                  <w:rPr>
                    <w:rFonts w:cs="Arial"/>
                    <w:szCs w:val="21"/>
                  </w:rPr>
                </w:pPr>
                <w:r>
                  <w:rPr>
                    <w:rFonts w:cs="Arial" w:hint="eastAsia"/>
                    <w:szCs w:val="21"/>
                    <w:lang w:val="en-GB"/>
                  </w:rPr>
                  <w:t>子公司名称</w:t>
                </w:r>
              </w:p>
            </w:tc>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8422E6" w:rsidRDefault="008422E6" w:rsidP="00A1316F">
                <w:pPr>
                  <w:jc w:val="center"/>
                  <w:rPr>
                    <w:rFonts w:cs="Arial"/>
                    <w:bCs/>
                    <w:szCs w:val="21"/>
                    <w:lang w:val="en-GB"/>
                  </w:rPr>
                </w:pPr>
                <w:r>
                  <w:rPr>
                    <w:rFonts w:cs="Arial" w:hint="eastAsia"/>
                    <w:bCs/>
                    <w:szCs w:val="21"/>
                    <w:lang w:val="en-GB"/>
                  </w:rPr>
                  <w:t>少数股东持股</w:t>
                </w:r>
              </w:p>
              <w:p w:rsidR="008422E6" w:rsidRDefault="008422E6" w:rsidP="00A1316F">
                <w:pPr>
                  <w:jc w:val="center"/>
                  <w:rPr>
                    <w:rFonts w:cs="Arial"/>
                    <w:szCs w:val="21"/>
                  </w:rPr>
                </w:pPr>
                <w:r>
                  <w:rPr>
                    <w:rFonts w:cs="Arial" w:hint="eastAsia"/>
                    <w:bCs/>
                    <w:szCs w:val="21"/>
                    <w:lang w:val="en-GB"/>
                  </w:rPr>
                  <w:t>比例</w:t>
                </w:r>
              </w:p>
            </w:tc>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8422E6" w:rsidRDefault="008422E6" w:rsidP="00A1316F">
                <w:pPr>
                  <w:jc w:val="center"/>
                  <w:rPr>
                    <w:rFonts w:cs="Arial"/>
                    <w:szCs w:val="21"/>
                  </w:rPr>
                </w:pPr>
                <w:r>
                  <w:rPr>
                    <w:rFonts w:cs="Arial" w:hint="eastAsia"/>
                    <w:bCs/>
                    <w:szCs w:val="21"/>
                    <w:lang w:val="en-GB"/>
                  </w:rPr>
                  <w:t>本期归属于少数股东的损益</w:t>
                </w:r>
              </w:p>
            </w:tc>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8422E6" w:rsidRDefault="008422E6" w:rsidP="00A1316F">
                <w:pPr>
                  <w:jc w:val="center"/>
                  <w:rPr>
                    <w:rFonts w:cs="Arial"/>
                    <w:szCs w:val="21"/>
                  </w:rPr>
                </w:pPr>
                <w:r>
                  <w:rPr>
                    <w:rFonts w:cs="Arial" w:hint="eastAsia"/>
                    <w:bCs/>
                    <w:szCs w:val="21"/>
                    <w:lang w:val="en-GB"/>
                  </w:rPr>
                  <w:t>本期向少数股东宣告分派的股利</w:t>
                </w:r>
              </w:p>
            </w:tc>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8422E6" w:rsidRDefault="008422E6" w:rsidP="00A1316F">
                <w:pPr>
                  <w:ind w:right="-16"/>
                  <w:jc w:val="center"/>
                  <w:rPr>
                    <w:rFonts w:cs="Arial"/>
                    <w:bCs/>
                    <w:szCs w:val="21"/>
                  </w:rPr>
                </w:pPr>
                <w:r>
                  <w:rPr>
                    <w:rFonts w:cs="Arial" w:hint="eastAsia"/>
                    <w:bCs/>
                    <w:szCs w:val="21"/>
                    <w:lang w:val="en-GB"/>
                  </w:rPr>
                  <w:t>期末少数股东权益余额</w:t>
                </w:r>
              </w:p>
            </w:tc>
          </w:tr>
          <w:sdt>
            <w:sdtPr>
              <w:rPr>
                <w:szCs w:val="21"/>
              </w:rPr>
              <w:alias w:val="重要的非全资子公司明细"/>
              <w:tag w:val="_GBC_786318b12f804986888adc0492796ebd"/>
              <w:id w:val="119518"/>
              <w:lock w:val="sdtLocked"/>
            </w:sdtPr>
            <w:sdtEndPr/>
            <w:sdtContent>
              <w:tr w:rsidR="008422E6" w:rsidTr="00A1316F">
                <w:sdt>
                  <w:sdtPr>
                    <w:rPr>
                      <w:szCs w:val="21"/>
                    </w:rPr>
                    <w:alias w:val="重要的非全资子公司明细-子公司名称"/>
                    <w:tag w:val="_GBC_e769c1abb7b64c4d95b5a9c34c583c61"/>
                    <w:id w:val="119513"/>
                    <w:lock w:val="sdtLocked"/>
                  </w:sdtPr>
                  <w:sdtEndPr/>
                  <w:sdtContent>
                    <w:tc>
                      <w:tcPr>
                        <w:tcW w:w="890" w:type="pct"/>
                        <w:tcBorders>
                          <w:top w:val="single" w:sz="6" w:space="0" w:color="auto"/>
                          <w:left w:val="single" w:sz="4" w:space="0" w:color="auto"/>
                          <w:bottom w:val="single" w:sz="4" w:space="0" w:color="auto"/>
                          <w:right w:val="single" w:sz="6" w:space="0" w:color="auto"/>
                        </w:tcBorders>
                      </w:tcPr>
                      <w:p w:rsidR="008422E6" w:rsidRDefault="008422E6" w:rsidP="00A1316F">
                        <w:pPr>
                          <w:rPr>
                            <w:szCs w:val="21"/>
                          </w:rPr>
                        </w:pPr>
                        <w:r>
                          <w:rPr>
                            <w:szCs w:val="21"/>
                          </w:rPr>
                          <w:t>航天长征火箭技术有限公司</w:t>
                        </w:r>
                      </w:p>
                    </w:tc>
                  </w:sdtContent>
                </w:sdt>
                <w:sdt>
                  <w:sdtPr>
                    <w:rPr>
                      <w:szCs w:val="21"/>
                    </w:rPr>
                    <w:alias w:val="重要的非全资子公司明细-少数股东的持股比例"/>
                    <w:tag w:val="_GBC_3a47d0653eb74c8c9194e31dd10ed288"/>
                    <w:id w:val="119514"/>
                    <w:lock w:val="sdtLocked"/>
                  </w:sdtPr>
                  <w:sdtEndPr/>
                  <w:sdtContent>
                    <w:tc>
                      <w:tcPr>
                        <w:tcW w:w="1002"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0.85%</w:t>
                        </w:r>
                      </w:p>
                    </w:tc>
                  </w:sdtContent>
                </w:sdt>
                <w:sdt>
                  <w:sdtPr>
                    <w:rPr>
                      <w:szCs w:val="21"/>
                    </w:rPr>
                    <w:alias w:val="重要的非全资子公司明细-本期归属于少数股东的损益"/>
                    <w:tag w:val="_GBC_e30ccb11f137488c9ac9c44fe698bf84"/>
                    <w:id w:val="119515"/>
                    <w:lock w:val="sdtLocked"/>
                  </w:sdtPr>
                  <w:sdtEndPr/>
                  <w:sdtContent>
                    <w:tc>
                      <w:tcPr>
                        <w:tcW w:w="1070"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473,901.23</w:t>
                        </w:r>
                      </w:p>
                    </w:tc>
                  </w:sdtContent>
                </w:sdt>
                <w:sdt>
                  <w:sdtPr>
                    <w:rPr>
                      <w:szCs w:val="21"/>
                    </w:rPr>
                    <w:alias w:val="重要的非全资子公司明细-本期向少数股东支付的股利"/>
                    <w:tag w:val="_GBC_54522ee229cd49f3a36fb60314c21ac1"/>
                    <w:id w:val="119516"/>
                    <w:lock w:val="sdtLocked"/>
                  </w:sdtPr>
                  <w:sdtEndPr/>
                  <w:sdtContent>
                    <w:tc>
                      <w:tcPr>
                        <w:tcW w:w="1073"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p>
                    </w:tc>
                  </w:sdtContent>
                </w:sdt>
                <w:sdt>
                  <w:sdtPr>
                    <w:rPr>
                      <w:szCs w:val="21"/>
                    </w:rPr>
                    <w:alias w:val="重要的非全资子公司明细-期末少数股东权益余额"/>
                    <w:tag w:val="_GBC_5ba0fc1037a14bec9cc2892b1e4587b6"/>
                    <w:id w:val="119517"/>
                    <w:lock w:val="sdtLocked"/>
                  </w:sdtPr>
                  <w:sdtEndPr/>
                  <w:sdtContent>
                    <w:tc>
                      <w:tcPr>
                        <w:tcW w:w="963" w:type="pct"/>
                        <w:tcBorders>
                          <w:top w:val="single" w:sz="6" w:space="0" w:color="auto"/>
                          <w:left w:val="single" w:sz="6" w:space="0" w:color="auto"/>
                          <w:bottom w:val="single" w:sz="4" w:space="0" w:color="auto"/>
                          <w:right w:val="single" w:sz="4" w:space="0" w:color="auto"/>
                        </w:tcBorders>
                      </w:tcPr>
                      <w:p w:rsidR="008422E6" w:rsidRDefault="008422E6" w:rsidP="00A1316F">
                        <w:pPr>
                          <w:jc w:val="right"/>
                          <w:rPr>
                            <w:szCs w:val="21"/>
                          </w:rPr>
                        </w:pPr>
                        <w:r>
                          <w:rPr>
                            <w:szCs w:val="21"/>
                          </w:rPr>
                          <w:t>9,539,101.89</w:t>
                        </w:r>
                      </w:p>
                    </w:tc>
                  </w:sdtContent>
                </w:sdt>
              </w:tr>
            </w:sdtContent>
          </w:sdt>
          <w:sdt>
            <w:sdtPr>
              <w:rPr>
                <w:szCs w:val="21"/>
              </w:rPr>
              <w:alias w:val="重要的非全资子公司明细"/>
              <w:tag w:val="_GBC_786318b12f804986888adc0492796ebd"/>
              <w:id w:val="119524"/>
              <w:lock w:val="sdtLocked"/>
            </w:sdtPr>
            <w:sdtEndPr/>
            <w:sdtContent>
              <w:tr w:rsidR="008422E6" w:rsidTr="00A1316F">
                <w:sdt>
                  <w:sdtPr>
                    <w:rPr>
                      <w:szCs w:val="21"/>
                    </w:rPr>
                    <w:alias w:val="重要的非全资子公司明细-子公司名称"/>
                    <w:tag w:val="_GBC_e769c1abb7b64c4d95b5a9c34c583c61"/>
                    <w:id w:val="119519"/>
                    <w:lock w:val="sdtLocked"/>
                  </w:sdtPr>
                  <w:sdtEndPr/>
                  <w:sdtContent>
                    <w:tc>
                      <w:tcPr>
                        <w:tcW w:w="890" w:type="pct"/>
                        <w:tcBorders>
                          <w:top w:val="single" w:sz="6" w:space="0" w:color="auto"/>
                          <w:left w:val="single" w:sz="4" w:space="0" w:color="auto"/>
                          <w:bottom w:val="single" w:sz="4" w:space="0" w:color="auto"/>
                          <w:right w:val="single" w:sz="6" w:space="0" w:color="auto"/>
                        </w:tcBorders>
                      </w:tcPr>
                      <w:p w:rsidR="008422E6" w:rsidRDefault="008422E6" w:rsidP="00A1316F">
                        <w:pPr>
                          <w:rPr>
                            <w:szCs w:val="21"/>
                          </w:rPr>
                        </w:pPr>
                        <w:r>
                          <w:rPr>
                            <w:szCs w:val="21"/>
                          </w:rPr>
                          <w:t>北京航天时代激光导航技术有限责任公司</w:t>
                        </w:r>
                      </w:p>
                    </w:tc>
                  </w:sdtContent>
                </w:sdt>
                <w:sdt>
                  <w:sdtPr>
                    <w:rPr>
                      <w:szCs w:val="21"/>
                    </w:rPr>
                    <w:alias w:val="重要的非全资子公司明细-少数股东的持股比例"/>
                    <w:tag w:val="_GBC_3a47d0653eb74c8c9194e31dd10ed288"/>
                    <w:id w:val="119520"/>
                    <w:lock w:val="sdtLocked"/>
                  </w:sdtPr>
                  <w:sdtEndPr/>
                  <w:sdtContent>
                    <w:tc>
                      <w:tcPr>
                        <w:tcW w:w="1002"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50%</w:t>
                        </w:r>
                      </w:p>
                    </w:tc>
                  </w:sdtContent>
                </w:sdt>
                <w:sdt>
                  <w:sdtPr>
                    <w:rPr>
                      <w:szCs w:val="21"/>
                    </w:rPr>
                    <w:alias w:val="重要的非全资子公司明细-本期归属于少数股东的损益"/>
                    <w:tag w:val="_GBC_e30ccb11f137488c9ac9c44fe698bf84"/>
                    <w:id w:val="119521"/>
                    <w:lock w:val="sdtLocked"/>
                  </w:sdtPr>
                  <w:sdtEndPr/>
                  <w:sdtContent>
                    <w:tc>
                      <w:tcPr>
                        <w:tcW w:w="1070"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5,800,568.05</w:t>
                        </w:r>
                      </w:p>
                    </w:tc>
                  </w:sdtContent>
                </w:sdt>
                <w:sdt>
                  <w:sdtPr>
                    <w:rPr>
                      <w:szCs w:val="21"/>
                    </w:rPr>
                    <w:alias w:val="重要的非全资子公司明细-本期向少数股东支付的股利"/>
                    <w:tag w:val="_GBC_54522ee229cd49f3a36fb60314c21ac1"/>
                    <w:id w:val="119522"/>
                    <w:lock w:val="sdtLocked"/>
                  </w:sdtPr>
                  <w:sdtEndPr/>
                  <w:sdtContent>
                    <w:tc>
                      <w:tcPr>
                        <w:tcW w:w="1073"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p>
                    </w:tc>
                  </w:sdtContent>
                </w:sdt>
                <w:sdt>
                  <w:sdtPr>
                    <w:rPr>
                      <w:szCs w:val="21"/>
                    </w:rPr>
                    <w:alias w:val="重要的非全资子公司明细-期末少数股东权益余额"/>
                    <w:tag w:val="_GBC_5ba0fc1037a14bec9cc2892b1e4587b6"/>
                    <w:id w:val="119523"/>
                    <w:lock w:val="sdtLocked"/>
                  </w:sdtPr>
                  <w:sdtEndPr/>
                  <w:sdtContent>
                    <w:tc>
                      <w:tcPr>
                        <w:tcW w:w="963" w:type="pct"/>
                        <w:tcBorders>
                          <w:top w:val="single" w:sz="6" w:space="0" w:color="auto"/>
                          <w:left w:val="single" w:sz="6" w:space="0" w:color="auto"/>
                          <w:bottom w:val="single" w:sz="4" w:space="0" w:color="auto"/>
                          <w:right w:val="single" w:sz="4" w:space="0" w:color="auto"/>
                        </w:tcBorders>
                      </w:tcPr>
                      <w:p w:rsidR="008422E6" w:rsidRDefault="008422E6" w:rsidP="00A1316F">
                        <w:pPr>
                          <w:jc w:val="right"/>
                          <w:rPr>
                            <w:szCs w:val="21"/>
                          </w:rPr>
                        </w:pPr>
                        <w:r>
                          <w:rPr>
                            <w:szCs w:val="21"/>
                          </w:rPr>
                          <w:t>130,680,581.59</w:t>
                        </w:r>
                      </w:p>
                    </w:tc>
                  </w:sdtContent>
                </w:sdt>
              </w:tr>
            </w:sdtContent>
          </w:sdt>
          <w:sdt>
            <w:sdtPr>
              <w:rPr>
                <w:szCs w:val="21"/>
              </w:rPr>
              <w:alias w:val="重要的非全资子公司明细"/>
              <w:tag w:val="_GBC_786318b12f804986888adc0492796ebd"/>
              <w:id w:val="119530"/>
              <w:lock w:val="sdtLocked"/>
            </w:sdtPr>
            <w:sdtEndPr/>
            <w:sdtContent>
              <w:tr w:rsidR="008422E6" w:rsidTr="00A1316F">
                <w:sdt>
                  <w:sdtPr>
                    <w:rPr>
                      <w:szCs w:val="21"/>
                    </w:rPr>
                    <w:alias w:val="重要的非全资子公司明细-子公司名称"/>
                    <w:tag w:val="_GBC_e769c1abb7b64c4d95b5a9c34c583c61"/>
                    <w:id w:val="119525"/>
                    <w:lock w:val="sdtLocked"/>
                  </w:sdtPr>
                  <w:sdtEndPr/>
                  <w:sdtContent>
                    <w:tc>
                      <w:tcPr>
                        <w:tcW w:w="890" w:type="pct"/>
                        <w:tcBorders>
                          <w:top w:val="single" w:sz="6" w:space="0" w:color="auto"/>
                          <w:left w:val="single" w:sz="4" w:space="0" w:color="auto"/>
                          <w:bottom w:val="single" w:sz="4" w:space="0" w:color="auto"/>
                          <w:right w:val="single" w:sz="6" w:space="0" w:color="auto"/>
                        </w:tcBorders>
                      </w:tcPr>
                      <w:p w:rsidR="008422E6" w:rsidRDefault="008422E6" w:rsidP="00A1316F">
                        <w:pPr>
                          <w:rPr>
                            <w:szCs w:val="21"/>
                          </w:rPr>
                        </w:pPr>
                        <w:r>
                          <w:rPr>
                            <w:szCs w:val="21"/>
                          </w:rPr>
                          <w:t>南京航天猎鹰飞行器技术有限公司</w:t>
                        </w:r>
                      </w:p>
                    </w:tc>
                  </w:sdtContent>
                </w:sdt>
                <w:sdt>
                  <w:sdtPr>
                    <w:rPr>
                      <w:szCs w:val="21"/>
                    </w:rPr>
                    <w:alias w:val="重要的非全资子公司明细-少数股东的持股比例"/>
                    <w:tag w:val="_GBC_3a47d0653eb74c8c9194e31dd10ed288"/>
                    <w:id w:val="119526"/>
                    <w:lock w:val="sdtLocked"/>
                  </w:sdtPr>
                  <w:sdtEndPr/>
                  <w:sdtContent>
                    <w:tc>
                      <w:tcPr>
                        <w:tcW w:w="1002"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36.67%</w:t>
                        </w:r>
                      </w:p>
                    </w:tc>
                  </w:sdtContent>
                </w:sdt>
                <w:sdt>
                  <w:sdtPr>
                    <w:rPr>
                      <w:szCs w:val="21"/>
                    </w:rPr>
                    <w:alias w:val="重要的非全资子公司明细-本期归属于少数股东的损益"/>
                    <w:tag w:val="_GBC_e30ccb11f137488c9ac9c44fe698bf84"/>
                    <w:id w:val="119527"/>
                    <w:lock w:val="sdtLocked"/>
                  </w:sdtPr>
                  <w:sdtEndPr/>
                  <w:sdtContent>
                    <w:tc>
                      <w:tcPr>
                        <w:tcW w:w="1070"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r>
                          <w:rPr>
                            <w:szCs w:val="21"/>
                          </w:rPr>
                          <w:t>267,122.07</w:t>
                        </w:r>
                      </w:p>
                    </w:tc>
                  </w:sdtContent>
                </w:sdt>
                <w:sdt>
                  <w:sdtPr>
                    <w:rPr>
                      <w:szCs w:val="21"/>
                    </w:rPr>
                    <w:alias w:val="重要的非全资子公司明细-本期向少数股东支付的股利"/>
                    <w:tag w:val="_GBC_54522ee229cd49f3a36fb60314c21ac1"/>
                    <w:id w:val="119528"/>
                    <w:lock w:val="sdtLocked"/>
                  </w:sdtPr>
                  <w:sdtEndPr/>
                  <w:sdtContent>
                    <w:tc>
                      <w:tcPr>
                        <w:tcW w:w="1073" w:type="pct"/>
                        <w:tcBorders>
                          <w:top w:val="single" w:sz="6" w:space="0" w:color="auto"/>
                          <w:left w:val="single" w:sz="6" w:space="0" w:color="auto"/>
                          <w:bottom w:val="single" w:sz="4" w:space="0" w:color="auto"/>
                          <w:right w:val="single" w:sz="6" w:space="0" w:color="auto"/>
                        </w:tcBorders>
                      </w:tcPr>
                      <w:p w:rsidR="008422E6" w:rsidRDefault="008422E6" w:rsidP="00A1316F">
                        <w:pPr>
                          <w:jc w:val="right"/>
                          <w:rPr>
                            <w:szCs w:val="21"/>
                          </w:rPr>
                        </w:pPr>
                      </w:p>
                    </w:tc>
                  </w:sdtContent>
                </w:sdt>
                <w:sdt>
                  <w:sdtPr>
                    <w:rPr>
                      <w:szCs w:val="21"/>
                    </w:rPr>
                    <w:alias w:val="重要的非全资子公司明细-期末少数股东权益余额"/>
                    <w:tag w:val="_GBC_5ba0fc1037a14bec9cc2892b1e4587b6"/>
                    <w:id w:val="119529"/>
                    <w:lock w:val="sdtLocked"/>
                  </w:sdtPr>
                  <w:sdtEndPr/>
                  <w:sdtContent>
                    <w:tc>
                      <w:tcPr>
                        <w:tcW w:w="963" w:type="pct"/>
                        <w:tcBorders>
                          <w:top w:val="single" w:sz="6" w:space="0" w:color="auto"/>
                          <w:left w:val="single" w:sz="6" w:space="0" w:color="auto"/>
                          <w:bottom w:val="single" w:sz="4" w:space="0" w:color="auto"/>
                          <w:right w:val="single" w:sz="4" w:space="0" w:color="auto"/>
                        </w:tcBorders>
                      </w:tcPr>
                      <w:p w:rsidR="008422E6" w:rsidRDefault="008422E6" w:rsidP="00A1316F">
                        <w:pPr>
                          <w:jc w:val="right"/>
                          <w:rPr>
                            <w:szCs w:val="21"/>
                          </w:rPr>
                        </w:pPr>
                        <w:r>
                          <w:rPr>
                            <w:szCs w:val="21"/>
                          </w:rPr>
                          <w:t>6,143,227.16</w:t>
                        </w:r>
                      </w:p>
                    </w:tc>
                  </w:sdtContent>
                </w:sdt>
              </w:tr>
            </w:sdtContent>
          </w:sdt>
        </w:tbl>
        <w:p w:rsidR="008422E6" w:rsidRDefault="008422E6"/>
        <w:p w:rsidR="00F06C50" w:rsidRDefault="0039091F">
          <w:pPr>
            <w:rPr>
              <w:rFonts w:cs="Arial"/>
              <w:szCs w:val="21"/>
            </w:rPr>
          </w:pPr>
          <w:r>
            <w:rPr>
              <w:rFonts w:cs="Arial" w:hint="eastAsia"/>
              <w:szCs w:val="21"/>
            </w:rPr>
            <w:t>子公司少数股东的持股比例不同于表决权比例的说明：</w:t>
          </w:r>
        </w:p>
        <w:p w:rsidR="00F06C50" w:rsidRDefault="004353AD">
          <w:pPr>
            <w:rPr>
              <w:rFonts w:cs="Arial"/>
              <w:szCs w:val="21"/>
            </w:rPr>
          </w:pPr>
          <w:sdt>
            <w:sdtPr>
              <w:rPr>
                <w:rFonts w:cs="Arial"/>
                <w:szCs w:val="21"/>
              </w:rPr>
              <w:alias w:val="子公司少数股东的持股比例不同于表决权比例的原因说明"/>
              <w:tag w:val="_GBC_fbc604c8ca7f4a248fbf762126693e45"/>
              <w:id w:val="-1609806030"/>
              <w:lock w:val="sdtLocked"/>
              <w:placeholder>
                <w:docPart w:val="GBC22222222222222222222222222222"/>
              </w:placeholder>
            </w:sdtPr>
            <w:sdtEndPr/>
            <w:sdtContent>
              <w:r w:rsidR="00A73718">
                <w:rPr>
                  <w:rFonts w:cs="Arial" w:hint="eastAsia"/>
                  <w:szCs w:val="21"/>
                </w:rPr>
                <w:t>无</w:t>
              </w:r>
            </w:sdtContent>
          </w:sdt>
        </w:p>
        <w:p w:rsidR="00F06C50" w:rsidRDefault="00F06C50">
          <w:pPr>
            <w:rPr>
              <w:rFonts w:cs="Arial"/>
              <w:szCs w:val="21"/>
            </w:rPr>
          </w:pPr>
        </w:p>
        <w:p w:rsidR="00F06C50" w:rsidRDefault="0039091F">
          <w:pPr>
            <w:rPr>
              <w:rFonts w:cs="Arial"/>
              <w:szCs w:val="21"/>
            </w:rPr>
          </w:pPr>
          <w:r>
            <w:rPr>
              <w:rFonts w:cs="Arial" w:hint="eastAsia"/>
              <w:szCs w:val="21"/>
            </w:rPr>
            <w:t>其他说明：</w:t>
          </w:r>
        </w:p>
        <w:sdt>
          <w:sdtPr>
            <w:rPr>
              <w:rFonts w:cs="Arial"/>
              <w:szCs w:val="21"/>
            </w:rPr>
            <w:alias w:val="重要的非全资子公司的其他说明"/>
            <w:tag w:val="_GBC_e8d23efad2b8462e86d46785d27ff7c9"/>
            <w:id w:val="-1964563407"/>
            <w:lock w:val="sdtLocked"/>
            <w:placeholder>
              <w:docPart w:val="GBC22222222222222222222222222222"/>
            </w:placeholder>
          </w:sdtPr>
          <w:sdtEndPr/>
          <w:sdtContent>
            <w:p w:rsidR="00F06C50" w:rsidRDefault="00A73718">
              <w:pPr>
                <w:rPr>
                  <w:rFonts w:cs="Arial"/>
                  <w:szCs w:val="21"/>
                </w:rPr>
              </w:pPr>
              <w:r>
                <w:rPr>
                  <w:rFonts w:cs="Arial" w:hint="eastAsia"/>
                  <w:szCs w:val="21"/>
                </w:rPr>
                <w:t>无</w:t>
              </w:r>
            </w:p>
          </w:sdtContent>
        </w:sdt>
      </w:sdtContent>
    </w:sdt>
    <w:p w:rsidR="00F06C50" w:rsidRDefault="00F06C50">
      <w:pPr>
        <w:rPr>
          <w:rFonts w:cs="Arial"/>
          <w:szCs w:val="21"/>
        </w:rPr>
      </w:pPr>
    </w:p>
    <w:sdt>
      <w:sdtPr>
        <w:rPr>
          <w:rFonts w:ascii="宋体" w:hAnsi="宋体" w:cs="Arial" w:hint="eastAsia"/>
          <w:b w:val="0"/>
          <w:bCs w:val="0"/>
          <w:kern w:val="0"/>
          <w:szCs w:val="21"/>
        </w:rPr>
        <w:tag w:val="_GBC_501222dd8f884fabbdeaec6fe7e79709"/>
        <w:id w:val="-427191102"/>
        <w:lock w:val="sdtLocked"/>
        <w:placeholder>
          <w:docPart w:val="GBC22222222222222222222222222222"/>
        </w:placeholder>
      </w:sdtPr>
      <w:sdtEndPr>
        <w:rPr>
          <w:rFonts w:hint="default"/>
        </w:rPr>
      </w:sdtEndPr>
      <w:sdtContent>
        <w:p w:rsidR="00F06C50" w:rsidRDefault="0039091F">
          <w:pPr>
            <w:pStyle w:val="4"/>
            <w:numPr>
              <w:ilvl w:val="3"/>
              <w:numId w:val="81"/>
            </w:numPr>
            <w:tabs>
              <w:tab w:val="left" w:pos="644"/>
            </w:tabs>
            <w:rPr>
              <w:rFonts w:ascii="宋体" w:hAnsi="宋体" w:cs="Arial"/>
              <w:szCs w:val="21"/>
            </w:rPr>
          </w:pPr>
          <w:r>
            <w:rPr>
              <w:rFonts w:ascii="宋体" w:hAnsi="宋体" w:cs="Arial" w:hint="eastAsia"/>
              <w:szCs w:val="21"/>
            </w:rPr>
            <w:t>重要非全资子公司的主要财务信息</w:t>
          </w:r>
        </w:p>
        <w:p w:rsidR="00F06C50" w:rsidRDefault="0039091F">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81"/>
            <w:gridCol w:w="561"/>
            <w:gridCol w:w="709"/>
            <w:gridCol w:w="851"/>
            <w:gridCol w:w="709"/>
            <w:gridCol w:w="568"/>
            <w:gridCol w:w="706"/>
            <w:gridCol w:w="646"/>
            <w:gridCol w:w="773"/>
            <w:gridCol w:w="677"/>
            <w:gridCol w:w="758"/>
            <w:gridCol w:w="657"/>
            <w:gridCol w:w="753"/>
          </w:tblGrid>
          <w:tr w:rsidR="00DC2498" w:rsidRPr="009469AE" w:rsidTr="00B245A1">
            <w:trPr>
              <w:trHeight w:val="241"/>
            </w:trPr>
            <w:tc>
              <w:tcPr>
                <w:tcW w:w="37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C2498" w:rsidRPr="009469AE" w:rsidRDefault="00DC2498" w:rsidP="00B245A1">
                <w:pPr>
                  <w:ind w:right="-16"/>
                  <w:jc w:val="center"/>
                  <w:rPr>
                    <w:rFonts w:cs="Arial"/>
                    <w:bCs/>
                    <w:sz w:val="15"/>
                    <w:szCs w:val="15"/>
                  </w:rPr>
                </w:pPr>
                <w:r w:rsidRPr="009469AE">
                  <w:rPr>
                    <w:rFonts w:cs="Arial" w:hint="eastAsia"/>
                    <w:bCs/>
                    <w:sz w:val="15"/>
                    <w:szCs w:val="15"/>
                    <w:lang w:val="en-GB"/>
                  </w:rPr>
                  <w:t>子公司名称</w:t>
                </w:r>
              </w:p>
            </w:tc>
            <w:tc>
              <w:tcPr>
                <w:tcW w:w="226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ind w:right="-16"/>
                  <w:jc w:val="center"/>
                  <w:rPr>
                    <w:rFonts w:cs="Arial"/>
                    <w:bCs/>
                    <w:sz w:val="15"/>
                    <w:szCs w:val="15"/>
                  </w:rPr>
                </w:pPr>
                <w:r w:rsidRPr="009469AE">
                  <w:rPr>
                    <w:rFonts w:cs="Arial" w:hint="eastAsia"/>
                    <w:bCs/>
                    <w:sz w:val="15"/>
                    <w:szCs w:val="15"/>
                    <w:lang w:val="en-GB"/>
                  </w:rPr>
                  <w:t>期末余额</w:t>
                </w:r>
              </w:p>
            </w:tc>
            <w:tc>
              <w:tcPr>
                <w:tcW w:w="235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DC2498" w:rsidRPr="009469AE" w:rsidRDefault="00DC2498" w:rsidP="00B245A1">
                <w:pPr>
                  <w:ind w:right="-16"/>
                  <w:jc w:val="center"/>
                  <w:rPr>
                    <w:rFonts w:cs="Arial"/>
                    <w:bCs/>
                    <w:sz w:val="15"/>
                    <w:szCs w:val="15"/>
                  </w:rPr>
                </w:pPr>
                <w:r w:rsidRPr="009469AE">
                  <w:rPr>
                    <w:rFonts w:cs="Arial" w:hint="eastAsia"/>
                    <w:bCs/>
                    <w:sz w:val="15"/>
                    <w:szCs w:val="15"/>
                    <w:lang w:val="en-GB"/>
                  </w:rPr>
                  <w:t>期初余额</w:t>
                </w:r>
              </w:p>
            </w:tc>
          </w:tr>
          <w:tr w:rsidR="00DC2498" w:rsidRPr="009469AE" w:rsidTr="00B245A1">
            <w:trPr>
              <w:trHeight w:val="241"/>
            </w:trPr>
            <w:tc>
              <w:tcPr>
                <w:tcW w:w="376" w:type="pct"/>
                <w:vMerge/>
                <w:tcBorders>
                  <w:top w:val="single" w:sz="4" w:space="0" w:color="auto"/>
                  <w:left w:val="single" w:sz="4" w:space="0" w:color="auto"/>
                  <w:bottom w:val="single" w:sz="6" w:space="0" w:color="auto"/>
                  <w:right w:val="single" w:sz="6" w:space="0" w:color="auto"/>
                </w:tcBorders>
                <w:shd w:val="clear" w:color="auto" w:fill="auto"/>
                <w:vAlign w:val="center"/>
              </w:tcPr>
              <w:p w:rsidR="00DC2498" w:rsidRPr="009469AE" w:rsidRDefault="00DC2498" w:rsidP="00B245A1">
                <w:pPr>
                  <w:rPr>
                    <w:rFonts w:cs="Arial"/>
                    <w:bCs/>
                    <w:sz w:val="15"/>
                    <w:szCs w:val="15"/>
                  </w:rPr>
                </w:pPr>
              </w:p>
            </w:tc>
            <w:tc>
              <w:tcPr>
                <w:tcW w:w="310"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流动资产</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ind w:left="-40" w:right="-97"/>
                  <w:jc w:val="center"/>
                  <w:rPr>
                    <w:rFonts w:cs="Arial"/>
                    <w:sz w:val="15"/>
                    <w:szCs w:val="15"/>
                  </w:rPr>
                </w:pPr>
                <w:r w:rsidRPr="009469AE">
                  <w:rPr>
                    <w:rFonts w:cs="Arial" w:hint="eastAsia"/>
                    <w:sz w:val="15"/>
                    <w:szCs w:val="15"/>
                    <w:lang w:val="en-GB"/>
                  </w:rPr>
                  <w:t>非流动资产</w:t>
                </w: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资产合计</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流动负债</w:t>
                </w:r>
              </w:p>
            </w:tc>
            <w:tc>
              <w:tcPr>
                <w:tcW w:w="314"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ind w:left="-40" w:right="-97"/>
                  <w:jc w:val="center"/>
                  <w:rPr>
                    <w:rFonts w:cs="Arial"/>
                    <w:sz w:val="15"/>
                    <w:szCs w:val="15"/>
                  </w:rPr>
                </w:pPr>
                <w:r w:rsidRPr="009469AE">
                  <w:rPr>
                    <w:rFonts w:cs="Arial" w:hint="eastAsia"/>
                    <w:sz w:val="15"/>
                    <w:szCs w:val="15"/>
                    <w:lang w:val="en-GB"/>
                  </w:rPr>
                  <w:t>非流动负债</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负债合计</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流动资产</w:t>
                </w:r>
              </w:p>
            </w:tc>
            <w:tc>
              <w:tcPr>
                <w:tcW w:w="427"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ind w:left="-40" w:right="-97"/>
                  <w:jc w:val="center"/>
                  <w:rPr>
                    <w:rFonts w:cs="Arial"/>
                    <w:sz w:val="15"/>
                    <w:szCs w:val="15"/>
                  </w:rPr>
                </w:pPr>
                <w:r w:rsidRPr="009469AE">
                  <w:rPr>
                    <w:rFonts w:cs="Arial" w:hint="eastAsia"/>
                    <w:sz w:val="15"/>
                    <w:szCs w:val="15"/>
                    <w:lang w:val="en-GB"/>
                  </w:rPr>
                  <w:t>非流动资产</w:t>
                </w:r>
              </w:p>
            </w:tc>
            <w:tc>
              <w:tcPr>
                <w:tcW w:w="374"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资产合计</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流动负债</w:t>
                </w: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Pr="009469AE" w:rsidRDefault="00DC2498" w:rsidP="00B245A1">
                <w:pPr>
                  <w:ind w:left="-40" w:right="-97"/>
                  <w:jc w:val="center"/>
                  <w:rPr>
                    <w:rFonts w:cs="Arial"/>
                    <w:sz w:val="15"/>
                    <w:szCs w:val="15"/>
                  </w:rPr>
                </w:pPr>
                <w:r w:rsidRPr="009469AE">
                  <w:rPr>
                    <w:rFonts w:cs="Arial" w:hint="eastAsia"/>
                    <w:sz w:val="15"/>
                    <w:szCs w:val="15"/>
                    <w:lang w:val="en-GB"/>
                  </w:rPr>
                  <w:t>非流动负债</w:t>
                </w:r>
              </w:p>
            </w:tc>
            <w:tc>
              <w:tcPr>
                <w:tcW w:w="416" w:type="pct"/>
                <w:tcBorders>
                  <w:top w:val="single" w:sz="6" w:space="0" w:color="auto"/>
                  <w:left w:val="single" w:sz="6" w:space="0" w:color="auto"/>
                  <w:bottom w:val="single" w:sz="6" w:space="0" w:color="auto"/>
                  <w:right w:val="single" w:sz="4" w:space="0" w:color="auto"/>
                </w:tcBorders>
                <w:shd w:val="clear" w:color="auto" w:fill="auto"/>
                <w:vAlign w:val="center"/>
              </w:tcPr>
              <w:p w:rsidR="00DC2498" w:rsidRPr="009469AE" w:rsidRDefault="00DC2498" w:rsidP="00B245A1">
                <w:pPr>
                  <w:jc w:val="center"/>
                  <w:rPr>
                    <w:rFonts w:cs="Arial"/>
                    <w:sz w:val="15"/>
                    <w:szCs w:val="15"/>
                  </w:rPr>
                </w:pPr>
                <w:r w:rsidRPr="009469AE">
                  <w:rPr>
                    <w:rFonts w:cs="Arial" w:hint="eastAsia"/>
                    <w:sz w:val="15"/>
                    <w:szCs w:val="15"/>
                    <w:lang w:val="en-GB"/>
                  </w:rPr>
                  <w:t>负债合计</w:t>
                </w:r>
              </w:p>
            </w:tc>
          </w:tr>
          <w:sdt>
            <w:sdtPr>
              <w:rPr>
                <w:sz w:val="15"/>
                <w:szCs w:val="15"/>
              </w:rPr>
              <w:alias w:val="重要非全资子公司的主要财务信息明细"/>
              <w:tag w:val="_GBC_feef0d2d67a84217a9099e634bb2d3df"/>
              <w:id w:val="27784054"/>
              <w:lock w:val="sdtLocked"/>
            </w:sdtPr>
            <w:sdtEndPr/>
            <w:sdtContent>
              <w:tr w:rsidR="00DC2498" w:rsidRPr="009469AE" w:rsidTr="00B245A1">
                <w:sdt>
                  <w:sdtPr>
                    <w:rPr>
                      <w:sz w:val="15"/>
                      <w:szCs w:val="15"/>
                    </w:rPr>
                    <w:alias w:val="重要非全资子公司的主要财务信息明细-子公司名称"/>
                    <w:tag w:val="_GBC_47bc477dc4754e4abd2f8c711daf4050"/>
                    <w:id w:val="27784041"/>
                    <w:lock w:val="sdtLocked"/>
                  </w:sdtPr>
                  <w:sdtEndPr/>
                  <w:sdtContent>
                    <w:tc>
                      <w:tcPr>
                        <w:tcW w:w="376"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rPr>
                            <w:sz w:val="15"/>
                            <w:szCs w:val="15"/>
                          </w:rPr>
                        </w:pPr>
                        <w:r w:rsidRPr="009469AE">
                          <w:rPr>
                            <w:sz w:val="15"/>
                            <w:szCs w:val="15"/>
                          </w:rPr>
                          <w:t>航天长征火箭技术有限公司</w:t>
                        </w:r>
                      </w:p>
                    </w:tc>
                  </w:sdtContent>
                </w:sdt>
                <w:sdt>
                  <w:sdtPr>
                    <w:rPr>
                      <w:sz w:val="15"/>
                      <w:szCs w:val="15"/>
                    </w:rPr>
                    <w:alias w:val="重要非全资子公司的主要财务信息明细-流动资产"/>
                    <w:tag w:val="_GBC_e4074d7f7cd4405e91eac5f049dca7e2"/>
                    <w:id w:val="27784042"/>
                    <w:lock w:val="sdtLocked"/>
                  </w:sdtPr>
                  <w:sdtEndPr/>
                  <w:sdtContent>
                    <w:tc>
                      <w:tcPr>
                        <w:tcW w:w="31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4,151,153,964.36</w:t>
                        </w:r>
                      </w:p>
                    </w:tc>
                  </w:sdtContent>
                </w:sdt>
                <w:sdt>
                  <w:sdtPr>
                    <w:rPr>
                      <w:sz w:val="15"/>
                      <w:szCs w:val="15"/>
                    </w:rPr>
                    <w:alias w:val="重要非全资子公司的主要财务信息明细-非流动资产"/>
                    <w:tag w:val="_GBC_b0286703fff349229a49028f22bf3235"/>
                    <w:id w:val="27784043"/>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Pr>
                            <w:sz w:val="15"/>
                            <w:szCs w:val="15"/>
                          </w:rPr>
                          <w:t>578,497,260.50</w:t>
                        </w:r>
                      </w:p>
                    </w:tc>
                  </w:sdtContent>
                </w:sdt>
                <w:sdt>
                  <w:sdtPr>
                    <w:rPr>
                      <w:sz w:val="15"/>
                      <w:szCs w:val="15"/>
                    </w:rPr>
                    <w:alias w:val="重要非全资子公司的主要财务信息明细-资产合计"/>
                    <w:tag w:val="_GBC_c6950c8786e648f6a0b28084bb140226"/>
                    <w:id w:val="27784044"/>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Pr>
                            <w:sz w:val="15"/>
                            <w:szCs w:val="15"/>
                          </w:rPr>
                          <w:t>4,729,651,224.86</w:t>
                        </w:r>
                      </w:p>
                    </w:tc>
                  </w:sdtContent>
                </w:sdt>
                <w:sdt>
                  <w:sdtPr>
                    <w:rPr>
                      <w:sz w:val="15"/>
                      <w:szCs w:val="15"/>
                    </w:rPr>
                    <w:alias w:val="重要非全资子公司的主要财务信息明细-流动负债"/>
                    <w:tag w:val="_GBC_37ad6b3699164553bff2446458d4282a"/>
                    <w:id w:val="27784045"/>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3,508,150,945.98</w:t>
                        </w:r>
                      </w:p>
                    </w:tc>
                  </w:sdtContent>
                </w:sdt>
                <w:sdt>
                  <w:sdtPr>
                    <w:rPr>
                      <w:sz w:val="15"/>
                      <w:szCs w:val="15"/>
                    </w:rPr>
                    <w:alias w:val="重要非全资子公司的主要财务信息明细-非流动负债"/>
                    <w:tag w:val="_GBC_83b71020e2564d288d2d13d39e9e0d0c"/>
                    <w:id w:val="27784046"/>
                    <w:lock w:val="sdtLocked"/>
                  </w:sdtPr>
                  <w:sdtEndPr/>
                  <w:sdtContent>
                    <w:tc>
                      <w:tcPr>
                        <w:tcW w:w="31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85,296,081.33</w:t>
                        </w:r>
                      </w:p>
                    </w:tc>
                  </w:sdtContent>
                </w:sdt>
                <w:sdt>
                  <w:sdtPr>
                    <w:rPr>
                      <w:sz w:val="15"/>
                      <w:szCs w:val="15"/>
                    </w:rPr>
                    <w:alias w:val="重要非全资子公司的主要财务信息明细-负债合计"/>
                    <w:tag w:val="_GBC_e5d006bb445942a484d0c1dffe89d6a7"/>
                    <w:id w:val="27784047"/>
                    <w:lock w:val="sdtLocked"/>
                  </w:sdtPr>
                  <w:sdtEndPr/>
                  <w:sdtContent>
                    <w:tc>
                      <w:tcPr>
                        <w:tcW w:w="39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3,593,447,027.31</w:t>
                        </w:r>
                      </w:p>
                    </w:tc>
                  </w:sdtContent>
                </w:sdt>
                <w:sdt>
                  <w:sdtPr>
                    <w:rPr>
                      <w:sz w:val="15"/>
                      <w:szCs w:val="15"/>
                    </w:rPr>
                    <w:alias w:val="重要非全资子公司的主要财务信息明细-流动资产"/>
                    <w:tag w:val="_GBC_23580993a82340578b8cb82c78e5b317"/>
                    <w:id w:val="27784048"/>
                    <w:lock w:val="sdtLocked"/>
                  </w:sdtPr>
                  <w:sdtEndPr/>
                  <w:sdtContent>
                    <w:tc>
                      <w:tcPr>
                        <w:tcW w:w="35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3,645,927,351.85</w:t>
                        </w:r>
                      </w:p>
                    </w:tc>
                  </w:sdtContent>
                </w:sdt>
                <w:sdt>
                  <w:sdtPr>
                    <w:rPr>
                      <w:sz w:val="15"/>
                      <w:szCs w:val="15"/>
                    </w:rPr>
                    <w:alias w:val="重要非全资子公司的主要财务信息明细-非流动资产"/>
                    <w:tag w:val="_GBC_22b1682add794491a91ec4b40f917e28"/>
                    <w:id w:val="27784049"/>
                    <w:lock w:val="sdtLocked"/>
                  </w:sdtPr>
                  <w:sdtEndPr/>
                  <w:sdtContent>
                    <w:tc>
                      <w:tcPr>
                        <w:tcW w:w="42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584,523,712.03</w:t>
                        </w:r>
                      </w:p>
                    </w:tc>
                  </w:sdtContent>
                </w:sdt>
                <w:sdt>
                  <w:sdtPr>
                    <w:rPr>
                      <w:sz w:val="15"/>
                      <w:szCs w:val="15"/>
                    </w:rPr>
                    <w:alias w:val="重要非全资子公司的主要财务信息明细-资产合计"/>
                    <w:tag w:val="_GBC_3c65c46f6aab43a08b6e2e0210c10e51"/>
                    <w:id w:val="27784050"/>
                    <w:lock w:val="sdtLocked"/>
                  </w:sdtPr>
                  <w:sdtEndPr/>
                  <w:sdtContent>
                    <w:tc>
                      <w:tcPr>
                        <w:tcW w:w="37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4,230,451,063.88</w:t>
                        </w:r>
                      </w:p>
                    </w:tc>
                  </w:sdtContent>
                </w:sdt>
                <w:sdt>
                  <w:sdtPr>
                    <w:rPr>
                      <w:sz w:val="15"/>
                      <w:szCs w:val="15"/>
                    </w:rPr>
                    <w:alias w:val="重要非全资子公司的主要财务信息明细-流动负债"/>
                    <w:tag w:val="_GBC_0309eb36a1b44a8a8f24f39c458efeb7"/>
                    <w:id w:val="27784051"/>
                    <w:lock w:val="sdtLocked"/>
                  </w:sdtPr>
                  <w:sdtEndPr/>
                  <w:sdtContent>
                    <w:tc>
                      <w:tcPr>
                        <w:tcW w:w="419"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3,066,627,010.49</w:t>
                        </w:r>
                      </w:p>
                    </w:tc>
                  </w:sdtContent>
                </w:sdt>
                <w:sdt>
                  <w:sdtPr>
                    <w:rPr>
                      <w:sz w:val="15"/>
                      <w:szCs w:val="15"/>
                    </w:rPr>
                    <w:alias w:val="重要非全资子公司的主要财务信息明细-非流动负债"/>
                    <w:tag w:val="_GBC_5b4077f405d84851b7b2f5fb51ec7892"/>
                    <w:id w:val="27784052"/>
                    <w:lock w:val="sdtLocked"/>
                  </w:sdtPr>
                  <w:sdtEndPr/>
                  <w:sdtContent>
                    <w:tc>
                      <w:tcPr>
                        <w:tcW w:w="363"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86,315,516.00</w:t>
                        </w:r>
                      </w:p>
                    </w:tc>
                  </w:sdtContent>
                </w:sdt>
                <w:sdt>
                  <w:sdtPr>
                    <w:rPr>
                      <w:sz w:val="15"/>
                      <w:szCs w:val="15"/>
                    </w:rPr>
                    <w:alias w:val="重要非全资子公司的主要财务信息明细-负债合计"/>
                    <w:tag w:val="_GBC_c8dc74c1edfb42e9b858254aac8a5c65"/>
                    <w:id w:val="27784053"/>
                    <w:lock w:val="sdtLocked"/>
                  </w:sdtPr>
                  <w:sdtEndPr/>
                  <w:sdtContent>
                    <w:tc>
                      <w:tcPr>
                        <w:tcW w:w="416"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jc w:val="right"/>
                          <w:rPr>
                            <w:sz w:val="15"/>
                            <w:szCs w:val="15"/>
                          </w:rPr>
                        </w:pPr>
                        <w:r w:rsidRPr="009469AE">
                          <w:rPr>
                            <w:sz w:val="15"/>
                            <w:szCs w:val="15"/>
                          </w:rPr>
                          <w:t>3,152,942,526.49</w:t>
                        </w:r>
                      </w:p>
                    </w:tc>
                  </w:sdtContent>
                </w:sdt>
              </w:tr>
            </w:sdtContent>
          </w:sdt>
          <w:sdt>
            <w:sdtPr>
              <w:rPr>
                <w:sz w:val="15"/>
                <w:szCs w:val="15"/>
              </w:rPr>
              <w:alias w:val="重要非全资子公司的主要财务信息明细"/>
              <w:tag w:val="_GBC_feef0d2d67a84217a9099e634bb2d3df"/>
              <w:id w:val="27784068"/>
              <w:lock w:val="sdtLocked"/>
            </w:sdtPr>
            <w:sdtEndPr/>
            <w:sdtContent>
              <w:tr w:rsidR="00DC2498" w:rsidRPr="009469AE" w:rsidTr="00B245A1">
                <w:sdt>
                  <w:sdtPr>
                    <w:rPr>
                      <w:sz w:val="15"/>
                      <w:szCs w:val="15"/>
                    </w:rPr>
                    <w:alias w:val="重要非全资子公司的主要财务信息明细-子公司名称"/>
                    <w:tag w:val="_GBC_47bc477dc4754e4abd2f8c711daf4050"/>
                    <w:id w:val="27784055"/>
                    <w:lock w:val="sdtLocked"/>
                  </w:sdtPr>
                  <w:sdtEndPr/>
                  <w:sdtContent>
                    <w:tc>
                      <w:tcPr>
                        <w:tcW w:w="376"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rPr>
                            <w:sz w:val="15"/>
                            <w:szCs w:val="15"/>
                          </w:rPr>
                        </w:pPr>
                        <w:r w:rsidRPr="009469AE">
                          <w:rPr>
                            <w:sz w:val="15"/>
                            <w:szCs w:val="15"/>
                          </w:rPr>
                          <w:t>北京航天时代激光导航技术有限责任公司</w:t>
                        </w:r>
                      </w:p>
                    </w:tc>
                  </w:sdtContent>
                </w:sdt>
                <w:sdt>
                  <w:sdtPr>
                    <w:rPr>
                      <w:sz w:val="15"/>
                      <w:szCs w:val="15"/>
                    </w:rPr>
                    <w:alias w:val="重要非全资子公司的主要财务信息明细-流动资产"/>
                    <w:tag w:val="_GBC_e4074d7f7cd4405e91eac5f049dca7e2"/>
                    <w:id w:val="27784056"/>
                    <w:lock w:val="sdtLocked"/>
                  </w:sdtPr>
                  <w:sdtEndPr/>
                  <w:sdtContent>
                    <w:tc>
                      <w:tcPr>
                        <w:tcW w:w="31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621,296,855.50</w:t>
                        </w:r>
                      </w:p>
                    </w:tc>
                  </w:sdtContent>
                </w:sdt>
                <w:sdt>
                  <w:sdtPr>
                    <w:rPr>
                      <w:sz w:val="15"/>
                      <w:szCs w:val="15"/>
                    </w:rPr>
                    <w:alias w:val="重要非全资子公司的主要财务信息明细-非流动资产"/>
                    <w:tag w:val="_GBC_b0286703fff349229a49028f22bf3235"/>
                    <w:id w:val="27784057"/>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45,799,056.24</w:t>
                        </w:r>
                      </w:p>
                    </w:tc>
                  </w:sdtContent>
                </w:sdt>
                <w:sdt>
                  <w:sdtPr>
                    <w:rPr>
                      <w:sz w:val="15"/>
                      <w:szCs w:val="15"/>
                    </w:rPr>
                    <w:alias w:val="重要非全资子公司的主要财务信息明细-资产合计"/>
                    <w:tag w:val="_GBC_c6950c8786e648f6a0b28084bb140226"/>
                    <w:id w:val="27784058"/>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667,095,911.74</w:t>
                        </w:r>
                      </w:p>
                    </w:tc>
                  </w:sdtContent>
                </w:sdt>
                <w:sdt>
                  <w:sdtPr>
                    <w:rPr>
                      <w:sz w:val="15"/>
                      <w:szCs w:val="15"/>
                    </w:rPr>
                    <w:alias w:val="重要非全资子公司的主要财务信息明细-流动负债"/>
                    <w:tag w:val="_GBC_37ad6b3699164553bff2446458d4282a"/>
                    <w:id w:val="27784059"/>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405,734,748.55</w:t>
                        </w:r>
                      </w:p>
                    </w:tc>
                  </w:sdtContent>
                </w:sdt>
                <w:sdt>
                  <w:sdtPr>
                    <w:rPr>
                      <w:sz w:val="15"/>
                      <w:szCs w:val="15"/>
                    </w:rPr>
                    <w:alias w:val="重要非全资子公司的主要财务信息明细-非流动负债"/>
                    <w:tag w:val="_GBC_83b71020e2564d288d2d13d39e9e0d0c"/>
                    <w:id w:val="27784060"/>
                    <w:lock w:val="sdtLocked"/>
                  </w:sdtPr>
                  <w:sdtEndPr/>
                  <w:sdtContent>
                    <w:tc>
                      <w:tcPr>
                        <w:tcW w:w="31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w:t>
                        </w:r>
                      </w:p>
                    </w:tc>
                  </w:sdtContent>
                </w:sdt>
                <w:sdt>
                  <w:sdtPr>
                    <w:rPr>
                      <w:sz w:val="15"/>
                      <w:szCs w:val="15"/>
                    </w:rPr>
                    <w:alias w:val="重要非全资子公司的主要财务信息明细-负债合计"/>
                    <w:tag w:val="_GBC_e5d006bb445942a484d0c1dffe89d6a7"/>
                    <w:id w:val="27784061"/>
                    <w:lock w:val="sdtLocked"/>
                  </w:sdtPr>
                  <w:sdtEndPr/>
                  <w:sdtContent>
                    <w:tc>
                      <w:tcPr>
                        <w:tcW w:w="39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405,734,748.55</w:t>
                        </w:r>
                      </w:p>
                    </w:tc>
                  </w:sdtContent>
                </w:sdt>
                <w:sdt>
                  <w:sdtPr>
                    <w:rPr>
                      <w:sz w:val="15"/>
                      <w:szCs w:val="15"/>
                    </w:rPr>
                    <w:alias w:val="重要非全资子公司的主要财务信息明细-流动资产"/>
                    <w:tag w:val="_GBC_23580993a82340578b8cb82c78e5b317"/>
                    <w:id w:val="27784062"/>
                    <w:lock w:val="sdtLocked"/>
                  </w:sdtPr>
                  <w:sdtEndPr/>
                  <w:sdtContent>
                    <w:tc>
                      <w:tcPr>
                        <w:tcW w:w="35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519,310,084.26</w:t>
                        </w:r>
                      </w:p>
                    </w:tc>
                  </w:sdtContent>
                </w:sdt>
                <w:sdt>
                  <w:sdtPr>
                    <w:rPr>
                      <w:sz w:val="15"/>
                      <w:szCs w:val="15"/>
                    </w:rPr>
                    <w:alias w:val="重要非全资子公司的主要财务信息明细-非流动资产"/>
                    <w:tag w:val="_GBC_22b1682add794491a91ec4b40f917e28"/>
                    <w:id w:val="27784063"/>
                    <w:lock w:val="sdtLocked"/>
                  </w:sdtPr>
                  <w:sdtEndPr/>
                  <w:sdtContent>
                    <w:tc>
                      <w:tcPr>
                        <w:tcW w:w="42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49,996,476.89</w:t>
                        </w:r>
                      </w:p>
                    </w:tc>
                  </w:sdtContent>
                </w:sdt>
                <w:sdt>
                  <w:sdtPr>
                    <w:rPr>
                      <w:sz w:val="15"/>
                      <w:szCs w:val="15"/>
                    </w:rPr>
                    <w:alias w:val="重要非全资子公司的主要财务信息明细-资产合计"/>
                    <w:tag w:val="_GBC_3c65c46f6aab43a08b6e2e0210c10e51"/>
                    <w:id w:val="27784064"/>
                    <w:lock w:val="sdtLocked"/>
                  </w:sdtPr>
                  <w:sdtEndPr/>
                  <w:sdtContent>
                    <w:tc>
                      <w:tcPr>
                        <w:tcW w:w="37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569,306,561.15</w:t>
                        </w:r>
                      </w:p>
                    </w:tc>
                  </w:sdtContent>
                </w:sdt>
                <w:sdt>
                  <w:sdtPr>
                    <w:rPr>
                      <w:sz w:val="15"/>
                      <w:szCs w:val="15"/>
                    </w:rPr>
                    <w:alias w:val="重要非全资子公司的主要财务信息明细-流动负债"/>
                    <w:tag w:val="_GBC_0309eb36a1b44a8a8f24f39c458efeb7"/>
                    <w:id w:val="27784065"/>
                    <w:lock w:val="sdtLocked"/>
                  </w:sdtPr>
                  <w:sdtEndPr/>
                  <w:sdtContent>
                    <w:tc>
                      <w:tcPr>
                        <w:tcW w:w="419"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320,555,465.82</w:t>
                        </w:r>
                      </w:p>
                    </w:tc>
                  </w:sdtContent>
                </w:sdt>
                <w:sdt>
                  <w:sdtPr>
                    <w:rPr>
                      <w:sz w:val="15"/>
                      <w:szCs w:val="15"/>
                    </w:rPr>
                    <w:alias w:val="重要非全资子公司的主要财务信息明细-非流动负债"/>
                    <w:tag w:val="_GBC_5b4077f405d84851b7b2f5fb51ec7892"/>
                    <w:id w:val="27784066"/>
                    <w:lock w:val="sdtLocked"/>
                  </w:sdtPr>
                  <w:sdtEndPr/>
                  <w:sdtContent>
                    <w:tc>
                      <w:tcPr>
                        <w:tcW w:w="363"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w:t>
                        </w:r>
                      </w:p>
                    </w:tc>
                  </w:sdtContent>
                </w:sdt>
                <w:sdt>
                  <w:sdtPr>
                    <w:rPr>
                      <w:sz w:val="15"/>
                      <w:szCs w:val="15"/>
                    </w:rPr>
                    <w:alias w:val="重要非全资子公司的主要财务信息明细-负债合计"/>
                    <w:tag w:val="_GBC_c8dc74c1edfb42e9b858254aac8a5c65"/>
                    <w:id w:val="27784067"/>
                    <w:lock w:val="sdtLocked"/>
                  </w:sdtPr>
                  <w:sdtEndPr/>
                  <w:sdtContent>
                    <w:tc>
                      <w:tcPr>
                        <w:tcW w:w="416"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jc w:val="right"/>
                          <w:rPr>
                            <w:sz w:val="15"/>
                            <w:szCs w:val="15"/>
                          </w:rPr>
                        </w:pPr>
                        <w:r w:rsidRPr="009469AE">
                          <w:rPr>
                            <w:sz w:val="15"/>
                            <w:szCs w:val="15"/>
                          </w:rPr>
                          <w:t>320,555,465.82</w:t>
                        </w:r>
                      </w:p>
                    </w:tc>
                  </w:sdtContent>
                </w:sdt>
              </w:tr>
            </w:sdtContent>
          </w:sdt>
          <w:sdt>
            <w:sdtPr>
              <w:rPr>
                <w:sz w:val="15"/>
                <w:szCs w:val="15"/>
              </w:rPr>
              <w:alias w:val="重要非全资子公司的主要财务信息明细"/>
              <w:tag w:val="_GBC_feef0d2d67a84217a9099e634bb2d3df"/>
              <w:id w:val="27784082"/>
              <w:lock w:val="sdtLocked"/>
            </w:sdtPr>
            <w:sdtEndPr/>
            <w:sdtContent>
              <w:tr w:rsidR="00DC2498" w:rsidRPr="009469AE" w:rsidTr="00B245A1">
                <w:sdt>
                  <w:sdtPr>
                    <w:rPr>
                      <w:sz w:val="15"/>
                      <w:szCs w:val="15"/>
                    </w:rPr>
                    <w:alias w:val="重要非全资子公司的主要财务信息明细-子公司名称"/>
                    <w:tag w:val="_GBC_47bc477dc4754e4abd2f8c711daf4050"/>
                    <w:id w:val="27784069"/>
                    <w:lock w:val="sdtLocked"/>
                  </w:sdtPr>
                  <w:sdtEndPr/>
                  <w:sdtContent>
                    <w:tc>
                      <w:tcPr>
                        <w:tcW w:w="376"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rPr>
                            <w:sz w:val="15"/>
                            <w:szCs w:val="15"/>
                          </w:rPr>
                        </w:pPr>
                        <w:r w:rsidRPr="009469AE">
                          <w:rPr>
                            <w:sz w:val="15"/>
                            <w:szCs w:val="15"/>
                          </w:rPr>
                          <w:t>南京航天猎鹰飞行器技术有限公司</w:t>
                        </w:r>
                      </w:p>
                    </w:tc>
                  </w:sdtContent>
                </w:sdt>
                <w:sdt>
                  <w:sdtPr>
                    <w:rPr>
                      <w:sz w:val="15"/>
                      <w:szCs w:val="15"/>
                    </w:rPr>
                    <w:alias w:val="重要非全资子公司的主要财务信息明细-流动资产"/>
                    <w:tag w:val="_GBC_e4074d7f7cd4405e91eac5f049dca7e2"/>
                    <w:id w:val="27784070"/>
                    <w:lock w:val="sdtLocked"/>
                  </w:sdtPr>
                  <w:sdtEndPr/>
                  <w:sdtContent>
                    <w:tc>
                      <w:tcPr>
                        <w:tcW w:w="31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16,903,702.23</w:t>
                        </w:r>
                      </w:p>
                    </w:tc>
                  </w:sdtContent>
                </w:sdt>
                <w:sdt>
                  <w:sdtPr>
                    <w:rPr>
                      <w:sz w:val="15"/>
                      <w:szCs w:val="15"/>
                    </w:rPr>
                    <w:alias w:val="重要非全资子公司的主要财务信息明细-非流动资产"/>
                    <w:tag w:val="_GBC_b0286703fff349229a49028f22bf3235"/>
                    <w:id w:val="27784071"/>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1,296,392.94</w:t>
                        </w:r>
                      </w:p>
                    </w:tc>
                  </w:sdtContent>
                </w:sdt>
                <w:sdt>
                  <w:sdtPr>
                    <w:rPr>
                      <w:sz w:val="15"/>
                      <w:szCs w:val="15"/>
                    </w:rPr>
                    <w:alias w:val="重要非全资子公司的主要财务信息明细-资产合计"/>
                    <w:tag w:val="_GBC_c6950c8786e648f6a0b28084bb140226"/>
                    <w:id w:val="27784072"/>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18,200,095.17</w:t>
                        </w:r>
                      </w:p>
                    </w:tc>
                  </w:sdtContent>
                </w:sdt>
                <w:sdt>
                  <w:sdtPr>
                    <w:rPr>
                      <w:sz w:val="15"/>
                      <w:szCs w:val="15"/>
                    </w:rPr>
                    <w:alias w:val="重要非全资子公司的主要财务信息明细-流动负债"/>
                    <w:tag w:val="_GBC_37ad6b3699164553bff2446458d4282a"/>
                    <w:id w:val="27784073"/>
                    <w:lock w:val="sdtLocked"/>
                  </w:sdtPr>
                  <w:sdtEndPr/>
                  <w:sdtContent>
                    <w:tc>
                      <w:tcPr>
                        <w:tcW w:w="392"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1,445,839.30</w:t>
                        </w:r>
                      </w:p>
                    </w:tc>
                  </w:sdtContent>
                </w:sdt>
                <w:sdt>
                  <w:sdtPr>
                    <w:rPr>
                      <w:sz w:val="15"/>
                      <w:szCs w:val="15"/>
                    </w:rPr>
                    <w:alias w:val="重要非全资子公司的主要财务信息明细-非流动负债"/>
                    <w:tag w:val="_GBC_83b71020e2564d288d2d13d39e9e0d0c"/>
                    <w:id w:val="27784074"/>
                    <w:lock w:val="sdtLocked"/>
                  </w:sdtPr>
                  <w:sdtEndPr/>
                  <w:sdtContent>
                    <w:tc>
                      <w:tcPr>
                        <w:tcW w:w="31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p>
                    </w:tc>
                  </w:sdtContent>
                </w:sdt>
                <w:sdt>
                  <w:sdtPr>
                    <w:rPr>
                      <w:sz w:val="15"/>
                      <w:szCs w:val="15"/>
                    </w:rPr>
                    <w:alias w:val="重要非全资子公司的主要财务信息明细-负债合计"/>
                    <w:tag w:val="_GBC_e5d006bb445942a484d0c1dffe89d6a7"/>
                    <w:id w:val="27784075"/>
                    <w:lock w:val="sdtLocked"/>
                  </w:sdtPr>
                  <w:sdtEndPr/>
                  <w:sdtContent>
                    <w:tc>
                      <w:tcPr>
                        <w:tcW w:w="39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1,445,839.30</w:t>
                        </w:r>
                      </w:p>
                    </w:tc>
                  </w:sdtContent>
                </w:sdt>
                <w:sdt>
                  <w:sdtPr>
                    <w:rPr>
                      <w:sz w:val="15"/>
                      <w:szCs w:val="15"/>
                    </w:rPr>
                    <w:alias w:val="重要非全资子公司的主要财务信息明细-流动资产"/>
                    <w:tag w:val="_GBC_23580993a82340578b8cb82c78e5b317"/>
                    <w:id w:val="27784076"/>
                    <w:lock w:val="sdtLocked"/>
                  </w:sdtPr>
                  <w:sdtEndPr/>
                  <w:sdtContent>
                    <w:tc>
                      <w:tcPr>
                        <w:tcW w:w="35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15,373,256.23</w:t>
                        </w:r>
                      </w:p>
                    </w:tc>
                  </w:sdtContent>
                </w:sdt>
                <w:sdt>
                  <w:sdtPr>
                    <w:rPr>
                      <w:sz w:val="15"/>
                      <w:szCs w:val="15"/>
                    </w:rPr>
                    <w:alias w:val="重要非全资子公司的主要财务信息明细-非流动资产"/>
                    <w:tag w:val="_GBC_22b1682add794491a91ec4b40f917e28"/>
                    <w:id w:val="27784077"/>
                    <w:lock w:val="sdtLocked"/>
                  </w:sdtPr>
                  <w:sdtEndPr/>
                  <w:sdtContent>
                    <w:tc>
                      <w:tcPr>
                        <w:tcW w:w="42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1,557,388.50</w:t>
                        </w:r>
                      </w:p>
                    </w:tc>
                  </w:sdtContent>
                </w:sdt>
                <w:sdt>
                  <w:sdtPr>
                    <w:rPr>
                      <w:sz w:val="15"/>
                      <w:szCs w:val="15"/>
                    </w:rPr>
                    <w:alias w:val="重要非全资子公司的主要财务信息明细-资产合计"/>
                    <w:tag w:val="_GBC_3c65c46f6aab43a08b6e2e0210c10e51"/>
                    <w:id w:val="27784078"/>
                    <w:lock w:val="sdtLocked"/>
                  </w:sdtPr>
                  <w:sdtEndPr/>
                  <w:sdtContent>
                    <w:tc>
                      <w:tcPr>
                        <w:tcW w:w="374"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16,930,644.73</w:t>
                        </w:r>
                      </w:p>
                    </w:tc>
                  </w:sdtContent>
                </w:sdt>
                <w:sdt>
                  <w:sdtPr>
                    <w:rPr>
                      <w:sz w:val="15"/>
                      <w:szCs w:val="15"/>
                    </w:rPr>
                    <w:alias w:val="重要非全资子公司的主要财务信息明细-流动负债"/>
                    <w:tag w:val="_GBC_0309eb36a1b44a8a8f24f39c458efeb7"/>
                    <w:id w:val="27784079"/>
                    <w:lock w:val="sdtLocked"/>
                  </w:sdtPr>
                  <w:sdtEndPr/>
                  <w:sdtContent>
                    <w:tc>
                      <w:tcPr>
                        <w:tcW w:w="419"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1,037,679.60</w:t>
                        </w:r>
                      </w:p>
                    </w:tc>
                  </w:sdtContent>
                </w:sdt>
                <w:sdt>
                  <w:sdtPr>
                    <w:rPr>
                      <w:sz w:val="15"/>
                      <w:szCs w:val="15"/>
                    </w:rPr>
                    <w:alias w:val="重要非全资子公司的主要财务信息明细-非流动负债"/>
                    <w:tag w:val="_GBC_5b4077f405d84851b7b2f5fb51ec7892"/>
                    <w:id w:val="27784080"/>
                    <w:lock w:val="sdtLocked"/>
                  </w:sdtPr>
                  <w:sdtEndPr/>
                  <w:sdtContent>
                    <w:tc>
                      <w:tcPr>
                        <w:tcW w:w="363"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jc w:val="right"/>
                          <w:rPr>
                            <w:sz w:val="15"/>
                            <w:szCs w:val="15"/>
                          </w:rPr>
                        </w:pPr>
                        <w:r w:rsidRPr="009469AE">
                          <w:rPr>
                            <w:sz w:val="15"/>
                            <w:szCs w:val="15"/>
                          </w:rPr>
                          <w:t>-</w:t>
                        </w:r>
                      </w:p>
                    </w:tc>
                  </w:sdtContent>
                </w:sdt>
                <w:sdt>
                  <w:sdtPr>
                    <w:rPr>
                      <w:sz w:val="15"/>
                      <w:szCs w:val="15"/>
                    </w:rPr>
                    <w:alias w:val="重要非全资子公司的主要财务信息明细-负债合计"/>
                    <w:tag w:val="_GBC_c8dc74c1edfb42e9b858254aac8a5c65"/>
                    <w:id w:val="27784081"/>
                    <w:lock w:val="sdtLocked"/>
                  </w:sdtPr>
                  <w:sdtEndPr/>
                  <w:sdtContent>
                    <w:tc>
                      <w:tcPr>
                        <w:tcW w:w="416"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jc w:val="right"/>
                          <w:rPr>
                            <w:sz w:val="15"/>
                            <w:szCs w:val="15"/>
                          </w:rPr>
                        </w:pPr>
                        <w:r w:rsidRPr="009469AE">
                          <w:rPr>
                            <w:sz w:val="15"/>
                            <w:szCs w:val="15"/>
                          </w:rPr>
                          <w:t>1,037,679.60</w:t>
                        </w:r>
                      </w:p>
                    </w:tc>
                  </w:sdtContent>
                </w:sdt>
              </w:tr>
            </w:sdtContent>
          </w:sdt>
        </w:tbl>
        <w:p w:rsidR="00DC2498" w:rsidRDefault="00DC2498"/>
        <w:p w:rsidR="00F06C50" w:rsidRDefault="00F06C50">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865"/>
            <w:gridCol w:w="1118"/>
            <w:gridCol w:w="1137"/>
            <w:gridCol w:w="1006"/>
            <w:gridCol w:w="1044"/>
            <w:gridCol w:w="1044"/>
            <w:gridCol w:w="1167"/>
          </w:tblGrid>
          <w:tr w:rsidR="00DC2498" w:rsidTr="00B245A1">
            <w:trPr>
              <w:trHeight w:val="241"/>
            </w:trPr>
            <w:tc>
              <w:tcPr>
                <w:tcW w:w="45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C2498" w:rsidRDefault="00DC2498" w:rsidP="00B245A1">
                <w:pPr>
                  <w:spacing w:line="276" w:lineRule="auto"/>
                  <w:ind w:right="-16"/>
                  <w:jc w:val="center"/>
                  <w:rPr>
                    <w:rFonts w:cs="Arial"/>
                    <w:bCs/>
                    <w:szCs w:val="21"/>
                  </w:rPr>
                </w:pPr>
                <w:r>
                  <w:rPr>
                    <w:rFonts w:cs="Arial" w:hint="eastAsia"/>
                    <w:bCs/>
                    <w:szCs w:val="21"/>
                    <w:lang w:val="en-GB"/>
                  </w:rPr>
                  <w:t>子公司名称</w:t>
                </w:r>
              </w:p>
            </w:tc>
            <w:tc>
              <w:tcPr>
                <w:tcW w:w="219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ind w:right="-16"/>
                  <w:jc w:val="center"/>
                  <w:rPr>
                    <w:rFonts w:cs="Arial"/>
                    <w:bCs/>
                    <w:szCs w:val="21"/>
                  </w:rPr>
                </w:pPr>
                <w:r>
                  <w:rPr>
                    <w:rFonts w:cs="Arial" w:hint="eastAsia"/>
                    <w:bCs/>
                    <w:szCs w:val="21"/>
                    <w:lang w:val="en-GB"/>
                  </w:rPr>
                  <w:t>本期发生额</w:t>
                </w:r>
              </w:p>
            </w:tc>
            <w:tc>
              <w:tcPr>
                <w:tcW w:w="235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DC2498" w:rsidRDefault="00DC2498" w:rsidP="00B245A1">
                <w:pPr>
                  <w:spacing w:line="276" w:lineRule="auto"/>
                  <w:ind w:right="-16"/>
                  <w:jc w:val="center"/>
                  <w:rPr>
                    <w:rFonts w:cs="Arial"/>
                    <w:bCs/>
                    <w:szCs w:val="21"/>
                  </w:rPr>
                </w:pPr>
                <w:r>
                  <w:rPr>
                    <w:rFonts w:cs="Arial" w:hint="eastAsia"/>
                    <w:bCs/>
                    <w:szCs w:val="21"/>
                    <w:lang w:val="en-GB"/>
                  </w:rPr>
                  <w:t>上期发生额</w:t>
                </w:r>
              </w:p>
            </w:tc>
          </w:tr>
          <w:tr w:rsidR="00DC2498" w:rsidTr="00B245A1">
            <w:trPr>
              <w:trHeight w:val="241"/>
            </w:trPr>
            <w:tc>
              <w:tcPr>
                <w:tcW w:w="451" w:type="pct"/>
                <w:vMerge/>
                <w:tcBorders>
                  <w:top w:val="single" w:sz="4" w:space="0" w:color="auto"/>
                  <w:left w:val="single" w:sz="4" w:space="0" w:color="auto"/>
                  <w:bottom w:val="single" w:sz="6" w:space="0" w:color="auto"/>
                  <w:right w:val="single" w:sz="6" w:space="0" w:color="auto"/>
                </w:tcBorders>
                <w:shd w:val="clear" w:color="auto" w:fill="auto"/>
                <w:vAlign w:val="center"/>
              </w:tcPr>
              <w:p w:rsidR="00DC2498" w:rsidRDefault="00DC2498" w:rsidP="00B245A1">
                <w:pPr>
                  <w:jc w:val="center"/>
                  <w:rPr>
                    <w:rFonts w:cs="Arial"/>
                    <w:bCs/>
                    <w:szCs w:val="21"/>
                  </w:rPr>
                </w:pPr>
              </w:p>
            </w:tc>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营业收入</w:t>
                </w:r>
              </w:p>
            </w:tc>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净利润</w:t>
                </w:r>
              </w:p>
            </w:tc>
            <w:tc>
              <w:tcPr>
                <w:tcW w:w="618"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综合收益总额</w:t>
                </w:r>
              </w:p>
            </w:tc>
            <w:tc>
              <w:tcPr>
                <w:tcW w:w="628"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经营活动现金流量</w:t>
                </w:r>
              </w:p>
            </w:tc>
            <w:tc>
              <w:tcPr>
                <w:tcW w:w="556"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营业收入</w:t>
                </w:r>
              </w:p>
            </w:tc>
            <w:tc>
              <w:tcPr>
                <w:tcW w:w="577"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净利润</w:t>
                </w:r>
              </w:p>
            </w:tc>
            <w:tc>
              <w:tcPr>
                <w:tcW w:w="577" w:type="pct"/>
                <w:tcBorders>
                  <w:top w:val="single" w:sz="6" w:space="0" w:color="auto"/>
                  <w:left w:val="single" w:sz="6" w:space="0" w:color="auto"/>
                  <w:bottom w:val="single" w:sz="6" w:space="0" w:color="auto"/>
                  <w:right w:val="single" w:sz="6"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综合收益总额</w:t>
                </w:r>
              </w:p>
            </w:tc>
            <w:tc>
              <w:tcPr>
                <w:tcW w:w="645" w:type="pct"/>
                <w:tcBorders>
                  <w:top w:val="single" w:sz="6" w:space="0" w:color="auto"/>
                  <w:left w:val="single" w:sz="6" w:space="0" w:color="auto"/>
                  <w:bottom w:val="single" w:sz="6" w:space="0" w:color="auto"/>
                  <w:right w:val="single" w:sz="4" w:space="0" w:color="auto"/>
                </w:tcBorders>
                <w:shd w:val="clear" w:color="auto" w:fill="auto"/>
                <w:vAlign w:val="center"/>
              </w:tcPr>
              <w:p w:rsidR="00DC2498" w:rsidRDefault="00DC2498" w:rsidP="00B245A1">
                <w:pPr>
                  <w:spacing w:line="276" w:lineRule="auto"/>
                  <w:jc w:val="center"/>
                  <w:rPr>
                    <w:rFonts w:cs="Arial"/>
                    <w:szCs w:val="21"/>
                  </w:rPr>
                </w:pPr>
                <w:r>
                  <w:rPr>
                    <w:rFonts w:cs="Arial" w:hint="eastAsia"/>
                    <w:szCs w:val="21"/>
                    <w:lang w:val="en-GB"/>
                  </w:rPr>
                  <w:t>经营活动现金流量</w:t>
                </w:r>
              </w:p>
            </w:tc>
          </w:tr>
          <w:sdt>
            <w:sdtPr>
              <w:rPr>
                <w:sz w:val="15"/>
                <w:szCs w:val="15"/>
              </w:rPr>
              <w:alias w:val="重要非全资子公司的主要财务信息明细"/>
              <w:tag w:val="_GBC_330f4405d49345f7b8f69770f6eb8b4a"/>
              <w:id w:val="27784308"/>
              <w:lock w:val="sdtLocked"/>
            </w:sdtPr>
            <w:sdtEndPr/>
            <w:sdtContent>
              <w:tr w:rsidR="00DC2498" w:rsidTr="00B245A1">
                <w:sdt>
                  <w:sdtPr>
                    <w:rPr>
                      <w:sz w:val="15"/>
                      <w:szCs w:val="15"/>
                    </w:rPr>
                    <w:alias w:val="重要非全资子公司的主要财务信息明细-子公司名称"/>
                    <w:tag w:val="_GBC_9fc5faea7a4c4b1684eee563cf6d1956"/>
                    <w:id w:val="27784299"/>
                    <w:lock w:val="sdtLocked"/>
                  </w:sdtPr>
                  <w:sdtEndPr/>
                  <w:sdtContent>
                    <w:tc>
                      <w:tcPr>
                        <w:tcW w:w="451"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spacing w:line="276" w:lineRule="auto"/>
                          <w:rPr>
                            <w:sz w:val="15"/>
                            <w:szCs w:val="15"/>
                          </w:rPr>
                        </w:pPr>
                        <w:r w:rsidRPr="009469AE">
                          <w:rPr>
                            <w:sz w:val="15"/>
                            <w:szCs w:val="15"/>
                          </w:rPr>
                          <w:t>航天长征火箭技术有限公司</w:t>
                        </w:r>
                      </w:p>
                    </w:tc>
                  </w:sdtContent>
                </w:sdt>
                <w:sdt>
                  <w:sdtPr>
                    <w:rPr>
                      <w:sz w:val="15"/>
                      <w:szCs w:val="15"/>
                    </w:rPr>
                    <w:alias w:val="重要非全资子公司的主要财务信息明细-营业收入"/>
                    <w:tag w:val="_GBC_a06dcec8ebf741dca9582288b3cca466"/>
                    <w:id w:val="27784300"/>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Pr>
                            <w:sz w:val="15"/>
                            <w:szCs w:val="15"/>
                          </w:rPr>
                          <w:t>523,676,409.76</w:t>
                        </w:r>
                      </w:p>
                    </w:tc>
                  </w:sdtContent>
                </w:sdt>
                <w:sdt>
                  <w:sdtPr>
                    <w:rPr>
                      <w:sz w:val="15"/>
                      <w:szCs w:val="15"/>
                    </w:rPr>
                    <w:alias w:val="重要非全资子公司的主要财务信息明细-净利润"/>
                    <w:tag w:val="_GBC_2caebeef2940406a89553b657ad98250"/>
                    <w:id w:val="27784301"/>
                    <w:lock w:val="sdtLocked"/>
                  </w:sdtPr>
                  <w:sdtEndPr/>
                  <w:sdtContent>
                    <w:tc>
                      <w:tcPr>
                        <w:tcW w:w="47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Pr>
                            <w:sz w:val="15"/>
                            <w:szCs w:val="15"/>
                          </w:rPr>
                          <w:t>55,241,618.16</w:t>
                        </w:r>
                      </w:p>
                    </w:tc>
                  </w:sdtContent>
                </w:sdt>
                <w:sdt>
                  <w:sdtPr>
                    <w:rPr>
                      <w:sz w:val="15"/>
                      <w:szCs w:val="15"/>
                    </w:rPr>
                    <w:alias w:val="重要非全资子公司的主要财务信息明细-综合收益总额"/>
                    <w:tag w:val="_GBC_1c8a65629ed746d6958f547807baf4c0"/>
                    <w:id w:val="27784302"/>
                    <w:lock w:val="sdtLocked"/>
                  </w:sdtPr>
                  <w:sdtEndPr/>
                  <w:sdtContent>
                    <w:tc>
                      <w:tcPr>
                        <w:tcW w:w="61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Pr>
                            <w:sz w:val="15"/>
                            <w:szCs w:val="15"/>
                          </w:rPr>
                          <w:t>55,241,618.16</w:t>
                        </w:r>
                      </w:p>
                    </w:tc>
                  </w:sdtContent>
                </w:sdt>
                <w:sdt>
                  <w:sdtPr>
                    <w:rPr>
                      <w:sz w:val="15"/>
                      <w:szCs w:val="15"/>
                    </w:rPr>
                    <w:alias w:val="重要非全资子公司的主要财务信息明细-经营活动现金流量"/>
                    <w:tag w:val="_GBC_e9fc861d0dec42eba8a70f3841093cfc"/>
                    <w:id w:val="27784303"/>
                    <w:lock w:val="sdtLocked"/>
                  </w:sdtPr>
                  <w:sdtEndPr/>
                  <w:sdtContent>
                    <w:tc>
                      <w:tcPr>
                        <w:tcW w:w="62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Pr>
                            <w:sz w:val="15"/>
                            <w:szCs w:val="15"/>
                          </w:rPr>
                          <w:t>-71,849,471.79</w:t>
                        </w:r>
                      </w:p>
                    </w:tc>
                  </w:sdtContent>
                </w:sdt>
                <w:sdt>
                  <w:sdtPr>
                    <w:rPr>
                      <w:sz w:val="15"/>
                      <w:szCs w:val="15"/>
                    </w:rPr>
                    <w:alias w:val="重要非全资子公司的主要财务信息明细-营业收入"/>
                    <w:tag w:val="_GBC_afc4176befe04c708d1db2687a1df772"/>
                    <w:id w:val="27784304"/>
                    <w:lock w:val="sdtLocked"/>
                  </w:sdtPr>
                  <w:sdtEndPr/>
                  <w:sdtContent>
                    <w:tc>
                      <w:tcPr>
                        <w:tcW w:w="556"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505,258,401.64</w:t>
                        </w:r>
                      </w:p>
                    </w:tc>
                  </w:sdtContent>
                </w:sdt>
                <w:sdt>
                  <w:sdtPr>
                    <w:rPr>
                      <w:sz w:val="15"/>
                      <w:szCs w:val="15"/>
                    </w:rPr>
                    <w:alias w:val="重要非全资子公司的主要财务信息明细-净利润"/>
                    <w:tag w:val="_GBC_0eceb817ae4241e29199d3d5e649c455"/>
                    <w:id w:val="27784305"/>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55,887,743.97</w:t>
                        </w:r>
                      </w:p>
                    </w:tc>
                  </w:sdtContent>
                </w:sdt>
                <w:sdt>
                  <w:sdtPr>
                    <w:rPr>
                      <w:sz w:val="15"/>
                      <w:szCs w:val="15"/>
                    </w:rPr>
                    <w:alias w:val="重要非全资子公司的主要财务信息明细-综合收益总额"/>
                    <w:tag w:val="_GBC_8d75b95800ba4fe491c474d3ef5ad908"/>
                    <w:id w:val="27784306"/>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55,887,743.97</w:t>
                        </w:r>
                      </w:p>
                    </w:tc>
                  </w:sdtContent>
                </w:sdt>
                <w:sdt>
                  <w:sdtPr>
                    <w:rPr>
                      <w:sz w:val="15"/>
                      <w:szCs w:val="15"/>
                    </w:rPr>
                    <w:alias w:val="重要非全资子公司的主要财务信息明细-经营活动现金流量"/>
                    <w:tag w:val="_GBC_6f53b5875cfd46e988f49e4b1e97aaf4"/>
                    <w:id w:val="27784307"/>
                    <w:lock w:val="sdtLocked"/>
                  </w:sdtPr>
                  <w:sdtEndPr/>
                  <w:sdtContent>
                    <w:tc>
                      <w:tcPr>
                        <w:tcW w:w="645"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spacing w:line="276" w:lineRule="auto"/>
                          <w:jc w:val="right"/>
                          <w:rPr>
                            <w:sz w:val="15"/>
                            <w:szCs w:val="15"/>
                          </w:rPr>
                        </w:pPr>
                        <w:r w:rsidRPr="009469AE">
                          <w:rPr>
                            <w:sz w:val="15"/>
                            <w:szCs w:val="15"/>
                          </w:rPr>
                          <w:t>-227,017,197.96</w:t>
                        </w:r>
                      </w:p>
                    </w:tc>
                  </w:sdtContent>
                </w:sdt>
              </w:tr>
            </w:sdtContent>
          </w:sdt>
          <w:sdt>
            <w:sdtPr>
              <w:rPr>
                <w:sz w:val="15"/>
                <w:szCs w:val="15"/>
              </w:rPr>
              <w:alias w:val="重要非全资子公司的主要财务信息明细"/>
              <w:tag w:val="_GBC_330f4405d49345f7b8f69770f6eb8b4a"/>
              <w:id w:val="27784318"/>
              <w:lock w:val="sdtLocked"/>
            </w:sdtPr>
            <w:sdtEndPr/>
            <w:sdtContent>
              <w:tr w:rsidR="00DC2498" w:rsidTr="00B245A1">
                <w:sdt>
                  <w:sdtPr>
                    <w:rPr>
                      <w:sz w:val="15"/>
                      <w:szCs w:val="15"/>
                    </w:rPr>
                    <w:alias w:val="重要非全资子公司的主要财务信息明细-子公司名称"/>
                    <w:tag w:val="_GBC_9fc5faea7a4c4b1684eee563cf6d1956"/>
                    <w:id w:val="27784309"/>
                    <w:lock w:val="sdtLocked"/>
                  </w:sdtPr>
                  <w:sdtEndPr/>
                  <w:sdtContent>
                    <w:tc>
                      <w:tcPr>
                        <w:tcW w:w="451"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spacing w:line="276" w:lineRule="auto"/>
                          <w:rPr>
                            <w:sz w:val="15"/>
                            <w:szCs w:val="15"/>
                          </w:rPr>
                        </w:pPr>
                        <w:r w:rsidRPr="009469AE">
                          <w:rPr>
                            <w:sz w:val="15"/>
                            <w:szCs w:val="15"/>
                          </w:rPr>
                          <w:t>北京航天时代激光导航技术有限责任公司</w:t>
                        </w:r>
                      </w:p>
                    </w:tc>
                  </w:sdtContent>
                </w:sdt>
                <w:sdt>
                  <w:sdtPr>
                    <w:rPr>
                      <w:sz w:val="15"/>
                      <w:szCs w:val="15"/>
                    </w:rPr>
                    <w:alias w:val="重要非全资子公司的主要财务信息明细-营业收入"/>
                    <w:tag w:val="_GBC_a06dcec8ebf741dca9582288b3cca466"/>
                    <w:id w:val="27784310"/>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121,004,480.09</w:t>
                        </w:r>
                      </w:p>
                    </w:tc>
                  </w:sdtContent>
                </w:sdt>
                <w:sdt>
                  <w:sdtPr>
                    <w:rPr>
                      <w:sz w:val="15"/>
                      <w:szCs w:val="15"/>
                    </w:rPr>
                    <w:alias w:val="重要非全资子公司的主要财务信息明细-净利润"/>
                    <w:tag w:val="_GBC_2caebeef2940406a89553b657ad98250"/>
                    <w:id w:val="27784311"/>
                    <w:lock w:val="sdtLocked"/>
                  </w:sdtPr>
                  <w:sdtEndPr/>
                  <w:sdtContent>
                    <w:tc>
                      <w:tcPr>
                        <w:tcW w:w="47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11,601,136.10</w:t>
                        </w:r>
                      </w:p>
                    </w:tc>
                  </w:sdtContent>
                </w:sdt>
                <w:sdt>
                  <w:sdtPr>
                    <w:rPr>
                      <w:sz w:val="15"/>
                      <w:szCs w:val="15"/>
                    </w:rPr>
                    <w:alias w:val="重要非全资子公司的主要财务信息明细-综合收益总额"/>
                    <w:tag w:val="_GBC_1c8a65629ed746d6958f547807baf4c0"/>
                    <w:id w:val="27784312"/>
                    <w:lock w:val="sdtLocked"/>
                  </w:sdtPr>
                  <w:sdtEndPr/>
                  <w:sdtContent>
                    <w:tc>
                      <w:tcPr>
                        <w:tcW w:w="61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11,601,136.10</w:t>
                        </w:r>
                      </w:p>
                    </w:tc>
                  </w:sdtContent>
                </w:sdt>
                <w:sdt>
                  <w:sdtPr>
                    <w:rPr>
                      <w:sz w:val="15"/>
                      <w:szCs w:val="15"/>
                    </w:rPr>
                    <w:alias w:val="重要非全资子公司的主要财务信息明细-经营活动现金流量"/>
                    <w:tag w:val="_GBC_e9fc861d0dec42eba8a70f3841093cfc"/>
                    <w:id w:val="27784313"/>
                    <w:lock w:val="sdtLocked"/>
                  </w:sdtPr>
                  <w:sdtEndPr/>
                  <w:sdtContent>
                    <w:tc>
                      <w:tcPr>
                        <w:tcW w:w="62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33,911,586.27</w:t>
                        </w:r>
                      </w:p>
                    </w:tc>
                  </w:sdtContent>
                </w:sdt>
                <w:sdt>
                  <w:sdtPr>
                    <w:rPr>
                      <w:sz w:val="15"/>
                      <w:szCs w:val="15"/>
                    </w:rPr>
                    <w:alias w:val="重要非全资子公司的主要财务信息明细-营业收入"/>
                    <w:tag w:val="_GBC_afc4176befe04c708d1db2687a1df772"/>
                    <w:id w:val="27784314"/>
                    <w:lock w:val="sdtLocked"/>
                  </w:sdtPr>
                  <w:sdtEndPr/>
                  <w:sdtContent>
                    <w:tc>
                      <w:tcPr>
                        <w:tcW w:w="556"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107,159,779.96</w:t>
                        </w:r>
                      </w:p>
                    </w:tc>
                  </w:sdtContent>
                </w:sdt>
                <w:sdt>
                  <w:sdtPr>
                    <w:rPr>
                      <w:sz w:val="15"/>
                      <w:szCs w:val="15"/>
                    </w:rPr>
                    <w:alias w:val="重要非全资子公司的主要财务信息明细-净利润"/>
                    <w:tag w:val="_GBC_0eceb817ae4241e29199d3d5e649c455"/>
                    <w:id w:val="27784315"/>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9,891,332.90</w:t>
                        </w:r>
                      </w:p>
                    </w:tc>
                  </w:sdtContent>
                </w:sdt>
                <w:sdt>
                  <w:sdtPr>
                    <w:rPr>
                      <w:sz w:val="15"/>
                      <w:szCs w:val="15"/>
                    </w:rPr>
                    <w:alias w:val="重要非全资子公司的主要财务信息明细-综合收益总额"/>
                    <w:tag w:val="_GBC_8d75b95800ba4fe491c474d3ef5ad908"/>
                    <w:id w:val="27784316"/>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9,891,332.90</w:t>
                        </w:r>
                      </w:p>
                    </w:tc>
                  </w:sdtContent>
                </w:sdt>
                <w:sdt>
                  <w:sdtPr>
                    <w:rPr>
                      <w:sz w:val="15"/>
                      <w:szCs w:val="15"/>
                    </w:rPr>
                    <w:alias w:val="重要非全资子公司的主要财务信息明细-经营活动现金流量"/>
                    <w:tag w:val="_GBC_6f53b5875cfd46e988f49e4b1e97aaf4"/>
                    <w:id w:val="27784317"/>
                    <w:lock w:val="sdtLocked"/>
                  </w:sdtPr>
                  <w:sdtEndPr/>
                  <w:sdtContent>
                    <w:tc>
                      <w:tcPr>
                        <w:tcW w:w="645"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spacing w:line="276" w:lineRule="auto"/>
                          <w:jc w:val="right"/>
                          <w:rPr>
                            <w:sz w:val="15"/>
                            <w:szCs w:val="15"/>
                          </w:rPr>
                        </w:pPr>
                        <w:r w:rsidRPr="009469AE">
                          <w:rPr>
                            <w:sz w:val="15"/>
                            <w:szCs w:val="15"/>
                          </w:rPr>
                          <w:t>34,831,751.46</w:t>
                        </w:r>
                      </w:p>
                    </w:tc>
                  </w:sdtContent>
                </w:sdt>
              </w:tr>
            </w:sdtContent>
          </w:sdt>
          <w:sdt>
            <w:sdtPr>
              <w:rPr>
                <w:sz w:val="15"/>
                <w:szCs w:val="15"/>
              </w:rPr>
              <w:alias w:val="重要非全资子公司的主要财务信息明细"/>
              <w:tag w:val="_GBC_330f4405d49345f7b8f69770f6eb8b4a"/>
              <w:id w:val="27784328"/>
              <w:lock w:val="sdtLocked"/>
            </w:sdtPr>
            <w:sdtEndPr/>
            <w:sdtContent>
              <w:tr w:rsidR="00DC2498" w:rsidTr="00B245A1">
                <w:sdt>
                  <w:sdtPr>
                    <w:rPr>
                      <w:sz w:val="15"/>
                      <w:szCs w:val="15"/>
                    </w:rPr>
                    <w:alias w:val="重要非全资子公司的主要财务信息明细-子公司名称"/>
                    <w:tag w:val="_GBC_9fc5faea7a4c4b1684eee563cf6d1956"/>
                    <w:id w:val="27784319"/>
                    <w:lock w:val="sdtLocked"/>
                  </w:sdtPr>
                  <w:sdtEndPr/>
                  <w:sdtContent>
                    <w:tc>
                      <w:tcPr>
                        <w:tcW w:w="451" w:type="pct"/>
                        <w:tcBorders>
                          <w:top w:val="single" w:sz="6" w:space="0" w:color="auto"/>
                          <w:left w:val="single" w:sz="4" w:space="0" w:color="auto"/>
                          <w:bottom w:val="single" w:sz="4" w:space="0" w:color="auto"/>
                          <w:right w:val="single" w:sz="6" w:space="0" w:color="auto"/>
                        </w:tcBorders>
                      </w:tcPr>
                      <w:p w:rsidR="00DC2498" w:rsidRPr="009469AE" w:rsidRDefault="00DC2498" w:rsidP="00B245A1">
                        <w:pPr>
                          <w:spacing w:line="276" w:lineRule="auto"/>
                          <w:rPr>
                            <w:sz w:val="15"/>
                            <w:szCs w:val="15"/>
                          </w:rPr>
                        </w:pPr>
                        <w:r w:rsidRPr="009469AE">
                          <w:rPr>
                            <w:sz w:val="15"/>
                            <w:szCs w:val="15"/>
                          </w:rPr>
                          <w:t>南京航天猎鹰飞行器技术有限公司</w:t>
                        </w:r>
                      </w:p>
                    </w:tc>
                  </w:sdtContent>
                </w:sdt>
                <w:sdt>
                  <w:sdtPr>
                    <w:rPr>
                      <w:sz w:val="15"/>
                      <w:szCs w:val="15"/>
                    </w:rPr>
                    <w:alias w:val="重要非全资子公司的主要财务信息明细-营业收入"/>
                    <w:tag w:val="_GBC_a06dcec8ebf741dca9582288b3cca466"/>
                    <w:id w:val="27784320"/>
                    <w:lock w:val="sdtLocked"/>
                  </w:sdtPr>
                  <w:sdtEndPr/>
                  <w:sdtContent>
                    <w:tc>
                      <w:tcPr>
                        <w:tcW w:w="470"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7,862,844.82</w:t>
                        </w:r>
                      </w:p>
                    </w:tc>
                  </w:sdtContent>
                </w:sdt>
                <w:sdt>
                  <w:sdtPr>
                    <w:rPr>
                      <w:sz w:val="15"/>
                      <w:szCs w:val="15"/>
                    </w:rPr>
                    <w:alias w:val="重要非全资子公司的主要财务信息明细-净利润"/>
                    <w:tag w:val="_GBC_2caebeef2940406a89553b657ad98250"/>
                    <w:id w:val="27784321"/>
                    <w:lock w:val="sdtLocked"/>
                  </w:sdtPr>
                  <w:sdtEndPr/>
                  <w:sdtContent>
                    <w:tc>
                      <w:tcPr>
                        <w:tcW w:w="47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728,514.74</w:t>
                        </w:r>
                      </w:p>
                    </w:tc>
                  </w:sdtContent>
                </w:sdt>
                <w:sdt>
                  <w:sdtPr>
                    <w:rPr>
                      <w:sz w:val="15"/>
                      <w:szCs w:val="15"/>
                    </w:rPr>
                    <w:alias w:val="重要非全资子公司的主要财务信息明细-综合收益总额"/>
                    <w:tag w:val="_GBC_1c8a65629ed746d6958f547807baf4c0"/>
                    <w:id w:val="27784322"/>
                    <w:lock w:val="sdtLocked"/>
                  </w:sdtPr>
                  <w:sdtEndPr/>
                  <w:sdtContent>
                    <w:tc>
                      <w:tcPr>
                        <w:tcW w:w="61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728,514.74</w:t>
                        </w:r>
                      </w:p>
                    </w:tc>
                  </w:sdtContent>
                </w:sdt>
                <w:sdt>
                  <w:sdtPr>
                    <w:rPr>
                      <w:sz w:val="15"/>
                      <w:szCs w:val="15"/>
                    </w:rPr>
                    <w:alias w:val="重要非全资子公司的主要财务信息明细-经营活动现金流量"/>
                    <w:tag w:val="_GBC_e9fc861d0dec42eba8a70f3841093cfc"/>
                    <w:id w:val="27784323"/>
                    <w:lock w:val="sdtLocked"/>
                  </w:sdtPr>
                  <w:sdtEndPr/>
                  <w:sdtContent>
                    <w:tc>
                      <w:tcPr>
                        <w:tcW w:w="628"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-577,190.55</w:t>
                        </w:r>
                      </w:p>
                    </w:tc>
                  </w:sdtContent>
                </w:sdt>
                <w:sdt>
                  <w:sdtPr>
                    <w:rPr>
                      <w:sz w:val="15"/>
                      <w:szCs w:val="15"/>
                    </w:rPr>
                    <w:alias w:val="重要非全资子公司的主要财务信息明细-营业收入"/>
                    <w:tag w:val="_GBC_afc4176befe04c708d1db2687a1df772"/>
                    <w:id w:val="27784324"/>
                    <w:lock w:val="sdtLocked"/>
                  </w:sdtPr>
                  <w:sdtEndPr/>
                  <w:sdtContent>
                    <w:tc>
                      <w:tcPr>
                        <w:tcW w:w="556"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6,376,802.03</w:t>
                        </w:r>
                      </w:p>
                    </w:tc>
                  </w:sdtContent>
                </w:sdt>
                <w:sdt>
                  <w:sdtPr>
                    <w:rPr>
                      <w:sz w:val="15"/>
                      <w:szCs w:val="15"/>
                    </w:rPr>
                    <w:alias w:val="重要非全资子公司的主要财务信息明细-净利润"/>
                    <w:tag w:val="_GBC_0eceb817ae4241e29199d3d5e649c455"/>
                    <w:id w:val="27784325"/>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-33,553.61</w:t>
                        </w:r>
                      </w:p>
                    </w:tc>
                  </w:sdtContent>
                </w:sdt>
                <w:sdt>
                  <w:sdtPr>
                    <w:rPr>
                      <w:sz w:val="15"/>
                      <w:szCs w:val="15"/>
                    </w:rPr>
                    <w:alias w:val="重要非全资子公司的主要财务信息明细-综合收益总额"/>
                    <w:tag w:val="_GBC_8d75b95800ba4fe491c474d3ef5ad908"/>
                    <w:id w:val="27784326"/>
                    <w:lock w:val="sdtLocked"/>
                  </w:sdtPr>
                  <w:sdtEndPr/>
                  <w:sdtContent>
                    <w:tc>
                      <w:tcPr>
                        <w:tcW w:w="577" w:type="pct"/>
                        <w:tcBorders>
                          <w:top w:val="single" w:sz="6" w:space="0" w:color="auto"/>
                          <w:left w:val="single" w:sz="6" w:space="0" w:color="auto"/>
                          <w:bottom w:val="single" w:sz="4" w:space="0" w:color="auto"/>
                          <w:right w:val="single" w:sz="6" w:space="0" w:color="auto"/>
                        </w:tcBorders>
                      </w:tcPr>
                      <w:p w:rsidR="00DC2498" w:rsidRPr="009469AE" w:rsidRDefault="00DC2498" w:rsidP="00B245A1">
                        <w:pPr>
                          <w:spacing w:line="276" w:lineRule="auto"/>
                          <w:jc w:val="right"/>
                          <w:rPr>
                            <w:sz w:val="15"/>
                            <w:szCs w:val="15"/>
                          </w:rPr>
                        </w:pPr>
                        <w:r w:rsidRPr="009469AE">
                          <w:rPr>
                            <w:sz w:val="15"/>
                            <w:szCs w:val="15"/>
                          </w:rPr>
                          <w:t>-33,553.61</w:t>
                        </w:r>
                      </w:p>
                    </w:tc>
                  </w:sdtContent>
                </w:sdt>
                <w:sdt>
                  <w:sdtPr>
                    <w:rPr>
                      <w:sz w:val="15"/>
                      <w:szCs w:val="15"/>
                    </w:rPr>
                    <w:alias w:val="重要非全资子公司的主要财务信息明细-经营活动现金流量"/>
                    <w:tag w:val="_GBC_6f53b5875cfd46e988f49e4b1e97aaf4"/>
                    <w:id w:val="27784327"/>
                    <w:lock w:val="sdtLocked"/>
                  </w:sdtPr>
                  <w:sdtEndPr/>
                  <w:sdtContent>
                    <w:tc>
                      <w:tcPr>
                        <w:tcW w:w="645" w:type="pct"/>
                        <w:tcBorders>
                          <w:top w:val="single" w:sz="6" w:space="0" w:color="auto"/>
                          <w:left w:val="single" w:sz="6" w:space="0" w:color="auto"/>
                          <w:bottom w:val="single" w:sz="4" w:space="0" w:color="auto"/>
                          <w:right w:val="single" w:sz="4" w:space="0" w:color="auto"/>
                        </w:tcBorders>
                      </w:tcPr>
                      <w:p w:rsidR="00DC2498" w:rsidRPr="009469AE" w:rsidRDefault="00DC2498" w:rsidP="00B245A1">
                        <w:pPr>
                          <w:spacing w:line="276" w:lineRule="auto"/>
                          <w:jc w:val="right"/>
                          <w:rPr>
                            <w:sz w:val="15"/>
                            <w:szCs w:val="15"/>
                          </w:rPr>
                        </w:pPr>
                        <w:r w:rsidRPr="009469AE">
                          <w:rPr>
                            <w:sz w:val="15"/>
                            <w:szCs w:val="15"/>
                          </w:rPr>
                          <w:t>-50,966.06</w:t>
                        </w:r>
                      </w:p>
                    </w:tc>
                  </w:sdtContent>
                </w:sdt>
              </w:tr>
            </w:sdtContent>
          </w:sdt>
        </w:tbl>
        <w:p w:rsidR="009469AE" w:rsidRDefault="004353AD"/>
      </w:sdtContent>
    </w:sdt>
    <w:sdt>
      <w:sdtPr>
        <w:rPr>
          <w:szCs w:val="21"/>
        </w:rPr>
        <w:tag w:val="_GBC_a0f68dc0a3a24efaa431a8c8d768eb0f"/>
        <w:id w:val="1863860147"/>
        <w:lock w:val="sdtLocked"/>
        <w:placeholder>
          <w:docPart w:val="GBC22222222222222222222222222222"/>
        </w:placeholder>
      </w:sdtPr>
      <w:sdtEndPr/>
      <w:sdtContent>
        <w:p w:rsidR="00F06C50" w:rsidRDefault="0039091F">
          <w:pPr>
            <w:rPr>
              <w:szCs w:val="21"/>
            </w:rPr>
          </w:pPr>
          <w:r>
            <w:rPr>
              <w:rFonts w:hint="eastAsia"/>
              <w:szCs w:val="21"/>
            </w:rPr>
            <w:t>其他说明：</w:t>
          </w:r>
        </w:p>
        <w:sdt>
          <w:sdtPr>
            <w:rPr>
              <w:szCs w:val="21"/>
            </w:rPr>
            <w:alias w:val="在子公司中的权益其他说明"/>
            <w:tag w:val="_GBC_ad30ae2d72e243c1a0376f0e3c4f0aae"/>
            <w:id w:val="293101974"/>
            <w:lock w:val="sdtLocked"/>
            <w:placeholder>
              <w:docPart w:val="GBC22222222222222222222222222222"/>
            </w:placeholder>
          </w:sdtPr>
          <w:sdtEndPr/>
          <w:sdtContent>
            <w:p w:rsidR="00F06C50" w:rsidRDefault="00A73718">
              <w:pPr>
                <w:rPr>
                  <w:szCs w:val="21"/>
                </w:rPr>
              </w:pPr>
              <w:r>
                <w:rPr>
                  <w:rFonts w:hint="eastAsia"/>
                  <w:szCs w:val="21"/>
                </w:rPr>
                <w:t>无</w:t>
              </w:r>
            </w:p>
          </w:sdtContent>
        </w:sdt>
      </w:sdtContent>
    </w:sdt>
    <w:p w:rsidR="00F06C50" w:rsidRDefault="00F06C50">
      <w:pPr>
        <w:rPr>
          <w:szCs w:val="21"/>
        </w:rPr>
      </w:pPr>
    </w:p>
    <w:p w:rsidR="00F06C50" w:rsidRDefault="0039091F">
      <w:pPr>
        <w:pStyle w:val="3"/>
        <w:numPr>
          <w:ilvl w:val="2"/>
          <w:numId w:val="80"/>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
        <w:tag w:val="_GBC_51b903d8f50944dc91e91048eba723cd"/>
        <w:id w:val="-1348016544"/>
        <w:lock w:val="sdtLocked"/>
        <w:placeholder>
          <w:docPart w:val="GBC22222222222222222222222222222"/>
        </w:placeholder>
      </w:sdtPr>
      <w:sdtEndPr/>
      <w:sdtContent>
        <w:p w:rsidR="00C22F2F" w:rsidRDefault="00B0032F" w:rsidP="00C22F2F">
          <w:pPr>
            <w:rPr>
              <w:szCs w:val="21"/>
            </w:rPr>
          </w:pPr>
          <w:r>
            <w:fldChar w:fldCharType="begin"/>
          </w:r>
          <w:r w:rsidR="00C22F2F">
            <w:instrText xml:space="preserve"> MACROBUTTON  SnrToggleCheckbox □适用 </w:instrText>
          </w:r>
          <w:r>
            <w:fldChar w:fldCharType="end"/>
          </w:r>
          <w:r>
            <w:fldChar w:fldCharType="begin"/>
          </w:r>
          <w:r w:rsidR="00C22F2F">
            <w:instrText xml:space="preserve"> MACROBUTTON  SnrToggleCheckbox √不适用 </w:instrText>
          </w:r>
          <w:r>
            <w:fldChar w:fldCharType="end"/>
          </w:r>
        </w:p>
      </w:sdtContent>
    </w:sdt>
    <w:p w:rsidR="00F06C50" w:rsidRDefault="00F06C50">
      <w:pPr>
        <w:rPr>
          <w:szCs w:val="21"/>
        </w:rPr>
      </w:pPr>
    </w:p>
    <w:p w:rsidR="00F06C50" w:rsidRDefault="0039091F">
      <w:pPr>
        <w:pStyle w:val="3"/>
        <w:numPr>
          <w:ilvl w:val="2"/>
          <w:numId w:val="80"/>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
        <w:tag w:val="_GBC_31c0fe2068fd4a898e4269df4925aa76"/>
        <w:id w:val="-198712246"/>
        <w:lock w:val="sdtContentLocked"/>
        <w:placeholder>
          <w:docPart w:val="GBC22222222222222222222222222222"/>
        </w:placeholder>
      </w:sdtPr>
      <w:sdtEndPr/>
      <w:sdtContent>
        <w:p w:rsidR="00F06C50" w:rsidRDefault="00B0032F">
          <w:r>
            <w:fldChar w:fldCharType="begin"/>
          </w:r>
          <w:r w:rsidR="00C22F2F">
            <w:instrText xml:space="preserve"> MACROBUTTON  SnrToggleCheckbox √适用 </w:instrText>
          </w:r>
          <w:r>
            <w:fldChar w:fldCharType="end"/>
          </w:r>
          <w:r>
            <w:fldChar w:fldCharType="begin"/>
          </w:r>
          <w:r w:rsidR="00C22F2F">
            <w:instrText xml:space="preserve"> MACROBUTTON  SnrToggleCheckbox □不适用 </w:instrText>
          </w:r>
          <w:r>
            <w:fldChar w:fldCharType="end"/>
          </w:r>
        </w:p>
      </w:sdtContent>
    </w:sdt>
    <w:sdt>
      <w:sdtPr>
        <w:rPr>
          <w:rFonts w:ascii="宋体" w:hAnsi="宋体" w:cs="宋体" w:hint="eastAsia"/>
          <w:b w:val="0"/>
          <w:bCs w:val="0"/>
          <w:kern w:val="0"/>
          <w:szCs w:val="24"/>
        </w:rPr>
        <w:tag w:val="_GBC_49e4a749316a464e89485cda5774fc07"/>
        <w:id w:val="2087486501"/>
        <w:lock w:val="sdtLocked"/>
        <w:placeholder>
          <w:docPart w:val="GBC22222222222222222222222222222"/>
        </w:placeholder>
      </w:sdtPr>
      <w:sdtEndPr>
        <w:rPr>
          <w:rFonts w:cstheme="minorBidi" w:hint="default"/>
          <w:szCs w:val="21"/>
        </w:rPr>
      </w:sdtEndPr>
      <w:sdtContent>
        <w:p w:rsidR="00F06C50" w:rsidRDefault="0039091F">
          <w:pPr>
            <w:pStyle w:val="4"/>
            <w:numPr>
              <w:ilvl w:val="3"/>
              <w:numId w:val="82"/>
            </w:numPr>
            <w:tabs>
              <w:tab w:val="left" w:pos="630"/>
            </w:tabs>
          </w:pPr>
          <w:r>
            <w:rPr>
              <w:rFonts w:hint="eastAsia"/>
            </w:rPr>
            <w:t>重要的合营企业或联营企业</w:t>
          </w:r>
        </w:p>
        <w:p w:rsidR="00F06C50" w:rsidRDefault="0039091F">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22"/>
            <w:gridCol w:w="1343"/>
            <w:gridCol w:w="1267"/>
            <w:gridCol w:w="1308"/>
            <w:gridCol w:w="1323"/>
            <w:gridCol w:w="1334"/>
            <w:gridCol w:w="1252"/>
          </w:tblGrid>
          <w:tr w:rsidR="00C22F2F" w:rsidTr="00AA6C0D">
            <w:trPr>
              <w:trHeight w:val="451"/>
            </w:trPr>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合营企业或联营企业名称</w:t>
                </w:r>
              </w:p>
            </w:tc>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主要经营地</w:t>
                </w:r>
              </w:p>
            </w:tc>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注册地</w:t>
                </w:r>
              </w:p>
            </w:tc>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业务性质</w:t>
                </w:r>
              </w:p>
            </w:tc>
            <w:tc>
              <w:tcPr>
                <w:tcW w:w="146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持股比例</w:t>
                </w:r>
                <w:r>
                  <w:rPr>
                    <w:rFonts w:cs="Arial"/>
                    <w:szCs w:val="21"/>
                  </w:rPr>
                  <w:t>(%)</w:t>
                </w:r>
              </w:p>
            </w:tc>
            <w:tc>
              <w:tcPr>
                <w:tcW w:w="692"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对合营企业或联营企业投资的会计处理方法</w:t>
                </w:r>
              </w:p>
            </w:tc>
          </w:tr>
          <w:tr w:rsidR="00C22F2F" w:rsidTr="00AA6C0D">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tc>
              <w:tcPr>
                <w:tcW w:w="731" w:type="pct"/>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直接</w:t>
                </w:r>
              </w:p>
            </w:tc>
            <w:tc>
              <w:tcPr>
                <w:tcW w:w="737" w:type="pct"/>
                <w:tcBorders>
                  <w:top w:val="single" w:sz="4" w:space="0" w:color="auto"/>
                  <w:left w:val="single" w:sz="6" w:space="0" w:color="auto"/>
                  <w:bottom w:val="single" w:sz="6" w:space="0" w:color="auto"/>
                  <w:right w:val="single" w:sz="6" w:space="0" w:color="auto"/>
                </w:tcBorders>
                <w:shd w:val="clear" w:color="auto" w:fill="auto"/>
                <w:vAlign w:val="center"/>
              </w:tcPr>
              <w:p w:rsidR="00C22F2F" w:rsidRDefault="00C22F2F" w:rsidP="00AA6C0D">
                <w:pPr>
                  <w:jc w:val="center"/>
                  <w:rPr>
                    <w:rFonts w:cs="Arial"/>
                    <w:szCs w:val="21"/>
                  </w:rPr>
                </w:pPr>
                <w:r>
                  <w:rPr>
                    <w:rFonts w:cs="Arial" w:hint="eastAsia"/>
                    <w:szCs w:val="21"/>
                    <w:lang w:val="en-GB"/>
                  </w:rPr>
                  <w:t>间接</w:t>
                </w:r>
              </w:p>
            </w:tc>
            <w:tc>
              <w:tcPr>
                <w:tcW w:w="692" w:type="pct"/>
                <w:vMerge/>
                <w:tcBorders>
                  <w:top w:val="single" w:sz="4" w:space="0" w:color="auto"/>
                  <w:left w:val="single" w:sz="6" w:space="0" w:color="auto"/>
                  <w:bottom w:val="single" w:sz="6" w:space="0" w:color="auto"/>
                  <w:right w:val="single" w:sz="4" w:space="0" w:color="auto"/>
                </w:tcBorders>
                <w:vAlign w:val="center"/>
              </w:tcPr>
              <w:p w:rsidR="00C22F2F" w:rsidRDefault="00C22F2F" w:rsidP="00AA6C0D">
                <w:pPr>
                  <w:rPr>
                    <w:rFonts w:cs="Arial"/>
                    <w:szCs w:val="21"/>
                  </w:rPr>
                </w:pPr>
              </w:p>
            </w:tc>
          </w:tr>
          <w:sdt>
            <w:sdtPr>
              <w:rPr>
                <w:szCs w:val="21"/>
              </w:rPr>
              <w:alias w:val="重要的合营企业或联营企业明细"/>
              <w:tag w:val="_GBC_a1baed559822472c8c78b05cadceb35a"/>
              <w:id w:val="20512702"/>
              <w:lock w:val="sdtLocked"/>
            </w:sdtPr>
            <w:sdtEndPr/>
            <w:sdtContent>
              <w:tr w:rsidR="00C22F2F" w:rsidTr="00AA6C0D">
                <w:sdt>
                  <w:sdtPr>
                    <w:rPr>
                      <w:szCs w:val="21"/>
                    </w:rPr>
                    <w:alias w:val="重要的合营企业或联营企业明细-企业名称"/>
                    <w:tag w:val="_GBC_6012a21c254c4c55a99615b2a357b5b8"/>
                    <w:id w:val="20512695"/>
                    <w:lock w:val="sdtLocked"/>
                  </w:sdtPr>
                  <w:sdtEndPr/>
                  <w:sdtContent>
                    <w:tc>
                      <w:tcPr>
                        <w:tcW w:w="675" w:type="pct"/>
                        <w:tcBorders>
                          <w:top w:val="single" w:sz="6" w:space="0" w:color="auto"/>
                          <w:left w:val="single" w:sz="4" w:space="0" w:color="auto"/>
                          <w:bottom w:val="single" w:sz="4" w:space="0" w:color="auto"/>
                          <w:right w:val="single" w:sz="6" w:space="0" w:color="auto"/>
                        </w:tcBorders>
                      </w:tcPr>
                      <w:p w:rsidR="00C22F2F" w:rsidRDefault="00C22F2F" w:rsidP="00AA6C0D">
                        <w:pPr>
                          <w:rPr>
                            <w:szCs w:val="21"/>
                          </w:rPr>
                        </w:pPr>
                        <w:r>
                          <w:rPr>
                            <w:szCs w:val="21"/>
                          </w:rPr>
                          <w:t>北京</w:t>
                        </w:r>
                        <w:proofErr w:type="gramStart"/>
                        <w:r>
                          <w:rPr>
                            <w:szCs w:val="21"/>
                          </w:rPr>
                          <w:t>航天金探</w:t>
                        </w:r>
                        <w:proofErr w:type="gramEnd"/>
                        <w:r>
                          <w:rPr>
                            <w:szCs w:val="21"/>
                          </w:rPr>
                          <w:t>高技术有限公司</w:t>
                        </w:r>
                      </w:p>
                    </w:tc>
                  </w:sdtContent>
                </w:sdt>
                <w:sdt>
                  <w:sdtPr>
                    <w:rPr>
                      <w:szCs w:val="21"/>
                    </w:rPr>
                    <w:alias w:val="重要的合营企业或联营企业明细-主要经营地"/>
                    <w:tag w:val="_GBC_ef30cc704c124c95a209c58df521b41e"/>
                    <w:id w:val="20512696"/>
                    <w:lock w:val="sdtLocked"/>
                  </w:sdtPr>
                  <w:sdtEndPr/>
                  <w:sdtContent>
                    <w:tc>
                      <w:tcPr>
                        <w:tcW w:w="742"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北京</w:t>
                        </w:r>
                      </w:p>
                    </w:tc>
                  </w:sdtContent>
                </w:sdt>
                <w:sdt>
                  <w:sdtPr>
                    <w:rPr>
                      <w:szCs w:val="21"/>
                    </w:rPr>
                    <w:alias w:val="重要的合营企业或联营企业明细-注册地"/>
                    <w:tag w:val="_GBC_15b7a7fea18b45519acd2ab5159490a8"/>
                    <w:id w:val="20512697"/>
                    <w:lock w:val="sdtLocked"/>
                  </w:sdtPr>
                  <w:sdtEndPr/>
                  <w:sdtContent>
                    <w:tc>
                      <w:tcPr>
                        <w:tcW w:w="700"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北京市海淀区玉泉路16号3区325-1号</w:t>
                        </w:r>
                      </w:p>
                    </w:tc>
                  </w:sdtContent>
                </w:sdt>
                <w:sdt>
                  <w:sdtPr>
                    <w:rPr>
                      <w:szCs w:val="21"/>
                    </w:rPr>
                    <w:alias w:val="重要的合营企业或联营企业明细-业务性质"/>
                    <w:tag w:val="_GBC_6e3df046930f4577aed2e2f0d183f386"/>
                    <w:id w:val="20512698"/>
                    <w:lock w:val="sdtLocked"/>
                  </w:sdtPr>
                  <w:sdtEndPr/>
                  <w:sdtContent>
                    <w:tc>
                      <w:tcPr>
                        <w:tcW w:w="723"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民品</w:t>
                        </w:r>
                      </w:p>
                    </w:tc>
                  </w:sdtContent>
                </w:sdt>
                <w:sdt>
                  <w:sdtPr>
                    <w:rPr>
                      <w:szCs w:val="21"/>
                    </w:rPr>
                    <w:alias w:val="重要的合营企业或联营企业明细-直接持股比例"/>
                    <w:tag w:val="_GBC_45b510b1f8bd4167b53720c6d055ce31"/>
                    <w:id w:val="20512699"/>
                    <w:lock w:val="sdtLocked"/>
                  </w:sdtPr>
                  <w:sdtEndPr/>
                  <w:sdtContent>
                    <w:tc>
                      <w:tcPr>
                        <w:tcW w:w="731" w:type="pct"/>
                        <w:tcBorders>
                          <w:top w:val="single" w:sz="6" w:space="0" w:color="auto"/>
                          <w:left w:val="single" w:sz="6" w:space="0" w:color="auto"/>
                          <w:bottom w:val="single" w:sz="4" w:space="0" w:color="auto"/>
                          <w:right w:val="single" w:sz="6" w:space="0" w:color="auto"/>
                        </w:tcBorders>
                      </w:tcPr>
                      <w:p w:rsidR="00C22F2F" w:rsidRDefault="00C22F2F" w:rsidP="00194850">
                        <w:pPr>
                          <w:jc w:val="right"/>
                          <w:rPr>
                            <w:szCs w:val="21"/>
                          </w:rPr>
                        </w:pPr>
                        <w:r>
                          <w:rPr>
                            <w:szCs w:val="21"/>
                          </w:rPr>
                          <w:t>50</w:t>
                        </w:r>
                      </w:p>
                    </w:tc>
                  </w:sdtContent>
                </w:sdt>
                <w:sdt>
                  <w:sdtPr>
                    <w:rPr>
                      <w:szCs w:val="21"/>
                    </w:rPr>
                    <w:alias w:val="重要的合营企业或联营企业明细-间接持股比例"/>
                    <w:tag w:val="_GBC_2fb425eda7a04343a70fc45ef307b870"/>
                    <w:id w:val="20512700"/>
                    <w:lock w:val="sdtLocked"/>
                  </w:sdtPr>
                  <w:sdtEndPr/>
                  <w:sdtContent>
                    <w:tc>
                      <w:tcPr>
                        <w:tcW w:w="737"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的合营企业或联营企业明细-对合营企业或联营企业投资的会计处理方法"/>
                    <w:tag w:val="_GBC_7f56437342a045aa91ca3cd5786c836e"/>
                    <w:id w:val="20512701"/>
                    <w:lock w:val="sdtLocked"/>
                  </w:sdtPr>
                  <w:sdtEndPr/>
                  <w:sdtContent>
                    <w:tc>
                      <w:tcPr>
                        <w:tcW w:w="692" w:type="pct"/>
                        <w:tcBorders>
                          <w:top w:val="single" w:sz="6" w:space="0" w:color="auto"/>
                          <w:left w:val="single" w:sz="6" w:space="0" w:color="auto"/>
                          <w:bottom w:val="single" w:sz="4" w:space="0" w:color="auto"/>
                          <w:right w:val="single" w:sz="4" w:space="0" w:color="auto"/>
                        </w:tcBorders>
                      </w:tcPr>
                      <w:p w:rsidR="00C22F2F" w:rsidRDefault="00B174D9" w:rsidP="00B174D9">
                        <w:pPr>
                          <w:rPr>
                            <w:szCs w:val="21"/>
                          </w:rPr>
                        </w:pPr>
                        <w:r>
                          <w:rPr>
                            <w:rFonts w:hint="eastAsia"/>
                            <w:szCs w:val="21"/>
                          </w:rPr>
                          <w:t>权益法核算</w:t>
                        </w:r>
                      </w:p>
                    </w:tc>
                  </w:sdtContent>
                </w:sdt>
              </w:tr>
            </w:sdtContent>
          </w:sdt>
          <w:sdt>
            <w:sdtPr>
              <w:rPr>
                <w:szCs w:val="21"/>
              </w:rPr>
              <w:alias w:val="重要的合营企业或联营企业明细"/>
              <w:tag w:val="_GBC_a1baed559822472c8c78b05cadceb35a"/>
              <w:id w:val="20512710"/>
              <w:lock w:val="sdtLocked"/>
            </w:sdtPr>
            <w:sdtEndPr/>
            <w:sdtContent>
              <w:tr w:rsidR="00C22F2F" w:rsidTr="00AA6C0D">
                <w:sdt>
                  <w:sdtPr>
                    <w:rPr>
                      <w:szCs w:val="21"/>
                    </w:rPr>
                    <w:alias w:val="重要的合营企业或联营企业明细-企业名称"/>
                    <w:tag w:val="_GBC_6012a21c254c4c55a99615b2a357b5b8"/>
                    <w:id w:val="20512703"/>
                    <w:lock w:val="sdtLocked"/>
                  </w:sdtPr>
                  <w:sdtEndPr/>
                  <w:sdtContent>
                    <w:tc>
                      <w:tcPr>
                        <w:tcW w:w="675" w:type="pct"/>
                        <w:tcBorders>
                          <w:top w:val="single" w:sz="6" w:space="0" w:color="auto"/>
                          <w:left w:val="single" w:sz="4" w:space="0" w:color="auto"/>
                          <w:bottom w:val="single" w:sz="4" w:space="0" w:color="auto"/>
                          <w:right w:val="single" w:sz="6" w:space="0" w:color="auto"/>
                        </w:tcBorders>
                      </w:tcPr>
                      <w:p w:rsidR="00C22F2F" w:rsidRDefault="00C22F2F" w:rsidP="00AA6C0D">
                        <w:pPr>
                          <w:rPr>
                            <w:szCs w:val="21"/>
                          </w:rPr>
                        </w:pPr>
                        <w:r>
                          <w:rPr>
                            <w:szCs w:val="21"/>
                          </w:rPr>
                          <w:t>上海宇芯科技有限公司</w:t>
                        </w:r>
                      </w:p>
                    </w:tc>
                  </w:sdtContent>
                </w:sdt>
                <w:sdt>
                  <w:sdtPr>
                    <w:rPr>
                      <w:szCs w:val="21"/>
                    </w:rPr>
                    <w:alias w:val="重要的合营企业或联营企业明细-主要经营地"/>
                    <w:tag w:val="_GBC_ef30cc704c124c95a209c58df521b41e"/>
                    <w:id w:val="20512704"/>
                    <w:lock w:val="sdtLocked"/>
                  </w:sdtPr>
                  <w:sdtEndPr/>
                  <w:sdtContent>
                    <w:tc>
                      <w:tcPr>
                        <w:tcW w:w="742"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上海</w:t>
                        </w:r>
                      </w:p>
                    </w:tc>
                  </w:sdtContent>
                </w:sdt>
                <w:sdt>
                  <w:sdtPr>
                    <w:rPr>
                      <w:szCs w:val="21"/>
                    </w:rPr>
                    <w:alias w:val="重要的合营企业或联营企业明细-注册地"/>
                    <w:tag w:val="_GBC_15b7a7fea18b45519acd2ab5159490a8"/>
                    <w:id w:val="20512705"/>
                    <w:lock w:val="sdtLocked"/>
                  </w:sdtPr>
                  <w:sdtEndPr/>
                  <w:sdtContent>
                    <w:tc>
                      <w:tcPr>
                        <w:tcW w:w="700"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上海市张江高科技园区达尔文路88号3幢4楼</w:t>
                        </w:r>
                      </w:p>
                    </w:tc>
                  </w:sdtContent>
                </w:sdt>
                <w:sdt>
                  <w:sdtPr>
                    <w:rPr>
                      <w:szCs w:val="21"/>
                    </w:rPr>
                    <w:alias w:val="重要的合营企业或联营企业明细-业务性质"/>
                    <w:tag w:val="_GBC_6e3df046930f4577aed2e2f0d183f386"/>
                    <w:id w:val="20512706"/>
                    <w:lock w:val="sdtLocked"/>
                  </w:sdtPr>
                  <w:sdtEndPr/>
                  <w:sdtContent>
                    <w:tc>
                      <w:tcPr>
                        <w:tcW w:w="723"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民品</w:t>
                        </w:r>
                      </w:p>
                    </w:tc>
                  </w:sdtContent>
                </w:sdt>
                <w:sdt>
                  <w:sdtPr>
                    <w:rPr>
                      <w:szCs w:val="21"/>
                    </w:rPr>
                    <w:alias w:val="重要的合营企业或联营企业明细-直接持股比例"/>
                    <w:tag w:val="_GBC_45b510b1f8bd4167b53720c6d055ce31"/>
                    <w:id w:val="20512707"/>
                    <w:lock w:val="sdtLocked"/>
                  </w:sdtPr>
                  <w:sdtEndPr/>
                  <w:sdtContent>
                    <w:tc>
                      <w:tcPr>
                        <w:tcW w:w="731" w:type="pct"/>
                        <w:tcBorders>
                          <w:top w:val="single" w:sz="6" w:space="0" w:color="auto"/>
                          <w:left w:val="single" w:sz="6" w:space="0" w:color="auto"/>
                          <w:bottom w:val="single" w:sz="4" w:space="0" w:color="auto"/>
                          <w:right w:val="single" w:sz="6" w:space="0" w:color="auto"/>
                        </w:tcBorders>
                      </w:tcPr>
                      <w:p w:rsidR="00C22F2F" w:rsidRDefault="00C22F2F" w:rsidP="00194850">
                        <w:pPr>
                          <w:jc w:val="right"/>
                          <w:rPr>
                            <w:szCs w:val="21"/>
                          </w:rPr>
                        </w:pPr>
                        <w:r>
                          <w:rPr>
                            <w:szCs w:val="21"/>
                          </w:rPr>
                          <w:t>25</w:t>
                        </w:r>
                      </w:p>
                    </w:tc>
                  </w:sdtContent>
                </w:sdt>
                <w:sdt>
                  <w:sdtPr>
                    <w:rPr>
                      <w:szCs w:val="21"/>
                    </w:rPr>
                    <w:alias w:val="重要的合营企业或联营企业明细-间接持股比例"/>
                    <w:tag w:val="_GBC_2fb425eda7a04343a70fc45ef307b870"/>
                    <w:id w:val="20512708"/>
                    <w:lock w:val="sdtLocked"/>
                  </w:sdtPr>
                  <w:sdtEndPr/>
                  <w:sdtContent>
                    <w:tc>
                      <w:tcPr>
                        <w:tcW w:w="737"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的合营企业或联营企业明细-对合营企业或联营企业投资的会计处理方法"/>
                    <w:tag w:val="_GBC_7f56437342a045aa91ca3cd5786c836e"/>
                    <w:id w:val="20512709"/>
                    <w:lock w:val="sdtLocked"/>
                  </w:sdtPr>
                  <w:sdtEndPr/>
                  <w:sdtContent>
                    <w:tc>
                      <w:tcPr>
                        <w:tcW w:w="692" w:type="pct"/>
                        <w:tcBorders>
                          <w:top w:val="single" w:sz="6" w:space="0" w:color="auto"/>
                          <w:left w:val="single" w:sz="6" w:space="0" w:color="auto"/>
                          <w:bottom w:val="single" w:sz="4" w:space="0" w:color="auto"/>
                          <w:right w:val="single" w:sz="4" w:space="0" w:color="auto"/>
                        </w:tcBorders>
                      </w:tcPr>
                      <w:p w:rsidR="00C22F2F" w:rsidRDefault="00B174D9" w:rsidP="00B174D9">
                        <w:pPr>
                          <w:rPr>
                            <w:szCs w:val="21"/>
                          </w:rPr>
                        </w:pPr>
                        <w:r>
                          <w:rPr>
                            <w:rFonts w:hint="eastAsia"/>
                            <w:szCs w:val="21"/>
                          </w:rPr>
                          <w:t>权益法核算</w:t>
                        </w:r>
                      </w:p>
                    </w:tc>
                  </w:sdtContent>
                </w:sdt>
              </w:tr>
            </w:sdtContent>
          </w:sdt>
          <w:sdt>
            <w:sdtPr>
              <w:rPr>
                <w:szCs w:val="21"/>
              </w:rPr>
              <w:alias w:val="重要的合营企业或联营企业明细"/>
              <w:tag w:val="_GBC_a1baed559822472c8c78b05cadceb35a"/>
              <w:id w:val="20512718"/>
              <w:lock w:val="sdtLocked"/>
            </w:sdtPr>
            <w:sdtEndPr/>
            <w:sdtContent>
              <w:tr w:rsidR="00C22F2F" w:rsidTr="00AA6C0D">
                <w:sdt>
                  <w:sdtPr>
                    <w:rPr>
                      <w:szCs w:val="21"/>
                    </w:rPr>
                    <w:alias w:val="重要的合营企业或联营企业明细-企业名称"/>
                    <w:tag w:val="_GBC_6012a21c254c4c55a99615b2a357b5b8"/>
                    <w:id w:val="20512711"/>
                    <w:lock w:val="sdtLocked"/>
                  </w:sdtPr>
                  <w:sdtEndPr/>
                  <w:sdtContent>
                    <w:tc>
                      <w:tcPr>
                        <w:tcW w:w="675" w:type="pct"/>
                        <w:tcBorders>
                          <w:top w:val="single" w:sz="6" w:space="0" w:color="auto"/>
                          <w:left w:val="single" w:sz="4" w:space="0" w:color="auto"/>
                          <w:bottom w:val="single" w:sz="4" w:space="0" w:color="auto"/>
                          <w:right w:val="single" w:sz="6" w:space="0" w:color="auto"/>
                        </w:tcBorders>
                      </w:tcPr>
                      <w:p w:rsidR="00C22F2F" w:rsidRDefault="00C22F2F" w:rsidP="00AA6C0D">
                        <w:pPr>
                          <w:rPr>
                            <w:szCs w:val="21"/>
                          </w:rPr>
                        </w:pPr>
                        <w:r>
                          <w:rPr>
                            <w:szCs w:val="21"/>
                          </w:rPr>
                          <w:t>浙江航天神舟电控技术有限公司</w:t>
                        </w:r>
                      </w:p>
                    </w:tc>
                  </w:sdtContent>
                </w:sdt>
                <w:sdt>
                  <w:sdtPr>
                    <w:rPr>
                      <w:szCs w:val="21"/>
                    </w:rPr>
                    <w:alias w:val="重要的合营企业或联营企业明细-主要经营地"/>
                    <w:tag w:val="_GBC_ef30cc704c124c95a209c58df521b41e"/>
                    <w:id w:val="20512712"/>
                    <w:lock w:val="sdtLocked"/>
                  </w:sdtPr>
                  <w:sdtEndPr/>
                  <w:sdtContent>
                    <w:tc>
                      <w:tcPr>
                        <w:tcW w:w="742"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浙江浦江</w:t>
                        </w:r>
                      </w:p>
                    </w:tc>
                  </w:sdtContent>
                </w:sdt>
                <w:sdt>
                  <w:sdtPr>
                    <w:rPr>
                      <w:szCs w:val="21"/>
                    </w:rPr>
                    <w:alias w:val="重要的合营企业或联营企业明细-注册地"/>
                    <w:tag w:val="_GBC_15b7a7fea18b45519acd2ab5159490a8"/>
                    <w:id w:val="20512713"/>
                    <w:lock w:val="sdtLocked"/>
                  </w:sdtPr>
                  <w:sdtEndPr/>
                  <w:sdtContent>
                    <w:tc>
                      <w:tcPr>
                        <w:tcW w:w="700"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浙江省浦江县经济技术开发区一点红大道288号</w:t>
                        </w:r>
                      </w:p>
                    </w:tc>
                  </w:sdtContent>
                </w:sdt>
                <w:sdt>
                  <w:sdtPr>
                    <w:rPr>
                      <w:szCs w:val="21"/>
                    </w:rPr>
                    <w:alias w:val="重要的合营企业或联营企业明细-业务性质"/>
                    <w:tag w:val="_GBC_6e3df046930f4577aed2e2f0d183f386"/>
                    <w:id w:val="20512714"/>
                    <w:lock w:val="sdtLocked"/>
                  </w:sdtPr>
                  <w:sdtEndPr/>
                  <w:sdtContent>
                    <w:tc>
                      <w:tcPr>
                        <w:tcW w:w="723" w:type="pct"/>
                        <w:tcBorders>
                          <w:top w:val="single" w:sz="6" w:space="0" w:color="auto"/>
                          <w:left w:val="single" w:sz="6" w:space="0" w:color="auto"/>
                          <w:bottom w:val="single" w:sz="4" w:space="0" w:color="auto"/>
                          <w:right w:val="single" w:sz="6" w:space="0" w:color="auto"/>
                        </w:tcBorders>
                      </w:tcPr>
                      <w:p w:rsidR="00C22F2F" w:rsidRDefault="00C22F2F" w:rsidP="00AA6C0D">
                        <w:pPr>
                          <w:rPr>
                            <w:szCs w:val="21"/>
                          </w:rPr>
                        </w:pPr>
                        <w:r>
                          <w:rPr>
                            <w:szCs w:val="21"/>
                          </w:rPr>
                          <w:t>民品</w:t>
                        </w:r>
                      </w:p>
                    </w:tc>
                  </w:sdtContent>
                </w:sdt>
                <w:sdt>
                  <w:sdtPr>
                    <w:rPr>
                      <w:szCs w:val="21"/>
                    </w:rPr>
                    <w:alias w:val="重要的合营企业或联营企业明细-直接持股比例"/>
                    <w:tag w:val="_GBC_45b510b1f8bd4167b53720c6d055ce31"/>
                    <w:id w:val="20512715"/>
                    <w:lock w:val="sdtLocked"/>
                  </w:sdtPr>
                  <w:sdtEndPr/>
                  <w:sdtContent>
                    <w:tc>
                      <w:tcPr>
                        <w:tcW w:w="731" w:type="pct"/>
                        <w:tcBorders>
                          <w:top w:val="single" w:sz="6" w:space="0" w:color="auto"/>
                          <w:left w:val="single" w:sz="6" w:space="0" w:color="auto"/>
                          <w:bottom w:val="single" w:sz="4" w:space="0" w:color="auto"/>
                          <w:right w:val="single" w:sz="6" w:space="0" w:color="auto"/>
                        </w:tcBorders>
                      </w:tcPr>
                      <w:p w:rsidR="00C22F2F" w:rsidRDefault="00C22F2F" w:rsidP="00194850">
                        <w:pPr>
                          <w:jc w:val="right"/>
                          <w:rPr>
                            <w:szCs w:val="21"/>
                          </w:rPr>
                        </w:pPr>
                        <w:r>
                          <w:rPr>
                            <w:szCs w:val="21"/>
                          </w:rPr>
                          <w:t>34</w:t>
                        </w:r>
                      </w:p>
                    </w:tc>
                  </w:sdtContent>
                </w:sdt>
                <w:sdt>
                  <w:sdtPr>
                    <w:rPr>
                      <w:szCs w:val="21"/>
                    </w:rPr>
                    <w:alias w:val="重要的合营企业或联营企业明细-间接持股比例"/>
                    <w:tag w:val="_GBC_2fb425eda7a04343a70fc45ef307b870"/>
                    <w:id w:val="20512716"/>
                    <w:lock w:val="sdtLocked"/>
                  </w:sdtPr>
                  <w:sdtEndPr/>
                  <w:sdtContent>
                    <w:tc>
                      <w:tcPr>
                        <w:tcW w:w="737"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的合营企业或联营企业明细-对合营企业或联营企业投资的会计处理方法"/>
                    <w:tag w:val="_GBC_7f56437342a045aa91ca3cd5786c836e"/>
                    <w:id w:val="20512717"/>
                    <w:lock w:val="sdtLocked"/>
                  </w:sdtPr>
                  <w:sdtEndPr/>
                  <w:sdtContent>
                    <w:tc>
                      <w:tcPr>
                        <w:tcW w:w="692" w:type="pct"/>
                        <w:tcBorders>
                          <w:top w:val="single" w:sz="6" w:space="0" w:color="auto"/>
                          <w:left w:val="single" w:sz="6" w:space="0" w:color="auto"/>
                          <w:bottom w:val="single" w:sz="4" w:space="0" w:color="auto"/>
                          <w:right w:val="single" w:sz="4" w:space="0" w:color="auto"/>
                        </w:tcBorders>
                      </w:tcPr>
                      <w:p w:rsidR="00C22F2F" w:rsidRDefault="00B174D9" w:rsidP="00AA6C0D">
                        <w:pPr>
                          <w:rPr>
                            <w:szCs w:val="21"/>
                          </w:rPr>
                        </w:pPr>
                        <w:r>
                          <w:rPr>
                            <w:rFonts w:hint="eastAsia"/>
                            <w:szCs w:val="21"/>
                          </w:rPr>
                          <w:t>权益法核算</w:t>
                        </w:r>
                      </w:p>
                    </w:tc>
                  </w:sdtContent>
                </w:sdt>
              </w:tr>
            </w:sdtContent>
          </w:sdt>
        </w:tbl>
        <w:p w:rsidR="00F06C50" w:rsidRDefault="004353AD">
          <w:pPr>
            <w:rPr>
              <w:szCs w:val="21"/>
            </w:rPr>
          </w:pPr>
        </w:p>
      </w:sdtContent>
    </w:sdt>
    <w:sdt>
      <w:sdtPr>
        <w:rPr>
          <w:rFonts w:ascii="宋体" w:hAnsi="宋体" w:cs="Arial" w:hint="eastAsia"/>
          <w:b w:val="0"/>
          <w:bCs w:val="0"/>
          <w:kern w:val="0"/>
          <w:szCs w:val="21"/>
        </w:rPr>
        <w:tag w:val="_GBC_10d60417c84d41c1b3386073557d9d05"/>
        <w:id w:val="-294827131"/>
        <w:lock w:val="sdtLocked"/>
        <w:placeholder>
          <w:docPart w:val="GBC22222222222222222222222222222"/>
        </w:placeholder>
      </w:sdtPr>
      <w:sdtEndPr>
        <w:rPr>
          <w:rFonts w:cstheme="minorBidi" w:hint="default"/>
        </w:rPr>
      </w:sdtEndPr>
      <w:sdtContent>
        <w:p w:rsidR="00F06C50" w:rsidRDefault="0039091F">
          <w:pPr>
            <w:pStyle w:val="4"/>
            <w:numPr>
              <w:ilvl w:val="3"/>
              <w:numId w:val="82"/>
            </w:numPr>
            <w:tabs>
              <w:tab w:val="left" w:pos="630"/>
            </w:tabs>
            <w:rPr>
              <w:rFonts w:ascii="宋体" w:hAnsi="宋体" w:cs="Arial"/>
              <w:szCs w:val="21"/>
            </w:rPr>
          </w:pPr>
          <w:r>
            <w:rPr>
              <w:rFonts w:ascii="宋体" w:hAnsi="宋体" w:cs="Arial" w:hint="eastAsia"/>
              <w:szCs w:val="21"/>
            </w:rPr>
            <w:t>重要合营企业的主要财务信息</w:t>
          </w:r>
          <w:r w:rsidR="00C22F2F">
            <w:rPr>
              <w:rFonts w:ascii="宋体" w:hAnsi="宋体" w:cs="Arial" w:hint="eastAsia"/>
              <w:szCs w:val="21"/>
            </w:rPr>
            <w:t>-</w:t>
          </w:r>
          <w:r w:rsidR="00C22F2F" w:rsidRPr="007F083B">
            <w:rPr>
              <w:rFonts w:ascii="Microsoft Sans Serif" w:hAnsi="Microsoft Sans Serif" w:cs="Microsoft Sans Serif"/>
              <w:kern w:val="0"/>
              <w:sz w:val="24"/>
              <w:szCs w:val="24"/>
              <w:lang w:bidi="en-US"/>
            </w:rPr>
            <w:t>北京</w:t>
          </w:r>
          <w:proofErr w:type="gramStart"/>
          <w:r w:rsidR="00C22F2F" w:rsidRPr="007F083B">
            <w:rPr>
              <w:rFonts w:ascii="Microsoft Sans Serif" w:hAnsi="Microsoft Sans Serif" w:cs="Microsoft Sans Serif"/>
              <w:kern w:val="0"/>
              <w:sz w:val="24"/>
              <w:szCs w:val="24"/>
              <w:lang w:bidi="en-US"/>
            </w:rPr>
            <w:t>航天金探</w:t>
          </w:r>
          <w:proofErr w:type="gramEnd"/>
          <w:r w:rsidR="00C22F2F" w:rsidRPr="007F083B">
            <w:rPr>
              <w:rFonts w:ascii="Microsoft Sans Serif" w:hAnsi="Microsoft Sans Serif" w:cs="Microsoft Sans Serif"/>
              <w:kern w:val="0"/>
              <w:sz w:val="24"/>
              <w:szCs w:val="24"/>
              <w:lang w:bidi="en-US"/>
            </w:rPr>
            <w:t>高技术有限公司</w:t>
          </w:r>
        </w:p>
        <w:p w:rsidR="00F06C50" w:rsidRDefault="0039091F">
          <w:pPr>
            <w:jc w:val="right"/>
          </w:pPr>
          <w:r>
            <w:rPr>
              <w:rFonts w:hint="eastAsia"/>
            </w:rPr>
            <w:t>单位:</w:t>
          </w:r>
          <w:sdt>
            <w:sdtPr>
              <w:rPr>
                <w:rFonts w:hint="eastAsia"/>
              </w:rPr>
              <w:alias w:val="单位：财务附注：重要合营企业的主要财务信息"/>
              <w:tag w:val="_GBC_c3e62c0d62494c0bb865a164a263a4c4"/>
              <w:id w:val="-1739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合营企业的主要财务信息"/>
              <w:tag w:val="_GBC_dbf325e8ec10449ba127b878292f7bb1"/>
              <w:id w:val="11625087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56"/>
            <w:gridCol w:w="1547"/>
            <w:gridCol w:w="1547"/>
            <w:gridCol w:w="1499"/>
            <w:gridCol w:w="1500"/>
          </w:tblGrid>
          <w:tr w:rsidR="00C22F2F" w:rsidTr="00C22F2F">
            <w:trPr>
              <w:trHeight w:val="120"/>
            </w:trPr>
            <w:tc>
              <w:tcPr>
                <w:tcW w:w="1633" w:type="pct"/>
                <w:vMerge w:val="restart"/>
                <w:tcBorders>
                  <w:top w:val="single" w:sz="4" w:space="0" w:color="auto"/>
                  <w:left w:val="single" w:sz="4" w:space="0" w:color="auto"/>
                  <w:bottom w:val="single" w:sz="6" w:space="0" w:color="auto"/>
                  <w:right w:val="single" w:sz="6" w:space="0" w:color="auto"/>
                </w:tcBorders>
                <w:shd w:val="clear" w:color="auto" w:fill="auto"/>
              </w:tcPr>
              <w:p w:rsidR="00C22F2F" w:rsidRDefault="00C22F2F" w:rsidP="00AA6C0D">
                <w:pPr>
                  <w:jc w:val="center"/>
                  <w:rPr>
                    <w:rFonts w:cs="Arial"/>
                    <w:szCs w:val="21"/>
                  </w:rPr>
                </w:pPr>
              </w:p>
            </w:tc>
            <w:tc>
              <w:tcPr>
                <w:tcW w:w="1710"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合营企业的主要财务信息-发生期间"/>
                  <w:tag w:val="_GBC_da11830a5c6b42c39530416552c12c01"/>
                  <w:id w:val="20513348"/>
                  <w:lock w:val="sdtLocked"/>
                </w:sdtPr>
                <w:sdtEndPr/>
                <w:sdtContent>
                  <w:p w:rsidR="00C22F2F" w:rsidRDefault="00C22F2F" w:rsidP="00AA6C0D">
                    <w:pPr>
                      <w:jc w:val="center"/>
                      <w:rPr>
                        <w:rFonts w:cs="Arial"/>
                        <w:szCs w:val="21"/>
                        <w:lang w:val="en-GB"/>
                      </w:rPr>
                    </w:pPr>
                    <w:r>
                      <w:rPr>
                        <w:rFonts w:cs="Arial" w:hint="eastAsia"/>
                        <w:szCs w:val="21"/>
                        <w:lang w:val="en-GB"/>
                      </w:rPr>
                      <w:t>期末余额</w:t>
                    </w:r>
                    <w:r>
                      <w:rPr>
                        <w:rFonts w:cs="Arial"/>
                        <w:szCs w:val="21"/>
                      </w:rPr>
                      <w:t xml:space="preserve">/ </w:t>
                    </w:r>
                    <w:r>
                      <w:rPr>
                        <w:rFonts w:cs="Arial" w:hint="eastAsia"/>
                        <w:szCs w:val="21"/>
                        <w:lang w:val="en-GB"/>
                      </w:rPr>
                      <w:t>本期发生额</w:t>
                    </w:r>
                  </w:p>
                </w:sdtContent>
              </w:sdt>
            </w:tc>
            <w:tc>
              <w:tcPr>
                <w:tcW w:w="1657"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合营企业的主要财务信息-发生期间"/>
                  <w:tag w:val="_GBC_8b48c7a93d07464a88248f7e552371a3"/>
                  <w:id w:val="20513349"/>
                  <w:lock w:val="sdtLocked"/>
                </w:sdtPr>
                <w:sdtEndPr/>
                <w:sdtContent>
                  <w:p w:rsidR="00C22F2F" w:rsidRDefault="00C22F2F" w:rsidP="00AA6C0D">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sdtContent>
              </w:sdt>
            </w:tc>
          </w:tr>
          <w:tr w:rsidR="00C22F2F" w:rsidTr="00C22F2F">
            <w:trPr>
              <w:trHeight w:val="120"/>
            </w:trPr>
            <w:tc>
              <w:tcPr>
                <w:tcW w:w="16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sdt>
              <w:sdtPr>
                <w:rPr>
                  <w:szCs w:val="21"/>
                </w:rPr>
                <w:alias w:val="重要合营企业的主要财务信息明细-企业名称"/>
                <w:tag w:val="_GBC_d9a0ee9c16f4461bb0893d7696aafe61"/>
                <w:id w:val="20513350"/>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center"/>
                      <w:rPr>
                        <w:szCs w:val="21"/>
                      </w:rPr>
                    </w:pPr>
                    <w:r>
                      <w:rPr>
                        <w:rFonts w:hint="eastAsia"/>
                        <w:color w:val="333399"/>
                        <w:szCs w:val="21"/>
                      </w:rPr>
                      <w:t xml:space="preserve">　</w:t>
                    </w:r>
                  </w:p>
                </w:tc>
              </w:sdtContent>
            </w:sdt>
            <w:sdt>
              <w:sdtPr>
                <w:rPr>
                  <w:szCs w:val="21"/>
                </w:rPr>
                <w:alias w:val="重要合营企业的主要财务信息明细-企业名称"/>
                <w:tag w:val="_GBC_d9a0ee9c16f4461bb0893d7696aafe61"/>
                <w:id w:val="20513351"/>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center"/>
                      <w:rPr>
                        <w:szCs w:val="21"/>
                      </w:rPr>
                    </w:pPr>
                    <w:r>
                      <w:rPr>
                        <w:rFonts w:hint="eastAsia"/>
                        <w:szCs w:val="21"/>
                      </w:rPr>
                      <w:t xml:space="preserve">　</w:t>
                    </w:r>
                  </w:p>
                </w:tc>
              </w:sdtContent>
            </w:sdt>
            <w:sdt>
              <w:sdtPr>
                <w:rPr>
                  <w:szCs w:val="21"/>
                </w:rPr>
                <w:alias w:val="重要合营企业的主要财务信息明细-企业名称"/>
                <w:tag w:val="_GBC_f0a327068ce741c6ba092282ff5bc80d"/>
                <w:id w:val="20513352"/>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center"/>
                      <w:rPr>
                        <w:szCs w:val="21"/>
                      </w:rPr>
                    </w:pPr>
                    <w:r>
                      <w:rPr>
                        <w:rFonts w:hint="eastAsia"/>
                        <w:color w:val="333399"/>
                        <w:szCs w:val="21"/>
                      </w:rPr>
                      <w:t xml:space="preserve">　</w:t>
                    </w:r>
                  </w:p>
                </w:tc>
              </w:sdtContent>
            </w:sdt>
            <w:sdt>
              <w:sdtPr>
                <w:rPr>
                  <w:szCs w:val="21"/>
                </w:rPr>
                <w:alias w:val="重要合营企业的主要财务信息明细-企业名称"/>
                <w:tag w:val="_GBC_f0a327068ce741c6ba092282ff5bc80d"/>
                <w:id w:val="20513353"/>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center"/>
                      <w:rPr>
                        <w:szCs w:val="21"/>
                      </w:rPr>
                    </w:pPr>
                    <w:r>
                      <w:rPr>
                        <w:rFonts w:hint="eastAsia"/>
                        <w:szCs w:val="21"/>
                      </w:rPr>
                      <w:t xml:space="preserve">　</w:t>
                    </w: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流动资产</w:t>
                </w:r>
              </w:p>
            </w:tc>
            <w:sdt>
              <w:sdtPr>
                <w:rPr>
                  <w:szCs w:val="21"/>
                </w:rPr>
                <w:alias w:val="重要合营企业的主要财务信息明细-流动资产"/>
                <w:tag w:val="_GBC_d9f613f0aa4e4fe79acc2bee825b353d"/>
                <w:id w:val="20513354"/>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6,113,814.34</w:t>
                    </w:r>
                  </w:p>
                </w:tc>
              </w:sdtContent>
            </w:sdt>
            <w:sdt>
              <w:sdtPr>
                <w:rPr>
                  <w:szCs w:val="21"/>
                </w:rPr>
                <w:alias w:val="重要合营企业的主要财务信息明细-流动资产"/>
                <w:tag w:val="_GBC_d9f613f0aa4e4fe79acc2bee825b353d"/>
                <w:id w:val="20513355"/>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流动资产"/>
                <w:tag w:val="_GBC_663e3dc578cd420abbc76ddede78c2e9"/>
                <w:id w:val="20513356"/>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6,196,552.34</w:t>
                    </w:r>
                  </w:p>
                </w:tc>
              </w:sdtContent>
            </w:sdt>
            <w:sdt>
              <w:sdtPr>
                <w:rPr>
                  <w:szCs w:val="21"/>
                </w:rPr>
                <w:alias w:val="重要合营企业的主要财务信息明细-流动资产"/>
                <w:tag w:val="_GBC_663e3dc578cd420abbc76ddede78c2e9"/>
                <w:id w:val="20513357"/>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ind w:firstLineChars="200" w:firstLine="420"/>
                </w:pPr>
                <w:r>
                  <w:rPr>
                    <w:rFonts w:hint="eastAsia"/>
                  </w:rPr>
                  <w:t>其中：现金和现金等价物</w:t>
                </w:r>
              </w:p>
            </w:tc>
            <w:sdt>
              <w:sdtPr>
                <w:rPr>
                  <w:szCs w:val="21"/>
                </w:rPr>
                <w:alias w:val="重要合营企业的主要财务信息明细-现金和现金等价物"/>
                <w:tag w:val="_GBC_befdfda671a54d9094f03a79b1c23971"/>
                <w:id w:val="20513358"/>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2,682,002.05</w:t>
                    </w:r>
                  </w:p>
                </w:tc>
              </w:sdtContent>
            </w:sdt>
            <w:sdt>
              <w:sdtPr>
                <w:rPr>
                  <w:szCs w:val="21"/>
                </w:rPr>
                <w:alias w:val="重要合营企业的主要财务信息明细-现金和现金等价物"/>
                <w:tag w:val="_GBC_befdfda671a54d9094f03a79b1c23971"/>
                <w:id w:val="20513359"/>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现金和现金等价物"/>
                <w:tag w:val="_GBC_f8393275fbeb467dae282ccb1068a6ce"/>
                <w:id w:val="20513360"/>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1,945,183.74</w:t>
                    </w:r>
                  </w:p>
                </w:tc>
              </w:sdtContent>
            </w:sdt>
            <w:sdt>
              <w:sdtPr>
                <w:rPr>
                  <w:szCs w:val="21"/>
                </w:rPr>
                <w:alias w:val="重要合营企业的主要财务信息明细-现金和现金等价物"/>
                <w:tag w:val="_GBC_f8393275fbeb467dae282ccb1068a6ce"/>
                <w:id w:val="20513361"/>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非流动资产</w:t>
                </w:r>
              </w:p>
            </w:tc>
            <w:sdt>
              <w:sdtPr>
                <w:rPr>
                  <w:szCs w:val="21"/>
                </w:rPr>
                <w:alias w:val="重要合营企业的主要财务信息明细-非流动资产"/>
                <w:tag w:val="_GBC_d9b27e6e93f84fa1b65b3e9886900cc8"/>
                <w:id w:val="20513362"/>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7,774.62</w:t>
                    </w:r>
                  </w:p>
                </w:tc>
              </w:sdtContent>
            </w:sdt>
            <w:sdt>
              <w:sdtPr>
                <w:rPr>
                  <w:szCs w:val="21"/>
                </w:rPr>
                <w:alias w:val="重要合营企业的主要财务信息明细-非流动资产"/>
                <w:tag w:val="_GBC_d9b27e6e93f84fa1b65b3e9886900cc8"/>
                <w:id w:val="20513363"/>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非流动资产"/>
                <w:tag w:val="_GBC_28ff5bb4f0f240d682ce4684e206a2e5"/>
                <w:id w:val="20513364"/>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14,003.49</w:t>
                    </w:r>
                  </w:p>
                </w:tc>
              </w:sdtContent>
            </w:sdt>
            <w:sdt>
              <w:sdtPr>
                <w:rPr>
                  <w:szCs w:val="21"/>
                </w:rPr>
                <w:alias w:val="重要合营企业的主要财务信息明细-非流动资产"/>
                <w:tag w:val="_GBC_28ff5bb4f0f240d682ce4684e206a2e5"/>
                <w:id w:val="20513365"/>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资产合计</w:t>
                </w:r>
              </w:p>
            </w:tc>
            <w:sdt>
              <w:sdtPr>
                <w:rPr>
                  <w:szCs w:val="21"/>
                </w:rPr>
                <w:alias w:val="重要合营企业的主要财务信息明细-资产合计"/>
                <w:tag w:val="_GBC_1c4528cd17fb471d97a9cb07d4840c7e"/>
                <w:id w:val="20513366"/>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6,121,588.96</w:t>
                    </w:r>
                  </w:p>
                </w:tc>
              </w:sdtContent>
            </w:sdt>
            <w:sdt>
              <w:sdtPr>
                <w:rPr>
                  <w:szCs w:val="21"/>
                </w:rPr>
                <w:alias w:val="重要合营企业的主要财务信息明细-资产合计"/>
                <w:tag w:val="_GBC_1c4528cd17fb471d97a9cb07d4840c7e"/>
                <w:id w:val="20513367"/>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资产合计"/>
                <w:tag w:val="_GBC_bf6104b14a214dc48e65952fa308a9a6"/>
                <w:id w:val="20513368"/>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6,210,555.83</w:t>
                    </w:r>
                  </w:p>
                </w:tc>
              </w:sdtContent>
            </w:sdt>
            <w:sdt>
              <w:sdtPr>
                <w:rPr>
                  <w:szCs w:val="21"/>
                </w:rPr>
                <w:alias w:val="重要合营企业的主要财务信息明细-资产合计"/>
                <w:tag w:val="_GBC_bf6104b14a214dc48e65952fa308a9a6"/>
                <w:id w:val="20513369"/>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流动负债</w:t>
                </w:r>
              </w:p>
            </w:tc>
            <w:sdt>
              <w:sdtPr>
                <w:rPr>
                  <w:szCs w:val="21"/>
                </w:rPr>
                <w:alias w:val="重要合营企业的主要财务信息明细-流动负债"/>
                <w:tag w:val="_GBC_d679c1911a3d47eb8fe0b16abcd86ddb"/>
                <w:id w:val="20513370"/>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sidRPr="00EB5883">
                      <w:rPr>
                        <w:rFonts w:ascii="Arial" w:hAnsi="Arial" w:cs="Arial"/>
                        <w:color w:val="000000"/>
                        <w:sz w:val="16"/>
                        <w:szCs w:val="16"/>
                      </w:rPr>
                      <w:t>243,361.29</w:t>
                    </w:r>
                  </w:p>
                </w:tc>
              </w:sdtContent>
            </w:sdt>
            <w:sdt>
              <w:sdtPr>
                <w:rPr>
                  <w:szCs w:val="21"/>
                </w:rPr>
                <w:alias w:val="重要合营企业的主要财务信息明细-流动负债"/>
                <w:tag w:val="_GBC_d679c1911a3d47eb8fe0b16abcd86ddb"/>
                <w:id w:val="20513371"/>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流动负债"/>
                <w:tag w:val="_GBC_724883561bcd4460920c9c26754127b8"/>
                <w:id w:val="20513372"/>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sidRPr="00EB5883">
                      <w:rPr>
                        <w:rFonts w:ascii="Arial" w:hAnsi="Arial" w:cs="Arial"/>
                        <w:color w:val="000000"/>
                        <w:sz w:val="16"/>
                        <w:szCs w:val="16"/>
                      </w:rPr>
                      <w:t>243,610.54</w:t>
                    </w:r>
                  </w:p>
                </w:tc>
              </w:sdtContent>
            </w:sdt>
            <w:sdt>
              <w:sdtPr>
                <w:rPr>
                  <w:szCs w:val="21"/>
                </w:rPr>
                <w:alias w:val="重要合营企业的主要财务信息明细-流动负债"/>
                <w:tag w:val="_GBC_724883561bcd4460920c9c26754127b8"/>
                <w:id w:val="20513373"/>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非流动负债</w:t>
                </w:r>
              </w:p>
            </w:tc>
            <w:sdt>
              <w:sdtPr>
                <w:rPr>
                  <w:szCs w:val="21"/>
                </w:rPr>
                <w:alias w:val="重要合营企业的主要财务信息明细-非流动负债"/>
                <w:tag w:val="_GBC_b801afee2c7542b58a061ceabb626b3b"/>
                <w:id w:val="20513374"/>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C22F2F">
                    <w:pPr>
                      <w:jc w:val="right"/>
                      <w:rPr>
                        <w:szCs w:val="21"/>
                      </w:rPr>
                    </w:pPr>
                  </w:p>
                </w:tc>
              </w:sdtContent>
            </w:sdt>
            <w:sdt>
              <w:sdtPr>
                <w:rPr>
                  <w:szCs w:val="21"/>
                </w:rPr>
                <w:alias w:val="重要合营企业的主要财务信息明细-非流动负债"/>
                <w:tag w:val="_GBC_b801afee2c7542b58a061ceabb626b3b"/>
                <w:id w:val="20513375"/>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非流动负债"/>
                <w:tag w:val="_GBC_cc374a0081644258bf243ab1b8c55eb2"/>
                <w:id w:val="20513376"/>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非流动负债"/>
                <w:tag w:val="_GBC_cc374a0081644258bf243ab1b8c55eb2"/>
                <w:id w:val="20513377"/>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w:t>
                    </w: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负债合计</w:t>
                </w:r>
              </w:p>
            </w:tc>
            <w:sdt>
              <w:sdtPr>
                <w:rPr>
                  <w:szCs w:val="21"/>
                </w:rPr>
                <w:alias w:val="重要合营企业的主要财务信息明细-负债合计"/>
                <w:tag w:val="_GBC_ca6db8e916f44fa58c7b9c64f865cef7"/>
                <w:id w:val="20513378"/>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sidRPr="00EB5883">
                      <w:rPr>
                        <w:rFonts w:ascii="Arial" w:hAnsi="Arial" w:cs="Arial"/>
                        <w:color w:val="000000"/>
                        <w:sz w:val="16"/>
                        <w:szCs w:val="16"/>
                      </w:rPr>
                      <w:t>243,361.29</w:t>
                    </w:r>
                  </w:p>
                </w:tc>
              </w:sdtContent>
            </w:sdt>
            <w:sdt>
              <w:sdtPr>
                <w:rPr>
                  <w:szCs w:val="21"/>
                </w:rPr>
                <w:alias w:val="重要合营企业的主要财务信息明细-负债合计"/>
                <w:tag w:val="_GBC_ca6db8e916f44fa58c7b9c64f865cef7"/>
                <w:id w:val="20513379"/>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负债合计"/>
                <w:tag w:val="_GBC_927d7e4888064462b5ad4cdc5cfd63f4"/>
                <w:id w:val="20513380"/>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sidRPr="00EB5883">
                      <w:rPr>
                        <w:rFonts w:ascii="Arial" w:hAnsi="Arial" w:cs="Arial"/>
                        <w:color w:val="000000"/>
                        <w:sz w:val="16"/>
                        <w:szCs w:val="16"/>
                      </w:rPr>
                      <w:t>243,610.54</w:t>
                    </w:r>
                  </w:p>
                </w:tc>
              </w:sdtContent>
            </w:sdt>
            <w:sdt>
              <w:sdtPr>
                <w:rPr>
                  <w:szCs w:val="21"/>
                </w:rPr>
                <w:alias w:val="重要合营企业的主要财务信息明细-负债合计"/>
                <w:tag w:val="_GBC_927d7e4888064462b5ad4cdc5cfd63f4"/>
                <w:id w:val="20513381"/>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少数股东权益</w:t>
                </w:r>
              </w:p>
            </w:tc>
            <w:sdt>
              <w:sdtPr>
                <w:rPr>
                  <w:szCs w:val="21"/>
                </w:rPr>
                <w:alias w:val="重要合营企业的主要财务信息明细-少数股东权益"/>
                <w:tag w:val="_GBC_d468ad5da5654c739e0fb51c93dd5a3d"/>
                <w:id w:val="20513382"/>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C22F2F">
                    <w:pPr>
                      <w:jc w:val="right"/>
                      <w:rPr>
                        <w:szCs w:val="21"/>
                      </w:rPr>
                    </w:pPr>
                  </w:p>
                </w:tc>
              </w:sdtContent>
            </w:sdt>
            <w:sdt>
              <w:sdtPr>
                <w:rPr>
                  <w:szCs w:val="21"/>
                </w:rPr>
                <w:alias w:val="重要合营企业的主要财务信息明细-少数股东权益"/>
                <w:tag w:val="_GBC_d468ad5da5654c739e0fb51c93dd5a3d"/>
                <w:id w:val="20513383"/>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少数股东权益"/>
                <w:tag w:val="_GBC_c60196ffffa54fd481b2c7626ed01658"/>
                <w:id w:val="20513384"/>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C22F2F">
                    <w:pPr>
                      <w:jc w:val="right"/>
                      <w:rPr>
                        <w:szCs w:val="21"/>
                      </w:rPr>
                    </w:pPr>
                  </w:p>
                </w:tc>
              </w:sdtContent>
            </w:sdt>
            <w:sdt>
              <w:sdtPr>
                <w:rPr>
                  <w:szCs w:val="21"/>
                </w:rPr>
                <w:alias w:val="重要合营企业的主要财务信息明细-少数股东权益"/>
                <w:tag w:val="_GBC_c60196ffffa54fd481b2c7626ed01658"/>
                <w:id w:val="20513385"/>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w:t>
                    </w: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归属于母公司股东权益</w:t>
                </w:r>
              </w:p>
            </w:tc>
            <w:sdt>
              <w:sdtPr>
                <w:rPr>
                  <w:szCs w:val="21"/>
                </w:rPr>
                <w:alias w:val="重要合营企业的主要财务信息明细-归属于母公司股东权益"/>
                <w:tag w:val="_GBC_1dbe2c6eca8e4d29954a31ed8424a8b0"/>
                <w:id w:val="20513386"/>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5,878,227.67</w:t>
                    </w:r>
                  </w:p>
                </w:tc>
              </w:sdtContent>
            </w:sdt>
            <w:sdt>
              <w:sdtPr>
                <w:rPr>
                  <w:szCs w:val="21"/>
                </w:rPr>
                <w:alias w:val="重要合营企业的主要财务信息明细-归属于母公司股东权益"/>
                <w:tag w:val="_GBC_1dbe2c6eca8e4d29954a31ed8424a8b0"/>
                <w:id w:val="20513387"/>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归属于母公司股东权益"/>
                <w:tag w:val="_GBC_cb399a22c2af4827840d4c3de240963a"/>
                <w:id w:val="20513388"/>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5,966,945.29</w:t>
                    </w:r>
                  </w:p>
                </w:tc>
              </w:sdtContent>
            </w:sdt>
            <w:sdt>
              <w:sdtPr>
                <w:rPr>
                  <w:szCs w:val="21"/>
                </w:rPr>
                <w:alias w:val="重要合营企业的主要财务信息明细-归属于母公司股东权益"/>
                <w:tag w:val="_GBC_cb399a22c2af4827840d4c3de240963a"/>
                <w:id w:val="20513389"/>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按持股比例计算的净资产份额</w:t>
                </w:r>
              </w:p>
            </w:tc>
            <w:sdt>
              <w:sdtPr>
                <w:rPr>
                  <w:szCs w:val="21"/>
                </w:rPr>
                <w:alias w:val="重要合营企业的主要财务信息明细-按持股比例计算的净资产份额"/>
                <w:tag w:val="_GBC_0fd0d835985744b494653a9085d64410"/>
                <w:id w:val="20513390"/>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2,939,113.84</w:t>
                    </w:r>
                  </w:p>
                </w:tc>
              </w:sdtContent>
            </w:sdt>
            <w:sdt>
              <w:sdtPr>
                <w:rPr>
                  <w:szCs w:val="21"/>
                </w:rPr>
                <w:alias w:val="重要合营企业的主要财务信息明细-按持股比例计算的净资产份额"/>
                <w:tag w:val="_GBC_0fd0d835985744b494653a9085d64410"/>
                <w:id w:val="20513391"/>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szCs w:val="21"/>
                      </w:rPr>
                      <w:t>-</w:t>
                    </w:r>
                  </w:p>
                </w:tc>
              </w:sdtContent>
            </w:sdt>
            <w:sdt>
              <w:sdtPr>
                <w:rPr>
                  <w:szCs w:val="21"/>
                </w:rPr>
                <w:alias w:val="重要合营企业的主要财务信息明细-按持股比例计算的净资产份额"/>
                <w:tag w:val="_GBC_f71683e589b44fc599c787491d901009"/>
                <w:id w:val="20513392"/>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2,983,472.65</w:t>
                    </w:r>
                  </w:p>
                </w:tc>
              </w:sdtContent>
            </w:sdt>
            <w:sdt>
              <w:sdtPr>
                <w:rPr>
                  <w:szCs w:val="21"/>
                </w:rPr>
                <w:alias w:val="重要合营企业的主要财务信息明细-按持股比例计算的净资产份额"/>
                <w:tag w:val="_GBC_f71683e589b44fc599c787491d901009"/>
                <w:id w:val="20513393"/>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调整事项</w:t>
                </w:r>
              </w:p>
            </w:tc>
            <w:sdt>
              <w:sdtPr>
                <w:rPr>
                  <w:szCs w:val="21"/>
                </w:rPr>
                <w:alias w:val="重要合营企业的主要财务信息明细-调整事项"/>
                <w:tag w:val="_GBC_4351241f8ac04c69b912dad07b251253"/>
                <w:id w:val="20513394"/>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调整事项"/>
                <w:tag w:val="_GBC_4351241f8ac04c69b912dad07b251253"/>
                <w:id w:val="20513395"/>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调整事项"/>
                <w:tag w:val="_GBC_ffb099b4c74d43ed82010acf5acb4cdc"/>
                <w:id w:val="20513396"/>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调整事项"/>
                <w:tag w:val="_GBC_ffb099b4c74d43ed82010acf5acb4cdc"/>
                <w:id w:val="20513397"/>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t>--</w:t>
                </w:r>
                <w:r>
                  <w:rPr>
                    <w:rFonts w:cs="Arial" w:hint="eastAsia"/>
                    <w:color w:val="000000"/>
                    <w:szCs w:val="21"/>
                    <w:lang w:val="en-GB"/>
                  </w:rPr>
                  <w:t>商誉</w:t>
                </w:r>
              </w:p>
            </w:tc>
            <w:sdt>
              <w:sdtPr>
                <w:rPr>
                  <w:szCs w:val="21"/>
                </w:rPr>
                <w:alias w:val="重要合营企业的主要财务信息明细-商誉"/>
                <w:tag w:val="_GBC_61b12003b591473388b823a2f13d6006"/>
                <w:id w:val="20513398"/>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C22F2F">
                    <w:pPr>
                      <w:jc w:val="right"/>
                      <w:rPr>
                        <w:szCs w:val="21"/>
                      </w:rPr>
                    </w:pPr>
                  </w:p>
                </w:tc>
              </w:sdtContent>
            </w:sdt>
            <w:sdt>
              <w:sdtPr>
                <w:rPr>
                  <w:szCs w:val="21"/>
                </w:rPr>
                <w:alias w:val="重要合营企业的主要财务信息明细-商誉"/>
                <w:tag w:val="_GBC_61b12003b591473388b823a2f13d6006"/>
                <w:id w:val="20513399"/>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商誉"/>
                <w:tag w:val="_GBC_f49a9e7b9054424aa1aa6cee443b14b7"/>
                <w:id w:val="20513400"/>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商誉"/>
                <w:tag w:val="_GBC_f49a9e7b9054424aa1aa6cee443b14b7"/>
                <w:id w:val="20513401"/>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lastRenderedPageBreak/>
                  <w:t>--</w:t>
                </w:r>
                <w:r>
                  <w:rPr>
                    <w:rFonts w:cs="Arial" w:hint="eastAsia"/>
                    <w:color w:val="000000"/>
                    <w:szCs w:val="21"/>
                    <w:lang w:val="en-GB"/>
                  </w:rPr>
                  <w:t>内部交易未实现利润</w:t>
                </w:r>
              </w:p>
            </w:tc>
            <w:sdt>
              <w:sdtPr>
                <w:rPr>
                  <w:szCs w:val="21"/>
                </w:rPr>
                <w:alias w:val="重要合营企业的主要财务信息明细-内部交易未实现利润"/>
                <w:tag w:val="_GBC_476b42bcacc84fb5bbf1412bf41e5df2"/>
                <w:id w:val="20513402"/>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内部交易未实现利润"/>
                <w:tag w:val="_GBC_476b42bcacc84fb5bbf1412bf41e5df2"/>
                <w:id w:val="20513403"/>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内部交易未实现利润"/>
                <w:tag w:val="_GBC_c154d3c88fef400694c66cd5c154516a"/>
                <w:id w:val="20513404"/>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内部交易未实现利润"/>
                <w:tag w:val="_GBC_c154d3c88fef400694c66cd5c154516a"/>
                <w:id w:val="20513405"/>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t>--</w:t>
                </w:r>
                <w:r>
                  <w:rPr>
                    <w:rFonts w:cs="Arial" w:hint="eastAsia"/>
                    <w:color w:val="000000"/>
                    <w:szCs w:val="21"/>
                    <w:lang w:val="en-GB"/>
                  </w:rPr>
                  <w:t>其他</w:t>
                </w:r>
              </w:p>
            </w:tc>
            <w:sdt>
              <w:sdtPr>
                <w:rPr>
                  <w:szCs w:val="21"/>
                </w:rPr>
                <w:alias w:val="重要合营企业的主要财务信息明细-其他"/>
                <w:tag w:val="_GBC_0e03822ba15b4742b444fc006a1842ac"/>
                <w:id w:val="20513406"/>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其他"/>
                <w:tag w:val="_GBC_0e03822ba15b4742b444fc006a1842ac"/>
                <w:id w:val="20513407"/>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其他"/>
                <w:tag w:val="_GBC_11290bd2b8a14bf9b5b90437f8ddbf30"/>
                <w:id w:val="20513408"/>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其他"/>
                <w:tag w:val="_GBC_11290bd2b8a14bf9b5b90437f8ddbf30"/>
                <w:id w:val="20513409"/>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对合营企业权益投资的账面价值</w:t>
                </w:r>
              </w:p>
            </w:tc>
            <w:sdt>
              <w:sdtPr>
                <w:rPr>
                  <w:szCs w:val="21"/>
                </w:rPr>
                <w:alias w:val="重要合营企业的主要财务信息明细-对合营企业权益投资的账面价值"/>
                <w:tag w:val="_GBC_85093be838114d1483d4a0c8a849916e"/>
                <w:id w:val="20513410"/>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C22F2F">
                    <w:pPr>
                      <w:jc w:val="right"/>
                      <w:rPr>
                        <w:szCs w:val="21"/>
                      </w:rPr>
                    </w:pPr>
                    <w:r>
                      <w:rPr>
                        <w:szCs w:val="21"/>
                      </w:rPr>
                      <w:t>2,939,113.84</w:t>
                    </w:r>
                  </w:p>
                </w:tc>
              </w:sdtContent>
            </w:sdt>
            <w:sdt>
              <w:sdtPr>
                <w:rPr>
                  <w:szCs w:val="21"/>
                </w:rPr>
                <w:alias w:val="重要合营企业的主要财务信息明细-对合营企业权益投资的账面价值"/>
                <w:tag w:val="_GBC_85093be838114d1483d4a0c8a849916e"/>
                <w:id w:val="20513411"/>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对合营企业权益投资的账面价值"/>
                <w:tag w:val="_GBC_4d9486531f024111ac48a063a0b7f638"/>
                <w:id w:val="20513412"/>
                <w:lock w:val="sdtLocked"/>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2,983,472.65</w:t>
                    </w:r>
                  </w:p>
                </w:tc>
              </w:sdtContent>
            </w:sdt>
            <w:sdt>
              <w:sdtPr>
                <w:rPr>
                  <w:szCs w:val="21"/>
                </w:rPr>
                <w:alias w:val="重要合营企业的主要财务信息明细-对合营企业权益投资的账面价值"/>
                <w:tag w:val="_GBC_4d9486531f024111ac48a063a0b7f638"/>
                <w:id w:val="20513413"/>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存在公开报价的合营企业权益投资的公允价值</w:t>
                </w:r>
              </w:p>
            </w:tc>
            <w:sdt>
              <w:sdtPr>
                <w:rPr>
                  <w:szCs w:val="21"/>
                </w:rPr>
                <w:alias w:val="重要合营企业的主要财务信息明细-存在公开报价的合营企业权益投资的公允价值"/>
                <w:tag w:val="_GBC_c856e6baf6114a0cb85575e5e9b9cb64"/>
                <w:id w:val="20513414"/>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C22F2F">
                    <w:pPr>
                      <w:jc w:val="right"/>
                      <w:rPr>
                        <w:szCs w:val="21"/>
                      </w:rPr>
                    </w:pPr>
                  </w:p>
                </w:tc>
              </w:sdtContent>
            </w:sdt>
            <w:sdt>
              <w:sdtPr>
                <w:rPr>
                  <w:szCs w:val="21"/>
                </w:rPr>
                <w:alias w:val="重要合营企业的主要财务信息明细-存在公开报价的合营企业权益投资的公允价值"/>
                <w:tag w:val="_GBC_c856e6baf6114a0cb85575e5e9b9cb64"/>
                <w:id w:val="20513415"/>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存在公开报价的合营企业权益投资的公允价值"/>
                <w:tag w:val="_GBC_fa9a67e483a9458a852ee246305a894d"/>
                <w:id w:val="20513416"/>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存在公开报价的合营企业权益投资的公允价值"/>
                <w:tag w:val="_GBC_fa9a67e483a9458a852ee246305a894d"/>
                <w:id w:val="20513417"/>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营业收入</w:t>
                </w:r>
              </w:p>
            </w:tc>
            <w:sdt>
              <w:sdtPr>
                <w:rPr>
                  <w:szCs w:val="21"/>
                </w:rPr>
                <w:alias w:val="重要合营企业的主要财务信息明细-营业收入"/>
                <w:tag w:val="_GBC_97b3c5d4c36945a5b3e2ed1779e9c6f9"/>
                <w:id w:val="20513418"/>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营业收入"/>
                <w:tag w:val="_GBC_97b3c5d4c36945a5b3e2ed1779e9c6f9"/>
                <w:id w:val="20513419"/>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营业收入"/>
                <w:tag w:val="_GBC_d26e3ae7f131468099c252f0af29559e"/>
                <w:id w:val="20513420"/>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营业收入"/>
                <w:tag w:val="_GBC_d26e3ae7f131468099c252f0af29559e"/>
                <w:id w:val="20513421"/>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财务费用</w:t>
                </w:r>
              </w:p>
            </w:tc>
            <w:sdt>
              <w:sdtPr>
                <w:rPr>
                  <w:szCs w:val="21"/>
                </w:rPr>
                <w:alias w:val="重要合营企业的主要财务信息明细-财务费用"/>
                <w:tag w:val="_GBC_d972cbdfacd7421cad4b142af57ec165"/>
                <w:id w:val="20513422"/>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42B10">
                    <w:pPr>
                      <w:jc w:val="right"/>
                      <w:rPr>
                        <w:szCs w:val="21"/>
                      </w:rPr>
                    </w:pPr>
                  </w:p>
                </w:tc>
              </w:sdtContent>
            </w:sdt>
            <w:sdt>
              <w:sdtPr>
                <w:rPr>
                  <w:szCs w:val="21"/>
                </w:rPr>
                <w:alias w:val="重要合营企业的主要财务信息明细-财务费用"/>
                <w:tag w:val="_GBC_d972cbdfacd7421cad4b142af57ec165"/>
                <w:id w:val="20513423"/>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A42B10" w:rsidP="00AA6C0D">
                    <w:pPr>
                      <w:jc w:val="right"/>
                      <w:rPr>
                        <w:szCs w:val="21"/>
                      </w:rPr>
                    </w:pPr>
                    <w:r>
                      <w:rPr>
                        <w:szCs w:val="21"/>
                      </w:rPr>
                      <w:t>-1,371.37</w:t>
                    </w:r>
                  </w:p>
                </w:tc>
              </w:sdtContent>
            </w:sdt>
            <w:sdt>
              <w:sdtPr>
                <w:rPr>
                  <w:szCs w:val="21"/>
                </w:rPr>
                <w:alias w:val="重要合营企业的主要财务信息明细-财务费用"/>
                <w:tag w:val="_GBC_7fbdcf1cd786430591723f2208f4cf65"/>
                <w:id w:val="20513424"/>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财务费用"/>
                <w:tag w:val="_GBC_7fbdcf1cd786430591723f2208f4cf65"/>
                <w:id w:val="20513425"/>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-3,503.44</w:t>
                    </w: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所得税费用</w:t>
                </w:r>
              </w:p>
            </w:tc>
            <w:sdt>
              <w:sdtPr>
                <w:rPr>
                  <w:szCs w:val="21"/>
                </w:rPr>
                <w:alias w:val="重要合营企业的主要财务信息明细-所得税费用"/>
                <w:tag w:val="_GBC_550b71eb0afa48c290f777242771d83e"/>
                <w:id w:val="20513426"/>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所得税费用"/>
                <w:tag w:val="_GBC_550b71eb0afa48c290f777242771d83e"/>
                <w:id w:val="20513427"/>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所得税费用"/>
                <w:tag w:val="_GBC_9ea846c6df7d40d88e80e97c8c9f63ce"/>
                <w:id w:val="20513428"/>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所得税费用"/>
                <w:tag w:val="_GBC_9ea846c6df7d40d88e80e97c8c9f63ce"/>
                <w:id w:val="20513429"/>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净利润</w:t>
                </w:r>
              </w:p>
            </w:tc>
            <w:sdt>
              <w:sdtPr>
                <w:rPr>
                  <w:szCs w:val="21"/>
                </w:rPr>
                <w:alias w:val="重要合营企业的主要财务信息明细-净利润"/>
                <w:tag w:val="_GBC_2c142fd2790b4621b519713c9cbbe028"/>
                <w:id w:val="20513430"/>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42B10">
                    <w:pPr>
                      <w:jc w:val="right"/>
                      <w:rPr>
                        <w:szCs w:val="21"/>
                      </w:rPr>
                    </w:pPr>
                  </w:p>
                </w:tc>
              </w:sdtContent>
            </w:sdt>
            <w:sdt>
              <w:sdtPr>
                <w:rPr>
                  <w:szCs w:val="21"/>
                </w:rPr>
                <w:alias w:val="重要合营企业的主要财务信息明细-净利润"/>
                <w:tag w:val="_GBC_2c142fd2790b4621b519713c9cbbe028"/>
                <w:id w:val="20513431"/>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A42B10" w:rsidP="00AA6C0D">
                    <w:pPr>
                      <w:jc w:val="right"/>
                      <w:rPr>
                        <w:szCs w:val="21"/>
                      </w:rPr>
                    </w:pPr>
                    <w:r>
                      <w:rPr>
                        <w:szCs w:val="21"/>
                      </w:rPr>
                      <w:t>-88,717.62</w:t>
                    </w:r>
                  </w:p>
                </w:tc>
              </w:sdtContent>
            </w:sdt>
            <w:sdt>
              <w:sdtPr>
                <w:rPr>
                  <w:szCs w:val="21"/>
                </w:rPr>
                <w:alias w:val="重要合营企业的主要财务信息明细-净利润"/>
                <w:tag w:val="_GBC_b7ec8e2853844747a4267421d6102d65"/>
                <w:id w:val="20513432"/>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净利润"/>
                <w:tag w:val="_GBC_b7ec8e2853844747a4267421d6102d65"/>
                <w:id w:val="20513433"/>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-105,636.40</w:t>
                    </w: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lang w:val="en-GB"/>
                  </w:rPr>
                </w:pPr>
                <w:r>
                  <w:rPr>
                    <w:rFonts w:cs="Arial" w:hint="eastAsia"/>
                    <w:color w:val="000000"/>
                    <w:szCs w:val="21"/>
                    <w:lang w:val="en-GB"/>
                  </w:rPr>
                  <w:t>终止经营的净利润</w:t>
                </w:r>
              </w:p>
            </w:tc>
            <w:sdt>
              <w:sdtPr>
                <w:rPr>
                  <w:szCs w:val="21"/>
                </w:rPr>
                <w:alias w:val="重要合营企业的主要财务信息明细-终止经营的净利润"/>
                <w:tag w:val="_GBC_30d679aaedca4a3d8d2a173b801e6db0"/>
                <w:id w:val="20513434"/>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合营企业的主要财务信息明细-终止经营的净利润"/>
                <w:tag w:val="_GBC_30d679aaedca4a3d8d2a173b801e6db0"/>
                <w:id w:val="20513435"/>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终止经营的净利润"/>
                <w:tag w:val="_GBC_cb86f86674bc454aa2918f3d8a6c9b48"/>
                <w:id w:val="20513436"/>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终止经营的净利润"/>
                <w:tag w:val="_GBC_cb86f86674bc454aa2918f3d8a6c9b48"/>
                <w:id w:val="20513437"/>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其他综合收益</w:t>
                </w:r>
              </w:p>
            </w:tc>
            <w:sdt>
              <w:sdtPr>
                <w:rPr>
                  <w:szCs w:val="21"/>
                </w:rPr>
                <w:alias w:val="重要合营企业的主要财务信息明细-其他综合收益"/>
                <w:tag w:val="_GBC_9cd861ba47c54a0a95f8d8e76f19922b"/>
                <w:id w:val="20513438"/>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color w:val="333399"/>
                        <w:szCs w:val="21"/>
                      </w:rPr>
                      <w:t xml:space="preserve">　</w:t>
                    </w:r>
                  </w:p>
                </w:tc>
              </w:sdtContent>
            </w:sdt>
            <w:sdt>
              <w:sdtPr>
                <w:rPr>
                  <w:szCs w:val="21"/>
                </w:rPr>
                <w:alias w:val="重要合营企业的主要财务信息明细-其他综合收益"/>
                <w:tag w:val="_GBC_9cd861ba47c54a0a95f8d8e76f19922b"/>
                <w:id w:val="20513439"/>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其他综合收益"/>
                <w:tag w:val="_GBC_3948897dc6f94af6b08ea781144516fc"/>
                <w:id w:val="20513440"/>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其他综合收益"/>
                <w:tag w:val="_GBC_3948897dc6f94af6b08ea781144516fc"/>
                <w:id w:val="20513441"/>
                <w:lock w:val="sdtLocked"/>
                <w:showingPlcHdr/>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tr>
          <w:tr w:rsidR="00C22F2F" w:rsidTr="00C22F2F">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综合收益总额</w:t>
                </w:r>
              </w:p>
            </w:tc>
            <w:sdt>
              <w:sdtPr>
                <w:rPr>
                  <w:szCs w:val="21"/>
                </w:rPr>
                <w:alias w:val="重要合营企业的主要财务信息明细-综合收益总额"/>
                <w:tag w:val="_GBC_04cc8396b1af40b79e072b49585c923f"/>
                <w:id w:val="20513442"/>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42B10">
                    <w:pPr>
                      <w:jc w:val="right"/>
                      <w:rPr>
                        <w:szCs w:val="21"/>
                      </w:rPr>
                    </w:pPr>
                  </w:p>
                </w:tc>
              </w:sdtContent>
            </w:sdt>
            <w:sdt>
              <w:sdtPr>
                <w:rPr>
                  <w:szCs w:val="21"/>
                </w:rPr>
                <w:alias w:val="重要合营企业的主要财务信息明细-综合收益总额"/>
                <w:tag w:val="_GBC_04cc8396b1af40b79e072b49585c923f"/>
                <w:id w:val="20513443"/>
                <w:lock w:val="sdtLocked"/>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A42B10" w:rsidP="00AA6C0D">
                    <w:pPr>
                      <w:jc w:val="right"/>
                      <w:rPr>
                        <w:szCs w:val="21"/>
                      </w:rPr>
                    </w:pPr>
                    <w:r>
                      <w:rPr>
                        <w:szCs w:val="21"/>
                      </w:rPr>
                      <w:t>-88,717.62</w:t>
                    </w:r>
                  </w:p>
                </w:tc>
              </w:sdtContent>
            </w:sdt>
            <w:sdt>
              <w:sdtPr>
                <w:rPr>
                  <w:szCs w:val="21"/>
                </w:rPr>
                <w:alias w:val="重要合营企业的主要财务信息明细-综合收益总额"/>
                <w:tag w:val="_GBC_03b3d85e12e64ec2b55008976735525d"/>
                <w:id w:val="20513444"/>
                <w:lock w:val="sdtLocked"/>
                <w:showingPlcHdr/>
              </w:sdtPr>
              <w:sdtEndPr/>
              <w:sdtContent>
                <w:tc>
                  <w:tcPr>
                    <w:tcW w:w="828"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合营企业的主要财务信息明细-综合收益总额"/>
                <w:tag w:val="_GBC_03b3d85e12e64ec2b55008976735525d"/>
                <w:id w:val="20513445"/>
                <w:lock w:val="sdtLocked"/>
              </w:sdtPr>
              <w:sdtEndPr/>
              <w:sdtContent>
                <w:tc>
                  <w:tcPr>
                    <w:tcW w:w="829"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-105,636.40</w:t>
                    </w:r>
                  </w:p>
                </w:tc>
              </w:sdtContent>
            </w:sdt>
          </w:tr>
          <w:tr w:rsidR="00C22F2F" w:rsidTr="00C22F2F">
            <w:tc>
              <w:tcPr>
                <w:tcW w:w="1633" w:type="pct"/>
                <w:tcBorders>
                  <w:top w:val="single" w:sz="6" w:space="0" w:color="auto"/>
                  <w:left w:val="single" w:sz="4" w:space="0" w:color="auto"/>
                  <w:bottom w:val="single" w:sz="4"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本年度收到的来自合营企业的股利</w:t>
                </w:r>
              </w:p>
            </w:tc>
            <w:sdt>
              <w:sdtPr>
                <w:rPr>
                  <w:szCs w:val="21"/>
                </w:rPr>
                <w:alias w:val="重要合营企业的主要财务信息明细-本年度收到的来自合营企业的股利"/>
                <w:tag w:val="_GBC_204bb91d0c3349a590cfed28477162bd"/>
                <w:id w:val="20513446"/>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color w:val="333399"/>
                        <w:szCs w:val="21"/>
                      </w:rPr>
                      <w:t xml:space="preserve">　</w:t>
                    </w:r>
                  </w:p>
                </w:tc>
              </w:sdtContent>
            </w:sdt>
            <w:sdt>
              <w:sdtPr>
                <w:rPr>
                  <w:szCs w:val="21"/>
                </w:rPr>
                <w:alias w:val="重要合营企业的主要财务信息明细-本年度收到的来自合营企业的股利"/>
                <w:tag w:val="_GBC_204bb91d0c3349a590cfed28477162bd"/>
                <w:id w:val="20513447"/>
                <w:lock w:val="sdtLocked"/>
                <w:showingPlcHdr/>
              </w:sdtPr>
              <w:sdtEndPr/>
              <w:sdtContent>
                <w:tc>
                  <w:tcPr>
                    <w:tcW w:w="85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sdt>
              <w:sdtPr>
                <w:rPr>
                  <w:szCs w:val="21"/>
                </w:rPr>
                <w:alias w:val="重要合营企业的主要财务信息明细-本年度收到的来自合营企业的股利"/>
                <w:tag w:val="_GBC_43e1757a0a184256b7b5f88eb3cced05"/>
                <w:id w:val="20513448"/>
                <w:lock w:val="sdtLocked"/>
                <w:showingPlcHdr/>
              </w:sdtPr>
              <w:sdtEndPr/>
              <w:sdtContent>
                <w:tc>
                  <w:tcPr>
                    <w:tcW w:w="828"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color w:val="333399"/>
                        <w:szCs w:val="21"/>
                      </w:rPr>
                      <w:t xml:space="preserve">　</w:t>
                    </w:r>
                  </w:p>
                </w:tc>
              </w:sdtContent>
            </w:sdt>
            <w:sdt>
              <w:sdtPr>
                <w:rPr>
                  <w:szCs w:val="21"/>
                </w:rPr>
                <w:alias w:val="重要合营企业的主要财务信息明细-本年度收到的来自合营企业的股利"/>
                <w:tag w:val="_GBC_43e1757a0a184256b7b5f88eb3cced05"/>
                <w:id w:val="20513449"/>
                <w:lock w:val="sdtLocked"/>
                <w:showingPlcHdr/>
              </w:sdtPr>
              <w:sdtEndPr/>
              <w:sdtContent>
                <w:tc>
                  <w:tcPr>
                    <w:tcW w:w="829"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szCs w:val="21"/>
                      </w:rPr>
                      <w:t xml:space="preserve">　</w:t>
                    </w:r>
                  </w:p>
                </w:tc>
              </w:sdtContent>
            </w:sdt>
          </w:tr>
        </w:tbl>
        <w:p w:rsidR="00C22F2F" w:rsidRDefault="00C22F2F"/>
        <w:p w:rsidR="00F06C50" w:rsidRDefault="0039091F">
          <w:pPr>
            <w:rPr>
              <w:rFonts w:cs="Arial"/>
              <w:szCs w:val="21"/>
            </w:rPr>
          </w:pPr>
          <w:r>
            <w:rPr>
              <w:rFonts w:cs="Arial" w:hint="eastAsia"/>
              <w:szCs w:val="21"/>
            </w:rPr>
            <w:t>其他说明</w:t>
          </w:r>
        </w:p>
        <w:sdt>
          <w:sdtPr>
            <w:rPr>
              <w:rFonts w:cs="Arial"/>
              <w:szCs w:val="21"/>
            </w:rPr>
            <w:alias w:val="重要合营企业的主要财务信息其他说明方法"/>
            <w:tag w:val="_GBC_2eee1d37a6f94778acc1b70493f48755"/>
            <w:id w:val="-1674558972"/>
            <w:lock w:val="sdtLocked"/>
            <w:placeholder>
              <w:docPart w:val="GBC22222222222222222222222222222"/>
            </w:placeholder>
            <w:showingPlcHdr/>
          </w:sdtPr>
          <w:sdtEndPr/>
          <w:sdtContent>
            <w:p w:rsidR="00F06C50" w:rsidRDefault="00A73718">
              <w:pPr>
                <w:rPr>
                  <w:rFonts w:cs="Arial"/>
                  <w:szCs w:val="21"/>
                </w:rPr>
              </w:pPr>
              <w:r w:rsidRPr="001852D3">
                <w:rPr>
                  <w:rStyle w:val="af5"/>
                  <w:rFonts w:hint="eastAsia"/>
                  <w:u w:val="single"/>
                </w:rPr>
                <w:t xml:space="preserve">　　　</w:t>
              </w:r>
            </w:p>
          </w:sdtContent>
        </w:sdt>
        <w:p w:rsidR="00F06C50" w:rsidRDefault="004353AD">
          <w:pPr>
            <w:rPr>
              <w:szCs w:val="21"/>
            </w:rPr>
          </w:pPr>
        </w:p>
      </w:sdtContent>
    </w:sdt>
    <w:sdt>
      <w:sdtPr>
        <w:rPr>
          <w:rFonts w:ascii="宋体" w:hAnsi="宋体" w:cs="Arial" w:hint="eastAsia"/>
          <w:b w:val="0"/>
          <w:bCs w:val="0"/>
          <w:kern w:val="0"/>
          <w:szCs w:val="21"/>
        </w:rPr>
        <w:tag w:val="_GBC_ac3eed998bbd4658ab651a88daefefb1"/>
        <w:id w:val="-383869511"/>
        <w:lock w:val="sdtLocked"/>
        <w:placeholder>
          <w:docPart w:val="GBC22222222222222222222222222222"/>
        </w:placeholder>
      </w:sdtPr>
      <w:sdtEndPr>
        <w:rPr>
          <w:rFonts w:cstheme="minorBidi" w:hint="default"/>
        </w:rPr>
      </w:sdtEndPr>
      <w:sdtContent>
        <w:p w:rsidR="00F06C50" w:rsidRDefault="0039091F">
          <w:pPr>
            <w:pStyle w:val="4"/>
            <w:numPr>
              <w:ilvl w:val="3"/>
              <w:numId w:val="82"/>
            </w:numPr>
            <w:tabs>
              <w:tab w:val="left" w:pos="630"/>
            </w:tabs>
            <w:rPr>
              <w:rFonts w:ascii="宋体" w:hAnsi="宋体" w:cs="Arial"/>
              <w:szCs w:val="21"/>
            </w:rPr>
          </w:pPr>
          <w:r>
            <w:rPr>
              <w:rFonts w:ascii="宋体" w:hAnsi="宋体" w:cs="Arial" w:hint="eastAsia"/>
              <w:szCs w:val="21"/>
            </w:rPr>
            <w:t>重要联营企业的主要财务信息</w:t>
          </w:r>
          <w:r w:rsidR="00C22F2F">
            <w:rPr>
              <w:rFonts w:ascii="宋体" w:hAnsi="宋体" w:cs="Arial" w:hint="eastAsia"/>
              <w:szCs w:val="21"/>
            </w:rPr>
            <w:t>-</w:t>
          </w:r>
          <w:r w:rsidR="00C22F2F" w:rsidRPr="000D7297">
            <w:rPr>
              <w:rFonts w:ascii="Microsoft Sans Serif" w:hAnsi="Microsoft Sans Serif" w:cs="Microsoft Sans Serif"/>
              <w:kern w:val="0"/>
              <w:sz w:val="24"/>
              <w:szCs w:val="24"/>
              <w:lang w:bidi="en-US"/>
            </w:rPr>
            <w:t>浙江航天神舟电控技术有限公司</w:t>
          </w:r>
        </w:p>
        <w:p w:rsidR="00F06C50" w:rsidRDefault="0039091F">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25"/>
            <w:gridCol w:w="1581"/>
            <w:gridCol w:w="1581"/>
            <w:gridCol w:w="1581"/>
            <w:gridCol w:w="1581"/>
          </w:tblGrid>
          <w:tr w:rsidR="00C22F2F" w:rsidTr="00AA6C0D">
            <w:trPr>
              <w:trHeight w:val="120"/>
            </w:trPr>
            <w:tc>
              <w:tcPr>
                <w:tcW w:w="1617" w:type="pct"/>
                <w:vMerge w:val="restart"/>
                <w:tcBorders>
                  <w:top w:val="single" w:sz="4" w:space="0" w:color="auto"/>
                  <w:left w:val="single" w:sz="4" w:space="0" w:color="auto"/>
                  <w:bottom w:val="single" w:sz="6" w:space="0" w:color="auto"/>
                  <w:right w:val="single" w:sz="6" w:space="0" w:color="auto"/>
                </w:tcBorders>
                <w:shd w:val="clear" w:color="auto" w:fill="auto"/>
              </w:tcPr>
              <w:p w:rsidR="00C22F2F" w:rsidRDefault="00C22F2F" w:rsidP="00AA6C0D">
                <w:pPr>
                  <w:jc w:val="center"/>
                  <w:rPr>
                    <w:rFonts w:cs="Arial"/>
                    <w:szCs w:val="21"/>
                  </w:rPr>
                </w:pPr>
              </w:p>
            </w:tc>
            <w:tc>
              <w:tcPr>
                <w:tcW w:w="1694"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联营企业的主要财务信息-发生期间"/>
                  <w:tag w:val="_GBC_3985273c74d84e5d9e0004348ff54fc3"/>
                  <w:id w:val="20517077"/>
                  <w:lock w:val="sdtLocked"/>
                </w:sdtPr>
                <w:sdtEndPr/>
                <w:sdtContent>
                  <w:p w:rsidR="00C22F2F" w:rsidRDefault="00C22F2F" w:rsidP="00AA6C0D">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sdtContent>
              </w:sdt>
            </w:tc>
            <w:tc>
              <w:tcPr>
                <w:tcW w:w="1689"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联营企业的主要财务信息-发生期间"/>
                  <w:tag w:val="_GBC_c59f213bf9cc43468db35ae8e45286d0"/>
                  <w:id w:val="20517078"/>
                  <w:lock w:val="sdtLocked"/>
                </w:sdtPr>
                <w:sdtEndPr/>
                <w:sdtContent>
                  <w:p w:rsidR="00C22F2F" w:rsidRDefault="00C22F2F" w:rsidP="00AA6C0D">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sdtContent>
              </w:sdt>
            </w:tc>
          </w:tr>
          <w:tr w:rsidR="00C22F2F" w:rsidTr="00AA6C0D">
            <w:trPr>
              <w:trHeight w:val="120"/>
            </w:trPr>
            <w:tc>
              <w:tcPr>
                <w:tcW w:w="1617" w:type="pct"/>
                <w:vMerge/>
                <w:tcBorders>
                  <w:top w:val="single" w:sz="4" w:space="0" w:color="auto"/>
                  <w:left w:val="single" w:sz="4" w:space="0" w:color="auto"/>
                  <w:bottom w:val="single" w:sz="6" w:space="0" w:color="auto"/>
                  <w:right w:val="single" w:sz="6" w:space="0" w:color="auto"/>
                </w:tcBorders>
                <w:shd w:val="clear" w:color="auto" w:fill="auto"/>
                <w:vAlign w:val="center"/>
              </w:tcPr>
              <w:p w:rsidR="00C22F2F" w:rsidRDefault="00C22F2F" w:rsidP="00AA6C0D">
                <w:pPr>
                  <w:rPr>
                    <w:rFonts w:cs="Arial"/>
                    <w:szCs w:val="21"/>
                  </w:rPr>
                </w:pPr>
              </w:p>
            </w:tc>
            <w:sdt>
              <w:sdtPr>
                <w:rPr>
                  <w:szCs w:val="21"/>
                </w:rPr>
                <w:alias w:val="重要联营企业的主要财务信息明细-企业名称"/>
                <w:tag w:val="_GBC_efc7f4a58fe54a3fb8fad3e0deb94eae"/>
                <w:id w:val="20517079"/>
                <w:lock w:val="sdtLocked"/>
                <w:showingPlcHdr/>
              </w:sdtPr>
              <w:sdtEndPr/>
              <w:sdtContent>
                <w:tc>
                  <w:tcPr>
                    <w:tcW w:w="847" w:type="pct"/>
                    <w:tcBorders>
                      <w:top w:val="single" w:sz="6" w:space="0" w:color="auto"/>
                      <w:left w:val="single" w:sz="6" w:space="0" w:color="auto"/>
                      <w:right w:val="single" w:sz="6" w:space="0" w:color="auto"/>
                    </w:tcBorders>
                    <w:shd w:val="clear" w:color="auto" w:fill="auto"/>
                  </w:tcPr>
                  <w:p w:rsidR="00C22F2F" w:rsidRDefault="00C22F2F" w:rsidP="00AA6C0D">
                    <w:pPr>
                      <w:jc w:val="center"/>
                      <w:rPr>
                        <w:szCs w:val="21"/>
                      </w:rPr>
                    </w:pPr>
                    <w:r>
                      <w:rPr>
                        <w:rFonts w:hint="eastAsia"/>
                        <w:color w:val="333399"/>
                      </w:rPr>
                      <w:t xml:space="preserve">　</w:t>
                    </w:r>
                  </w:p>
                </w:tc>
              </w:sdtContent>
            </w:sdt>
            <w:sdt>
              <w:sdtPr>
                <w:rPr>
                  <w:szCs w:val="21"/>
                </w:rPr>
                <w:alias w:val="重要联营企业的主要财务信息明细-企业名称"/>
                <w:tag w:val="_GBC_efc7f4a58fe54a3fb8fad3e0deb94eae"/>
                <w:id w:val="20517080"/>
                <w:lock w:val="sdtLocked"/>
                <w:showingPlcHdr/>
              </w:sdtPr>
              <w:sdtEndPr/>
              <w:sdtContent>
                <w:tc>
                  <w:tcPr>
                    <w:tcW w:w="847" w:type="pct"/>
                    <w:tcBorders>
                      <w:top w:val="single" w:sz="6" w:space="0" w:color="auto"/>
                      <w:left w:val="single" w:sz="6" w:space="0" w:color="auto"/>
                      <w:right w:val="single" w:sz="6" w:space="0" w:color="auto"/>
                    </w:tcBorders>
                    <w:shd w:val="clear" w:color="auto" w:fill="auto"/>
                  </w:tcPr>
                  <w:p w:rsidR="00C22F2F" w:rsidRDefault="00C22F2F" w:rsidP="00AA6C0D">
                    <w:pPr>
                      <w:jc w:val="center"/>
                      <w:rPr>
                        <w:szCs w:val="21"/>
                      </w:rPr>
                    </w:pPr>
                    <w:r>
                      <w:rPr>
                        <w:rFonts w:hint="eastAsia"/>
                      </w:rPr>
                      <w:t xml:space="preserve">　</w:t>
                    </w:r>
                  </w:p>
                </w:tc>
              </w:sdtContent>
            </w:sdt>
            <w:sdt>
              <w:sdtPr>
                <w:rPr>
                  <w:szCs w:val="21"/>
                </w:rPr>
                <w:alias w:val="重要联营企业的主要财务信息明细-企业名称"/>
                <w:tag w:val="_GBC_ec035f4a8b8047b6ae76c73886ec26ca"/>
                <w:id w:val="20517081"/>
                <w:lock w:val="sdtLocked"/>
                <w:showingPlcHdr/>
              </w:sdtPr>
              <w:sdtEndPr/>
              <w:sdtContent>
                <w:tc>
                  <w:tcPr>
                    <w:tcW w:w="845" w:type="pct"/>
                    <w:tcBorders>
                      <w:top w:val="single" w:sz="6" w:space="0" w:color="auto"/>
                      <w:left w:val="single" w:sz="6" w:space="0" w:color="auto"/>
                      <w:bottom w:val="single" w:sz="6" w:space="0" w:color="auto"/>
                      <w:right w:val="single" w:sz="6" w:space="0" w:color="auto"/>
                    </w:tcBorders>
                    <w:shd w:val="clear" w:color="auto" w:fill="auto"/>
                  </w:tcPr>
                  <w:p w:rsidR="00C22F2F" w:rsidRDefault="00C22F2F" w:rsidP="00AA6C0D">
                    <w:pPr>
                      <w:jc w:val="center"/>
                      <w:rPr>
                        <w:szCs w:val="21"/>
                      </w:rPr>
                    </w:pPr>
                    <w:r>
                      <w:rPr>
                        <w:rFonts w:hint="eastAsia"/>
                        <w:color w:val="333399"/>
                      </w:rPr>
                      <w:t xml:space="preserve">　</w:t>
                    </w:r>
                  </w:p>
                </w:tc>
              </w:sdtContent>
            </w:sdt>
            <w:sdt>
              <w:sdtPr>
                <w:rPr>
                  <w:szCs w:val="21"/>
                </w:rPr>
                <w:alias w:val="重要联营企业的主要财务信息明细-企业名称"/>
                <w:tag w:val="_GBC_ec035f4a8b8047b6ae76c73886ec26ca"/>
                <w:id w:val="20517082"/>
                <w:lock w:val="sdtLocked"/>
                <w:showingPlcHdr/>
              </w:sdtPr>
              <w:sdtEnd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C22F2F" w:rsidRDefault="00C22F2F" w:rsidP="00AA6C0D">
                    <w:pPr>
                      <w:jc w:val="center"/>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流动资产</w:t>
                </w:r>
              </w:p>
            </w:tc>
            <w:sdt>
              <w:sdtPr>
                <w:rPr>
                  <w:szCs w:val="21"/>
                </w:rPr>
                <w:alias w:val="重要联营企业的主要财务信息明细-流动资产"/>
                <w:tag w:val="_GBC_c28dadbc5a3946f4954714fca120f44a"/>
                <w:id w:val="20517083"/>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39,607,421.89</w:t>
                    </w:r>
                  </w:p>
                </w:tc>
              </w:sdtContent>
            </w:sdt>
            <w:sdt>
              <w:sdtPr>
                <w:rPr>
                  <w:szCs w:val="21"/>
                </w:rPr>
                <w:alias w:val="重要联营企业的主要财务信息明细-流动资产"/>
                <w:tag w:val="_GBC_c28dadbc5a3946f4954714fca120f44a"/>
                <w:id w:val="20517084"/>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流动资产"/>
                <w:tag w:val="_GBC_c07e000c46a84750b69e77357de07e59"/>
                <w:id w:val="20517085"/>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44,503,808.38</w:t>
                    </w:r>
                  </w:p>
                </w:tc>
              </w:sdtContent>
            </w:sdt>
            <w:sdt>
              <w:sdtPr>
                <w:rPr>
                  <w:szCs w:val="21"/>
                </w:rPr>
                <w:alias w:val="重要联营企业的主要财务信息明细-流动资产"/>
                <w:tag w:val="_GBC_c07e000c46a84750b69e77357de07e59"/>
                <w:id w:val="20517086"/>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非流动资产</w:t>
                </w:r>
              </w:p>
            </w:tc>
            <w:sdt>
              <w:sdtPr>
                <w:rPr>
                  <w:szCs w:val="21"/>
                </w:rPr>
                <w:alias w:val="重要联营企业的主要财务信息明细-非流动资产"/>
                <w:tag w:val="_GBC_27bb5cf3adbd431791d504a5bb761b12"/>
                <w:id w:val="20517087"/>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58,500,177.74</w:t>
                    </w:r>
                  </w:p>
                </w:tc>
              </w:sdtContent>
            </w:sdt>
            <w:sdt>
              <w:sdtPr>
                <w:rPr>
                  <w:szCs w:val="21"/>
                </w:rPr>
                <w:alias w:val="重要联营企业的主要财务信息明细-非流动资产"/>
                <w:tag w:val="_GBC_27bb5cf3adbd431791d504a5bb761b12"/>
                <w:id w:val="20517088"/>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非流动资产"/>
                <w:tag w:val="_GBC_c327e922fa634d829a92be320a353b87"/>
                <w:id w:val="20517089"/>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53,930,711.47</w:t>
                    </w:r>
                  </w:p>
                </w:tc>
              </w:sdtContent>
            </w:sdt>
            <w:sdt>
              <w:sdtPr>
                <w:rPr>
                  <w:szCs w:val="21"/>
                </w:rPr>
                <w:alias w:val="重要联营企业的主要财务信息明细-非流动资产"/>
                <w:tag w:val="_GBC_c327e922fa634d829a92be320a353b87"/>
                <w:id w:val="20517090"/>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资产合计</w:t>
                </w:r>
              </w:p>
            </w:tc>
            <w:sdt>
              <w:sdtPr>
                <w:rPr>
                  <w:szCs w:val="21"/>
                </w:rPr>
                <w:alias w:val="重要联营企业的主要财务信息明细-资产合计"/>
                <w:tag w:val="_GBC_a5ccf41a7ee1489caa3f643cd825d14a"/>
                <w:id w:val="20517091"/>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98,107,599.63</w:t>
                    </w:r>
                  </w:p>
                </w:tc>
              </w:sdtContent>
            </w:sdt>
            <w:sdt>
              <w:sdtPr>
                <w:rPr>
                  <w:szCs w:val="21"/>
                </w:rPr>
                <w:alias w:val="重要联营企业的主要财务信息明细-资产合计"/>
                <w:tag w:val="_GBC_a5ccf41a7ee1489caa3f643cd825d14a"/>
                <w:id w:val="20517092"/>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资产合计"/>
                <w:tag w:val="_GBC_6cdf2d12341e422eb69e82e47bf5fb5d"/>
                <w:id w:val="20517093"/>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98,434,519.85</w:t>
                    </w:r>
                  </w:p>
                </w:tc>
              </w:sdtContent>
            </w:sdt>
            <w:sdt>
              <w:sdtPr>
                <w:rPr>
                  <w:szCs w:val="21"/>
                </w:rPr>
                <w:alias w:val="重要联营企业的主要财务信息明细-资产合计"/>
                <w:tag w:val="_GBC_6cdf2d12341e422eb69e82e47bf5fb5d"/>
                <w:id w:val="20517094"/>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流动负债</w:t>
                </w:r>
              </w:p>
            </w:tc>
            <w:sdt>
              <w:sdtPr>
                <w:rPr>
                  <w:szCs w:val="21"/>
                </w:rPr>
                <w:alias w:val="重要联营企业的主要财务信息明细-流动负债"/>
                <w:tag w:val="_GBC_ec646aba7f5446fca104f5805130bac8"/>
                <w:id w:val="20517095"/>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66,224,086.92</w:t>
                    </w:r>
                  </w:p>
                </w:tc>
              </w:sdtContent>
            </w:sdt>
            <w:sdt>
              <w:sdtPr>
                <w:rPr>
                  <w:szCs w:val="21"/>
                </w:rPr>
                <w:alias w:val="重要联营企业的主要财务信息明细-流动负债"/>
                <w:tag w:val="_GBC_ec646aba7f5446fca104f5805130bac8"/>
                <w:id w:val="20517096"/>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流动负债"/>
                <w:tag w:val="_GBC_d65a44385ca34313a8825d0164ace28e"/>
                <w:id w:val="20517097"/>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65,011,007.13</w:t>
                    </w:r>
                  </w:p>
                </w:tc>
              </w:sdtContent>
            </w:sdt>
            <w:sdt>
              <w:sdtPr>
                <w:rPr>
                  <w:szCs w:val="21"/>
                </w:rPr>
                <w:alias w:val="重要联营企业的主要财务信息明细-流动负债"/>
                <w:tag w:val="_GBC_d65a44385ca34313a8825d0164ace28e"/>
                <w:id w:val="20517098"/>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非流动负债</w:t>
                </w:r>
              </w:p>
            </w:tc>
            <w:sdt>
              <w:sdtPr>
                <w:rPr>
                  <w:szCs w:val="21"/>
                </w:rPr>
                <w:alias w:val="重要联营企业的主要财务信息明细-非流动负债"/>
                <w:tag w:val="_GBC_128207636cda4368bbb9895164ccbdf7"/>
                <w:id w:val="20517099"/>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5,200,000.00</w:t>
                    </w:r>
                  </w:p>
                </w:tc>
              </w:sdtContent>
            </w:sdt>
            <w:sdt>
              <w:sdtPr>
                <w:rPr>
                  <w:szCs w:val="21"/>
                </w:rPr>
                <w:alias w:val="重要联营企业的主要财务信息明细-非流动负债"/>
                <w:tag w:val="_GBC_128207636cda4368bbb9895164ccbdf7"/>
                <w:id w:val="20517100"/>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非流动负债"/>
                <w:tag w:val="_GBC_415c0b1613a84e478e854bc81c00c28e"/>
                <w:id w:val="20517101"/>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5,200,000.00</w:t>
                    </w:r>
                  </w:p>
                </w:tc>
              </w:sdtContent>
            </w:sdt>
            <w:sdt>
              <w:sdtPr>
                <w:rPr>
                  <w:szCs w:val="21"/>
                </w:rPr>
                <w:alias w:val="重要联营企业的主要财务信息明细-非流动负债"/>
                <w:tag w:val="_GBC_415c0b1613a84e478e854bc81c00c28e"/>
                <w:id w:val="20517102"/>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负债合计</w:t>
                </w:r>
              </w:p>
            </w:tc>
            <w:sdt>
              <w:sdtPr>
                <w:rPr>
                  <w:szCs w:val="21"/>
                </w:rPr>
                <w:alias w:val="重要联营企业的主要财务信息明细-负债合计"/>
                <w:tag w:val="_GBC_18e02a915a6b4103a02c52a82665fcb6"/>
                <w:id w:val="20517103"/>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71,424,086.92</w:t>
                    </w:r>
                  </w:p>
                </w:tc>
              </w:sdtContent>
            </w:sdt>
            <w:sdt>
              <w:sdtPr>
                <w:rPr>
                  <w:szCs w:val="21"/>
                </w:rPr>
                <w:alias w:val="重要联营企业的主要财务信息明细-负债合计"/>
                <w:tag w:val="_GBC_18e02a915a6b4103a02c52a82665fcb6"/>
                <w:id w:val="20517104"/>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负债合计"/>
                <w:tag w:val="_GBC_f26fde13d25640efa8a3d6c7dd727c97"/>
                <w:id w:val="20517105"/>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70,211,007.13</w:t>
                    </w:r>
                  </w:p>
                </w:tc>
              </w:sdtContent>
            </w:sdt>
            <w:sdt>
              <w:sdtPr>
                <w:rPr>
                  <w:szCs w:val="21"/>
                </w:rPr>
                <w:alias w:val="重要联营企业的主要财务信息明细-负债合计"/>
                <w:tag w:val="_GBC_f26fde13d25640efa8a3d6c7dd727c97"/>
                <w:id w:val="20517106"/>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少数股东权益</w:t>
                </w:r>
              </w:p>
            </w:tc>
            <w:sdt>
              <w:sdtPr>
                <w:rPr>
                  <w:szCs w:val="21"/>
                </w:rPr>
                <w:alias w:val="重要联营企业的主要财务信息明细-少数股东权益"/>
                <w:tag w:val="_GBC_865ea67d3df54a128e9f3782dbd04540"/>
                <w:id w:val="20517107"/>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少数股东权益"/>
                <w:tag w:val="_GBC_865ea67d3df54a128e9f3782dbd04540"/>
                <w:id w:val="20517108"/>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少数股东权益"/>
                <w:tag w:val="_GBC_57f1305825ae4edc99d2a2a222addee4"/>
                <w:id w:val="20517109"/>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少数股东权益"/>
                <w:tag w:val="_GBC_57f1305825ae4edc99d2a2a222addee4"/>
                <w:id w:val="20517110"/>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归属于母公司股东权益</w:t>
                </w:r>
              </w:p>
            </w:tc>
            <w:sdt>
              <w:sdtPr>
                <w:rPr>
                  <w:szCs w:val="21"/>
                </w:rPr>
                <w:alias w:val="重要联营企业的主要财务信息明细-归属于母公司股东权益"/>
                <w:tag w:val="_GBC_e77333b3d54c4b1b86484269436ee07e"/>
                <w:id w:val="20517111"/>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26,683,512.71</w:t>
                    </w:r>
                  </w:p>
                </w:tc>
              </w:sdtContent>
            </w:sdt>
            <w:sdt>
              <w:sdtPr>
                <w:rPr>
                  <w:szCs w:val="21"/>
                </w:rPr>
                <w:alias w:val="重要联营企业的主要财务信息明细-归属于母公司股东权益"/>
                <w:tag w:val="_GBC_e77333b3d54c4b1b86484269436ee07e"/>
                <w:id w:val="20517112"/>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归属于母公司股东权益"/>
                <w:tag w:val="_GBC_9173862649044ab8b9d1efe57a0ba7bd"/>
                <w:id w:val="20517113"/>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28,223,512.72</w:t>
                    </w:r>
                  </w:p>
                </w:tc>
              </w:sdtContent>
            </w:sdt>
            <w:sdt>
              <w:sdtPr>
                <w:rPr>
                  <w:szCs w:val="21"/>
                </w:rPr>
                <w:alias w:val="重要联营企业的主要财务信息明细-归属于母公司股东权益"/>
                <w:tag w:val="_GBC_9173862649044ab8b9d1efe57a0ba7bd"/>
                <w:id w:val="20517114"/>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按持股比例计算的净资产份额</w:t>
                </w:r>
              </w:p>
            </w:tc>
            <w:sdt>
              <w:sdtPr>
                <w:rPr>
                  <w:szCs w:val="21"/>
                </w:rPr>
                <w:alias w:val="重要联营企业的主要财务信息明细-按持股比例计算的净资产份额"/>
                <w:tag w:val="_GBC_6ef0370847d54ea18397112955276c38"/>
                <w:id w:val="20517115"/>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9,072,394.32</w:t>
                    </w:r>
                  </w:p>
                </w:tc>
              </w:sdtContent>
            </w:sdt>
            <w:sdt>
              <w:sdtPr>
                <w:rPr>
                  <w:szCs w:val="21"/>
                </w:rPr>
                <w:alias w:val="重要联营企业的主要财务信息明细-按持股比例计算的净资产份额"/>
                <w:tag w:val="_GBC_6ef0370847d54ea18397112955276c38"/>
                <w:id w:val="20517116"/>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按持股比例计算的净资产份额"/>
                <w:tag w:val="_GBC_ca4682012ab54f5ca3f91a2b097c1fd5"/>
                <w:id w:val="20517117"/>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9,595,994.32</w:t>
                    </w:r>
                  </w:p>
                </w:tc>
              </w:sdtContent>
            </w:sdt>
            <w:sdt>
              <w:sdtPr>
                <w:rPr>
                  <w:szCs w:val="21"/>
                </w:rPr>
                <w:alias w:val="重要联营企业的主要财务信息明细-按持股比例计算的净资产份额"/>
                <w:tag w:val="_GBC_ca4682012ab54f5ca3f91a2b097c1fd5"/>
                <w:id w:val="20517118"/>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调整事项</w:t>
                </w:r>
              </w:p>
            </w:tc>
            <w:sdt>
              <w:sdtPr>
                <w:rPr>
                  <w:szCs w:val="21"/>
                </w:rPr>
                <w:alias w:val="重要联营企业的主要财务信息明细-调整事项"/>
                <w:tag w:val="_GBC_718c8dd49b534831b5de5da2a0a02f9d"/>
                <w:id w:val="20517119"/>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调整事项"/>
                <w:tag w:val="_GBC_718c8dd49b534831b5de5da2a0a02f9d"/>
                <w:id w:val="20517120"/>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调整事项"/>
                <w:tag w:val="_GBC_c034c98660d246f59ed631eaf5f48d1a"/>
                <w:id w:val="20517121"/>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调整事项"/>
                <w:tag w:val="_GBC_c034c98660d246f59ed631eaf5f48d1a"/>
                <w:id w:val="20517122"/>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t>--</w:t>
                </w:r>
                <w:r>
                  <w:rPr>
                    <w:rFonts w:cs="Arial" w:hint="eastAsia"/>
                    <w:color w:val="000000"/>
                    <w:szCs w:val="21"/>
                    <w:lang w:val="en-GB"/>
                  </w:rPr>
                  <w:t>商誉</w:t>
                </w:r>
              </w:p>
            </w:tc>
            <w:sdt>
              <w:sdtPr>
                <w:rPr>
                  <w:szCs w:val="21"/>
                </w:rPr>
                <w:alias w:val="重要联营企业的主要财务信息明细-商誉"/>
                <w:tag w:val="_GBC_06b3cb091b114f938be9c04d7435de3c"/>
                <w:id w:val="20517123"/>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商誉"/>
                <w:tag w:val="_GBC_06b3cb091b114f938be9c04d7435de3c"/>
                <w:id w:val="20517124"/>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商誉"/>
                <w:tag w:val="_GBC_4ff5a5b65a1343558a08e99c5416c6fe"/>
                <w:id w:val="20517125"/>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商誉"/>
                <w:tag w:val="_GBC_4ff5a5b65a1343558a08e99c5416c6fe"/>
                <w:id w:val="20517126"/>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t>--</w:t>
                </w:r>
                <w:r>
                  <w:rPr>
                    <w:rFonts w:cs="Arial" w:hint="eastAsia"/>
                    <w:color w:val="000000"/>
                    <w:szCs w:val="21"/>
                    <w:lang w:val="en-GB"/>
                  </w:rPr>
                  <w:t>内部交易未实现利润</w:t>
                </w:r>
              </w:p>
            </w:tc>
            <w:sdt>
              <w:sdtPr>
                <w:rPr>
                  <w:szCs w:val="21"/>
                </w:rPr>
                <w:alias w:val="重要联营企业的主要财务信息明细-内部交易未实现利润"/>
                <w:tag w:val="_GBC_b9d34faa0ce642ac8cfb2a4c8db7eb9d"/>
                <w:id w:val="20517127"/>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内部交易未实现利润"/>
                <w:tag w:val="_GBC_b9d34faa0ce642ac8cfb2a4c8db7eb9d"/>
                <w:id w:val="20517128"/>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内部交易未实现利润"/>
                <w:tag w:val="_GBC_fdd566373bbd4382b065ac01e399b4c2"/>
                <w:id w:val="20517129"/>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内部交易未实现利润"/>
                <w:tag w:val="_GBC_fdd566373bbd4382b065ac01e399b4c2"/>
                <w:id w:val="20517130"/>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color w:val="000000"/>
                    <w:szCs w:val="21"/>
                  </w:rPr>
                  <w:t>--</w:t>
                </w:r>
                <w:r>
                  <w:rPr>
                    <w:rFonts w:cs="Arial" w:hint="eastAsia"/>
                    <w:color w:val="000000"/>
                    <w:szCs w:val="21"/>
                    <w:lang w:val="en-GB"/>
                  </w:rPr>
                  <w:t>其他</w:t>
                </w:r>
              </w:p>
            </w:tc>
            <w:sdt>
              <w:sdtPr>
                <w:rPr>
                  <w:szCs w:val="21"/>
                </w:rPr>
                <w:alias w:val="重要联营企业的主要财务信息明细-其他"/>
                <w:tag w:val="_GBC_fdf505dccafc408a922f98dcd7437302"/>
                <w:id w:val="20517131"/>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其他"/>
                <w:tag w:val="_GBC_fdf505dccafc408a922f98dcd7437302"/>
                <w:id w:val="20517132"/>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其他"/>
                <w:tag w:val="_GBC_5babc50093b24561b95301cd9f49f84e"/>
                <w:id w:val="20517133"/>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其他"/>
                <w:tag w:val="_GBC_5babc50093b24561b95301cd9f49f84e"/>
                <w:id w:val="20517134"/>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对联营企业权益投资的账面价值</w:t>
                </w:r>
              </w:p>
            </w:tc>
            <w:sdt>
              <w:sdtPr>
                <w:rPr>
                  <w:szCs w:val="21"/>
                </w:rPr>
                <w:alias w:val="重要联营企业的主要财务信息明细-对联营企业权益投资的账面价值"/>
                <w:tag w:val="_GBC_1cd70c34f92148bb9c9c02b2ecdc11b0"/>
                <w:id w:val="20517135"/>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9,072,394.32</w:t>
                    </w:r>
                  </w:p>
                </w:tc>
              </w:sdtContent>
            </w:sdt>
            <w:sdt>
              <w:sdtPr>
                <w:rPr>
                  <w:szCs w:val="21"/>
                </w:rPr>
                <w:alias w:val="重要联营企业的主要财务信息明细-对联营企业权益投资的账面价值"/>
                <w:tag w:val="_GBC_1cd70c34f92148bb9c9c02b2ecdc11b0"/>
                <w:id w:val="20517136"/>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对联营企业权益投资的账面价值"/>
                <w:tag w:val="_GBC_6ea62f26f82f46a698182934daf227af"/>
                <w:id w:val="20517137"/>
                <w:lock w:val="sdtLocked"/>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9,595,994.32</w:t>
                    </w:r>
                  </w:p>
                </w:tc>
              </w:sdtContent>
            </w:sdt>
            <w:sdt>
              <w:sdtPr>
                <w:rPr>
                  <w:szCs w:val="21"/>
                </w:rPr>
                <w:alias w:val="重要联营企业的主要财务信息明细-对联营企业权益投资的账面价值"/>
                <w:tag w:val="_GBC_6ea62f26f82f46a698182934daf227af"/>
                <w:id w:val="20517138"/>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存在公开报价的联营企业权益投资的公允价值</w:t>
                </w:r>
              </w:p>
            </w:tc>
            <w:sdt>
              <w:sdtPr>
                <w:rPr>
                  <w:szCs w:val="21"/>
                </w:rPr>
                <w:alias w:val="重要联营企业的主要财务信息明细-存在公开报价的联营企业权益投资的公允价值"/>
                <w:tag w:val="_GBC_d038847119cd4221a889dcdcfc8dddc5"/>
                <w:id w:val="20517139"/>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存在公开报价的联营企业权益投资的公允价值"/>
                <w:tag w:val="_GBC_d038847119cd4221a889dcdcfc8dddc5"/>
                <w:id w:val="20517140"/>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存在公开报价的联营企业权益投资的公允价值"/>
                <w:tag w:val="_GBC_7052472bea6e46d38ca549f79219b4d7"/>
                <w:id w:val="20517141"/>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存在公开报价的联营企业权益投资的公允价值"/>
                <w:tag w:val="_GBC_7052472bea6e46d38ca549f79219b4d7"/>
                <w:id w:val="20517142"/>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营业收入</w:t>
                </w:r>
              </w:p>
            </w:tc>
            <w:sdt>
              <w:sdtPr>
                <w:rPr>
                  <w:szCs w:val="21"/>
                </w:rPr>
                <w:alias w:val="重要联营企业的主要财务信息明细-营业收入"/>
                <w:tag w:val="_GBC_c687e31f6fe545d58b2f55e99d5688a2"/>
                <w:id w:val="20517143"/>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营业收入"/>
                <w:tag w:val="_GBC_c687e31f6fe545d58b2f55e99d5688a2"/>
                <w:id w:val="20517144"/>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1,588,796.45</w:t>
                    </w:r>
                  </w:p>
                </w:tc>
              </w:sdtContent>
            </w:sdt>
            <w:sdt>
              <w:sdtPr>
                <w:rPr>
                  <w:szCs w:val="21"/>
                </w:rPr>
                <w:alias w:val="重要联营企业的主要财务信息明细-营业收入"/>
                <w:tag w:val="_GBC_afc23a1a7a1847fe8e1f38893032c6d1"/>
                <w:id w:val="20517145"/>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联营企业的主要财务信息明细-营业收入"/>
                <w:tag w:val="_GBC_afc23a1a7a1847fe8e1f38893032c6d1"/>
                <w:id w:val="20517146"/>
                <w:lock w:val="sdtLocked"/>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760,683.76</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净利润</w:t>
                </w:r>
              </w:p>
            </w:tc>
            <w:sdt>
              <w:sdtPr>
                <w:rPr>
                  <w:szCs w:val="21"/>
                </w:rPr>
                <w:alias w:val="重要联营企业的主要财务信息明细-净利润"/>
                <w:tag w:val="_GBC_6525ccd9ab344f7b964f134e53418611"/>
                <w:id w:val="20517147"/>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p>
                </w:tc>
              </w:sdtContent>
            </w:sdt>
            <w:sdt>
              <w:sdtPr>
                <w:rPr>
                  <w:szCs w:val="21"/>
                </w:rPr>
                <w:alias w:val="重要联营企业的主要财务信息明细-净利润"/>
                <w:tag w:val="_GBC_6525ccd9ab344f7b964f134e53418611"/>
                <w:id w:val="20517148"/>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-1,540,000.01</w:t>
                    </w:r>
                  </w:p>
                </w:tc>
              </w:sdtContent>
            </w:sdt>
            <w:sdt>
              <w:sdtPr>
                <w:rPr>
                  <w:szCs w:val="21"/>
                </w:rPr>
                <w:alias w:val="重要联营企业的主要财务信息明细-净利润"/>
                <w:tag w:val="_GBC_6be422efbad442a9b969b484d427cfce"/>
                <w:id w:val="20517149"/>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联营企业的主要财务信息明细-净利润"/>
                <w:tag w:val="_GBC_6be422efbad442a9b969b484d427cfce"/>
                <w:id w:val="20517150"/>
                <w:lock w:val="sdtLocked"/>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-1,112,290.58</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lang w:val="en-GB"/>
                  </w:rPr>
                </w:pPr>
                <w:r>
                  <w:rPr>
                    <w:rFonts w:cs="Arial" w:hint="eastAsia"/>
                    <w:color w:val="000000"/>
                    <w:szCs w:val="21"/>
                    <w:lang w:val="en-GB"/>
                  </w:rPr>
                  <w:t>终止经营的净利润</w:t>
                </w:r>
              </w:p>
            </w:tc>
            <w:sdt>
              <w:sdtPr>
                <w:rPr>
                  <w:szCs w:val="21"/>
                </w:rPr>
                <w:alias w:val="重要联营企业的主要财务信息明细-终止经营的净利润"/>
                <w:tag w:val="_GBC_531a34d64b814e079f7c62c36c03af60"/>
                <w:id w:val="20517151"/>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终止经营的净利润"/>
                <w:tag w:val="_GBC_531a34d64b814e079f7c62c36c03af60"/>
                <w:id w:val="20517152"/>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终止经营的净利润"/>
                <w:tag w:val="_GBC_553273e5a6ff48be9215f6ef4121743a"/>
                <w:id w:val="20517153"/>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终止经营的净利润"/>
                <w:tag w:val="_GBC_553273e5a6ff48be9215f6ef4121743a"/>
                <w:id w:val="20517154"/>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其他综合收益</w:t>
                </w:r>
              </w:p>
            </w:tc>
            <w:sdt>
              <w:sdtPr>
                <w:rPr>
                  <w:szCs w:val="21"/>
                </w:rPr>
                <w:alias w:val="重要联营企业的主要财务信息明细-其他综合收益"/>
                <w:tag w:val="_GBC_88862716b6fe4ce5a3cea1595b35056e"/>
                <w:id w:val="20517155"/>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其他综合收益"/>
                <w:tag w:val="_GBC_88862716b6fe4ce5a3cea1595b35056e"/>
                <w:id w:val="20517156"/>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其他综合收益"/>
                <w:tag w:val="_GBC_a69c69d138114e70b62e2c0a8f02e41e"/>
                <w:id w:val="20517157"/>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其他综合收益"/>
                <w:tag w:val="_GBC_a69c69d138114e70b62e2c0a8f02e41e"/>
                <w:id w:val="20517158"/>
                <w:lock w:val="sdtLocked"/>
                <w:showingPlcHdr/>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rFonts w:hint="eastAsia"/>
                      </w:rPr>
                      <w:t xml:space="preserve">　</w:t>
                    </w:r>
                  </w:p>
                </w:tc>
              </w:sdtContent>
            </w:sdt>
          </w:tr>
          <w:tr w:rsidR="00C22F2F" w:rsidTr="00AA6C0D">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综合收益总额</w:t>
                </w:r>
              </w:p>
            </w:tc>
            <w:sdt>
              <w:sdtPr>
                <w:rPr>
                  <w:szCs w:val="21"/>
                </w:rPr>
                <w:alias w:val="重要联营企业的主要财务信息明细-综合收益总额"/>
                <w:tag w:val="_GBC_143410a7a9624c57a2fbbc67ca248927"/>
                <w:id w:val="20517159"/>
                <w:lock w:val="sdtLocked"/>
                <w:showingPlcHdr/>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综合收益总额"/>
                <w:tag w:val="_GBC_143410a7a9624c57a2fbbc67ca248927"/>
                <w:id w:val="20517160"/>
                <w:lock w:val="sdtLocked"/>
                <w:text/>
              </w:sdtPr>
              <w:sdtEndPr/>
              <w:sdtContent>
                <w:tc>
                  <w:tcPr>
                    <w:tcW w:w="847" w:type="pct"/>
                    <w:tcBorders>
                      <w:left w:val="single" w:sz="6" w:space="0" w:color="auto"/>
                      <w:right w:val="single" w:sz="6" w:space="0" w:color="auto"/>
                    </w:tcBorders>
                    <w:shd w:val="clear" w:color="auto" w:fill="auto"/>
                  </w:tcPr>
                  <w:p w:rsidR="00C22F2F" w:rsidRDefault="00C22F2F" w:rsidP="00AA6C0D">
                    <w:pPr>
                      <w:jc w:val="right"/>
                      <w:rPr>
                        <w:szCs w:val="21"/>
                      </w:rPr>
                    </w:pPr>
                    <w:r>
                      <w:rPr>
                        <w:szCs w:val="21"/>
                      </w:rPr>
                      <w:t>-1,540,000.01</w:t>
                    </w:r>
                  </w:p>
                </w:tc>
              </w:sdtContent>
            </w:sdt>
            <w:sdt>
              <w:sdtPr>
                <w:rPr>
                  <w:szCs w:val="21"/>
                </w:rPr>
                <w:alias w:val="重要联营企业的主要财务信息明细-综合收益总额"/>
                <w:tag w:val="_GBC_3b024189cab640638a2e33d3d96bf273"/>
                <w:id w:val="20517161"/>
                <w:lock w:val="sdtLocked"/>
                <w:showingPlcHdr/>
                <w:text/>
              </w:sdtPr>
              <w:sdtEndPr/>
              <w:sdtContent>
                <w:tc>
                  <w:tcPr>
                    <w:tcW w:w="845"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p>
                </w:tc>
              </w:sdtContent>
            </w:sdt>
            <w:sdt>
              <w:sdtPr>
                <w:rPr>
                  <w:szCs w:val="21"/>
                </w:rPr>
                <w:alias w:val="重要联营企业的主要财务信息明细-综合收益总额"/>
                <w:tag w:val="_GBC_3b024189cab640638a2e33d3d96bf273"/>
                <w:id w:val="20517162"/>
                <w:lock w:val="sdtLocked"/>
                <w:text/>
              </w:sdtPr>
              <w:sdtEndPr/>
              <w:sdtContent>
                <w:tc>
                  <w:tcPr>
                    <w:tcW w:w="844" w:type="pct"/>
                    <w:tcBorders>
                      <w:top w:val="single" w:sz="6" w:space="0" w:color="auto"/>
                      <w:left w:val="single" w:sz="6" w:space="0" w:color="auto"/>
                      <w:bottom w:val="single" w:sz="6" w:space="0" w:color="auto"/>
                      <w:right w:val="single" w:sz="6" w:space="0" w:color="auto"/>
                    </w:tcBorders>
                  </w:tcPr>
                  <w:p w:rsidR="00C22F2F" w:rsidRDefault="00C22F2F" w:rsidP="00AA6C0D">
                    <w:pPr>
                      <w:jc w:val="right"/>
                      <w:rPr>
                        <w:szCs w:val="21"/>
                      </w:rPr>
                    </w:pPr>
                    <w:r>
                      <w:rPr>
                        <w:szCs w:val="21"/>
                      </w:rPr>
                      <w:t>-1,112,290.58</w:t>
                    </w:r>
                  </w:p>
                </w:tc>
              </w:sdtContent>
            </w:sdt>
          </w:tr>
          <w:tr w:rsidR="00C22F2F" w:rsidTr="00AA6C0D">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rsidR="00C22F2F" w:rsidRDefault="00C22F2F" w:rsidP="00AA6C0D">
                <w:pPr>
                  <w:rPr>
                    <w:rFonts w:cs="Arial"/>
                    <w:color w:val="000000"/>
                    <w:szCs w:val="21"/>
                  </w:rPr>
                </w:pPr>
                <w:r>
                  <w:rPr>
                    <w:rFonts w:cs="Arial" w:hint="eastAsia"/>
                    <w:color w:val="000000"/>
                    <w:szCs w:val="21"/>
                    <w:lang w:val="en-GB"/>
                  </w:rPr>
                  <w:t>本年度收到的来自联营企业的股利</w:t>
                </w:r>
              </w:p>
            </w:tc>
            <w:sdt>
              <w:sdtPr>
                <w:rPr>
                  <w:szCs w:val="21"/>
                </w:rPr>
                <w:alias w:val="重要联营企业的主要财务信息明细-本年度收到的来自联营企业的股利"/>
                <w:tag w:val="_GBC_084dd03036f94937a2fd0f891c24fc78"/>
                <w:id w:val="20517163"/>
                <w:lock w:val="sdtLocked"/>
                <w:showingPlcHdr/>
                <w:text/>
              </w:sdtPr>
              <w:sdtEndPr/>
              <w:sdtContent>
                <w:tc>
                  <w:tcPr>
                    <w:tcW w:w="847" w:type="pct"/>
                    <w:tcBorders>
                      <w:left w:val="single" w:sz="6" w:space="0" w:color="auto"/>
                      <w:bottom w:val="single" w:sz="4" w:space="0" w:color="auto"/>
                      <w:right w:val="single" w:sz="6" w:space="0" w:color="auto"/>
                    </w:tcBorders>
                    <w:shd w:val="clear" w:color="auto" w:fill="auto"/>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本年度收到的来自联营企业的股利"/>
                <w:tag w:val="_GBC_084dd03036f94937a2fd0f891c24fc78"/>
                <w:id w:val="20517164"/>
                <w:lock w:val="sdtLocked"/>
                <w:showingPlcHdr/>
                <w:text/>
              </w:sdtPr>
              <w:sdtEndPr/>
              <w:sdtContent>
                <w:tc>
                  <w:tcPr>
                    <w:tcW w:w="847" w:type="pct"/>
                    <w:tcBorders>
                      <w:left w:val="single" w:sz="6" w:space="0" w:color="auto"/>
                      <w:bottom w:val="single" w:sz="4" w:space="0" w:color="auto"/>
                      <w:right w:val="single" w:sz="6" w:space="0" w:color="auto"/>
                    </w:tcBorders>
                    <w:shd w:val="clear" w:color="auto" w:fill="auto"/>
                  </w:tcPr>
                  <w:p w:rsidR="00C22F2F" w:rsidRDefault="00C22F2F" w:rsidP="00AA6C0D">
                    <w:pPr>
                      <w:jc w:val="right"/>
                      <w:rPr>
                        <w:szCs w:val="21"/>
                      </w:rPr>
                    </w:pPr>
                    <w:r>
                      <w:rPr>
                        <w:rFonts w:hint="eastAsia"/>
                      </w:rPr>
                      <w:t xml:space="preserve">　</w:t>
                    </w:r>
                  </w:p>
                </w:tc>
              </w:sdtContent>
            </w:sdt>
            <w:sdt>
              <w:sdtPr>
                <w:rPr>
                  <w:szCs w:val="21"/>
                </w:rPr>
                <w:alias w:val="重要联营企业的主要财务信息明细-本年度收到的来自联营企业的股利"/>
                <w:tag w:val="_GBC_9e9e529a58bd4a46ba2c3074b32fcefd"/>
                <w:id w:val="20517165"/>
                <w:lock w:val="sdtLocked"/>
                <w:showingPlcHdr/>
                <w:text/>
              </w:sdtPr>
              <w:sdtEndPr/>
              <w:sdtContent>
                <w:tc>
                  <w:tcPr>
                    <w:tcW w:w="845"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color w:val="333399"/>
                      </w:rPr>
                      <w:t xml:space="preserve">　</w:t>
                    </w:r>
                  </w:p>
                </w:tc>
              </w:sdtContent>
            </w:sdt>
            <w:sdt>
              <w:sdtPr>
                <w:rPr>
                  <w:szCs w:val="21"/>
                </w:rPr>
                <w:alias w:val="重要联营企业的主要财务信息明细-本年度收到的来自联营企业的股利"/>
                <w:tag w:val="_GBC_9e9e529a58bd4a46ba2c3074b32fcefd"/>
                <w:id w:val="20517166"/>
                <w:lock w:val="sdtLocked"/>
                <w:showingPlcHdr/>
                <w:text/>
              </w:sdtPr>
              <w:sdtEndPr/>
              <w:sdtContent>
                <w:tc>
                  <w:tcPr>
                    <w:tcW w:w="844" w:type="pct"/>
                    <w:tcBorders>
                      <w:top w:val="single" w:sz="6" w:space="0" w:color="auto"/>
                      <w:left w:val="single" w:sz="6" w:space="0" w:color="auto"/>
                      <w:bottom w:val="single" w:sz="4" w:space="0" w:color="auto"/>
                      <w:right w:val="single" w:sz="6" w:space="0" w:color="auto"/>
                    </w:tcBorders>
                  </w:tcPr>
                  <w:p w:rsidR="00C22F2F" w:rsidRDefault="00C22F2F" w:rsidP="00AA6C0D">
                    <w:pPr>
                      <w:jc w:val="right"/>
                      <w:rPr>
                        <w:szCs w:val="21"/>
                      </w:rPr>
                    </w:pPr>
                    <w:r>
                      <w:rPr>
                        <w:rFonts w:hint="eastAsia"/>
                      </w:rPr>
                      <w:t xml:space="preserve">　</w:t>
                    </w:r>
                  </w:p>
                </w:tc>
              </w:sdtContent>
            </w:sdt>
          </w:tr>
        </w:tbl>
        <w:p w:rsidR="00C22F2F" w:rsidRDefault="00C22F2F"/>
        <w:p w:rsidR="00F06C50" w:rsidRDefault="0039091F">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00394836"/>
            <w:lock w:val="sdtLocked"/>
            <w:placeholder>
              <w:docPart w:val="GBC22222222222222222222222222222"/>
            </w:placeholder>
            <w:showingPlcHdr/>
          </w:sdtPr>
          <w:sdtEndPr/>
          <w:sdtContent>
            <w:p w:rsidR="00F06C50" w:rsidRDefault="0039091F">
              <w:pPr>
                <w:rPr>
                  <w:rFonts w:cs="Arial"/>
                  <w:szCs w:val="21"/>
                </w:rPr>
              </w:pPr>
              <w:r>
                <w:rPr>
                  <w:rFonts w:hint="eastAsia"/>
                  <w:color w:val="333399"/>
                  <w:u w:val="single"/>
                </w:rPr>
                <w:t xml:space="preserve">　　　</w:t>
              </w:r>
            </w:p>
          </w:sdtContent>
        </w:sdt>
      </w:sdtContent>
    </w:sdt>
    <w:p w:rsidR="00F06C50" w:rsidRDefault="00F06C50">
      <w:pPr>
        <w:rPr>
          <w:rFonts w:cs="Arial"/>
          <w:szCs w:val="21"/>
        </w:rPr>
      </w:pPr>
    </w:p>
    <w:sdt>
      <w:sdtPr>
        <w:rPr>
          <w:rFonts w:ascii="宋体" w:hAnsi="宋体" w:cs="Arial" w:hint="eastAsia"/>
          <w:b w:val="0"/>
          <w:bCs w:val="0"/>
          <w:kern w:val="0"/>
          <w:szCs w:val="21"/>
        </w:rPr>
        <w:tag w:val="_GBC_90d44eb1222944759107483908112493"/>
        <w:id w:val="2049020771"/>
        <w:lock w:val="sdtLocked"/>
        <w:placeholder>
          <w:docPart w:val="GBC22222222222222222222222222222"/>
        </w:placeholder>
      </w:sdtPr>
      <w:sdtEndPr>
        <w:rPr>
          <w:rFonts w:cs="宋体" w:hint="default"/>
          <w:szCs w:val="24"/>
        </w:rPr>
      </w:sdtEndPr>
      <w:sdtContent>
        <w:p w:rsidR="00F06C50" w:rsidRDefault="0039091F">
          <w:pPr>
            <w:pStyle w:val="3"/>
            <w:numPr>
              <w:ilvl w:val="2"/>
              <w:numId w:val="80"/>
            </w:numPr>
            <w:rPr>
              <w:rFonts w:ascii="宋体" w:hAnsi="宋体" w:cs="Arial"/>
              <w:szCs w:val="21"/>
            </w:rPr>
          </w:pPr>
          <w:r>
            <w:rPr>
              <w:rFonts w:ascii="宋体" w:hAnsi="宋体" w:cs="Arial" w:hint="eastAsia"/>
              <w:szCs w:val="21"/>
            </w:rPr>
            <w:t>重要的共同经营</w:t>
          </w:r>
        </w:p>
        <w:sdt>
          <w:sdtPr>
            <w:alias w:val="是否适用：重要的共同经营"/>
            <w:tag w:val="_GBC_7911b1c8195d4c20b2800b1c5ac94a93"/>
            <w:id w:val="-1669393679"/>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815d628fea814e7191d23a3fcbe2783c"/>
        <w:id w:val="-433215572"/>
        <w:lock w:val="sdtLocked"/>
        <w:placeholder>
          <w:docPart w:val="GBC22222222222222222222222222222"/>
        </w:placeholder>
      </w:sdtPr>
      <w:sdtEndPr/>
      <w:sdtContent>
        <w:p w:rsidR="00F06C50" w:rsidRDefault="0039091F">
          <w:pPr>
            <w:pStyle w:val="2"/>
            <w:numPr>
              <w:ilvl w:val="0"/>
              <w:numId w:val="44"/>
            </w:numPr>
            <w:rPr>
              <w:rFonts w:ascii="宋体" w:hAnsi="宋体"/>
            </w:rPr>
          </w:pPr>
          <w:r>
            <w:rPr>
              <w:rFonts w:ascii="宋体" w:hAnsi="宋体" w:hint="eastAsia"/>
            </w:rPr>
            <w:t>与金融工具相关的风险</w:t>
          </w:r>
        </w:p>
        <w:sdt>
          <w:sdtPr>
            <w:alias w:val="是否适用：与金融工具相关的风险"/>
            <w:tag w:val="_GBC_c64d1e82474c4f20aebea3bef4cc2f0f"/>
            <w:id w:val="416671031"/>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b/>
                  <w:szCs w:val="21"/>
                  <w:lang w:bidi="en-US"/>
                </w:rPr>
              </w:pPr>
              <w:r w:rsidRPr="00652C1C">
                <w:rPr>
                  <w:rFonts w:asciiTheme="minorEastAsia" w:eastAsiaTheme="minorEastAsia" w:hAnsiTheme="minorEastAsia" w:cs="Microsoft Sans Serif"/>
                  <w:szCs w:val="21"/>
                  <w:lang w:bidi="en-US"/>
                </w:rPr>
                <w:t>本公司在经营过程中面临各种金融风险：信用风险、市场风险和流动性风险。公司制定有《</w:t>
              </w:r>
              <w:r w:rsidRPr="00652C1C">
                <w:rPr>
                  <w:rFonts w:asciiTheme="minorEastAsia" w:eastAsiaTheme="minorEastAsia" w:hAnsiTheme="minorEastAsia" w:cs="Microsoft Sans Serif" w:hint="eastAsia"/>
                  <w:szCs w:val="21"/>
                  <w:lang w:bidi="en-US"/>
                </w:rPr>
                <w:t>风险评估管理办法</w:t>
              </w:r>
              <w:r w:rsidRPr="00652C1C">
                <w:rPr>
                  <w:rFonts w:asciiTheme="minorEastAsia" w:eastAsiaTheme="minorEastAsia" w:hAnsiTheme="minorEastAsia" w:cs="Microsoft Sans Serif"/>
                  <w:szCs w:val="21"/>
                  <w:lang w:bidi="en-US"/>
                </w:rPr>
                <w:t>》，公司董事会全面负责风险管理，并对风险管理目标和政策承担最终责任。监事会对董事会风险管理工作进行监督。</w:t>
              </w:r>
            </w:p>
            <w:p w:rsidR="00487FF5" w:rsidRPr="00652C1C" w:rsidRDefault="00487FF5" w:rsidP="00652C1C">
              <w:pPr>
                <w:adjustRightInd w:val="0"/>
                <w:snapToGrid w:val="0"/>
                <w:spacing w:line="360" w:lineRule="auto"/>
                <w:ind w:firstLineChars="227" w:firstLine="479"/>
                <w:rPr>
                  <w:rFonts w:asciiTheme="minorEastAsia" w:eastAsiaTheme="minorEastAsia" w:hAnsiTheme="minorEastAsia" w:cs="Microsoft Sans Serif"/>
                  <w:b/>
                  <w:szCs w:val="21"/>
                  <w:lang w:bidi="en-US"/>
                </w:rPr>
              </w:pPr>
              <w:r w:rsidRPr="00652C1C">
                <w:rPr>
                  <w:rFonts w:asciiTheme="minorEastAsia" w:eastAsiaTheme="minorEastAsia" w:hAnsiTheme="minorEastAsia" w:cs="Microsoft Sans Serif"/>
                  <w:b/>
                  <w:szCs w:val="21"/>
                  <w:lang w:bidi="en-US"/>
                </w:rPr>
                <w:t>1、风险管理目标和政策</w:t>
              </w:r>
            </w:p>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每年二次对各种风险进行评估并制定出应对措施，及时可靠地对各种风险进行监督，将风险控制在限定的范围之内。</w:t>
              </w:r>
            </w:p>
            <w:p w:rsidR="00487FF5" w:rsidRPr="00652C1C" w:rsidRDefault="00487FF5" w:rsidP="00652C1C">
              <w:pPr>
                <w:adjustRightInd w:val="0"/>
                <w:snapToGrid w:val="0"/>
                <w:spacing w:line="360" w:lineRule="auto"/>
                <w:ind w:firstLineChars="227" w:firstLine="479"/>
                <w:rPr>
                  <w:rFonts w:asciiTheme="minorEastAsia" w:eastAsiaTheme="minorEastAsia" w:hAnsiTheme="minorEastAsia" w:cs="Microsoft Sans Serif"/>
                  <w:b/>
                  <w:szCs w:val="21"/>
                  <w:lang w:bidi="en-US"/>
                </w:rPr>
              </w:pPr>
              <w:r w:rsidRPr="00652C1C">
                <w:rPr>
                  <w:rFonts w:asciiTheme="minorEastAsia" w:eastAsiaTheme="minorEastAsia" w:hAnsiTheme="minorEastAsia" w:cs="Microsoft Sans Serif"/>
                  <w:b/>
                  <w:szCs w:val="21"/>
                  <w:lang w:bidi="en-US"/>
                </w:rPr>
                <w:t>2、信用风险</w:t>
              </w:r>
            </w:p>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信用风险是指金融工具的一方不履行义务，造成另一方发生财务损失的风险。公司对信用风险按组合分类进行管理。信用风险主要产生于银行存款、应收账款和其他应收款等。</w:t>
              </w:r>
            </w:p>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公司银行存款主要存放于航天科技</w:t>
              </w:r>
              <w:r w:rsidRPr="00652C1C">
                <w:rPr>
                  <w:rFonts w:asciiTheme="minorEastAsia" w:eastAsiaTheme="minorEastAsia" w:hAnsiTheme="minorEastAsia" w:cs="Microsoft Sans Serif" w:hint="eastAsia"/>
                  <w:szCs w:val="21"/>
                  <w:lang w:bidi="en-US"/>
                </w:rPr>
                <w:t>财务有限责任公司</w:t>
              </w:r>
              <w:r w:rsidRPr="00652C1C">
                <w:rPr>
                  <w:rFonts w:asciiTheme="minorEastAsia" w:eastAsiaTheme="minorEastAsia" w:hAnsiTheme="minorEastAsia" w:cs="Microsoft Sans Serif"/>
                  <w:szCs w:val="21"/>
                  <w:lang w:bidi="en-US"/>
                </w:rPr>
                <w:t>、国有银行及大中型上市银行，公司认为其不存在重大的信用风险，不会产生因对方单位违约而导致的任何重大损失。</w:t>
              </w:r>
            </w:p>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公司的应收账款主要为军品销售产品，其他应收款主要为往来款及备用金及代收代付款项。军品应收</w:t>
              </w:r>
              <w:proofErr w:type="gramStart"/>
              <w:r w:rsidRPr="00652C1C">
                <w:rPr>
                  <w:rFonts w:asciiTheme="minorEastAsia" w:eastAsiaTheme="minorEastAsia" w:hAnsiTheme="minorEastAsia" w:cs="Microsoft Sans Serif"/>
                  <w:szCs w:val="21"/>
                  <w:lang w:bidi="en-US"/>
                </w:rPr>
                <w:t>款虽然</w:t>
              </w:r>
              <w:proofErr w:type="gramEnd"/>
              <w:r w:rsidRPr="00652C1C">
                <w:rPr>
                  <w:rFonts w:asciiTheme="minorEastAsia" w:eastAsiaTheme="minorEastAsia" w:hAnsiTheme="minorEastAsia" w:cs="Microsoft Sans Serif"/>
                  <w:szCs w:val="21"/>
                  <w:lang w:bidi="en-US"/>
                </w:rPr>
                <w:t>不存在无法收回的情况，公司仍根据军品款项性质特点进行分类梳理，每月制定回收计划，公司市场部及时跟踪业务单位业务开展情况，及时收回欠款，以确保本公司的整体信用风险在可控的范围内。</w:t>
              </w:r>
            </w:p>
            <w:p w:rsidR="00487FF5" w:rsidRPr="00652C1C" w:rsidRDefault="00487FF5" w:rsidP="00652C1C">
              <w:pPr>
                <w:adjustRightInd w:val="0"/>
                <w:snapToGrid w:val="0"/>
                <w:spacing w:line="360" w:lineRule="auto"/>
                <w:ind w:firstLineChars="227" w:firstLine="479"/>
                <w:rPr>
                  <w:rFonts w:asciiTheme="minorEastAsia" w:eastAsiaTheme="minorEastAsia" w:hAnsiTheme="minorEastAsia" w:cs="Microsoft Sans Serif"/>
                  <w:b/>
                  <w:szCs w:val="21"/>
                  <w:lang w:bidi="en-US"/>
                </w:rPr>
              </w:pPr>
              <w:r w:rsidRPr="00652C1C">
                <w:rPr>
                  <w:rFonts w:asciiTheme="minorEastAsia" w:eastAsiaTheme="minorEastAsia" w:hAnsiTheme="minorEastAsia" w:cs="Microsoft Sans Serif"/>
                  <w:b/>
                  <w:szCs w:val="21"/>
                  <w:lang w:bidi="en-US"/>
                </w:rPr>
                <w:t>3、市场风险</w:t>
              </w:r>
            </w:p>
            <w:p w:rsidR="00487FF5" w:rsidRPr="00652C1C" w:rsidRDefault="00487FF5" w:rsidP="00652C1C">
              <w:pPr>
                <w:adjustRightInd w:val="0"/>
                <w:snapToGrid w:val="0"/>
                <w:spacing w:line="360" w:lineRule="auto"/>
                <w:ind w:firstLineChars="196" w:firstLine="412"/>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金融工具的市场风险，是指金融工具的公允价值或未来现金流量因市场价格变动而发生波动的风险，包括外汇风险、利率风险和其他价格风险。</w:t>
              </w:r>
            </w:p>
            <w:p w:rsidR="00487FF5" w:rsidRPr="00652C1C" w:rsidRDefault="00487FF5" w:rsidP="00652C1C">
              <w:pPr>
                <w:adjustRightInd w:val="0"/>
                <w:snapToGrid w:val="0"/>
                <w:spacing w:line="360" w:lineRule="auto"/>
                <w:ind w:firstLineChars="200" w:firstLine="420"/>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w:t>
              </w:r>
              <w:r w:rsidRPr="00652C1C">
                <w:rPr>
                  <w:rFonts w:asciiTheme="minorEastAsia" w:eastAsiaTheme="minorEastAsia" w:hAnsiTheme="minorEastAsia" w:cs="Microsoft Sans Serif" w:hint="eastAsia"/>
                  <w:szCs w:val="21"/>
                  <w:lang w:bidi="en-US"/>
                </w:rPr>
                <w:t>1</w:t>
              </w:r>
              <w:r w:rsidRPr="00652C1C">
                <w:rPr>
                  <w:rFonts w:asciiTheme="minorEastAsia" w:eastAsiaTheme="minorEastAsia" w:hAnsiTheme="minorEastAsia" w:cs="Microsoft Sans Serif"/>
                  <w:szCs w:val="21"/>
                  <w:lang w:bidi="en-US"/>
                </w:rPr>
                <w:t>）利率风险，是指金融工具的公允价值或未来现金流量因市场利率变动而发生波动的风险。公司面临的利率风险主要来源于银行借款。</w:t>
              </w:r>
            </w:p>
            <w:p w:rsidR="00487FF5" w:rsidRPr="00652C1C" w:rsidRDefault="00487FF5" w:rsidP="00652C1C">
              <w:pPr>
                <w:adjustRightInd w:val="0"/>
                <w:snapToGrid w:val="0"/>
                <w:spacing w:line="360" w:lineRule="auto"/>
                <w:ind w:firstLineChars="200" w:firstLine="420"/>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截止201</w:t>
              </w:r>
              <w:r w:rsidRPr="00652C1C">
                <w:rPr>
                  <w:rFonts w:asciiTheme="minorEastAsia" w:eastAsiaTheme="minorEastAsia" w:hAnsiTheme="minorEastAsia" w:cs="Microsoft Sans Serif" w:hint="eastAsia"/>
                  <w:szCs w:val="21"/>
                  <w:lang w:bidi="en-US"/>
                </w:rPr>
                <w:t>5</w:t>
              </w:r>
              <w:r w:rsidRPr="00652C1C">
                <w:rPr>
                  <w:rFonts w:asciiTheme="minorEastAsia" w:eastAsiaTheme="minorEastAsia" w:hAnsiTheme="minorEastAsia" w:cs="Microsoft Sans Serif"/>
                  <w:szCs w:val="21"/>
                  <w:lang w:bidi="en-US"/>
                </w:rPr>
                <w:t>年</w:t>
              </w:r>
              <w:r w:rsidRPr="00652C1C">
                <w:rPr>
                  <w:rFonts w:asciiTheme="minorEastAsia" w:eastAsiaTheme="minorEastAsia" w:hAnsiTheme="minorEastAsia" w:cs="Microsoft Sans Serif" w:hint="eastAsia"/>
                  <w:szCs w:val="21"/>
                  <w:lang w:bidi="en-US"/>
                </w:rPr>
                <w:t>6</w:t>
              </w:r>
              <w:r w:rsidRPr="00652C1C">
                <w:rPr>
                  <w:rFonts w:asciiTheme="minorEastAsia" w:eastAsiaTheme="minorEastAsia" w:hAnsiTheme="minorEastAsia" w:cs="Microsoft Sans Serif"/>
                  <w:szCs w:val="21"/>
                  <w:lang w:bidi="en-US"/>
                </w:rPr>
                <w:t>月 3</w:t>
              </w:r>
              <w:r w:rsidRPr="00652C1C">
                <w:rPr>
                  <w:rFonts w:asciiTheme="minorEastAsia" w:eastAsiaTheme="minorEastAsia" w:hAnsiTheme="minorEastAsia" w:cs="Microsoft Sans Serif" w:hint="eastAsia"/>
                  <w:szCs w:val="21"/>
                  <w:lang w:bidi="en-US"/>
                </w:rPr>
                <w:t>0</w:t>
              </w:r>
              <w:r w:rsidRPr="00652C1C">
                <w:rPr>
                  <w:rFonts w:asciiTheme="minorEastAsia" w:eastAsiaTheme="minorEastAsia" w:hAnsiTheme="minorEastAsia" w:cs="Microsoft Sans Serif"/>
                  <w:szCs w:val="21"/>
                  <w:lang w:bidi="en-US"/>
                </w:rPr>
                <w:t>日，公司主要借款为航天科技</w:t>
              </w:r>
              <w:r w:rsidRPr="00652C1C">
                <w:rPr>
                  <w:rFonts w:asciiTheme="minorEastAsia" w:eastAsiaTheme="minorEastAsia" w:hAnsiTheme="minorEastAsia" w:cs="Microsoft Sans Serif" w:hint="eastAsia"/>
                  <w:szCs w:val="21"/>
                  <w:lang w:bidi="en-US"/>
                </w:rPr>
                <w:t>财务有限责任公司</w:t>
              </w:r>
              <w:r w:rsidRPr="00652C1C">
                <w:rPr>
                  <w:rFonts w:asciiTheme="minorEastAsia" w:eastAsiaTheme="minorEastAsia" w:hAnsiTheme="minorEastAsia" w:cs="Microsoft Sans Serif"/>
                  <w:szCs w:val="21"/>
                  <w:lang w:bidi="en-US"/>
                </w:rPr>
                <w:t>借款，利率为4.</w:t>
              </w:r>
              <w:r w:rsidRPr="00652C1C">
                <w:rPr>
                  <w:rFonts w:asciiTheme="minorEastAsia" w:eastAsiaTheme="minorEastAsia" w:hAnsiTheme="minorEastAsia" w:cs="Microsoft Sans Serif" w:hint="eastAsia"/>
                  <w:szCs w:val="21"/>
                  <w:lang w:bidi="en-US"/>
                </w:rPr>
                <w:t>59</w:t>
              </w:r>
              <w:r w:rsidRPr="00652C1C">
                <w:rPr>
                  <w:rFonts w:asciiTheme="minorEastAsia" w:eastAsiaTheme="minorEastAsia" w:hAnsiTheme="minorEastAsia" w:cs="Microsoft Sans Serif"/>
                  <w:szCs w:val="21"/>
                  <w:lang w:bidi="en-US"/>
                </w:rPr>
                <w:t>%-5.04%,低于银行同期贷款利率10%以上，利率稳定，全部为信用贷款，公司无利率风险。</w:t>
              </w:r>
            </w:p>
            <w:p w:rsidR="00487FF5" w:rsidRPr="00652C1C" w:rsidRDefault="00487FF5" w:rsidP="00652C1C">
              <w:pPr>
                <w:adjustRightInd w:val="0"/>
                <w:snapToGrid w:val="0"/>
                <w:spacing w:line="360" w:lineRule="auto"/>
                <w:ind w:left="105" w:hangingChars="50" w:hanging="105"/>
                <w:rPr>
                  <w:rFonts w:asciiTheme="minorEastAsia" w:eastAsiaTheme="minorEastAsia" w:hAnsiTheme="minorEastAsia" w:cs="Microsoft Sans Serif"/>
                  <w:color w:val="000000"/>
                  <w:szCs w:val="21"/>
                </w:rPr>
              </w:pPr>
              <w:r w:rsidRPr="00652C1C">
                <w:rPr>
                  <w:rFonts w:asciiTheme="minorEastAsia" w:eastAsiaTheme="minorEastAsia" w:hAnsiTheme="minorEastAsia" w:cs="Microsoft Sans Serif"/>
                  <w:szCs w:val="21"/>
                  <w:lang w:bidi="en-US"/>
                </w:rPr>
                <w:t>（</w:t>
              </w:r>
              <w:r w:rsidRPr="00652C1C">
                <w:rPr>
                  <w:rFonts w:asciiTheme="minorEastAsia" w:eastAsiaTheme="minorEastAsia" w:hAnsiTheme="minorEastAsia" w:cs="Microsoft Sans Serif" w:hint="eastAsia"/>
                  <w:szCs w:val="21"/>
                  <w:lang w:bidi="en-US"/>
                </w:rPr>
                <w:t>2</w:t>
              </w:r>
              <w:r w:rsidRPr="00652C1C">
                <w:rPr>
                  <w:rFonts w:asciiTheme="minorEastAsia" w:eastAsiaTheme="minorEastAsia" w:hAnsiTheme="minorEastAsia" w:cs="Microsoft Sans Serif"/>
                  <w:szCs w:val="21"/>
                  <w:lang w:bidi="en-US"/>
                </w:rPr>
                <w:t>）外汇风险</w:t>
              </w:r>
              <w:r w:rsidRPr="00652C1C">
                <w:rPr>
                  <w:rFonts w:asciiTheme="minorEastAsia" w:eastAsiaTheme="minorEastAsia" w:hAnsiTheme="minorEastAsia" w:cs="Microsoft Sans Serif"/>
                  <w:color w:val="000000"/>
                  <w:szCs w:val="21"/>
                </w:rPr>
                <w:br/>
              </w:r>
              <w:r w:rsidRPr="00652C1C">
                <w:rPr>
                  <w:rFonts w:asciiTheme="minorEastAsia" w:eastAsiaTheme="minorEastAsia" w:hAnsiTheme="minorEastAsia" w:cs="Microsoft Sans Serif"/>
                  <w:szCs w:val="21"/>
                  <w:lang w:bidi="en-US"/>
                </w:rPr>
                <w:t>不适用。</w:t>
              </w:r>
            </w:p>
            <w:p w:rsidR="00487FF5" w:rsidRPr="00652C1C" w:rsidRDefault="00487FF5" w:rsidP="00652C1C">
              <w:pPr>
                <w:adjustRightInd w:val="0"/>
                <w:snapToGrid w:val="0"/>
                <w:spacing w:line="360" w:lineRule="auto"/>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w:t>
              </w:r>
              <w:r w:rsidRPr="00652C1C">
                <w:rPr>
                  <w:rFonts w:asciiTheme="minorEastAsia" w:eastAsiaTheme="minorEastAsia" w:hAnsiTheme="minorEastAsia" w:cs="Microsoft Sans Serif" w:hint="eastAsia"/>
                  <w:szCs w:val="21"/>
                  <w:lang w:bidi="en-US"/>
                </w:rPr>
                <w:t>3</w:t>
              </w:r>
              <w:r w:rsidRPr="00652C1C">
                <w:rPr>
                  <w:rFonts w:asciiTheme="minorEastAsia" w:eastAsiaTheme="minorEastAsia" w:hAnsiTheme="minorEastAsia" w:cs="Microsoft Sans Serif"/>
                  <w:szCs w:val="21"/>
                  <w:lang w:bidi="en-US"/>
                </w:rPr>
                <w:t>）流动性风险</w:t>
              </w:r>
            </w:p>
            <w:p w:rsidR="00487FF5" w:rsidRPr="00652C1C" w:rsidRDefault="00487FF5" w:rsidP="00652C1C">
              <w:pPr>
                <w:adjustRightInd w:val="0"/>
                <w:snapToGrid w:val="0"/>
                <w:spacing w:line="360" w:lineRule="auto"/>
                <w:ind w:firstLineChars="250" w:firstLine="525"/>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lastRenderedPageBreak/>
                <w:t>流动性风险，是指企业在履行以交付现金或其他金融资产的方式结算的义务时发生资金短缺的风险。本公司的</w:t>
              </w:r>
              <w:r w:rsidRPr="00652C1C">
                <w:rPr>
                  <w:rFonts w:asciiTheme="minorEastAsia" w:eastAsiaTheme="minorEastAsia" w:hAnsiTheme="minorEastAsia" w:cs="Microsoft Sans Serif" w:hint="eastAsia"/>
                  <w:szCs w:val="21"/>
                  <w:lang w:bidi="en-US"/>
                </w:rPr>
                <w:t>资金管理策略</w:t>
              </w:r>
              <w:r w:rsidRPr="00652C1C">
                <w:rPr>
                  <w:rFonts w:asciiTheme="minorEastAsia" w:eastAsiaTheme="minorEastAsia" w:hAnsiTheme="minorEastAsia" w:cs="Microsoft Sans Serif"/>
                  <w:szCs w:val="21"/>
                  <w:lang w:bidi="en-US"/>
                </w:rPr>
                <w:t>是确保拥有充足的现金以偿还到期债务。</w:t>
              </w:r>
            </w:p>
            <w:p w:rsidR="00487FF5" w:rsidRPr="00652C1C" w:rsidRDefault="00487FF5" w:rsidP="00652C1C">
              <w:pPr>
                <w:adjustRightInd w:val="0"/>
                <w:snapToGrid w:val="0"/>
                <w:spacing w:line="360" w:lineRule="auto"/>
                <w:ind w:firstLineChars="250" w:firstLine="525"/>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流动性风险由公司的财务部集中控制，财务部通过监控现金余额以及对未来12个月现金流量的滚动预测，确保公司在所有合理预测的情况下拥有充足的资金偿还债务。</w:t>
              </w:r>
            </w:p>
            <w:p w:rsidR="00652C1C" w:rsidRDefault="00652C1C" w:rsidP="00652C1C">
              <w:pPr>
                <w:adjustRightInd w:val="0"/>
                <w:snapToGrid w:val="0"/>
                <w:spacing w:line="360" w:lineRule="auto"/>
                <w:ind w:firstLineChars="250" w:firstLine="525"/>
                <w:rPr>
                  <w:rFonts w:asciiTheme="minorEastAsia" w:eastAsiaTheme="minorEastAsia" w:hAnsiTheme="minorEastAsia" w:cs="Microsoft Sans Serif"/>
                  <w:szCs w:val="21"/>
                  <w:lang w:bidi="en-US"/>
                </w:rPr>
              </w:pPr>
            </w:p>
            <w:p w:rsidR="00487FF5" w:rsidRPr="00652C1C" w:rsidRDefault="00487FF5" w:rsidP="00652C1C">
              <w:pPr>
                <w:adjustRightInd w:val="0"/>
                <w:snapToGrid w:val="0"/>
                <w:spacing w:line="360" w:lineRule="auto"/>
                <w:ind w:firstLineChars="250" w:firstLine="525"/>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szCs w:val="21"/>
                  <w:lang w:bidi="en-US"/>
                </w:rPr>
                <w:t>本公司各项金融负债以未折现的合同现金流量按到期日列示如下：</w:t>
              </w:r>
            </w:p>
            <w:p w:rsidR="00487FF5" w:rsidRPr="00652C1C" w:rsidRDefault="00487FF5" w:rsidP="00652C1C">
              <w:pPr>
                <w:spacing w:beforeLines="50" w:before="120" w:line="360" w:lineRule="auto"/>
                <w:ind w:firstLineChars="250" w:firstLine="525"/>
                <w:jc w:val="right"/>
                <w:rPr>
                  <w:rFonts w:asciiTheme="minorEastAsia" w:eastAsiaTheme="minorEastAsia" w:hAnsiTheme="minorEastAsia" w:cs="Microsoft Sans Serif"/>
                  <w:szCs w:val="21"/>
                  <w:lang w:bidi="en-US"/>
                </w:rPr>
              </w:pPr>
              <w:r w:rsidRPr="00652C1C">
                <w:rPr>
                  <w:rFonts w:asciiTheme="minorEastAsia" w:eastAsiaTheme="minorEastAsia" w:hAnsiTheme="minorEastAsia" w:cs="Microsoft Sans Serif" w:hint="eastAsia"/>
                  <w:szCs w:val="21"/>
                  <w:lang w:bidi="en-US"/>
                </w:rPr>
                <w:t>单位:元币种:人民币</w:t>
              </w:r>
            </w:p>
            <w:tbl>
              <w:tblPr>
                <w:tblW w:w="8178" w:type="dxa"/>
                <w:jc w:val="center"/>
                <w:tblInd w:w="577" w:type="dxa"/>
                <w:tblBorders>
                  <w:top w:val="single" w:sz="12" w:space="0" w:color="000000"/>
                  <w:bottom w:val="single" w:sz="12" w:space="0" w:color="000000"/>
                  <w:insideH w:val="dotted" w:sz="4" w:space="0" w:color="auto"/>
                  <w:insideV w:val="dotted" w:sz="4" w:space="0" w:color="auto"/>
                </w:tblBorders>
                <w:tblLayout w:type="fixed"/>
                <w:tblLook w:val="0000" w:firstRow="0" w:lastRow="0" w:firstColumn="0" w:lastColumn="0" w:noHBand="0" w:noVBand="0"/>
              </w:tblPr>
              <w:tblGrid>
                <w:gridCol w:w="1560"/>
                <w:gridCol w:w="1701"/>
                <w:gridCol w:w="1559"/>
                <w:gridCol w:w="1559"/>
                <w:gridCol w:w="1799"/>
              </w:tblGrid>
              <w:tr w:rsidR="00487FF5" w:rsidRPr="007F083B" w:rsidTr="00975DFF">
                <w:trPr>
                  <w:trHeight w:val="170"/>
                  <w:tblHeader/>
                  <w:jc w:val="center"/>
                </w:trPr>
                <w:tc>
                  <w:tcPr>
                    <w:tcW w:w="1560" w:type="dxa"/>
                    <w:vMerge w:val="restart"/>
                    <w:vAlign w:val="center"/>
                  </w:tcPr>
                  <w:p w:rsidR="00487FF5" w:rsidRPr="007F083B" w:rsidRDefault="00487FF5" w:rsidP="00A14EA2">
                    <w:pPr>
                      <w:spacing w:before="156"/>
                      <w:jc w:val="center"/>
                      <w:rPr>
                        <w:rFonts w:ascii="Microsoft Sans Serif" w:hAnsi="Microsoft Sans Serif" w:cs="Microsoft Sans Serif"/>
                        <w:b/>
                        <w:bCs/>
                        <w:color w:val="000000"/>
                        <w:sz w:val="18"/>
                        <w:szCs w:val="18"/>
                      </w:rPr>
                    </w:pPr>
                    <w:r w:rsidRPr="007F083B">
                      <w:rPr>
                        <w:rFonts w:ascii="Microsoft Sans Serif" w:hAnsi="Microsoft Sans Serif" w:cs="Microsoft Sans Serif"/>
                        <w:b/>
                        <w:bCs/>
                        <w:color w:val="000000"/>
                        <w:sz w:val="18"/>
                        <w:szCs w:val="18"/>
                      </w:rPr>
                      <w:t>项目</w:t>
                    </w:r>
                  </w:p>
                </w:tc>
                <w:tc>
                  <w:tcPr>
                    <w:tcW w:w="6618" w:type="dxa"/>
                    <w:gridSpan w:val="4"/>
                    <w:vAlign w:val="center"/>
                  </w:tcPr>
                  <w:p w:rsidR="00487FF5" w:rsidRPr="007F083B" w:rsidRDefault="00487FF5" w:rsidP="00A14EA2">
                    <w:pPr>
                      <w:spacing w:before="156"/>
                      <w:jc w:val="center"/>
                      <w:rPr>
                        <w:rFonts w:ascii="Microsoft Sans Serif" w:hAnsi="Microsoft Sans Serif" w:cs="Microsoft Sans Serif"/>
                        <w:b/>
                        <w:bCs/>
                        <w:color w:val="000000"/>
                        <w:sz w:val="18"/>
                        <w:szCs w:val="18"/>
                      </w:rPr>
                    </w:pPr>
                    <w:r w:rsidRPr="007F083B">
                      <w:rPr>
                        <w:rFonts w:ascii="Microsoft Sans Serif" w:hAnsi="Microsoft Sans Serif" w:cs="Microsoft Sans Serif"/>
                        <w:b/>
                        <w:bCs/>
                        <w:color w:val="000000"/>
                        <w:sz w:val="18"/>
                        <w:szCs w:val="18"/>
                      </w:rPr>
                      <w:t>本期发生额</w:t>
                    </w:r>
                  </w:p>
                </w:tc>
              </w:tr>
              <w:tr w:rsidR="00487FF5" w:rsidRPr="007F083B" w:rsidTr="00975DFF">
                <w:trPr>
                  <w:trHeight w:val="500"/>
                  <w:tblHeader/>
                  <w:jc w:val="center"/>
                </w:trPr>
                <w:tc>
                  <w:tcPr>
                    <w:tcW w:w="1560" w:type="dxa"/>
                    <w:vMerge/>
                    <w:vAlign w:val="center"/>
                  </w:tcPr>
                  <w:p w:rsidR="00487FF5" w:rsidRPr="007F083B" w:rsidRDefault="00487FF5" w:rsidP="00A14EA2">
                    <w:pPr>
                      <w:spacing w:before="156"/>
                      <w:rPr>
                        <w:rFonts w:ascii="Microsoft Sans Serif" w:hAnsi="Microsoft Sans Serif" w:cs="Microsoft Sans Serif"/>
                        <w:sz w:val="15"/>
                        <w:szCs w:val="15"/>
                        <w:lang w:bidi="en-US"/>
                      </w:rPr>
                    </w:pPr>
                  </w:p>
                </w:tc>
                <w:tc>
                  <w:tcPr>
                    <w:tcW w:w="1701" w:type="dxa"/>
                    <w:vAlign w:val="center"/>
                  </w:tcPr>
                  <w:p w:rsidR="00487FF5" w:rsidRPr="007F083B" w:rsidRDefault="00487FF5" w:rsidP="00A14EA2">
                    <w:pPr>
                      <w:spacing w:before="156"/>
                      <w:jc w:val="center"/>
                      <w:rPr>
                        <w:rFonts w:ascii="Microsoft Sans Serif" w:hAnsi="Microsoft Sans Serif" w:cs="Microsoft Sans Serif"/>
                        <w:b/>
                        <w:color w:val="000000"/>
                        <w:sz w:val="18"/>
                        <w:szCs w:val="18"/>
                      </w:rPr>
                    </w:pPr>
                    <w:r w:rsidRPr="007F083B">
                      <w:rPr>
                        <w:rFonts w:ascii="Microsoft Sans Serif" w:hAnsi="Microsoft Sans Serif" w:cs="Microsoft Sans Serif"/>
                        <w:b/>
                        <w:color w:val="000000"/>
                        <w:sz w:val="18"/>
                        <w:szCs w:val="18"/>
                      </w:rPr>
                      <w:t>1</w:t>
                    </w:r>
                    <w:r w:rsidRPr="007F083B">
                      <w:rPr>
                        <w:rFonts w:ascii="Microsoft Sans Serif" w:hAnsi="Microsoft Sans Serif" w:cs="Microsoft Sans Serif"/>
                        <w:b/>
                        <w:color w:val="000000"/>
                        <w:sz w:val="18"/>
                        <w:szCs w:val="18"/>
                      </w:rPr>
                      <w:t>年以内</w:t>
                    </w:r>
                  </w:p>
                </w:tc>
                <w:tc>
                  <w:tcPr>
                    <w:tcW w:w="1559"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1-5</w:t>
                    </w:r>
                    <w:r w:rsidRPr="007F083B">
                      <w:rPr>
                        <w:rFonts w:ascii="Microsoft Sans Serif" w:hAnsi="Microsoft Sans Serif" w:cs="Microsoft Sans Serif"/>
                        <w:b/>
                        <w:sz w:val="16"/>
                        <w:szCs w:val="16"/>
                      </w:rPr>
                      <w:t>年</w:t>
                    </w:r>
                  </w:p>
                </w:tc>
                <w:tc>
                  <w:tcPr>
                    <w:tcW w:w="1559"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5</w:t>
                    </w:r>
                    <w:r w:rsidRPr="007F083B">
                      <w:rPr>
                        <w:rFonts w:ascii="Microsoft Sans Serif" w:hAnsi="Microsoft Sans Serif" w:cs="Microsoft Sans Serif"/>
                        <w:b/>
                        <w:sz w:val="16"/>
                        <w:szCs w:val="16"/>
                      </w:rPr>
                      <w:t>年以上</w:t>
                    </w:r>
                  </w:p>
                </w:tc>
                <w:tc>
                  <w:tcPr>
                    <w:tcW w:w="1799"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合计</w:t>
                    </w:r>
                  </w:p>
                </w:tc>
              </w:tr>
              <w:tr w:rsidR="00487FF5" w:rsidRPr="007F083B" w:rsidTr="00975DFF">
                <w:trPr>
                  <w:trHeight w:val="500"/>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短期借款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2,184,000,000.00</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2,184,000,000.00</w:t>
                    </w:r>
                  </w:p>
                </w:tc>
              </w:tr>
              <w:tr w:rsidR="00487FF5" w:rsidRPr="007F083B" w:rsidTr="00975DFF">
                <w:trPr>
                  <w:trHeight w:val="44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应付票据</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164,089,099.37</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164,089,099.37</w:t>
                    </w: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应付账款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1,794,753,124.15</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1,794,753,124.15</w:t>
                    </w: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应付税费</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31,882,605.49</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31,882,605.49</w:t>
                    </w: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w:t>
                    </w:r>
                    <w:r>
                      <w:rPr>
                        <w:rFonts w:ascii="Microsoft Sans Serif" w:hAnsi="Microsoft Sans Serif" w:cs="Microsoft Sans Serif" w:hint="eastAsia"/>
                        <w:color w:val="000000"/>
                        <w:sz w:val="18"/>
                        <w:szCs w:val="18"/>
                      </w:rPr>
                      <w:t>股利</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1,245,124.56</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1,245,124.56</w:t>
                    </w: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其他应付款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168,640,331.79</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168,640,331.79</w:t>
                    </w: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其他流动负债</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r>
              <w:tr w:rsidR="00487FF5" w:rsidRPr="007F083B" w:rsidTr="00975DFF">
                <w:trPr>
                  <w:trHeight w:val="529"/>
                  <w:jc w:val="center"/>
                </w:trPr>
                <w:tc>
                  <w:tcPr>
                    <w:tcW w:w="1560"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长期借款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300,000,000.00</w:t>
                    </w: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hint="eastAsia"/>
                        <w:color w:val="000000"/>
                        <w:sz w:val="18"/>
                        <w:szCs w:val="18"/>
                      </w:rPr>
                      <w:t>3</w:t>
                    </w:r>
                    <w:r>
                      <w:rPr>
                        <w:rFonts w:ascii="Microsoft Sans Serif" w:hAnsi="Microsoft Sans Serif" w:cs="Microsoft Sans Serif"/>
                        <w:color w:val="000000"/>
                        <w:sz w:val="18"/>
                        <w:szCs w:val="18"/>
                      </w:rPr>
                      <w:t>00,000,000.00</w:t>
                    </w:r>
                  </w:p>
                </w:tc>
              </w:tr>
              <w:tr w:rsidR="00487FF5" w:rsidRPr="007F083B" w:rsidTr="00975DFF">
                <w:trPr>
                  <w:trHeight w:val="529"/>
                  <w:jc w:val="center"/>
                </w:trPr>
                <w:tc>
                  <w:tcPr>
                    <w:tcW w:w="1560" w:type="dxa"/>
                    <w:vAlign w:val="center"/>
                  </w:tcPr>
                  <w:p w:rsidR="00487FF5" w:rsidRPr="007F083B" w:rsidRDefault="00487FF5" w:rsidP="00A14EA2">
                    <w:pPr>
                      <w:spacing w:before="156"/>
                      <w:ind w:firstLineChars="150" w:firstLine="270"/>
                      <w:rPr>
                        <w:rFonts w:ascii="Microsoft Sans Serif" w:hAnsi="Microsoft Sans Serif" w:cs="Microsoft Sans Serif"/>
                        <w:color w:val="000000"/>
                        <w:sz w:val="15"/>
                        <w:szCs w:val="15"/>
                      </w:rPr>
                    </w:pPr>
                    <w:r w:rsidRPr="007F083B">
                      <w:rPr>
                        <w:rFonts w:ascii="Microsoft Sans Serif" w:hAnsi="Microsoft Sans Serif" w:cs="Microsoft Sans Serif"/>
                        <w:color w:val="000000"/>
                        <w:sz w:val="18"/>
                        <w:szCs w:val="18"/>
                      </w:rPr>
                      <w:t>合计</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4,644,610,285.36</w:t>
                    </w: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p>
                </w:tc>
                <w:tc>
                  <w:tcPr>
                    <w:tcW w:w="155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300,000,000.00</w:t>
                    </w:r>
                  </w:p>
                </w:tc>
                <w:tc>
                  <w:tcPr>
                    <w:tcW w:w="1799"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4,944,610,285.36</w:t>
                    </w:r>
                  </w:p>
                </w:tc>
              </w:tr>
            </w:tbl>
            <w:p w:rsidR="00487FF5" w:rsidRDefault="00487FF5" w:rsidP="00E66DFE">
              <w:pPr>
                <w:spacing w:beforeLines="50" w:before="120" w:line="360" w:lineRule="auto"/>
                <w:ind w:firstLineChars="600" w:firstLine="1440"/>
                <w:rPr>
                  <w:rFonts w:ascii="Microsoft Sans Serif" w:hAnsi="Microsoft Sans Serif" w:cs="Microsoft Sans Serif"/>
                  <w:sz w:val="24"/>
                  <w:lang w:bidi="en-US"/>
                </w:rPr>
              </w:pPr>
              <w:r w:rsidRPr="007F083B">
                <w:rPr>
                  <w:rFonts w:ascii="Microsoft Sans Serif" w:hAnsi="Microsoft Sans Serif" w:cs="Microsoft Sans Serif"/>
                  <w:sz w:val="24"/>
                  <w:lang w:bidi="en-US"/>
                </w:rPr>
                <w:t>续</w:t>
              </w:r>
            </w:p>
            <w:p w:rsidR="00487FF5" w:rsidRPr="007F083B" w:rsidRDefault="00487FF5" w:rsidP="00E66DFE">
              <w:pPr>
                <w:spacing w:beforeLines="50" w:before="120" w:line="360" w:lineRule="auto"/>
                <w:ind w:firstLineChars="600" w:firstLine="1440"/>
                <w:rPr>
                  <w:rFonts w:ascii="Microsoft Sans Serif" w:hAnsi="Microsoft Sans Serif" w:cs="Microsoft Sans Serif"/>
                  <w:sz w:val="24"/>
                  <w:lang w:bidi="en-US"/>
                </w:rPr>
              </w:pPr>
              <w:r>
                <w:rPr>
                  <w:rFonts w:ascii="Microsoft Sans Serif" w:hAnsi="Microsoft Sans Serif" w:cs="Microsoft Sans Serif" w:hint="eastAsia"/>
                  <w:sz w:val="24"/>
                  <w:lang w:bidi="en-US"/>
                </w:rPr>
                <w:t>单位</w:t>
              </w:r>
              <w:r>
                <w:rPr>
                  <w:rFonts w:ascii="Microsoft Sans Serif" w:hAnsi="Microsoft Sans Serif" w:cs="Microsoft Sans Serif" w:hint="eastAsia"/>
                  <w:sz w:val="24"/>
                  <w:lang w:bidi="en-US"/>
                </w:rPr>
                <w:t>:</w:t>
              </w:r>
              <w:r>
                <w:rPr>
                  <w:rFonts w:ascii="Microsoft Sans Serif" w:hAnsi="Microsoft Sans Serif" w:cs="Microsoft Sans Serif" w:hint="eastAsia"/>
                  <w:sz w:val="24"/>
                  <w:lang w:bidi="en-US"/>
                </w:rPr>
                <w:t>元币种</w:t>
              </w:r>
              <w:r>
                <w:rPr>
                  <w:rFonts w:ascii="Microsoft Sans Serif" w:hAnsi="Microsoft Sans Serif" w:cs="Microsoft Sans Serif" w:hint="eastAsia"/>
                  <w:sz w:val="24"/>
                  <w:lang w:bidi="en-US"/>
                </w:rPr>
                <w:t>:</w:t>
              </w:r>
              <w:r>
                <w:rPr>
                  <w:rFonts w:ascii="Microsoft Sans Serif" w:hAnsi="Microsoft Sans Serif" w:cs="Microsoft Sans Serif" w:hint="eastAsia"/>
                  <w:sz w:val="24"/>
                  <w:lang w:bidi="en-US"/>
                </w:rPr>
                <w:t>人民币</w:t>
              </w:r>
            </w:p>
            <w:tbl>
              <w:tblPr>
                <w:tblW w:w="8128" w:type="dxa"/>
                <w:jc w:val="center"/>
                <w:tblInd w:w="780" w:type="dxa"/>
                <w:tblBorders>
                  <w:top w:val="single" w:sz="12" w:space="0" w:color="000000"/>
                  <w:bottom w:val="single" w:sz="12" w:space="0" w:color="000000"/>
                  <w:insideH w:val="dotted" w:sz="4" w:space="0" w:color="auto"/>
                  <w:insideV w:val="dotted" w:sz="4" w:space="0" w:color="auto"/>
                </w:tblBorders>
                <w:tblLayout w:type="fixed"/>
                <w:tblLook w:val="0000" w:firstRow="0" w:lastRow="0" w:firstColumn="0" w:lastColumn="0" w:noHBand="0" w:noVBand="0"/>
              </w:tblPr>
              <w:tblGrid>
                <w:gridCol w:w="1605"/>
                <w:gridCol w:w="1701"/>
                <w:gridCol w:w="1560"/>
                <w:gridCol w:w="1550"/>
                <w:gridCol w:w="1712"/>
              </w:tblGrid>
              <w:tr w:rsidR="00487FF5" w:rsidRPr="007F083B" w:rsidTr="00975DFF">
                <w:trPr>
                  <w:trHeight w:val="170"/>
                  <w:tblHeader/>
                  <w:jc w:val="center"/>
                </w:trPr>
                <w:tc>
                  <w:tcPr>
                    <w:tcW w:w="1605" w:type="dxa"/>
                    <w:vMerge w:val="restart"/>
                    <w:vAlign w:val="center"/>
                  </w:tcPr>
                  <w:p w:rsidR="00487FF5" w:rsidRPr="007F083B" w:rsidRDefault="00487FF5" w:rsidP="00A14EA2">
                    <w:pPr>
                      <w:spacing w:before="156"/>
                      <w:jc w:val="center"/>
                      <w:rPr>
                        <w:rFonts w:ascii="Microsoft Sans Serif" w:hAnsi="Microsoft Sans Serif" w:cs="Microsoft Sans Serif"/>
                        <w:b/>
                        <w:bCs/>
                        <w:color w:val="000000"/>
                        <w:sz w:val="18"/>
                        <w:szCs w:val="18"/>
                      </w:rPr>
                    </w:pPr>
                    <w:r w:rsidRPr="007F083B">
                      <w:rPr>
                        <w:rFonts w:ascii="Microsoft Sans Serif" w:hAnsi="Microsoft Sans Serif" w:cs="Microsoft Sans Serif"/>
                        <w:b/>
                        <w:bCs/>
                        <w:color w:val="000000"/>
                        <w:sz w:val="18"/>
                        <w:szCs w:val="18"/>
                      </w:rPr>
                      <w:t>项目</w:t>
                    </w:r>
                  </w:p>
                </w:tc>
                <w:tc>
                  <w:tcPr>
                    <w:tcW w:w="6523" w:type="dxa"/>
                    <w:gridSpan w:val="4"/>
                    <w:vAlign w:val="center"/>
                  </w:tcPr>
                  <w:p w:rsidR="00487FF5" w:rsidRPr="007F083B" w:rsidRDefault="00487FF5" w:rsidP="00A14EA2">
                    <w:pPr>
                      <w:spacing w:before="156"/>
                      <w:jc w:val="center"/>
                      <w:rPr>
                        <w:rFonts w:ascii="Microsoft Sans Serif" w:hAnsi="Microsoft Sans Serif" w:cs="Microsoft Sans Serif"/>
                        <w:b/>
                        <w:bCs/>
                        <w:color w:val="000000"/>
                        <w:sz w:val="18"/>
                        <w:szCs w:val="18"/>
                      </w:rPr>
                    </w:pPr>
                    <w:r w:rsidRPr="007F083B">
                      <w:rPr>
                        <w:rFonts w:ascii="Microsoft Sans Serif" w:hAnsi="Microsoft Sans Serif" w:cs="Microsoft Sans Serif"/>
                        <w:b/>
                        <w:bCs/>
                        <w:color w:val="000000"/>
                        <w:sz w:val="18"/>
                        <w:szCs w:val="18"/>
                      </w:rPr>
                      <w:t>上期发生额</w:t>
                    </w:r>
                  </w:p>
                </w:tc>
              </w:tr>
              <w:tr w:rsidR="00487FF5" w:rsidRPr="007F083B" w:rsidTr="00975DFF">
                <w:trPr>
                  <w:trHeight w:val="500"/>
                  <w:tblHeader/>
                  <w:jc w:val="center"/>
                </w:trPr>
                <w:tc>
                  <w:tcPr>
                    <w:tcW w:w="1605" w:type="dxa"/>
                    <w:vMerge/>
                    <w:vAlign w:val="center"/>
                  </w:tcPr>
                  <w:p w:rsidR="00487FF5" w:rsidRPr="007F083B" w:rsidRDefault="00487FF5" w:rsidP="00A14EA2">
                    <w:pPr>
                      <w:spacing w:before="156"/>
                      <w:rPr>
                        <w:rFonts w:ascii="Microsoft Sans Serif" w:hAnsi="Microsoft Sans Serif" w:cs="Microsoft Sans Serif"/>
                        <w:sz w:val="15"/>
                        <w:szCs w:val="15"/>
                        <w:lang w:bidi="en-US"/>
                      </w:rPr>
                    </w:pPr>
                  </w:p>
                </w:tc>
                <w:tc>
                  <w:tcPr>
                    <w:tcW w:w="1701" w:type="dxa"/>
                    <w:vAlign w:val="center"/>
                  </w:tcPr>
                  <w:p w:rsidR="00487FF5" w:rsidRPr="007F083B" w:rsidRDefault="00487FF5" w:rsidP="00A14EA2">
                    <w:pPr>
                      <w:spacing w:before="156"/>
                      <w:jc w:val="center"/>
                      <w:rPr>
                        <w:rFonts w:ascii="Microsoft Sans Serif" w:hAnsi="Microsoft Sans Serif" w:cs="Microsoft Sans Serif"/>
                        <w:b/>
                        <w:color w:val="000000"/>
                        <w:sz w:val="18"/>
                        <w:szCs w:val="18"/>
                      </w:rPr>
                    </w:pPr>
                    <w:r w:rsidRPr="007F083B">
                      <w:rPr>
                        <w:rFonts w:ascii="Microsoft Sans Serif" w:hAnsi="Microsoft Sans Serif" w:cs="Microsoft Sans Serif"/>
                        <w:b/>
                        <w:color w:val="000000"/>
                        <w:sz w:val="18"/>
                        <w:szCs w:val="18"/>
                      </w:rPr>
                      <w:t>1</w:t>
                    </w:r>
                    <w:r w:rsidRPr="007F083B">
                      <w:rPr>
                        <w:rFonts w:ascii="Microsoft Sans Serif" w:hAnsi="Microsoft Sans Serif" w:cs="Microsoft Sans Serif"/>
                        <w:b/>
                        <w:color w:val="000000"/>
                        <w:sz w:val="18"/>
                        <w:szCs w:val="18"/>
                      </w:rPr>
                      <w:t>年以内</w:t>
                    </w:r>
                  </w:p>
                </w:tc>
                <w:tc>
                  <w:tcPr>
                    <w:tcW w:w="1560"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1-5</w:t>
                    </w:r>
                    <w:r w:rsidRPr="007F083B">
                      <w:rPr>
                        <w:rFonts w:ascii="Microsoft Sans Serif" w:hAnsi="Microsoft Sans Serif" w:cs="Microsoft Sans Serif"/>
                        <w:b/>
                        <w:sz w:val="16"/>
                        <w:szCs w:val="16"/>
                      </w:rPr>
                      <w:t>年</w:t>
                    </w:r>
                  </w:p>
                </w:tc>
                <w:tc>
                  <w:tcPr>
                    <w:tcW w:w="1550"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5</w:t>
                    </w:r>
                    <w:r w:rsidRPr="007F083B">
                      <w:rPr>
                        <w:rFonts w:ascii="Microsoft Sans Serif" w:hAnsi="Microsoft Sans Serif" w:cs="Microsoft Sans Serif"/>
                        <w:b/>
                        <w:sz w:val="16"/>
                        <w:szCs w:val="16"/>
                      </w:rPr>
                      <w:t>年以上</w:t>
                    </w:r>
                  </w:p>
                </w:tc>
                <w:tc>
                  <w:tcPr>
                    <w:tcW w:w="1712" w:type="dxa"/>
                    <w:vAlign w:val="center"/>
                  </w:tcPr>
                  <w:p w:rsidR="00487FF5" w:rsidRPr="007F083B" w:rsidRDefault="00487FF5" w:rsidP="00A14EA2">
                    <w:pPr>
                      <w:spacing w:before="156"/>
                      <w:jc w:val="center"/>
                      <w:rPr>
                        <w:rFonts w:ascii="Microsoft Sans Serif" w:hAnsi="Microsoft Sans Serif" w:cs="Microsoft Sans Serif"/>
                        <w:b/>
                        <w:sz w:val="16"/>
                        <w:szCs w:val="16"/>
                      </w:rPr>
                    </w:pPr>
                    <w:r w:rsidRPr="007F083B">
                      <w:rPr>
                        <w:rFonts w:ascii="Microsoft Sans Serif" w:hAnsi="Microsoft Sans Serif" w:cs="Microsoft Sans Serif"/>
                        <w:b/>
                        <w:sz w:val="16"/>
                        <w:szCs w:val="16"/>
                      </w:rPr>
                      <w:t>合计</w:t>
                    </w:r>
                  </w:p>
                </w:tc>
              </w:tr>
              <w:tr w:rsidR="00487FF5" w:rsidRPr="007F083B" w:rsidTr="00975DFF">
                <w:trPr>
                  <w:trHeight w:val="500"/>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短期借款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969,500,000.00</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969,500,000.00</w:t>
                    </w:r>
                  </w:p>
                </w:tc>
              </w:tr>
              <w:tr w:rsidR="00487FF5" w:rsidRPr="007F083B" w:rsidTr="00975DFF">
                <w:trPr>
                  <w:trHeight w:val="44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应付票据</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341,321,398.64</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341,321,398.64</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应付账款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1,582,651,613.61</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1,582,651,613.61</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应付税费</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28,998,020.04</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28,998,020.04</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Pr>
                        <w:rFonts w:ascii="Microsoft Sans Serif" w:hAnsi="Microsoft Sans Serif" w:cs="Microsoft Sans Serif" w:hint="eastAsia"/>
                        <w:color w:val="000000"/>
                        <w:sz w:val="18"/>
                        <w:szCs w:val="18"/>
                      </w:rPr>
                      <w:t>应付股利</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1,245,124.56</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1,245,124.56</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lastRenderedPageBreak/>
                      <w:t>应付利息</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1,185,000.00</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1,185,000.00</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其他应付款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147,714,868.50</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147,714,868.50</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其他流动负债</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100,000,000.00</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100,000,000.00</w:t>
                    </w:r>
                  </w:p>
                </w:tc>
              </w:tr>
              <w:tr w:rsidR="00487FF5" w:rsidRPr="007F083B" w:rsidTr="00975DFF">
                <w:trPr>
                  <w:trHeight w:val="529"/>
                  <w:jc w:val="center"/>
                </w:trPr>
                <w:tc>
                  <w:tcPr>
                    <w:tcW w:w="1605" w:type="dxa"/>
                    <w:vAlign w:val="center"/>
                  </w:tcPr>
                  <w:p w:rsidR="00487FF5" w:rsidRPr="007F083B" w:rsidRDefault="00487FF5" w:rsidP="00A14EA2">
                    <w:pPr>
                      <w:spacing w:before="156"/>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长期借款</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300,000,000.00</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300,000,000.00</w:t>
                    </w:r>
                  </w:p>
                </w:tc>
              </w:tr>
              <w:tr w:rsidR="00487FF5" w:rsidRPr="007F083B" w:rsidTr="00975DFF">
                <w:trPr>
                  <w:trHeight w:val="529"/>
                  <w:jc w:val="center"/>
                </w:trPr>
                <w:tc>
                  <w:tcPr>
                    <w:tcW w:w="1605" w:type="dxa"/>
                    <w:vAlign w:val="center"/>
                  </w:tcPr>
                  <w:p w:rsidR="00487FF5" w:rsidRPr="007F083B" w:rsidRDefault="00487FF5" w:rsidP="00A14EA2">
                    <w:pPr>
                      <w:spacing w:before="156"/>
                      <w:ind w:firstLineChars="150" w:firstLine="270"/>
                      <w:rPr>
                        <w:rFonts w:ascii="Microsoft Sans Serif" w:hAnsi="Microsoft Sans Serif" w:cs="Microsoft Sans Serif"/>
                        <w:color w:val="000000"/>
                        <w:sz w:val="15"/>
                        <w:szCs w:val="15"/>
                      </w:rPr>
                    </w:pPr>
                    <w:r w:rsidRPr="007F083B">
                      <w:rPr>
                        <w:rFonts w:ascii="Microsoft Sans Serif" w:hAnsi="Microsoft Sans Serif" w:cs="Microsoft Sans Serif"/>
                        <w:color w:val="000000"/>
                        <w:sz w:val="18"/>
                        <w:szCs w:val="18"/>
                      </w:rPr>
                      <w:t>合计</w:t>
                    </w:r>
                  </w:p>
                </w:tc>
                <w:tc>
                  <w:tcPr>
                    <w:tcW w:w="1701"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3,172,616,025.35</w:t>
                    </w:r>
                  </w:p>
                </w:tc>
                <w:tc>
                  <w:tcPr>
                    <w:tcW w:w="156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　</w:t>
                    </w:r>
                  </w:p>
                </w:tc>
                <w:tc>
                  <w:tcPr>
                    <w:tcW w:w="1550"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300,000,000.00</w:t>
                    </w:r>
                  </w:p>
                </w:tc>
                <w:tc>
                  <w:tcPr>
                    <w:tcW w:w="1712" w:type="dxa"/>
                    <w:vAlign w:val="center"/>
                  </w:tcPr>
                  <w:p w:rsidR="00487FF5" w:rsidRDefault="00487FF5" w:rsidP="00A14EA2">
                    <w:pPr>
                      <w:spacing w:before="156"/>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3,472,616,025.35</w:t>
                    </w:r>
                  </w:p>
                </w:tc>
              </w:tr>
            </w:tbl>
            <w:p w:rsidR="00F06C50" w:rsidRDefault="004353AD">
              <w:pPr>
                <w:rPr>
                  <w:b/>
                  <w:szCs w:val="21"/>
                </w:rPr>
              </w:pPr>
            </w:p>
          </w:sdtContent>
        </w:sdt>
        <w:p w:rsidR="00F06C50" w:rsidRPr="00975DFF" w:rsidRDefault="004353AD" w:rsidP="00975DFF"/>
      </w:sdtContent>
    </w:sdt>
    <w:p w:rsidR="00F06C50" w:rsidRDefault="0039091F">
      <w:pPr>
        <w:pStyle w:val="2"/>
        <w:numPr>
          <w:ilvl w:val="0"/>
          <w:numId w:val="44"/>
        </w:numPr>
        <w:rPr>
          <w:rFonts w:ascii="宋体" w:hAnsi="宋体"/>
        </w:rPr>
      </w:pPr>
      <w:r>
        <w:rPr>
          <w:rFonts w:ascii="宋体" w:hAnsi="宋体" w:hint="eastAsia"/>
        </w:rPr>
        <w:t>公允价值的披露</w:t>
      </w:r>
    </w:p>
    <w:sdt>
      <w:sdtPr>
        <w:alias w:val="是否适用：公允价值的披露"/>
        <w:tag w:val="_GBC_87b6439483f04681a6f19b55e4eb5555"/>
        <w:id w:val="-1325578572"/>
        <w:lock w:val="sdtLocked"/>
        <w:placeholder>
          <w:docPart w:val="GBC22222222222222222222222222222"/>
        </w:placeholder>
      </w:sdtPr>
      <w:sdtEndPr/>
      <w:sdtContent>
        <w:p w:rsidR="00661669" w:rsidRDefault="00B0032F" w:rsidP="00661669">
          <w:pPr>
            <w:rPr>
              <w:szCs w:val="21"/>
            </w:rPr>
          </w:pPr>
          <w:r>
            <w:fldChar w:fldCharType="begin"/>
          </w:r>
          <w:r w:rsidR="00661669">
            <w:instrText xml:space="preserve"> MACROBUTTON  SnrToggleCheckbox □适用 </w:instrText>
          </w:r>
          <w:r>
            <w:fldChar w:fldCharType="end"/>
          </w:r>
          <w:r>
            <w:fldChar w:fldCharType="begin"/>
          </w:r>
          <w:r w:rsidR="00661669">
            <w:instrText xml:space="preserve"> MACROBUTTON  SnrToggleCheckbox √不适用 </w:instrText>
          </w:r>
          <w:r>
            <w:fldChar w:fldCharType="end"/>
          </w:r>
        </w:p>
      </w:sdtContent>
    </w:sdt>
    <w:p w:rsidR="00F06C50" w:rsidRDefault="00F06C50">
      <w:pPr>
        <w:rPr>
          <w:szCs w:val="21"/>
        </w:rPr>
      </w:pPr>
    </w:p>
    <w:p w:rsidR="00F06C50" w:rsidRDefault="0039091F">
      <w:pPr>
        <w:pStyle w:val="2"/>
        <w:numPr>
          <w:ilvl w:val="0"/>
          <w:numId w:val="44"/>
        </w:numPr>
        <w:rPr>
          <w:rFonts w:ascii="宋体" w:hAnsi="宋体"/>
        </w:rPr>
      </w:pPr>
      <w:r>
        <w:rPr>
          <w:rFonts w:ascii="宋体" w:hAnsi="宋体" w:hint="eastAsia"/>
        </w:rPr>
        <w:t>关联方及关联交易</w:t>
      </w:r>
    </w:p>
    <w:sdt>
      <w:sdtPr>
        <w:rPr>
          <w:rFonts w:ascii="宋体" w:hAnsi="宋体" w:cs="宋体" w:hint="eastAsia"/>
          <w:b w:val="0"/>
          <w:bCs w:val="0"/>
          <w:kern w:val="0"/>
          <w:szCs w:val="24"/>
        </w:rPr>
        <w:tag w:val="_GBC_29e1f7491caa4c3e96eef8c84532de84"/>
        <w:id w:val="-1052152164"/>
        <w:lock w:val="sdtLocked"/>
        <w:placeholder>
          <w:docPart w:val="GBC22222222222222222222222222222"/>
        </w:placeholder>
      </w:sdtPr>
      <w:sdtEndPr>
        <w:rPr>
          <w:rFonts w:cs="Cambria"/>
          <w:szCs w:val="21"/>
        </w:rPr>
      </w:sdtEndPr>
      <w:sdtContent>
        <w:p w:rsidR="00266D54" w:rsidRDefault="00266D54">
          <w:pPr>
            <w:pStyle w:val="3"/>
            <w:numPr>
              <w:ilvl w:val="0"/>
              <w:numId w:val="85"/>
            </w:numPr>
          </w:pPr>
          <w:r>
            <w:rPr>
              <w:rFonts w:hint="eastAsia"/>
            </w:rPr>
            <w:t>本企业的母公司情况</w:t>
          </w:r>
        </w:p>
        <w:p w:rsidR="00266D54" w:rsidRPr="00266D54" w:rsidRDefault="00266D54" w:rsidP="00266D54">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1148"/>
            <w:gridCol w:w="1378"/>
            <w:gridCol w:w="1897"/>
            <w:gridCol w:w="1596"/>
            <w:gridCol w:w="1730"/>
          </w:tblGrid>
          <w:tr w:rsidR="00266D54" w:rsidTr="001B299F">
            <w:trPr>
              <w:trHeight w:val="842"/>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母公司名称</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注册地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业务性质</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注册资本</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母公司对本企业的持股比例</w:t>
                </w:r>
                <w:r>
                  <w:rPr>
                    <w:rFonts w:cs="Cambria"/>
                    <w:szCs w:val="21"/>
                  </w:rPr>
                  <w:t>(%)</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1697375501"/>
              <w:lock w:val="sdtLocked"/>
            </w:sdtPr>
            <w:sdtEndPr/>
            <w:sdtContent>
              <w:tr w:rsidR="00266D54" w:rsidTr="001B299F">
                <w:trPr>
                  <w:trHeight w:val="255"/>
                </w:trPr>
                <w:sdt>
                  <w:sdtPr>
                    <w:rPr>
                      <w:rFonts w:cs="Cambria"/>
                      <w:szCs w:val="21"/>
                    </w:rPr>
                    <w:alias w:val="本企业的母公司情况明细－母公司名称"/>
                    <w:tag w:val="_GBC_ff01e9d3a09d465ba9ebd350c5a85d11"/>
                    <w:id w:val="1658732354"/>
                    <w:lock w:val="sdtLocked"/>
                  </w:sdtPr>
                  <w:sdtEnd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66D54" w:rsidRDefault="00266D54">
                        <w:pPr>
                          <w:rPr>
                            <w:rFonts w:cs="Cambria"/>
                            <w:szCs w:val="21"/>
                          </w:rPr>
                        </w:pPr>
                        <w:r>
                          <w:rPr>
                            <w:rFonts w:cs="Cambria" w:hint="eastAsia"/>
                            <w:szCs w:val="21"/>
                          </w:rPr>
                          <w:t>中国航天时代电子公司</w:t>
                        </w:r>
                      </w:p>
                    </w:tc>
                  </w:sdtContent>
                </w:sdt>
                <w:sdt>
                  <w:sdtPr>
                    <w:rPr>
                      <w:rFonts w:cs="Cambria"/>
                      <w:szCs w:val="21"/>
                    </w:rPr>
                    <w:alias w:val="本企业的母公司情况明细－注册地"/>
                    <w:tag w:val="_GBC_ef7c1fb8363d4da3914f4e1bd7dfac51"/>
                    <w:id w:val="281777103"/>
                    <w:lock w:val="sdtLocked"/>
                  </w:sdtPr>
                  <w:sdtEndPr/>
                  <w:sdtContent>
                    <w:tc>
                      <w:tcPr>
                        <w:tcW w:w="634" w:type="pct"/>
                        <w:tcBorders>
                          <w:top w:val="single" w:sz="4" w:space="0" w:color="auto"/>
                          <w:left w:val="single" w:sz="4" w:space="0" w:color="auto"/>
                          <w:bottom w:val="single" w:sz="4" w:space="0" w:color="auto"/>
                          <w:right w:val="single" w:sz="4" w:space="0" w:color="auto"/>
                        </w:tcBorders>
                        <w:shd w:val="clear" w:color="auto" w:fill="auto"/>
                      </w:tcPr>
                      <w:p w:rsidR="00266D54" w:rsidRDefault="00266D54">
                        <w:pPr>
                          <w:rPr>
                            <w:rFonts w:cs="Cambria"/>
                            <w:szCs w:val="21"/>
                          </w:rPr>
                        </w:pPr>
                        <w:r>
                          <w:rPr>
                            <w:rFonts w:cs="Cambria" w:hint="eastAsia"/>
                            <w:szCs w:val="21"/>
                          </w:rPr>
                          <w:t>北京市海淀区永丰产业基地永捷北路</w:t>
                        </w:r>
                        <w:r>
                          <w:rPr>
                            <w:rFonts w:cs="Cambria"/>
                            <w:szCs w:val="21"/>
                          </w:rPr>
                          <w:t>3号</w:t>
                        </w:r>
                      </w:p>
                    </w:tc>
                  </w:sdtContent>
                </w:sdt>
                <w:sdt>
                  <w:sdtPr>
                    <w:rPr>
                      <w:rFonts w:cs="Cambria"/>
                      <w:szCs w:val="21"/>
                    </w:rPr>
                    <w:alias w:val="本企业的母公司情况明细－业务性质"/>
                    <w:tag w:val="_GBC_12d20a71038a4dcd8c75fb5c37ef3a6b"/>
                    <w:id w:val="-779790750"/>
                    <w:lock w:val="sdtLocked"/>
                  </w:sdtPr>
                  <w:sdtEndPr/>
                  <w:sdtContent>
                    <w:tc>
                      <w:tcPr>
                        <w:tcW w:w="761" w:type="pct"/>
                        <w:tcBorders>
                          <w:top w:val="single" w:sz="4" w:space="0" w:color="auto"/>
                          <w:left w:val="single" w:sz="4" w:space="0" w:color="auto"/>
                          <w:bottom w:val="single" w:sz="4" w:space="0" w:color="auto"/>
                          <w:right w:val="single" w:sz="4" w:space="0" w:color="auto"/>
                        </w:tcBorders>
                        <w:shd w:val="clear" w:color="auto" w:fill="auto"/>
                      </w:tcPr>
                      <w:p w:rsidR="00266D54" w:rsidRDefault="00266D54">
                        <w:pPr>
                          <w:rPr>
                            <w:rFonts w:cs="Cambria"/>
                            <w:szCs w:val="21"/>
                          </w:rPr>
                        </w:pPr>
                        <w:r>
                          <w:rPr>
                            <w:rFonts w:cs="Cambria" w:hint="eastAsia"/>
                            <w:szCs w:val="21"/>
                          </w:rPr>
                          <w:t>军品及民品</w:t>
                        </w:r>
                      </w:p>
                    </w:tc>
                  </w:sdtContent>
                </w:sdt>
                <w:sdt>
                  <w:sdtPr>
                    <w:rPr>
                      <w:rFonts w:cs="Cambria"/>
                      <w:szCs w:val="21"/>
                    </w:rPr>
                    <w:alias w:val="本企业的母公司情况明细－注册资本"/>
                    <w:tag w:val="_GBC_58531a5f2fb54d41a49166c50c3b7feb"/>
                    <w:id w:val="1269277030"/>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tcPr>
                      <w:p w:rsidR="00266D54" w:rsidRDefault="00266D54" w:rsidP="005E2351">
                        <w:pPr>
                          <w:jc w:val="right"/>
                          <w:rPr>
                            <w:rFonts w:cs="Cambria"/>
                            <w:szCs w:val="21"/>
                          </w:rPr>
                        </w:pPr>
                        <w:r>
                          <w:rPr>
                            <w:rFonts w:cs="Cambria"/>
                            <w:szCs w:val="21"/>
                          </w:rPr>
                          <w:t>204,081.22</w:t>
                        </w:r>
                        <w:r w:rsidR="005E2351">
                          <w:rPr>
                            <w:rFonts w:hint="eastAsia"/>
                          </w:rPr>
                          <w:t>万元</w:t>
                        </w:r>
                      </w:p>
                    </w:tc>
                  </w:sdtContent>
                </w:sdt>
                <w:sdt>
                  <w:sdtPr>
                    <w:rPr>
                      <w:rFonts w:cs="Cambria"/>
                      <w:szCs w:val="21"/>
                    </w:rPr>
                    <w:alias w:val="本企业的母公司情况明细－母公司对本企业的持股比例"/>
                    <w:tag w:val="_GBC_96508be0c0954d5ba8d9189897f018e7"/>
                    <w:id w:val="597525740"/>
                    <w:lock w:val="sdtLocked"/>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266D54" w:rsidRDefault="00266D54">
                        <w:pPr>
                          <w:jc w:val="right"/>
                          <w:rPr>
                            <w:rFonts w:cs="Cambria"/>
                            <w:szCs w:val="21"/>
                          </w:rPr>
                        </w:pPr>
                        <w:r>
                          <w:rPr>
                            <w:rFonts w:cs="Cambria"/>
                            <w:szCs w:val="21"/>
                          </w:rPr>
                          <w:t>20.87</w:t>
                        </w:r>
                      </w:p>
                    </w:tc>
                  </w:sdtContent>
                </w:sdt>
                <w:sdt>
                  <w:sdtPr>
                    <w:rPr>
                      <w:rFonts w:cs="Cambria"/>
                      <w:szCs w:val="21"/>
                    </w:rPr>
                    <w:alias w:val="本企业的母公司情况明细－母公司对本企业的表决权比例"/>
                    <w:tag w:val="_GBC_3687dfa048c7443badaa9e67fc8ed6b8"/>
                    <w:id w:val="-1409918779"/>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66D54" w:rsidRDefault="00266D54">
                        <w:pPr>
                          <w:jc w:val="right"/>
                          <w:rPr>
                            <w:rFonts w:cs="Cambria"/>
                            <w:szCs w:val="21"/>
                          </w:rPr>
                        </w:pPr>
                        <w:r>
                          <w:rPr>
                            <w:rFonts w:cs="Cambria"/>
                            <w:szCs w:val="21"/>
                          </w:rPr>
                          <w:t>20.87</w:t>
                        </w:r>
                      </w:p>
                    </w:tc>
                  </w:sdtContent>
                </w:sdt>
              </w:tr>
            </w:sdtContent>
          </w:sdt>
        </w:tbl>
        <w:p w:rsidR="00266D54" w:rsidRDefault="00266D54">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howingPlcHdr/>
          </w:sdtPr>
          <w:sdtEndPr/>
          <w:sdtContent>
            <w:p w:rsidR="00266D54" w:rsidRDefault="00266D54">
              <w:pPr>
                <w:tabs>
                  <w:tab w:val="left" w:pos="1134"/>
                </w:tabs>
                <w:rPr>
                  <w:rFonts w:cs="Cambria"/>
                  <w:szCs w:val="21"/>
                </w:rPr>
              </w:pPr>
              <w:r>
                <w:rPr>
                  <w:rFonts w:hint="eastAsia"/>
                  <w:color w:val="333399"/>
                  <w:u w:val="single"/>
                </w:rPr>
                <w:t xml:space="preserve">　　　</w:t>
              </w:r>
            </w:p>
          </w:sdtContent>
        </w:sdt>
        <w:p w:rsidR="00266D54" w:rsidRDefault="00266D54">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Pr="007F083B">
                <w:rPr>
                  <w:rFonts w:ascii="Microsoft Sans Serif" w:hAnsi="Microsoft Sans Serif" w:cs="Microsoft Sans Serif"/>
                  <w:spacing w:val="-4"/>
                  <w:sz w:val="24"/>
                  <w:szCs w:val="21"/>
                  <w:lang w:bidi="en-US"/>
                </w:rPr>
                <w:t>中国航天科技集团公司</w:t>
              </w:r>
            </w:sdtContent>
          </w:sdt>
        </w:p>
        <w:p w:rsidR="00266D54" w:rsidRDefault="00266D54">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howingPlcHdr/>
          </w:sdtPr>
          <w:sdtEndPr/>
          <w:sdtContent>
            <w:p w:rsidR="00F06C50" w:rsidRDefault="00266D54">
              <w:pPr>
                <w:rPr>
                  <w:szCs w:val="21"/>
                </w:rPr>
              </w:pPr>
              <w:r>
                <w:rPr>
                  <w:rFonts w:hint="eastAsia"/>
                  <w:color w:val="333399"/>
                  <w:u w:val="single"/>
                </w:rPr>
                <w:t xml:space="preserve">　　　</w:t>
              </w:r>
            </w:p>
          </w:sdtContent>
        </w:sdt>
      </w:sdtContent>
    </w:sdt>
    <w:sdt>
      <w:sdtPr>
        <w:rPr>
          <w:rFonts w:ascii="宋体" w:hAnsi="宋体" w:cs="Arial" w:hint="eastAsia"/>
          <w:b w:val="0"/>
          <w:bCs w:val="0"/>
          <w:kern w:val="0"/>
          <w:szCs w:val="21"/>
        </w:rPr>
        <w:tag w:val="_GBC_244a434a920446c1838410fee0ac8ba8"/>
        <w:id w:val="-1430571002"/>
        <w:lock w:val="sdtLocked"/>
        <w:placeholder>
          <w:docPart w:val="GBC22222222222222222222222222222"/>
        </w:placeholder>
      </w:sdtPr>
      <w:sdtEndPr>
        <w:rPr>
          <w:rFonts w:cs="Cambria"/>
        </w:rPr>
      </w:sdtEndPr>
      <w:sdtContent>
        <w:p w:rsidR="00F06C50" w:rsidRDefault="0039091F">
          <w:pPr>
            <w:pStyle w:val="3"/>
            <w:numPr>
              <w:ilvl w:val="0"/>
              <w:numId w:val="85"/>
            </w:numPr>
            <w:rPr>
              <w:rFonts w:ascii="宋体" w:hAnsi="宋体" w:cs="Arial"/>
              <w:szCs w:val="21"/>
            </w:rPr>
          </w:pPr>
          <w:r>
            <w:rPr>
              <w:rFonts w:ascii="宋体" w:hAnsi="宋体" w:cs="Arial" w:hint="eastAsia"/>
              <w:szCs w:val="21"/>
            </w:rPr>
            <w:t>本企业的子公司情况</w:t>
          </w:r>
        </w:p>
        <w:p w:rsidR="00F06C50" w:rsidRDefault="0039091F">
          <w:pPr>
            <w:rPr>
              <w:szCs w:val="21"/>
            </w:rPr>
          </w:pPr>
          <w:r>
            <w:rPr>
              <w:rFonts w:hint="eastAsia"/>
              <w:szCs w:val="21"/>
            </w:rPr>
            <w:t>本企业子公司的情况详见附注</w:t>
          </w:r>
        </w:p>
        <w:sdt>
          <w:sdtPr>
            <w:rPr>
              <w:rFonts w:hint="eastAsia"/>
              <w:szCs w:val="21"/>
            </w:rPr>
            <w:alias w:val="本公司的子公司情况详见附注"/>
            <w:tag w:val="_GBC_bb3e2669c3cc45d0a6637b1809087708"/>
            <w:id w:val="-1464038270"/>
            <w:lock w:val="sdtLocked"/>
            <w:placeholder>
              <w:docPart w:val="GBC22222222222222222222222222222"/>
            </w:placeholder>
            <w:showingPlcHdr/>
          </w:sdtPr>
          <w:sdtEndPr/>
          <w:sdtContent>
            <w:p w:rsidR="00F06C50" w:rsidRDefault="00975DFF" w:rsidP="00E66DFE">
              <w:pPr>
                <w:adjustRightInd w:val="0"/>
                <w:snapToGrid w:val="0"/>
                <w:spacing w:beforeLines="100" w:before="240" w:line="360" w:lineRule="auto"/>
                <w:ind w:left="539"/>
                <w:rPr>
                  <w:szCs w:val="21"/>
                </w:rPr>
              </w:pPr>
              <w:r w:rsidRPr="001852D3">
                <w:rPr>
                  <w:rStyle w:val="af5"/>
                  <w:rFonts w:hint="eastAsia"/>
                  <w:u w:val="single"/>
                </w:rPr>
                <w:t xml:space="preserve">　　　</w:t>
              </w:r>
            </w:p>
          </w:sdtContent>
        </w:sdt>
        <w:p w:rsidR="00F06C50" w:rsidRDefault="004353AD">
          <w:pPr>
            <w:tabs>
              <w:tab w:val="left" w:pos="1134"/>
            </w:tabs>
            <w:rPr>
              <w:rFonts w:cs="Cambria"/>
              <w:szCs w:val="21"/>
            </w:rPr>
          </w:pPr>
        </w:p>
      </w:sdtContent>
    </w:sdt>
    <w:sdt>
      <w:sdtPr>
        <w:rPr>
          <w:rFonts w:ascii="宋体" w:hAnsi="宋体" w:cs="宋体" w:hint="eastAsia"/>
          <w:b w:val="0"/>
          <w:bCs w:val="0"/>
          <w:kern w:val="0"/>
          <w:szCs w:val="24"/>
        </w:rPr>
        <w:tag w:val="_GBC_a5638b7fd6a848a19564209060b6909a"/>
        <w:id w:val="1899400680"/>
        <w:lock w:val="sdtLocked"/>
        <w:placeholder>
          <w:docPart w:val="GBC22222222222222222222222222222"/>
        </w:placeholder>
      </w:sdtPr>
      <w:sdtEndPr/>
      <w:sdtContent>
        <w:p w:rsidR="00F06C50" w:rsidRDefault="0039091F">
          <w:pPr>
            <w:pStyle w:val="3"/>
            <w:numPr>
              <w:ilvl w:val="0"/>
              <w:numId w:val="85"/>
            </w:numPr>
          </w:pPr>
          <w:r>
            <w:rPr>
              <w:rFonts w:hint="eastAsia"/>
            </w:rPr>
            <w:t>本企业合营和联营企业情况</w:t>
          </w:r>
        </w:p>
        <w:p w:rsidR="00F06C50" w:rsidRDefault="0039091F">
          <w:r>
            <w:rPr>
              <w:rFonts w:hint="eastAsia"/>
            </w:rPr>
            <w:t>本企业重要的合营或联营企业详见附注</w:t>
          </w:r>
        </w:p>
        <w:sdt>
          <w:sdtPr>
            <w:rPr>
              <w:rFonts w:hint="eastAsia"/>
            </w:rPr>
            <w:alias w:val="本企业重要的合营或联营企业详见附注"/>
            <w:tag w:val="_GBC_3c58c586b3d3412d9989e9dff0b9f4cf"/>
            <w:id w:val="65071680"/>
            <w:lock w:val="sdtLocked"/>
            <w:placeholder>
              <w:docPart w:val="GBC22222222222222222222222222222"/>
            </w:placeholder>
            <w:showingPlcHdr/>
          </w:sdtPr>
          <w:sdtEndPr/>
          <w:sdtContent>
            <w:p w:rsidR="00F06C50" w:rsidRDefault="0039091F">
              <w:r>
                <w:rPr>
                  <w:rFonts w:hint="eastAsia"/>
                  <w:color w:val="333399"/>
                  <w:u w:val="single"/>
                </w:rPr>
                <w:t xml:space="preserve">　　　</w:t>
              </w:r>
            </w:p>
          </w:sdtContent>
        </w:sdt>
        <w:p w:rsidR="00F06C50" w:rsidRDefault="0039091F">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
            <w:tag w:val="_GBC_cab97913a7cc4573b25c34077eadbc4c"/>
            <w:id w:val="-395742942"/>
            <w:lock w:val="sdtLocked"/>
            <w:placeholder>
              <w:docPart w:val="GBC22222222222222222222222222222"/>
            </w:placeholder>
          </w:sdtPr>
          <w:sdtEndPr/>
          <w:sdtContent>
            <w:p w:rsidR="00A73718" w:rsidRDefault="00B0032F" w:rsidP="00A73718">
              <w:pPr>
                <w:rPr>
                  <w:rFonts w:cs="Cambria"/>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047a0ce3dc594d779db6d4cbc1623727"/>
        <w:id w:val="720168677"/>
        <w:lock w:val="sdtLocked"/>
        <w:placeholder>
          <w:docPart w:val="GBC22222222222222222222222222222"/>
        </w:placeholder>
      </w:sdtPr>
      <w:sdtEndPr/>
      <w:sdtContent>
        <w:p w:rsidR="00F06C50" w:rsidRDefault="0039091F">
          <w:pPr>
            <w:pStyle w:val="3"/>
            <w:numPr>
              <w:ilvl w:val="0"/>
              <w:numId w:val="85"/>
            </w:numPr>
          </w:pPr>
          <w:r>
            <w:rPr>
              <w:rFonts w:hint="eastAsia"/>
            </w:rPr>
            <w:t>其他关联方情况</w:t>
          </w:r>
        </w:p>
        <w:sdt>
          <w:sdtPr>
            <w:alias w:val="是否适用：其他关联方情况"/>
            <w:tag w:val="_GBC_f9c029ef57734babb6375a74af1e3736"/>
            <w:id w:val="-669868457"/>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975DFF" w:rsidTr="00975DFF">
            <w:trPr>
              <w:trHeight w:val="267"/>
            </w:trPr>
            <w:tc>
              <w:tcPr>
                <w:tcW w:w="2198" w:type="pct"/>
                <w:tcBorders>
                  <w:top w:val="single" w:sz="4" w:space="0" w:color="auto"/>
                  <w:left w:val="single" w:sz="4" w:space="0" w:color="auto"/>
                  <w:bottom w:val="single" w:sz="4" w:space="0" w:color="auto"/>
                  <w:right w:val="single" w:sz="4" w:space="0" w:color="auto"/>
                </w:tcBorders>
                <w:shd w:val="clear" w:color="auto" w:fill="auto"/>
              </w:tcPr>
              <w:p w:rsidR="00975DFF" w:rsidRDefault="00975DFF" w:rsidP="00975DFF">
                <w:pPr>
                  <w:jc w:val="center"/>
                  <w:rPr>
                    <w:rFonts w:cs="Cambria"/>
                    <w:szCs w:val="21"/>
                  </w:rPr>
                </w:pPr>
                <w:r>
                  <w:rPr>
                    <w:rFonts w:cs="Cambria" w:hint="eastAsia"/>
                    <w:szCs w:val="21"/>
                  </w:rPr>
                  <w:t>其他关联方名称</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975DFF" w:rsidRDefault="00975DFF" w:rsidP="00975DFF">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20519840"/>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38"/>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航天科技财务有限责任公司</w:t>
                        </w:r>
                      </w:p>
                    </w:tc>
                  </w:sdtContent>
                </w:sdt>
                <w:sdt>
                  <w:sdtPr>
                    <w:rPr>
                      <w:rFonts w:cs="Cambria"/>
                      <w:szCs w:val="21"/>
                    </w:rPr>
                    <w:alias w:val="本企业的其他关联方情况明细－其他关联方与本公司关系"/>
                    <w:tag w:val="_GBC_2205fb8ea5f648b5a0c9e8e3f8499f9f"/>
                    <w:id w:val="205198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20519843"/>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41"/>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北京遥测技术研究所</w:t>
                        </w:r>
                      </w:p>
                    </w:tc>
                  </w:sdtContent>
                </w:sdt>
                <w:sdt>
                  <w:sdtPr>
                    <w:rPr>
                      <w:rFonts w:cs="Cambria"/>
                      <w:szCs w:val="21"/>
                    </w:rPr>
                    <w:alias w:val="本企业的其他关联方情况明细－其他关联方与本公司关系"/>
                    <w:tag w:val="_GBC_2205fb8ea5f648b5a0c9e8e3f8499f9f"/>
                    <w:id w:val="205198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46"/>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44"/>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河南通达航天电器厂</w:t>
                        </w:r>
                      </w:p>
                    </w:tc>
                  </w:sdtContent>
                </w:sdt>
                <w:sdt>
                  <w:sdtPr>
                    <w:rPr>
                      <w:rFonts w:cs="Cambria"/>
                      <w:szCs w:val="21"/>
                    </w:rPr>
                    <w:alias w:val="本企业的其他关联方情况明细－其他关联方与本公司关系"/>
                    <w:tag w:val="_GBC_2205fb8ea5f648b5a0c9e8e3f8499f9f"/>
                    <w:id w:val="205198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49"/>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47"/>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杭州电连接器厂</w:t>
                        </w:r>
                      </w:p>
                    </w:tc>
                  </w:sdtContent>
                </w:sdt>
                <w:sdt>
                  <w:sdtPr>
                    <w:rPr>
                      <w:rFonts w:cs="Cambria"/>
                      <w:szCs w:val="21"/>
                    </w:rPr>
                    <w:alias w:val="本企业的其他关联方情况明细－其他关联方与本公司关系"/>
                    <w:tag w:val="_GBC_2205fb8ea5f648b5a0c9e8e3f8499f9f"/>
                    <w:id w:val="205198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52"/>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50"/>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北京微电子技术研究所</w:t>
                        </w:r>
                      </w:p>
                    </w:tc>
                  </w:sdtContent>
                </w:sdt>
                <w:sdt>
                  <w:sdtPr>
                    <w:rPr>
                      <w:rFonts w:cs="Cambria"/>
                      <w:szCs w:val="21"/>
                    </w:rPr>
                    <w:alias w:val="本企业的其他关联方情况明细－其他关联方与本公司关系"/>
                    <w:tag w:val="_GBC_2205fb8ea5f648b5a0c9e8e3f8499f9f"/>
                    <w:id w:val="205198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55"/>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53"/>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中国时代远望科技有限公司</w:t>
                        </w:r>
                      </w:p>
                    </w:tc>
                  </w:sdtContent>
                </w:sdt>
                <w:sdt>
                  <w:sdtPr>
                    <w:rPr>
                      <w:rFonts w:cs="Cambria"/>
                      <w:szCs w:val="21"/>
                    </w:rPr>
                    <w:alias w:val="本企业的其他关联方情况明细－其他关联方与本公司关系"/>
                    <w:tag w:val="_GBC_2205fb8ea5f648b5a0c9e8e3f8499f9f"/>
                    <w:id w:val="205198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58"/>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56"/>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上海科学仪器厂</w:t>
                        </w:r>
                      </w:p>
                    </w:tc>
                  </w:sdtContent>
                </w:sdt>
                <w:sdt>
                  <w:sdtPr>
                    <w:rPr>
                      <w:rFonts w:cs="Cambria"/>
                      <w:szCs w:val="21"/>
                    </w:rPr>
                    <w:alias w:val="本企业的其他关联方情况明细－其他关联方与本公司关系"/>
                    <w:tag w:val="_GBC_2205fb8ea5f648b5a0c9e8e3f8499f9f"/>
                    <w:id w:val="205198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0519861"/>
              <w:lock w:val="sdtLocked"/>
            </w:sdtPr>
            <w:sdtEndPr/>
            <w:sdtContent>
              <w:tr w:rsidR="00975DFF" w:rsidTr="00975DFF">
                <w:trPr>
                  <w:trHeight w:val="267"/>
                </w:trPr>
                <w:sdt>
                  <w:sdtPr>
                    <w:rPr>
                      <w:rFonts w:cs="Cambria"/>
                      <w:szCs w:val="21"/>
                    </w:rPr>
                    <w:alias w:val="本企业的其他关联方情况明细－其他关联方名称"/>
                    <w:tag w:val="_GBC_82d7a1b281b64889ba8c7ea32e982256"/>
                    <w:id w:val="20519859"/>
                    <w:lock w:val="sdtLocked"/>
                  </w:sdtPr>
                  <w:sdtEndPr/>
                  <w:sdtContent>
                    <w:tc>
                      <w:tcPr>
                        <w:tcW w:w="2198" w:type="pct"/>
                        <w:tcBorders>
                          <w:top w:val="single" w:sz="4" w:space="0" w:color="auto"/>
                          <w:left w:val="single" w:sz="4" w:space="0" w:color="auto"/>
                          <w:bottom w:val="single" w:sz="4" w:space="0" w:color="auto"/>
                          <w:right w:val="single" w:sz="4" w:space="0" w:color="auto"/>
                        </w:tcBorders>
                        <w:vAlign w:val="center"/>
                      </w:tcPr>
                      <w:p w:rsidR="00975DFF" w:rsidRDefault="00975DFF" w:rsidP="00975DFF">
                        <w:pPr>
                          <w:rPr>
                            <w:rFonts w:cs="Cambria"/>
                            <w:szCs w:val="21"/>
                          </w:rPr>
                        </w:pPr>
                        <w:r>
                          <w:rPr>
                            <w:rFonts w:cs="Cambria"/>
                            <w:szCs w:val="21"/>
                          </w:rPr>
                          <w:t>北京光华无线电厂</w:t>
                        </w:r>
                      </w:p>
                    </w:tc>
                  </w:sdtContent>
                </w:sdt>
                <w:sdt>
                  <w:sdtPr>
                    <w:rPr>
                      <w:rFonts w:cs="Cambria"/>
                      <w:szCs w:val="21"/>
                    </w:rPr>
                    <w:alias w:val="本企业的其他关联方情况明细－其他关联方与本公司关系"/>
                    <w:tag w:val="_GBC_2205fb8ea5f648b5a0c9e8e3f8499f9f"/>
                    <w:id w:val="205198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975DFF" w:rsidRDefault="00975DFF" w:rsidP="00975DFF">
                        <w:pPr>
                          <w:rPr>
                            <w:rFonts w:cs="Cambria"/>
                            <w:szCs w:val="21"/>
                          </w:rPr>
                        </w:pPr>
                        <w:r>
                          <w:rPr>
                            <w:rFonts w:cs="Cambria"/>
                            <w:szCs w:val="21"/>
                          </w:rPr>
                          <w:t>母公司的全资子公司</w:t>
                        </w:r>
                      </w:p>
                    </w:tc>
                  </w:sdtContent>
                </w:sdt>
              </w:tr>
            </w:sdtContent>
          </w:sdt>
        </w:tbl>
        <w:p w:rsidR="00975DFF" w:rsidRDefault="00975DFF"/>
        <w:p w:rsidR="00F06C50" w:rsidRDefault="0039091F">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howingPlcHdr/>
          </w:sdtPr>
          <w:sdtEndPr/>
          <w:sdtContent>
            <w:p w:rsidR="00F06C50" w:rsidRDefault="0039091F">
              <w:pPr>
                <w:tabs>
                  <w:tab w:val="left" w:pos="1134"/>
                </w:tabs>
                <w:rPr>
                  <w:rFonts w:cs="Cambria"/>
                  <w:szCs w:val="21"/>
                </w:rPr>
              </w:pPr>
              <w:r>
                <w:rPr>
                  <w:rFonts w:hint="eastAsia"/>
                  <w:color w:val="333399"/>
                  <w:szCs w:val="21"/>
                  <w:u w:val="single"/>
                </w:rPr>
                <w:t xml:space="preserve">　　　</w:t>
              </w:r>
            </w:p>
          </w:sdtContent>
        </w:sdt>
        <w:p w:rsidR="00F06C50" w:rsidRPr="00975DFF" w:rsidRDefault="004353AD" w:rsidP="00975DFF"/>
      </w:sdtContent>
    </w:sdt>
    <w:p w:rsidR="00F06C50" w:rsidRDefault="0039091F">
      <w:pPr>
        <w:pStyle w:val="3"/>
        <w:numPr>
          <w:ilvl w:val="0"/>
          <w:numId w:val="85"/>
        </w:numPr>
      </w:pPr>
      <w:r>
        <w:rPr>
          <w:rFonts w:hint="eastAsia"/>
        </w:rPr>
        <w:t>关联交易情况</w:t>
      </w:r>
    </w:p>
    <w:p w:rsidR="00F06C50" w:rsidRDefault="0039091F">
      <w:pPr>
        <w:pStyle w:val="4"/>
        <w:numPr>
          <w:ilvl w:val="0"/>
          <w:numId w:val="86"/>
        </w:numPr>
        <w:tabs>
          <w:tab w:val="left" w:pos="616"/>
        </w:tabs>
      </w:pPr>
      <w:r>
        <w:rPr>
          <w:rFonts w:hint="eastAsia"/>
        </w:rPr>
        <w:t>购销商品、提供和接受劳务的关联交易</w:t>
      </w:r>
    </w:p>
    <w:sdt>
      <w:sdtPr>
        <w:alias w:val="是否适用：购销商品、提供和接受劳务的关联交易"/>
        <w:tag w:val="_GBC_84d3e69e5cc24e4ebdb8b5a908553bdc"/>
        <w:id w:val="-75831135"/>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sdt>
      <w:sdtPr>
        <w:rPr>
          <w:rFonts w:hint="eastAsia"/>
        </w:rPr>
        <w:tag w:val="_GBC_dbf08b5679414647a0fbf4c088d641de"/>
        <w:id w:val="-2085758075"/>
        <w:lock w:val="sdtLocked"/>
        <w:placeholder>
          <w:docPart w:val="GBC22222222222222222222222222222"/>
        </w:placeholder>
      </w:sdtPr>
      <w:sdtEndPr>
        <w:rPr>
          <w:rFonts w:hint="default"/>
        </w:rPr>
      </w:sdtEndPr>
      <w:sdtContent>
        <w:p w:rsidR="00F06C50" w:rsidRDefault="0039091F">
          <w:r>
            <w:rPr>
              <w:rFonts w:hint="eastAsia"/>
            </w:rPr>
            <w:t>采购商品/接受劳务情况表</w:t>
          </w:r>
        </w:p>
        <w:p w:rsidR="00F06C50" w:rsidRDefault="0039091F">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23"/>
            <w:gridCol w:w="2143"/>
            <w:gridCol w:w="2170"/>
            <w:gridCol w:w="2157"/>
          </w:tblGrid>
          <w:tr w:rsidR="00F06C50" w:rsidTr="00C86FD9">
            <w:trPr>
              <w:cantSplit/>
              <w:trHeight w:val="295"/>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关联方</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348145074"/>
              <w:lock w:val="sdtLocked"/>
            </w:sdtPr>
            <w:sdtEndPr/>
            <w:sdtContent>
              <w:tr w:rsidR="00F06C50" w:rsidTr="00453B5B">
                <w:trPr>
                  <w:cantSplit/>
                </w:trPr>
                <w:sdt>
                  <w:sdtPr>
                    <w:rPr>
                      <w:szCs w:val="21"/>
                    </w:rPr>
                    <w:alias w:val="采购商品接受劳务情况明细-关联方"/>
                    <w:tag w:val="_GBC_bc4eb4a455cb4683982b52fd68baedbf"/>
                    <w:id w:val="522904508"/>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F06C50" w:rsidRDefault="00975DFF">
                        <w:pPr>
                          <w:rPr>
                            <w:szCs w:val="21"/>
                          </w:rPr>
                        </w:pPr>
                        <w:r>
                          <w:rPr>
                            <w:rFonts w:hint="eastAsia"/>
                            <w:szCs w:val="21"/>
                          </w:rPr>
                          <w:t>中国时代远望科技有限公司</w:t>
                        </w:r>
                      </w:p>
                    </w:tc>
                  </w:sdtContent>
                </w:sdt>
                <w:sdt>
                  <w:sdtPr>
                    <w:rPr>
                      <w:szCs w:val="21"/>
                    </w:rPr>
                    <w:alias w:val="采购商品接受劳务情况明细-关联交易内容"/>
                    <w:tag w:val="_GBC_42addd9ef16845b68e716a5b498cd013"/>
                    <w:id w:val="-829209757"/>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F06C50" w:rsidRDefault="00975DFF">
                        <w:pPr>
                          <w:rPr>
                            <w:szCs w:val="21"/>
                          </w:rPr>
                        </w:pPr>
                        <w:r>
                          <w:rPr>
                            <w:rFonts w:hint="eastAsia"/>
                            <w:szCs w:val="21"/>
                          </w:rPr>
                          <w:t>设备</w:t>
                        </w:r>
                      </w:p>
                    </w:tc>
                  </w:sdtContent>
                </w:sdt>
                <w:sdt>
                  <w:sdtPr>
                    <w:rPr>
                      <w:szCs w:val="21"/>
                    </w:rPr>
                    <w:alias w:val="采购商品接受劳务情况明细-发生额"/>
                    <w:tag w:val="_GBC_51d916455e984678b83e9f0ec4cb14bd"/>
                    <w:id w:val="-480930134"/>
                    <w:lock w:val="sdtLocked"/>
                    <w:showingPlcHdr/>
                  </w:sdtPr>
                  <w:sdtEnd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F06C50" w:rsidRDefault="00F06C50">
                        <w:pPr>
                          <w:jc w:val="right"/>
                          <w:rPr>
                            <w:szCs w:val="21"/>
                          </w:rPr>
                        </w:pPr>
                      </w:p>
                    </w:tc>
                  </w:sdtContent>
                </w:sdt>
                <w:sdt>
                  <w:sdtPr>
                    <w:rPr>
                      <w:szCs w:val="21"/>
                    </w:rPr>
                    <w:alias w:val="采购商品接受劳务情况明细-发生额"/>
                    <w:tag w:val="_GBC_2c42b1852c684e87aee4f148431ec7d8"/>
                    <w:id w:val="-340403594"/>
                    <w:lock w:val="sdtLocked"/>
                  </w:sdtPr>
                  <w:sdtEnd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F06C50" w:rsidRDefault="00B174D9">
                        <w:pPr>
                          <w:jc w:val="right"/>
                          <w:rPr>
                            <w:szCs w:val="21"/>
                          </w:rPr>
                        </w:pPr>
                        <w:r>
                          <w:rPr>
                            <w:szCs w:val="21"/>
                          </w:rPr>
                          <w:t>23,210,650.56</w:t>
                        </w:r>
                      </w:p>
                    </w:tc>
                  </w:sdtContent>
                </w:sdt>
              </w:tr>
            </w:sdtContent>
          </w:sdt>
          <w:sdt>
            <w:sdtPr>
              <w:rPr>
                <w:szCs w:val="21"/>
              </w:rPr>
              <w:alias w:val="采购商品接受劳务情况明细"/>
              <w:tag w:val="_GBC_0c9767805cb8416eaba14f759181aa29"/>
              <w:id w:val="7902367"/>
              <w:lock w:val="sdtLocked"/>
            </w:sdtPr>
            <w:sdtEndPr/>
            <w:sdtContent>
              <w:tr w:rsidR="00F06C50" w:rsidTr="00453B5B">
                <w:trPr>
                  <w:cantSplit/>
                </w:trPr>
                <w:sdt>
                  <w:sdtPr>
                    <w:rPr>
                      <w:szCs w:val="21"/>
                    </w:rPr>
                    <w:alias w:val="采购商品接受劳务情况明细-关联方"/>
                    <w:tag w:val="_GBC_bc4eb4a455cb4683982b52fd68baedbf"/>
                    <w:id w:val="7902363"/>
                    <w:lock w:val="sdtLocked"/>
                    <w:showingPlcHdr/>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szCs w:val="21"/>
                          </w:rPr>
                        </w:pPr>
                        <w:r>
                          <w:rPr>
                            <w:rFonts w:hint="eastAsia"/>
                            <w:color w:val="333399"/>
                            <w:szCs w:val="21"/>
                          </w:rPr>
                          <w:t xml:space="preserve">　</w:t>
                        </w:r>
                      </w:p>
                    </w:tc>
                  </w:sdtContent>
                </w:sdt>
                <w:sdt>
                  <w:sdtPr>
                    <w:rPr>
                      <w:szCs w:val="21"/>
                    </w:rPr>
                    <w:alias w:val="采购商品接受劳务情况明细-关联交易内容"/>
                    <w:tag w:val="_GBC_42addd9ef16845b68e716a5b498cd013"/>
                    <w:id w:val="7902364"/>
                    <w:lock w:val="sdtLocked"/>
                    <w:showingPlcHdr/>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rPr>
                            <w:szCs w:val="21"/>
                          </w:rPr>
                        </w:pPr>
                        <w:r>
                          <w:rPr>
                            <w:rFonts w:hint="eastAsia"/>
                            <w:color w:val="333399"/>
                            <w:szCs w:val="21"/>
                          </w:rPr>
                          <w:t xml:space="preserve">　</w:t>
                        </w:r>
                      </w:p>
                    </w:tc>
                  </w:sdtContent>
                </w:sdt>
                <w:sdt>
                  <w:sdtPr>
                    <w:rPr>
                      <w:szCs w:val="21"/>
                    </w:rPr>
                    <w:alias w:val="采购商品接受劳务情况明细-发生额"/>
                    <w:tag w:val="_GBC_51d916455e984678b83e9f0ec4cb14bd"/>
                    <w:id w:val="7902365"/>
                    <w:lock w:val="sdtLocked"/>
                    <w:showingPlcHdr/>
                  </w:sdtPr>
                  <w:sdtEnd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rPr>
                          <w:t xml:space="preserve">　</w:t>
                        </w:r>
                      </w:p>
                    </w:tc>
                  </w:sdtContent>
                </w:sdt>
                <w:sdt>
                  <w:sdtPr>
                    <w:rPr>
                      <w:szCs w:val="21"/>
                    </w:rPr>
                    <w:alias w:val="采购商品接受劳务情况明细-发生额"/>
                    <w:tag w:val="_GBC_2c42b1852c684e87aee4f148431ec7d8"/>
                    <w:id w:val="7902366"/>
                    <w:lock w:val="sdtLocked"/>
                    <w:showingPlcHdr/>
                  </w:sdtPr>
                  <w:sdtEnd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F06C50" w:rsidRDefault="0039091F">
                        <w:pPr>
                          <w:jc w:val="right"/>
                          <w:rPr>
                            <w:szCs w:val="21"/>
                          </w:rPr>
                        </w:pPr>
                        <w:r>
                          <w:rPr>
                            <w:rFonts w:hint="eastAsia"/>
                            <w:color w:val="333399"/>
                            <w:szCs w:val="21"/>
                          </w:rPr>
                          <w:t xml:space="preserve">　</w:t>
                        </w:r>
                      </w:p>
                    </w:tc>
                  </w:sdtContent>
                </w:sdt>
              </w:tr>
            </w:sdtContent>
          </w:sdt>
        </w:tbl>
        <w:p w:rsidR="00F06C50" w:rsidRDefault="004353AD"/>
      </w:sdtContent>
    </w:sdt>
    <w:sdt>
      <w:sdtPr>
        <w:rPr>
          <w:rFonts w:hint="eastAsia"/>
          <w:szCs w:val="21"/>
        </w:rPr>
        <w:tag w:val="_GBC_a4e1c0efe9f741ecbb648a33c9afb8fd"/>
        <w:id w:val="-2015915295"/>
        <w:lock w:val="sdtLocked"/>
        <w:placeholder>
          <w:docPart w:val="GBC22222222222222222222222222222"/>
        </w:placeholder>
      </w:sdtPr>
      <w:sdtEndPr>
        <w:rPr>
          <w:rFonts w:cs="Cambria"/>
        </w:rPr>
      </w:sdtEndPr>
      <w:sdtContent>
        <w:p w:rsidR="00F06C50" w:rsidRDefault="0039091F">
          <w:pPr>
            <w:ind w:rightChars="-369" w:right="-775"/>
            <w:rPr>
              <w:szCs w:val="21"/>
            </w:rPr>
          </w:pPr>
          <w:r>
            <w:rPr>
              <w:rFonts w:hint="eastAsia"/>
              <w:szCs w:val="21"/>
            </w:rPr>
            <w:t>出售商品/提供劳务情况表</w:t>
          </w:r>
        </w:p>
        <w:p w:rsidR="00F06C50" w:rsidRDefault="0039091F">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15"/>
            <w:gridCol w:w="2122"/>
            <w:gridCol w:w="2177"/>
            <w:gridCol w:w="2179"/>
          </w:tblGrid>
          <w:tr w:rsidR="00F06C50" w:rsidTr="00C86FD9">
            <w:trPr>
              <w:cantSplit/>
              <w:trHeight w:val="27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关联方</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关联交易内容</w:t>
                </w:r>
              </w:p>
            </w:tc>
            <w:tc>
              <w:tcPr>
                <w:tcW w:w="1224"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本期发生额</w:t>
                </w:r>
              </w:p>
            </w:tc>
            <w:tc>
              <w:tcPr>
                <w:tcW w:w="1225"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495615622"/>
              <w:lock w:val="sdtLocked"/>
            </w:sdtPr>
            <w:sdtEndPr/>
            <w:sdtContent>
              <w:tr w:rsidR="00F06C50" w:rsidTr="00F958E3">
                <w:trPr>
                  <w:cantSplit/>
                </w:trPr>
                <w:sdt>
                  <w:sdtPr>
                    <w:rPr>
                      <w:szCs w:val="21"/>
                    </w:rPr>
                    <w:alias w:val="出售商品提供劳务情况明细-关联方"/>
                    <w:tag w:val="_GBC_ea3a50f2f6084641a06e7e84b4f31731"/>
                    <w:id w:val="1711379591"/>
                    <w:lock w:val="sdtLocked"/>
                  </w:sdtPr>
                  <w:sdtEnd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F06C50" w:rsidRDefault="00975DFF">
                        <w:pPr>
                          <w:rPr>
                            <w:szCs w:val="21"/>
                          </w:rPr>
                        </w:pPr>
                        <w:r>
                          <w:rPr>
                            <w:rFonts w:hint="eastAsia"/>
                            <w:szCs w:val="21"/>
                          </w:rPr>
                          <w:t>中国航天时代电子公司</w:t>
                        </w:r>
                      </w:p>
                    </w:tc>
                  </w:sdtContent>
                </w:sdt>
                <w:sdt>
                  <w:sdtPr>
                    <w:rPr>
                      <w:szCs w:val="21"/>
                    </w:rPr>
                    <w:alias w:val="出售商品提供劳务情况明细-关联交易内容"/>
                    <w:tag w:val="_GBC_820633d92aa642f9a0663a41087c1a83"/>
                    <w:id w:val="577716695"/>
                    <w:lock w:val="sdtLocked"/>
                  </w:sdtPr>
                  <w:sdtEnd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F06C50" w:rsidRDefault="00975DFF">
                        <w:pPr>
                          <w:rPr>
                            <w:szCs w:val="21"/>
                          </w:rPr>
                        </w:pPr>
                        <w:r>
                          <w:rPr>
                            <w:rFonts w:hint="eastAsia"/>
                            <w:szCs w:val="21"/>
                          </w:rPr>
                          <w:t>产品</w:t>
                        </w:r>
                      </w:p>
                    </w:tc>
                  </w:sdtContent>
                </w:sdt>
                <w:sdt>
                  <w:sdtPr>
                    <w:rPr>
                      <w:szCs w:val="21"/>
                    </w:rPr>
                    <w:alias w:val="出售商品提供劳务情况明细-发生额"/>
                    <w:tag w:val="_GBC_d0ba92d7376d41f6904ea1020c85cc71"/>
                    <w:id w:val="733736960"/>
                    <w:lock w:val="sdtLocked"/>
                  </w:sdtPr>
                  <w:sdtEnd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F06C50" w:rsidRDefault="00975DFF">
                        <w:pPr>
                          <w:jc w:val="right"/>
                          <w:rPr>
                            <w:szCs w:val="21"/>
                          </w:rPr>
                        </w:pPr>
                        <w:r>
                          <w:rPr>
                            <w:szCs w:val="21"/>
                          </w:rPr>
                          <w:t>153,063,846.15</w:t>
                        </w:r>
                      </w:p>
                    </w:tc>
                  </w:sdtContent>
                </w:sdt>
                <w:sdt>
                  <w:sdtPr>
                    <w:rPr>
                      <w:szCs w:val="21"/>
                    </w:rPr>
                    <w:alias w:val="出售商品提供劳务情况明细-发生额"/>
                    <w:tag w:val="_GBC_067bccb3948043628f4b1b4d765c2649"/>
                    <w:id w:val="-1771150716"/>
                    <w:lock w:val="sdtLocked"/>
                  </w:sdtPr>
                  <w:sdtEnd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F06C50" w:rsidRDefault="00B174D9" w:rsidP="00B174D9">
                        <w:pPr>
                          <w:jc w:val="right"/>
                          <w:rPr>
                            <w:szCs w:val="21"/>
                          </w:rPr>
                        </w:pPr>
                        <w:r>
                          <w:rPr>
                            <w:rFonts w:hint="eastAsia"/>
                            <w:szCs w:val="21"/>
                          </w:rPr>
                          <w:t>141,245,000</w:t>
                        </w:r>
                      </w:p>
                    </w:tc>
                  </w:sdtContent>
                </w:sdt>
              </w:tr>
            </w:sdtContent>
          </w:sdt>
        </w:tbl>
        <w:p w:rsidR="00F06C50" w:rsidRDefault="00F06C50"/>
        <w:p w:rsidR="00F06C50" w:rsidRDefault="0039091F">
          <w:pPr>
            <w:rPr>
              <w:rFonts w:cs="Cambria"/>
              <w:szCs w:val="21"/>
            </w:rPr>
          </w:pPr>
          <w:r>
            <w:rPr>
              <w:rFonts w:cs="Cambria" w:hint="eastAsia"/>
              <w:szCs w:val="21"/>
            </w:rPr>
            <w:t>购销商品、提供和接受劳务的关联交易说明</w:t>
          </w:r>
        </w:p>
        <w:sdt>
          <w:sdtPr>
            <w:rPr>
              <w:rFonts w:cs="Cambria"/>
              <w:szCs w:val="21"/>
            </w:rPr>
            <w:alias w:val="购销商品、提供和接受劳务的关联交易说明"/>
            <w:tag w:val="_GBC_b40d5cc82ee746028d6efa52b270cc25"/>
            <w:id w:val="656042908"/>
            <w:lock w:val="sdtLocked"/>
            <w:placeholder>
              <w:docPart w:val="GBC22222222222222222222222222222"/>
            </w:placeholder>
            <w:showingPlcHdr/>
          </w:sdtPr>
          <w:sdtEndPr/>
          <w:sdtContent>
            <w:p w:rsidR="00F06C50" w:rsidRDefault="0039091F">
              <w:pPr>
                <w:rPr>
                  <w:rFonts w:cs="Cambria"/>
                  <w:szCs w:val="21"/>
                </w:rPr>
              </w:pPr>
              <w:r>
                <w:rPr>
                  <w:rFonts w:hint="eastAsia"/>
                  <w:color w:val="333399"/>
                  <w:u w:val="single"/>
                </w:rPr>
                <w:t xml:space="preserve">　　　</w:t>
              </w:r>
            </w:p>
          </w:sdtContent>
        </w:sdt>
        <w:p w:rsidR="00F06C50" w:rsidRDefault="004353AD">
          <w:pPr>
            <w:rPr>
              <w:rFonts w:cs="Cambria"/>
              <w:szCs w:val="21"/>
            </w:rPr>
          </w:pPr>
        </w:p>
      </w:sdtContent>
    </w:sdt>
    <w:sdt>
      <w:sdtPr>
        <w:rPr>
          <w:rFonts w:ascii="宋体" w:hAnsi="宋体" w:cs="宋体" w:hint="eastAsia"/>
          <w:b w:val="0"/>
          <w:bCs w:val="0"/>
          <w:kern w:val="0"/>
          <w:szCs w:val="24"/>
        </w:rPr>
        <w:tag w:val="_GBC_41e9e66a2ab04304a0db7b9e032817c5"/>
        <w:id w:val="924153262"/>
        <w:lock w:val="sdtLocked"/>
        <w:placeholder>
          <w:docPart w:val="GBC22222222222222222222222222222"/>
        </w:placeholder>
      </w:sdtPr>
      <w:sdtEndPr>
        <w:rPr>
          <w:rFonts w:hint="default"/>
        </w:rPr>
      </w:sdtEndPr>
      <w:sdtContent>
        <w:p w:rsidR="00F06C50" w:rsidRDefault="0039091F">
          <w:pPr>
            <w:pStyle w:val="4"/>
            <w:numPr>
              <w:ilvl w:val="0"/>
              <w:numId w:val="86"/>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
            <w:tag w:val="_GBC_a170dee3425a426fb0b5bb85b1177d8a"/>
            <w:id w:val="-129642493"/>
            <w:lock w:val="sdtLocked"/>
            <w:placeholder>
              <w:docPart w:val="GBC22222222222222222222222222222"/>
            </w:placeholder>
          </w:sdtPr>
          <w:sdtEndPr/>
          <w:sdtContent>
            <w:p w:rsidR="00A73718" w:rsidRDefault="00B0032F" w:rsidP="00A73718">
              <w:pPr>
                <w:rPr>
                  <w:rFonts w:cs="Cambria"/>
                  <w:bCs/>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17f3281299e640aa88ca71463490c054"/>
        <w:id w:val="-1408770529"/>
        <w:lock w:val="sdtLocked"/>
        <w:placeholder>
          <w:docPart w:val="GBC22222222222222222222222222222"/>
        </w:placeholder>
      </w:sdtPr>
      <w:sdtEndPr/>
      <w:sdtContent>
        <w:p w:rsidR="00F06C50" w:rsidRDefault="0039091F">
          <w:pPr>
            <w:pStyle w:val="4"/>
            <w:numPr>
              <w:ilvl w:val="0"/>
              <w:numId w:val="86"/>
            </w:numPr>
            <w:tabs>
              <w:tab w:val="left" w:pos="616"/>
            </w:tabs>
          </w:pPr>
          <w:r>
            <w:rPr>
              <w:rFonts w:hint="eastAsia"/>
            </w:rPr>
            <w:t>关联租赁情况</w:t>
          </w:r>
        </w:p>
        <w:sdt>
          <w:sdtPr>
            <w:alias w:val="是否适用：关联租赁情况"/>
            <w:tag w:val="_GBC_cc2b9d3ed0fe4827b0ac6776907a1e70"/>
            <w:id w:val="-701937136"/>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p w:rsidR="00F06C50" w:rsidRDefault="0039091F">
          <w:pPr>
            <w:rPr>
              <w:szCs w:val="21"/>
            </w:rPr>
          </w:pPr>
          <w:r>
            <w:rPr>
              <w:rFonts w:hint="eastAsia"/>
              <w:szCs w:val="21"/>
            </w:rPr>
            <w:t>本公司作为出租方：</w:t>
          </w:r>
        </w:p>
        <w:p w:rsidR="00F06C50" w:rsidRDefault="0039091F">
          <w:pPr>
            <w:jc w:val="right"/>
            <w:rPr>
              <w:szCs w:val="21"/>
            </w:rPr>
          </w:pPr>
          <w:r>
            <w:rPr>
              <w:rFonts w:hint="eastAsia"/>
              <w:szCs w:val="21"/>
            </w:rPr>
            <w:t>单位：</w:t>
          </w:r>
          <w:sdt>
            <w:sdtPr>
              <w:rPr>
                <w:rFonts w:hint="eastAsia"/>
                <w:szCs w:val="21"/>
              </w:rPr>
              <w:alias w:val="单位：关联租赁情况"/>
              <w:tag w:val="_GBC_b6ac4f0274e84bf2bac59898fb55e11d"/>
              <w:id w:val="-974104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2117859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75"/>
            <w:gridCol w:w="1983"/>
            <w:gridCol w:w="2462"/>
            <w:gridCol w:w="2673"/>
          </w:tblGrid>
          <w:tr w:rsidR="00F06C50" w:rsidTr="006E3FC3">
            <w:trPr>
              <w:trHeight w:val="338"/>
            </w:trPr>
            <w:tc>
              <w:tcPr>
                <w:tcW w:w="998"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承租方名称</w:t>
                </w:r>
              </w:p>
            </w:tc>
            <w:tc>
              <w:tcPr>
                <w:tcW w:w="1115"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租赁资产种类</w:t>
                </w:r>
              </w:p>
            </w:tc>
            <w:tc>
              <w:tcPr>
                <w:tcW w:w="1384"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本期确认的租赁收入</w:t>
                </w:r>
              </w:p>
            </w:tc>
            <w:tc>
              <w:tcPr>
                <w:tcW w:w="1503" w:type="pct"/>
                <w:tcBorders>
                  <w:top w:val="single" w:sz="4" w:space="0" w:color="auto"/>
                  <w:left w:val="single" w:sz="4" w:space="0" w:color="auto"/>
                  <w:right w:val="single" w:sz="4" w:space="0" w:color="auto"/>
                </w:tcBorders>
                <w:shd w:val="clear" w:color="auto" w:fill="auto"/>
                <w:vAlign w:val="center"/>
              </w:tcPr>
              <w:p w:rsidR="00F06C50" w:rsidRDefault="0039091F">
                <w:pPr>
                  <w:jc w:val="center"/>
                  <w:rPr>
                    <w:szCs w:val="21"/>
                  </w:rPr>
                </w:pPr>
                <w:r>
                  <w:rPr>
                    <w:rFonts w:hint="eastAsia"/>
                    <w:szCs w:val="21"/>
                  </w:rPr>
                  <w:t>上期确认的租赁收入</w:t>
                </w:r>
              </w:p>
            </w:tc>
          </w:tr>
          <w:sdt>
            <w:sdtPr>
              <w:rPr>
                <w:szCs w:val="21"/>
              </w:rPr>
              <w:alias w:val="关联租赁情况"/>
              <w:tag w:val="_GBC_b0112b4dc9284dc5a94109344af1edea"/>
              <w:id w:val="-1134718365"/>
              <w:lock w:val="sdtLocked"/>
            </w:sdtPr>
            <w:sdtEndPr/>
            <w:sdtContent>
              <w:tr w:rsidR="00F06C50" w:rsidTr="006E3FC3">
                <w:sdt>
                  <w:sdtPr>
                    <w:rPr>
                      <w:szCs w:val="21"/>
                    </w:rPr>
                    <w:alias w:val="关联承租方名称"/>
                    <w:tag w:val="_GBC_baf7f6162943428a9d49dd3c7e4abac3"/>
                    <w:id w:val="2077929402"/>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06C50" w:rsidRDefault="00975DFF">
                        <w:pPr>
                          <w:rPr>
                            <w:szCs w:val="21"/>
                          </w:rPr>
                        </w:pPr>
                        <w:r>
                          <w:rPr>
                            <w:rFonts w:hint="eastAsia"/>
                            <w:szCs w:val="21"/>
                          </w:rPr>
                          <w:t>中国航天时代电子公司</w:t>
                        </w:r>
                      </w:p>
                    </w:tc>
                  </w:sdtContent>
                </w:sdt>
                <w:sdt>
                  <w:sdtPr>
                    <w:rPr>
                      <w:szCs w:val="21"/>
                    </w:rPr>
                    <w:alias w:val="关联租赁资产情况"/>
                    <w:tag w:val="_GBC_2da965d1cfde40a18e72f259e7e18944"/>
                    <w:id w:val="-730692317"/>
                    <w:lock w:val="sdtLocked"/>
                  </w:sdtPr>
                  <w:sdtEndPr/>
                  <w:sdtContent>
                    <w:tc>
                      <w:tcPr>
                        <w:tcW w:w="1115" w:type="pct"/>
                        <w:tcBorders>
                          <w:top w:val="single" w:sz="4" w:space="0" w:color="auto"/>
                          <w:left w:val="single" w:sz="4" w:space="0" w:color="auto"/>
                          <w:bottom w:val="single" w:sz="4" w:space="0" w:color="auto"/>
                          <w:right w:val="single" w:sz="4" w:space="0" w:color="auto"/>
                        </w:tcBorders>
                      </w:tcPr>
                      <w:p w:rsidR="00F06C50" w:rsidRDefault="00975DFF">
                        <w:pPr>
                          <w:rPr>
                            <w:szCs w:val="21"/>
                          </w:rPr>
                        </w:pPr>
                        <w:r>
                          <w:rPr>
                            <w:rFonts w:hint="eastAsia"/>
                            <w:szCs w:val="21"/>
                          </w:rPr>
                          <w:t>房屋建筑物</w:t>
                        </w:r>
                      </w:p>
                    </w:tc>
                  </w:sdtContent>
                </w:sdt>
                <w:sdt>
                  <w:sdtPr>
                    <w:rPr>
                      <w:szCs w:val="21"/>
                    </w:rPr>
                    <w:alias w:val="关联租赁收益"/>
                    <w:tag w:val="_GBC_0d10e589a06c44078bfe53dec21f5e6d"/>
                    <w:id w:val="-294217058"/>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F06C50" w:rsidRDefault="00F71816" w:rsidP="00F71816">
                        <w:pPr>
                          <w:jc w:val="right"/>
                          <w:rPr>
                            <w:szCs w:val="21"/>
                          </w:rPr>
                        </w:pPr>
                        <w:r>
                          <w:rPr>
                            <w:szCs w:val="21"/>
                          </w:rPr>
                          <w:t>5,000,000.00</w:t>
                        </w:r>
                      </w:p>
                    </w:tc>
                  </w:sdtContent>
                </w:sdt>
                <w:sdt>
                  <w:sdtPr>
                    <w:rPr>
                      <w:szCs w:val="21"/>
                    </w:rPr>
                    <w:alias w:val="关联租赁收益"/>
                    <w:tag w:val="_GBC_ac14eac24a004daab56c9a7bbc3f45f1"/>
                    <w:id w:val="-307090309"/>
                    <w:lock w:val="sdtLocked"/>
                  </w:sdtPr>
                  <w:sdtEndPr/>
                  <w:sdtContent>
                    <w:tc>
                      <w:tcPr>
                        <w:tcW w:w="1503" w:type="pct"/>
                        <w:tcBorders>
                          <w:top w:val="single" w:sz="4" w:space="0" w:color="auto"/>
                          <w:left w:val="single" w:sz="4" w:space="0" w:color="auto"/>
                          <w:bottom w:val="single" w:sz="4" w:space="0" w:color="auto"/>
                          <w:right w:val="single" w:sz="4" w:space="0" w:color="auto"/>
                        </w:tcBorders>
                      </w:tcPr>
                      <w:p w:rsidR="00F06C50" w:rsidRDefault="00975DFF">
                        <w:pPr>
                          <w:jc w:val="right"/>
                          <w:rPr>
                            <w:szCs w:val="21"/>
                          </w:rPr>
                        </w:pPr>
                        <w:r>
                          <w:rPr>
                            <w:szCs w:val="21"/>
                          </w:rPr>
                          <w:t>5,000,000.00</w:t>
                        </w:r>
                      </w:p>
                    </w:tc>
                  </w:sdtContent>
                </w:sdt>
              </w:tr>
            </w:sdtContent>
          </w:sdt>
          <w:sdt>
            <w:sdtPr>
              <w:rPr>
                <w:szCs w:val="21"/>
              </w:rPr>
              <w:alias w:val="关联租赁情况"/>
              <w:tag w:val="_GBC_b0112b4dc9284dc5a94109344af1edea"/>
              <w:id w:val="7902393"/>
              <w:lock w:val="sdtLocked"/>
            </w:sdtPr>
            <w:sdtEndPr/>
            <w:sdtContent>
              <w:tr w:rsidR="00F06C50" w:rsidTr="006E3FC3">
                <w:sdt>
                  <w:sdtPr>
                    <w:rPr>
                      <w:szCs w:val="21"/>
                    </w:rPr>
                    <w:alias w:val="关联承租方名称"/>
                    <w:tag w:val="_GBC_baf7f6162943428a9d49dd3c7e4abac3"/>
                    <w:id w:val="7902389"/>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06C50" w:rsidRDefault="00975DFF">
                        <w:pPr>
                          <w:rPr>
                            <w:szCs w:val="21"/>
                          </w:rPr>
                        </w:pPr>
                        <w:r>
                          <w:rPr>
                            <w:rFonts w:hint="eastAsia"/>
                            <w:szCs w:val="21"/>
                          </w:rPr>
                          <w:t>北京航天时代光电科技有限公司</w:t>
                        </w:r>
                      </w:p>
                    </w:tc>
                  </w:sdtContent>
                </w:sdt>
                <w:sdt>
                  <w:sdtPr>
                    <w:rPr>
                      <w:szCs w:val="21"/>
                    </w:rPr>
                    <w:alias w:val="关联租赁资产情况"/>
                    <w:tag w:val="_GBC_2da965d1cfde40a18e72f259e7e18944"/>
                    <w:id w:val="7902390"/>
                    <w:lock w:val="sdtLocked"/>
                  </w:sdtPr>
                  <w:sdtEndPr/>
                  <w:sdtContent>
                    <w:tc>
                      <w:tcPr>
                        <w:tcW w:w="1115" w:type="pct"/>
                        <w:tcBorders>
                          <w:top w:val="single" w:sz="4" w:space="0" w:color="auto"/>
                          <w:left w:val="single" w:sz="4" w:space="0" w:color="auto"/>
                          <w:bottom w:val="single" w:sz="4" w:space="0" w:color="auto"/>
                          <w:right w:val="single" w:sz="4" w:space="0" w:color="auto"/>
                        </w:tcBorders>
                      </w:tcPr>
                      <w:p w:rsidR="00F06C50" w:rsidRDefault="00975DFF">
                        <w:pPr>
                          <w:rPr>
                            <w:szCs w:val="21"/>
                          </w:rPr>
                        </w:pPr>
                        <w:r>
                          <w:rPr>
                            <w:rFonts w:hint="eastAsia"/>
                            <w:szCs w:val="21"/>
                          </w:rPr>
                          <w:t>房屋建筑物</w:t>
                        </w:r>
                      </w:p>
                    </w:tc>
                  </w:sdtContent>
                </w:sdt>
                <w:sdt>
                  <w:sdtPr>
                    <w:rPr>
                      <w:szCs w:val="21"/>
                    </w:rPr>
                    <w:alias w:val="关联租赁收益"/>
                    <w:tag w:val="_GBC_0d10e589a06c44078bfe53dec21f5e6d"/>
                    <w:id w:val="7902391"/>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F06C50" w:rsidRDefault="00D1403B">
                        <w:pPr>
                          <w:jc w:val="right"/>
                          <w:rPr>
                            <w:szCs w:val="21"/>
                          </w:rPr>
                        </w:pPr>
                        <w:r>
                          <w:rPr>
                            <w:szCs w:val="21"/>
                          </w:rPr>
                          <w:t>4,100,000.00</w:t>
                        </w:r>
                      </w:p>
                    </w:tc>
                  </w:sdtContent>
                </w:sdt>
                <w:sdt>
                  <w:sdtPr>
                    <w:rPr>
                      <w:szCs w:val="21"/>
                    </w:rPr>
                    <w:alias w:val="关联租赁收益"/>
                    <w:tag w:val="_GBC_ac14eac24a004daab56c9a7bbc3f45f1"/>
                    <w:id w:val="7902392"/>
                    <w:lock w:val="sdtLocked"/>
                  </w:sdtPr>
                  <w:sdtEndPr/>
                  <w:sdtContent>
                    <w:tc>
                      <w:tcPr>
                        <w:tcW w:w="1503" w:type="pct"/>
                        <w:tcBorders>
                          <w:top w:val="single" w:sz="4" w:space="0" w:color="auto"/>
                          <w:left w:val="single" w:sz="4" w:space="0" w:color="auto"/>
                          <w:bottom w:val="single" w:sz="4" w:space="0" w:color="auto"/>
                          <w:right w:val="single" w:sz="4" w:space="0" w:color="auto"/>
                        </w:tcBorders>
                      </w:tcPr>
                      <w:p w:rsidR="00F06C50" w:rsidRDefault="00D1403B">
                        <w:pPr>
                          <w:jc w:val="right"/>
                          <w:rPr>
                            <w:szCs w:val="21"/>
                          </w:rPr>
                        </w:pPr>
                        <w:r>
                          <w:rPr>
                            <w:szCs w:val="21"/>
                          </w:rPr>
                          <w:t>4,100,000.00</w:t>
                        </w:r>
                      </w:p>
                    </w:tc>
                  </w:sdtContent>
                </w:sdt>
              </w:tr>
            </w:sdtContent>
          </w:sdt>
        </w:tbl>
        <w:p w:rsidR="00F06C50" w:rsidRDefault="00F06C50">
          <w:pPr>
            <w:rPr>
              <w:szCs w:val="21"/>
            </w:rPr>
          </w:pPr>
        </w:p>
        <w:p w:rsidR="00F06C50" w:rsidRDefault="0039091F">
          <w:pPr>
            <w:rPr>
              <w:szCs w:val="21"/>
            </w:rPr>
          </w:pPr>
          <w:r>
            <w:rPr>
              <w:rFonts w:hint="eastAsia"/>
              <w:szCs w:val="21"/>
            </w:rPr>
            <w:t>本公司作为承租方：</w:t>
          </w:r>
        </w:p>
        <w:p w:rsidR="00F06C50" w:rsidRDefault="0039091F">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65"/>
            <w:gridCol w:w="2003"/>
            <w:gridCol w:w="2462"/>
            <w:gridCol w:w="2663"/>
          </w:tblGrid>
          <w:tr w:rsidR="00975DFF" w:rsidTr="00975DFF">
            <w:trPr>
              <w:trHeight w:val="310"/>
            </w:trPr>
            <w:tc>
              <w:tcPr>
                <w:tcW w:w="993" w:type="pct"/>
                <w:tcBorders>
                  <w:top w:val="single" w:sz="4" w:space="0" w:color="auto"/>
                  <w:left w:val="single" w:sz="4" w:space="0" w:color="auto"/>
                  <w:right w:val="single" w:sz="4" w:space="0" w:color="auto"/>
                </w:tcBorders>
                <w:shd w:val="clear" w:color="auto" w:fill="auto"/>
                <w:vAlign w:val="center"/>
              </w:tcPr>
              <w:p w:rsidR="00975DFF" w:rsidRDefault="00975DFF" w:rsidP="00975DFF">
                <w:pPr>
                  <w:jc w:val="center"/>
                  <w:rPr>
                    <w:szCs w:val="21"/>
                  </w:rPr>
                </w:pPr>
                <w:r>
                  <w:rPr>
                    <w:rFonts w:hint="eastAsia"/>
                    <w:szCs w:val="21"/>
                  </w:rPr>
                  <w:lastRenderedPageBreak/>
                  <w:t>出租方名称</w:t>
                </w:r>
              </w:p>
            </w:tc>
            <w:tc>
              <w:tcPr>
                <w:tcW w:w="1126" w:type="pct"/>
                <w:tcBorders>
                  <w:top w:val="single" w:sz="4" w:space="0" w:color="auto"/>
                  <w:left w:val="single" w:sz="4" w:space="0" w:color="auto"/>
                  <w:right w:val="single" w:sz="4" w:space="0" w:color="auto"/>
                </w:tcBorders>
                <w:shd w:val="clear" w:color="auto" w:fill="auto"/>
                <w:vAlign w:val="center"/>
              </w:tcPr>
              <w:p w:rsidR="00975DFF" w:rsidRDefault="00975DFF" w:rsidP="00975DFF">
                <w:pPr>
                  <w:jc w:val="center"/>
                  <w:rPr>
                    <w:szCs w:val="21"/>
                  </w:rPr>
                </w:pPr>
                <w:r>
                  <w:rPr>
                    <w:rFonts w:hint="eastAsia"/>
                    <w:szCs w:val="21"/>
                  </w:rPr>
                  <w:t>租赁资产种类</w:t>
                </w:r>
              </w:p>
            </w:tc>
            <w:tc>
              <w:tcPr>
                <w:tcW w:w="1384" w:type="pct"/>
                <w:tcBorders>
                  <w:top w:val="single" w:sz="4" w:space="0" w:color="auto"/>
                  <w:left w:val="single" w:sz="4" w:space="0" w:color="auto"/>
                  <w:right w:val="single" w:sz="4" w:space="0" w:color="auto"/>
                </w:tcBorders>
                <w:shd w:val="clear" w:color="auto" w:fill="auto"/>
                <w:vAlign w:val="center"/>
              </w:tcPr>
              <w:p w:rsidR="00975DFF" w:rsidRDefault="00975DFF" w:rsidP="00975DFF">
                <w:pPr>
                  <w:jc w:val="center"/>
                  <w:rPr>
                    <w:szCs w:val="21"/>
                  </w:rPr>
                </w:pPr>
                <w:r>
                  <w:rPr>
                    <w:rFonts w:hint="eastAsia"/>
                    <w:szCs w:val="21"/>
                  </w:rPr>
                  <w:t>本期确认的租赁费</w:t>
                </w:r>
              </w:p>
            </w:tc>
            <w:tc>
              <w:tcPr>
                <w:tcW w:w="1497" w:type="pct"/>
                <w:tcBorders>
                  <w:top w:val="single" w:sz="4" w:space="0" w:color="auto"/>
                  <w:left w:val="single" w:sz="4" w:space="0" w:color="auto"/>
                  <w:right w:val="single" w:sz="4" w:space="0" w:color="auto"/>
                </w:tcBorders>
                <w:shd w:val="clear" w:color="auto" w:fill="auto"/>
                <w:vAlign w:val="center"/>
              </w:tcPr>
              <w:p w:rsidR="00975DFF" w:rsidRDefault="00975DFF" w:rsidP="00975DFF">
                <w:pPr>
                  <w:jc w:val="center"/>
                  <w:rPr>
                    <w:szCs w:val="21"/>
                  </w:rPr>
                </w:pPr>
                <w:r>
                  <w:rPr>
                    <w:rFonts w:hint="eastAsia"/>
                    <w:szCs w:val="21"/>
                  </w:rPr>
                  <w:t>上期确认的租赁费</w:t>
                </w:r>
              </w:p>
            </w:tc>
          </w:tr>
          <w:sdt>
            <w:sdtPr>
              <w:rPr>
                <w:szCs w:val="21"/>
              </w:rPr>
              <w:alias w:val="公司承租情况明细"/>
              <w:tag w:val="_GBC_2cb90c924bac4d8690c03cd1fa4f690b"/>
              <w:id w:val="20520063"/>
              <w:lock w:val="sdtLocked"/>
            </w:sdtPr>
            <w:sdtEndPr/>
            <w:sdtContent>
              <w:tr w:rsidR="00975DFF" w:rsidTr="00975DFF">
                <w:sdt>
                  <w:sdtPr>
                    <w:rPr>
                      <w:szCs w:val="21"/>
                    </w:rPr>
                    <w:alias w:val="公司承租情况明细-出租方名称"/>
                    <w:tag w:val="_GBC_7bd3aacfb8134550b49b609a74965b32"/>
                    <w:id w:val="20520059"/>
                    <w:lock w:val="sdtLocked"/>
                  </w:sdtPr>
                  <w:sdtEndPr/>
                  <w:sdtContent>
                    <w:tc>
                      <w:tcPr>
                        <w:tcW w:w="993"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北京遥测技术研究所</w:t>
                        </w:r>
                      </w:p>
                    </w:tc>
                  </w:sdtContent>
                </w:sdt>
                <w:sdt>
                  <w:sdtPr>
                    <w:rPr>
                      <w:szCs w:val="21"/>
                    </w:rPr>
                    <w:alias w:val="公司承租情况明细-租赁资产情况"/>
                    <w:tag w:val="_GBC_7de0a4b4edcc418eb027bbb623394ee9"/>
                    <w:id w:val="20520060"/>
                    <w:lock w:val="sdtLocked"/>
                  </w:sdtPr>
                  <w:sdtEndPr/>
                  <w:sdtContent>
                    <w:tc>
                      <w:tcPr>
                        <w:tcW w:w="1126"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房屋建筑物</w:t>
                        </w:r>
                      </w:p>
                    </w:tc>
                  </w:sdtContent>
                </w:sdt>
                <w:sdt>
                  <w:sdtPr>
                    <w:rPr>
                      <w:szCs w:val="21"/>
                    </w:rPr>
                    <w:alias w:val="公司承租情况明细-租赁费用"/>
                    <w:tag w:val="_GBC_3ee2b5d5ae6d4731a833e843f0c80200"/>
                    <w:id w:val="20520061"/>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975DFF" w:rsidRDefault="00F71816" w:rsidP="00975DFF">
                        <w:pPr>
                          <w:jc w:val="right"/>
                          <w:rPr>
                            <w:szCs w:val="21"/>
                          </w:rPr>
                        </w:pPr>
                        <w:r>
                          <w:rPr>
                            <w:szCs w:val="21"/>
                          </w:rPr>
                          <w:t>1,900,000</w:t>
                        </w:r>
                        <w:r>
                          <w:rPr>
                            <w:rFonts w:hint="eastAsia"/>
                            <w:szCs w:val="21"/>
                          </w:rPr>
                          <w:t>.00</w:t>
                        </w:r>
                      </w:p>
                    </w:tc>
                  </w:sdtContent>
                </w:sdt>
                <w:sdt>
                  <w:sdtPr>
                    <w:rPr>
                      <w:szCs w:val="21"/>
                    </w:rPr>
                    <w:alias w:val="公司承租情况明细-租赁费用"/>
                    <w:tag w:val="_GBC_6fa18be5c33943f29569d1d7a17e272b"/>
                    <w:id w:val="20520062"/>
                    <w:lock w:val="sdtLocked"/>
                  </w:sdtPr>
                  <w:sdtEndPr/>
                  <w:sdtContent>
                    <w:tc>
                      <w:tcPr>
                        <w:tcW w:w="1497" w:type="pct"/>
                        <w:tcBorders>
                          <w:top w:val="single" w:sz="4" w:space="0" w:color="auto"/>
                          <w:left w:val="single" w:sz="4" w:space="0" w:color="auto"/>
                          <w:bottom w:val="single" w:sz="4" w:space="0" w:color="auto"/>
                          <w:right w:val="single" w:sz="4" w:space="0" w:color="auto"/>
                        </w:tcBorders>
                      </w:tcPr>
                      <w:p w:rsidR="00975DFF" w:rsidRDefault="00F71816" w:rsidP="00F71816">
                        <w:pPr>
                          <w:jc w:val="right"/>
                          <w:rPr>
                            <w:szCs w:val="21"/>
                          </w:rPr>
                        </w:pPr>
                        <w:r>
                          <w:rPr>
                            <w:szCs w:val="21"/>
                          </w:rPr>
                          <w:t>1,900,000.00</w:t>
                        </w:r>
                      </w:p>
                    </w:tc>
                  </w:sdtContent>
                </w:sdt>
              </w:tr>
            </w:sdtContent>
          </w:sdt>
          <w:sdt>
            <w:sdtPr>
              <w:rPr>
                <w:szCs w:val="21"/>
              </w:rPr>
              <w:alias w:val="公司承租情况明细"/>
              <w:tag w:val="_GBC_2cb90c924bac4d8690c03cd1fa4f690b"/>
              <w:id w:val="20520068"/>
              <w:lock w:val="sdtLocked"/>
            </w:sdtPr>
            <w:sdtEndPr/>
            <w:sdtContent>
              <w:tr w:rsidR="00975DFF" w:rsidTr="00975DFF">
                <w:sdt>
                  <w:sdtPr>
                    <w:rPr>
                      <w:szCs w:val="21"/>
                    </w:rPr>
                    <w:alias w:val="公司承租情况明细-出租方名称"/>
                    <w:tag w:val="_GBC_7bd3aacfb8134550b49b609a74965b32"/>
                    <w:id w:val="20520064"/>
                    <w:lock w:val="sdtLocked"/>
                  </w:sdtPr>
                  <w:sdtEndPr/>
                  <w:sdtContent>
                    <w:tc>
                      <w:tcPr>
                        <w:tcW w:w="993"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北京遥测技术研究所</w:t>
                        </w:r>
                      </w:p>
                    </w:tc>
                  </w:sdtContent>
                </w:sdt>
                <w:sdt>
                  <w:sdtPr>
                    <w:rPr>
                      <w:szCs w:val="21"/>
                    </w:rPr>
                    <w:alias w:val="公司承租情况明细-租赁资产情况"/>
                    <w:tag w:val="_GBC_7de0a4b4edcc418eb027bbb623394ee9"/>
                    <w:id w:val="20520065"/>
                    <w:lock w:val="sdtLocked"/>
                  </w:sdtPr>
                  <w:sdtEndPr/>
                  <w:sdtContent>
                    <w:tc>
                      <w:tcPr>
                        <w:tcW w:w="1126"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机器设备</w:t>
                        </w:r>
                      </w:p>
                    </w:tc>
                  </w:sdtContent>
                </w:sdt>
                <w:sdt>
                  <w:sdtPr>
                    <w:rPr>
                      <w:szCs w:val="21"/>
                    </w:rPr>
                    <w:alias w:val="公司承租情况明细-租赁费用"/>
                    <w:tag w:val="_GBC_3ee2b5d5ae6d4731a833e843f0c80200"/>
                    <w:id w:val="20520066"/>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975DFF" w:rsidRDefault="00F71816" w:rsidP="00F71816">
                        <w:pPr>
                          <w:jc w:val="right"/>
                          <w:rPr>
                            <w:szCs w:val="21"/>
                          </w:rPr>
                        </w:pPr>
                        <w:r>
                          <w:rPr>
                            <w:szCs w:val="21"/>
                          </w:rPr>
                          <w:t>6,142,547.74</w:t>
                        </w:r>
                      </w:p>
                    </w:tc>
                  </w:sdtContent>
                </w:sdt>
                <w:sdt>
                  <w:sdtPr>
                    <w:rPr>
                      <w:szCs w:val="21"/>
                    </w:rPr>
                    <w:alias w:val="公司承租情况明细-租赁费用"/>
                    <w:tag w:val="_GBC_6fa18be5c33943f29569d1d7a17e272b"/>
                    <w:id w:val="20520067"/>
                    <w:lock w:val="sdtLocked"/>
                  </w:sdtPr>
                  <w:sdtEndPr/>
                  <w:sdtContent>
                    <w:tc>
                      <w:tcPr>
                        <w:tcW w:w="1497" w:type="pct"/>
                        <w:tcBorders>
                          <w:top w:val="single" w:sz="4" w:space="0" w:color="auto"/>
                          <w:left w:val="single" w:sz="4" w:space="0" w:color="auto"/>
                          <w:bottom w:val="single" w:sz="4" w:space="0" w:color="auto"/>
                          <w:right w:val="single" w:sz="4" w:space="0" w:color="auto"/>
                        </w:tcBorders>
                      </w:tcPr>
                      <w:p w:rsidR="00975DFF" w:rsidRDefault="00F71816" w:rsidP="00F71816">
                        <w:pPr>
                          <w:jc w:val="right"/>
                          <w:rPr>
                            <w:szCs w:val="21"/>
                          </w:rPr>
                        </w:pPr>
                        <w:r>
                          <w:rPr>
                            <w:szCs w:val="21"/>
                          </w:rPr>
                          <w:t>6,142,547.74</w:t>
                        </w:r>
                      </w:p>
                    </w:tc>
                  </w:sdtContent>
                </w:sdt>
              </w:tr>
            </w:sdtContent>
          </w:sdt>
          <w:sdt>
            <w:sdtPr>
              <w:rPr>
                <w:szCs w:val="21"/>
              </w:rPr>
              <w:alias w:val="公司承租情况明细"/>
              <w:tag w:val="_GBC_2cb90c924bac4d8690c03cd1fa4f690b"/>
              <w:id w:val="20520073"/>
              <w:lock w:val="sdtLocked"/>
            </w:sdtPr>
            <w:sdtEndPr/>
            <w:sdtContent>
              <w:tr w:rsidR="00975DFF" w:rsidTr="00975DFF">
                <w:sdt>
                  <w:sdtPr>
                    <w:rPr>
                      <w:szCs w:val="21"/>
                    </w:rPr>
                    <w:alias w:val="公司承租情况明细-出租方名称"/>
                    <w:tag w:val="_GBC_7bd3aacfb8134550b49b609a74965b32"/>
                    <w:id w:val="20520069"/>
                    <w:lock w:val="sdtLocked"/>
                  </w:sdtPr>
                  <w:sdtEndPr/>
                  <w:sdtContent>
                    <w:tc>
                      <w:tcPr>
                        <w:tcW w:w="993"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杭州电连接器厂</w:t>
                        </w:r>
                      </w:p>
                    </w:tc>
                  </w:sdtContent>
                </w:sdt>
                <w:sdt>
                  <w:sdtPr>
                    <w:rPr>
                      <w:szCs w:val="21"/>
                    </w:rPr>
                    <w:alias w:val="公司承租情况明细-租赁资产情况"/>
                    <w:tag w:val="_GBC_7de0a4b4edcc418eb027bbb623394ee9"/>
                    <w:id w:val="20520070"/>
                    <w:lock w:val="sdtLocked"/>
                  </w:sdtPr>
                  <w:sdtEndPr/>
                  <w:sdtContent>
                    <w:tc>
                      <w:tcPr>
                        <w:tcW w:w="1126"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机器设备</w:t>
                        </w:r>
                      </w:p>
                    </w:tc>
                  </w:sdtContent>
                </w:sdt>
                <w:sdt>
                  <w:sdtPr>
                    <w:rPr>
                      <w:szCs w:val="21"/>
                    </w:rPr>
                    <w:alias w:val="公司承租情况明细-租赁费用"/>
                    <w:tag w:val="_GBC_3ee2b5d5ae6d4731a833e843f0c80200"/>
                    <w:id w:val="20520071"/>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975DFF" w:rsidRDefault="00F71816" w:rsidP="00975DFF">
                        <w:pPr>
                          <w:jc w:val="right"/>
                          <w:rPr>
                            <w:szCs w:val="21"/>
                          </w:rPr>
                        </w:pPr>
                        <w:r>
                          <w:rPr>
                            <w:szCs w:val="21"/>
                          </w:rPr>
                          <w:t>3,082,580.00</w:t>
                        </w:r>
                      </w:p>
                    </w:tc>
                  </w:sdtContent>
                </w:sdt>
                <w:sdt>
                  <w:sdtPr>
                    <w:rPr>
                      <w:szCs w:val="21"/>
                    </w:rPr>
                    <w:alias w:val="公司承租情况明细-租赁费用"/>
                    <w:tag w:val="_GBC_6fa18be5c33943f29569d1d7a17e272b"/>
                    <w:id w:val="20520072"/>
                    <w:lock w:val="sdtLocked"/>
                  </w:sdtPr>
                  <w:sdtEndPr/>
                  <w:sdtContent>
                    <w:tc>
                      <w:tcPr>
                        <w:tcW w:w="1497" w:type="pct"/>
                        <w:tcBorders>
                          <w:top w:val="single" w:sz="4" w:space="0" w:color="auto"/>
                          <w:left w:val="single" w:sz="4" w:space="0" w:color="auto"/>
                          <w:bottom w:val="single" w:sz="4" w:space="0" w:color="auto"/>
                          <w:right w:val="single" w:sz="4" w:space="0" w:color="auto"/>
                        </w:tcBorders>
                      </w:tcPr>
                      <w:p w:rsidR="00975DFF" w:rsidRDefault="00F71816" w:rsidP="00F71816">
                        <w:pPr>
                          <w:jc w:val="right"/>
                          <w:rPr>
                            <w:szCs w:val="21"/>
                          </w:rPr>
                        </w:pPr>
                        <w:r>
                          <w:rPr>
                            <w:szCs w:val="21"/>
                          </w:rPr>
                          <w:t>3,082,580.00</w:t>
                        </w:r>
                      </w:p>
                    </w:tc>
                  </w:sdtContent>
                </w:sdt>
              </w:tr>
            </w:sdtContent>
          </w:sdt>
          <w:sdt>
            <w:sdtPr>
              <w:rPr>
                <w:szCs w:val="21"/>
              </w:rPr>
              <w:alias w:val="公司承租情况明细"/>
              <w:tag w:val="_GBC_2cb90c924bac4d8690c03cd1fa4f690b"/>
              <w:id w:val="20520078"/>
              <w:lock w:val="sdtLocked"/>
            </w:sdtPr>
            <w:sdtEndPr/>
            <w:sdtContent>
              <w:tr w:rsidR="00975DFF" w:rsidTr="00975DFF">
                <w:sdt>
                  <w:sdtPr>
                    <w:rPr>
                      <w:szCs w:val="21"/>
                    </w:rPr>
                    <w:alias w:val="公司承租情况明细-出租方名称"/>
                    <w:tag w:val="_GBC_7bd3aacfb8134550b49b609a74965b32"/>
                    <w:id w:val="20520074"/>
                    <w:lock w:val="sdtLocked"/>
                  </w:sdtPr>
                  <w:sdtEndPr/>
                  <w:sdtContent>
                    <w:tc>
                      <w:tcPr>
                        <w:tcW w:w="993"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河南通达电器厂</w:t>
                        </w:r>
                      </w:p>
                    </w:tc>
                  </w:sdtContent>
                </w:sdt>
                <w:sdt>
                  <w:sdtPr>
                    <w:rPr>
                      <w:szCs w:val="21"/>
                    </w:rPr>
                    <w:alias w:val="公司承租情况明细-租赁资产情况"/>
                    <w:tag w:val="_GBC_7de0a4b4edcc418eb027bbb623394ee9"/>
                    <w:id w:val="20520075"/>
                    <w:lock w:val="sdtLocked"/>
                  </w:sdtPr>
                  <w:sdtEndPr/>
                  <w:sdtContent>
                    <w:tc>
                      <w:tcPr>
                        <w:tcW w:w="1126"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机器设备</w:t>
                        </w:r>
                      </w:p>
                    </w:tc>
                  </w:sdtContent>
                </w:sdt>
                <w:sdt>
                  <w:sdtPr>
                    <w:rPr>
                      <w:szCs w:val="21"/>
                    </w:rPr>
                    <w:alias w:val="公司承租情况明细-租赁费用"/>
                    <w:tag w:val="_GBC_3ee2b5d5ae6d4731a833e843f0c80200"/>
                    <w:id w:val="20520076"/>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975DFF" w:rsidRDefault="00F71816" w:rsidP="00F71816">
                        <w:pPr>
                          <w:jc w:val="right"/>
                          <w:rPr>
                            <w:szCs w:val="21"/>
                          </w:rPr>
                        </w:pPr>
                        <w:r>
                          <w:rPr>
                            <w:szCs w:val="21"/>
                          </w:rPr>
                          <w:t>3,696,250.00</w:t>
                        </w:r>
                      </w:p>
                    </w:tc>
                  </w:sdtContent>
                </w:sdt>
                <w:sdt>
                  <w:sdtPr>
                    <w:rPr>
                      <w:szCs w:val="21"/>
                    </w:rPr>
                    <w:alias w:val="公司承租情况明细-租赁费用"/>
                    <w:tag w:val="_GBC_6fa18be5c33943f29569d1d7a17e272b"/>
                    <w:id w:val="20520077"/>
                    <w:lock w:val="sdtLocked"/>
                  </w:sdtPr>
                  <w:sdtEndPr/>
                  <w:sdtContent>
                    <w:tc>
                      <w:tcPr>
                        <w:tcW w:w="1497" w:type="pct"/>
                        <w:tcBorders>
                          <w:top w:val="single" w:sz="4" w:space="0" w:color="auto"/>
                          <w:left w:val="single" w:sz="4" w:space="0" w:color="auto"/>
                          <w:bottom w:val="single" w:sz="4" w:space="0" w:color="auto"/>
                          <w:right w:val="single" w:sz="4" w:space="0" w:color="auto"/>
                        </w:tcBorders>
                      </w:tcPr>
                      <w:p w:rsidR="00975DFF" w:rsidRDefault="00F71816" w:rsidP="00975DFF">
                        <w:pPr>
                          <w:jc w:val="right"/>
                          <w:rPr>
                            <w:szCs w:val="21"/>
                          </w:rPr>
                        </w:pPr>
                        <w:r>
                          <w:rPr>
                            <w:szCs w:val="21"/>
                          </w:rPr>
                          <w:t>3,696,250.00</w:t>
                        </w:r>
                      </w:p>
                    </w:tc>
                  </w:sdtContent>
                </w:sdt>
              </w:tr>
            </w:sdtContent>
          </w:sdt>
          <w:sdt>
            <w:sdtPr>
              <w:rPr>
                <w:szCs w:val="21"/>
              </w:rPr>
              <w:alias w:val="公司承租情况明细"/>
              <w:tag w:val="_GBC_2cb90c924bac4d8690c03cd1fa4f690b"/>
              <w:id w:val="20520083"/>
              <w:lock w:val="sdtLocked"/>
            </w:sdtPr>
            <w:sdtEndPr/>
            <w:sdtContent>
              <w:tr w:rsidR="00975DFF" w:rsidTr="00975DFF">
                <w:sdt>
                  <w:sdtPr>
                    <w:rPr>
                      <w:szCs w:val="21"/>
                    </w:rPr>
                    <w:alias w:val="公司承租情况明细-出租方名称"/>
                    <w:tag w:val="_GBC_7bd3aacfb8134550b49b609a74965b32"/>
                    <w:id w:val="20520079"/>
                    <w:lock w:val="sdtLocked"/>
                  </w:sdtPr>
                  <w:sdtEndPr/>
                  <w:sdtContent>
                    <w:tc>
                      <w:tcPr>
                        <w:tcW w:w="993"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上海科学仪器厂</w:t>
                        </w:r>
                      </w:p>
                    </w:tc>
                  </w:sdtContent>
                </w:sdt>
                <w:sdt>
                  <w:sdtPr>
                    <w:rPr>
                      <w:szCs w:val="21"/>
                    </w:rPr>
                    <w:alias w:val="公司承租情况明细-租赁资产情况"/>
                    <w:tag w:val="_GBC_7de0a4b4edcc418eb027bbb623394ee9"/>
                    <w:id w:val="20520080"/>
                    <w:lock w:val="sdtLocked"/>
                  </w:sdtPr>
                  <w:sdtEndPr/>
                  <w:sdtContent>
                    <w:tc>
                      <w:tcPr>
                        <w:tcW w:w="1126" w:type="pct"/>
                        <w:tcBorders>
                          <w:top w:val="single" w:sz="4" w:space="0" w:color="auto"/>
                          <w:left w:val="single" w:sz="4" w:space="0" w:color="auto"/>
                          <w:bottom w:val="single" w:sz="4" w:space="0" w:color="auto"/>
                          <w:right w:val="single" w:sz="4" w:space="0" w:color="auto"/>
                        </w:tcBorders>
                      </w:tcPr>
                      <w:p w:rsidR="00975DFF" w:rsidRDefault="00975DFF" w:rsidP="00975DFF">
                        <w:pPr>
                          <w:rPr>
                            <w:szCs w:val="21"/>
                          </w:rPr>
                        </w:pPr>
                        <w:r>
                          <w:rPr>
                            <w:szCs w:val="21"/>
                          </w:rPr>
                          <w:t>厂房设备租赁</w:t>
                        </w:r>
                      </w:p>
                    </w:tc>
                  </w:sdtContent>
                </w:sdt>
                <w:sdt>
                  <w:sdtPr>
                    <w:rPr>
                      <w:szCs w:val="21"/>
                    </w:rPr>
                    <w:alias w:val="公司承租情况明细-租赁费用"/>
                    <w:tag w:val="_GBC_3ee2b5d5ae6d4731a833e843f0c80200"/>
                    <w:id w:val="20520081"/>
                    <w:lock w:val="sdtLocked"/>
                  </w:sdtPr>
                  <w:sdtEndPr/>
                  <w:sdtContent>
                    <w:tc>
                      <w:tcPr>
                        <w:tcW w:w="1384" w:type="pct"/>
                        <w:tcBorders>
                          <w:top w:val="single" w:sz="4" w:space="0" w:color="auto"/>
                          <w:left w:val="single" w:sz="4" w:space="0" w:color="auto"/>
                          <w:bottom w:val="single" w:sz="4" w:space="0" w:color="auto"/>
                          <w:right w:val="single" w:sz="4" w:space="0" w:color="auto"/>
                        </w:tcBorders>
                      </w:tcPr>
                      <w:p w:rsidR="00975DFF" w:rsidRDefault="00F71816" w:rsidP="00975DFF">
                        <w:pPr>
                          <w:jc w:val="right"/>
                          <w:rPr>
                            <w:szCs w:val="21"/>
                          </w:rPr>
                        </w:pPr>
                        <w:r>
                          <w:rPr>
                            <w:szCs w:val="21"/>
                          </w:rPr>
                          <w:t>2,163,591.64</w:t>
                        </w:r>
                      </w:p>
                    </w:tc>
                  </w:sdtContent>
                </w:sdt>
                <w:sdt>
                  <w:sdtPr>
                    <w:rPr>
                      <w:szCs w:val="21"/>
                    </w:rPr>
                    <w:alias w:val="公司承租情况明细-租赁费用"/>
                    <w:tag w:val="_GBC_6fa18be5c33943f29569d1d7a17e272b"/>
                    <w:id w:val="20520082"/>
                    <w:lock w:val="sdtLocked"/>
                  </w:sdtPr>
                  <w:sdtEndPr/>
                  <w:sdtContent>
                    <w:tc>
                      <w:tcPr>
                        <w:tcW w:w="1497" w:type="pct"/>
                        <w:tcBorders>
                          <w:top w:val="single" w:sz="4" w:space="0" w:color="auto"/>
                          <w:left w:val="single" w:sz="4" w:space="0" w:color="auto"/>
                          <w:bottom w:val="single" w:sz="4" w:space="0" w:color="auto"/>
                          <w:right w:val="single" w:sz="4" w:space="0" w:color="auto"/>
                        </w:tcBorders>
                      </w:tcPr>
                      <w:p w:rsidR="00975DFF" w:rsidRDefault="00F71816" w:rsidP="00975DFF">
                        <w:pPr>
                          <w:jc w:val="right"/>
                          <w:rPr>
                            <w:szCs w:val="21"/>
                          </w:rPr>
                        </w:pPr>
                        <w:r>
                          <w:rPr>
                            <w:szCs w:val="21"/>
                          </w:rPr>
                          <w:t>2,163,591.64</w:t>
                        </w:r>
                      </w:p>
                    </w:tc>
                  </w:sdtContent>
                </w:sdt>
              </w:tr>
            </w:sdtContent>
          </w:sdt>
        </w:tbl>
        <w:p w:rsidR="00975DFF" w:rsidRDefault="00975DFF"/>
        <w:p w:rsidR="00F06C50" w:rsidRDefault="0039091F">
          <w:pPr>
            <w:rPr>
              <w:szCs w:val="21"/>
            </w:rPr>
          </w:pPr>
          <w:r>
            <w:rPr>
              <w:rFonts w:hint="eastAsia"/>
              <w:szCs w:val="21"/>
            </w:rPr>
            <w:t>关联租赁情况说明</w:t>
          </w:r>
        </w:p>
        <w:sdt>
          <w:sdtPr>
            <w:rPr>
              <w:szCs w:val="21"/>
            </w:rPr>
            <w:alias w:val="关联租赁说明"/>
            <w:tag w:val="_GBC_84584ca23f8f450e9e44b9587b57665d"/>
            <w:id w:val="-2032024103"/>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sdtContent>
    </w:sdt>
    <w:sdt>
      <w:sdtPr>
        <w:rPr>
          <w:rFonts w:ascii="宋体" w:hAnsi="宋体" w:cs="Arial" w:hint="eastAsia"/>
          <w:b w:val="0"/>
          <w:bCs w:val="0"/>
          <w:kern w:val="0"/>
          <w:szCs w:val="21"/>
        </w:rPr>
        <w:tag w:val="_GBC_a87b2e666bc14a67817d2d3189396350"/>
        <w:id w:val="1816059737"/>
        <w:lock w:val="sdtLocked"/>
        <w:placeholder>
          <w:docPart w:val="GBC22222222222222222222222222222"/>
        </w:placeholder>
      </w:sdtPr>
      <w:sdtEndPr>
        <w:rPr>
          <w:rFonts w:cs="宋体" w:hint="default"/>
          <w:szCs w:val="24"/>
        </w:rPr>
      </w:sdtEndPr>
      <w:sdtContent>
        <w:p w:rsidR="00F06C50" w:rsidRDefault="0039091F">
          <w:pPr>
            <w:pStyle w:val="4"/>
            <w:numPr>
              <w:ilvl w:val="0"/>
              <w:numId w:val="86"/>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
            <w:tag w:val="_GBC_3e6a0a539ef64b4caa116abf6c5b4dae"/>
            <w:id w:val="-1625608289"/>
            <w:lock w:val="sdtLocked"/>
            <w:placeholder>
              <w:docPart w:val="GBC22222222222222222222222222222"/>
            </w:placeholder>
          </w:sdtPr>
          <w:sdtEndPr/>
          <w:sdtContent>
            <w:p w:rsidR="00A73718" w:rsidRDefault="00B0032F" w:rsidP="00A73718">
              <w:pPr>
                <w:rPr>
                  <w:rFonts w:ascii="Cambria" w:hAnsi="Cambria" w:cs="Cambria"/>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6c7c3b5a05ab429faec9917f7b8dd9f6"/>
        <w:id w:val="1618414105"/>
        <w:lock w:val="sdtLocked"/>
        <w:placeholder>
          <w:docPart w:val="GBC22222222222222222222222222222"/>
        </w:placeholder>
      </w:sdtPr>
      <w:sdtEndPr>
        <w:rPr>
          <w:rFonts w:hint="default"/>
        </w:rPr>
      </w:sdtEndPr>
      <w:sdtContent>
        <w:p w:rsidR="00F1278C" w:rsidRDefault="00F1278C">
          <w:pPr>
            <w:pStyle w:val="4"/>
            <w:numPr>
              <w:ilvl w:val="0"/>
              <w:numId w:val="86"/>
            </w:numPr>
            <w:tabs>
              <w:tab w:val="left" w:pos="616"/>
            </w:tabs>
            <w:jc w:val="left"/>
          </w:pPr>
          <w:r>
            <w:rPr>
              <w:rFonts w:hint="eastAsia"/>
            </w:rPr>
            <w:t>关联方资金拆借</w:t>
          </w:r>
        </w:p>
        <w:sdt>
          <w:sdtPr>
            <w:alias w:val="是否适用：关联方资金拆借"/>
            <w:tag w:val="_GBC_4e638b97ab3a4cf1ac99972e688d60b1"/>
            <w:id w:val="-684129372"/>
            <w:lock w:val="sdtContentLocked"/>
            <w:placeholder>
              <w:docPart w:val="GBC22222222222222222222222222222"/>
            </w:placeholder>
          </w:sdtPr>
          <w:sdtEndPr/>
          <w:sdtContent>
            <w:p w:rsidR="00F1278C" w:rsidRDefault="00B0032F">
              <w:r>
                <w:fldChar w:fldCharType="begin"/>
              </w:r>
              <w:r w:rsidR="00F1278C">
                <w:instrText xml:space="preserve"> MACROBUTTON  SnrToggleCheckbox √适用 </w:instrText>
              </w:r>
              <w:r>
                <w:fldChar w:fldCharType="end"/>
              </w:r>
              <w:r>
                <w:fldChar w:fldCharType="begin"/>
              </w:r>
              <w:r w:rsidR="00F1278C">
                <w:instrText xml:space="preserve"> MACROBUTTON  SnrToggleCheckbox □不适用 </w:instrText>
              </w:r>
              <w:r>
                <w:fldChar w:fldCharType="end"/>
              </w:r>
            </w:p>
          </w:sdtContent>
        </w:sdt>
        <w:p w:rsidR="00F1278C" w:rsidRDefault="00F1278C">
          <w:pPr>
            <w:jc w:val="right"/>
            <w:rPr>
              <w:rFonts w:ascii="Cambria" w:hAnsi="Cambria" w:cs="Cambria"/>
            </w:rPr>
          </w:pPr>
          <w:r>
            <w:rPr>
              <w:rFonts w:ascii="Cambria" w:hAnsi="Cambria" w:cs="Cambria" w:hint="eastAsia"/>
            </w:rPr>
            <w:t>单位：</w:t>
          </w:r>
          <w:sdt>
            <w:sdtPr>
              <w:rPr>
                <w:rFonts w:ascii="Cambria" w:hAnsi="Cambria" w:cs="Cambria" w:hint="eastAsia"/>
              </w:rPr>
              <w:alias w:val="单位：关联方资金拆借"/>
              <w:tag w:val="_GBC_89b3d5f87dd845f2bdc425cf637a91cb"/>
              <w:id w:val="-7084153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方资金拆借"/>
              <w:tag w:val="_GBC_3cc40d243feb4ed7aac7a03146615d49"/>
              <w:id w:val="63313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734"/>
            <w:gridCol w:w="1748"/>
            <w:gridCol w:w="1679"/>
          </w:tblGrid>
          <w:tr w:rsidR="00F1278C" w:rsidTr="008B249A">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F1278C" w:rsidRDefault="00F1278C" w:rsidP="00975DFF">
                <w:pPr>
                  <w:jc w:val="center"/>
                  <w:rPr>
                    <w:rFonts w:cs="Cambria"/>
                  </w:rPr>
                </w:pPr>
                <w:r>
                  <w:rPr>
                    <w:rFonts w:cs="Cambria" w:hint="eastAsia"/>
                  </w:rPr>
                  <w:t>关联方</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F1278C" w:rsidRDefault="00F1278C" w:rsidP="00975DFF">
                <w:pPr>
                  <w:jc w:val="center"/>
                  <w:rPr>
                    <w:rFonts w:cs="Cambria"/>
                  </w:rPr>
                </w:pPr>
                <w:r>
                  <w:rPr>
                    <w:rFonts w:cs="Cambria" w:hint="eastAsia"/>
                  </w:rPr>
                  <w:t>拆借金额</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F1278C" w:rsidRDefault="00F1278C" w:rsidP="00975DFF">
                <w:pPr>
                  <w:jc w:val="center"/>
                  <w:rPr>
                    <w:rFonts w:cs="Cambria"/>
                  </w:rPr>
                </w:pPr>
                <w:r>
                  <w:rPr>
                    <w:rFonts w:cs="Cambria" w:hint="eastAsia"/>
                  </w:rPr>
                  <w:t>起始日</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F1278C" w:rsidRDefault="00F1278C" w:rsidP="00975DFF">
                <w:pPr>
                  <w:jc w:val="center"/>
                  <w:rPr>
                    <w:rFonts w:cs="Cambria"/>
                  </w:rPr>
                </w:pPr>
                <w:r>
                  <w:rPr>
                    <w:rFonts w:cs="Cambria" w:hint="eastAsia"/>
                  </w:rPr>
                  <w:t>到期日</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F1278C" w:rsidRDefault="00F1278C" w:rsidP="00975DFF">
                <w:pPr>
                  <w:jc w:val="center"/>
                  <w:rPr>
                    <w:rFonts w:cs="Cambria"/>
                  </w:rPr>
                </w:pPr>
                <w:r>
                  <w:rPr>
                    <w:rFonts w:cs="Cambria" w:hint="eastAsia"/>
                  </w:rPr>
                  <w:t>利率%</w:t>
                </w:r>
              </w:p>
            </w:tc>
          </w:tr>
          <w:tr w:rsidR="00F1278C" w:rsidTr="00975DF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hint="eastAsia"/>
                  </w:rPr>
                  <w:t>拆入</w:t>
                </w:r>
              </w:p>
            </w:tc>
          </w:tr>
          <w:sdt>
            <w:sdtPr>
              <w:rPr>
                <w:rFonts w:cs="Cambria"/>
              </w:rPr>
              <w:alias w:val="关联方资金拆入明细"/>
              <w:tag w:val="_GBC_41199f69e9c1424bae98cb1682c7f6c7"/>
              <w:id w:val="20523433"/>
              <w:lock w:val="sdtLocked"/>
            </w:sdtPr>
            <w:sdtEndPr/>
            <w:sdtContent>
              <w:tr w:rsidR="00F1278C" w:rsidTr="008B249A">
                <w:sdt>
                  <w:sdtPr>
                    <w:rPr>
                      <w:rFonts w:cs="Cambria"/>
                    </w:rPr>
                    <w:alias w:val="关联方资金拆入明细-关联方"/>
                    <w:tag w:val="_GBC_2f19baf1dbf64bcc842e45cfa8569bb9"/>
                    <w:id w:val="2052342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2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58,000,000.00</w:t>
                        </w:r>
                      </w:p>
                    </w:tc>
                  </w:sdtContent>
                </w:sdt>
                <w:sdt>
                  <w:sdtPr>
                    <w:rPr>
                      <w:rFonts w:cs="Cambria"/>
                    </w:rPr>
                    <w:alias w:val="关联方资金拆入明细-起始日"/>
                    <w:tag w:val="_GBC_6b1ba597e63e4fe1a4558b2c0fcde3f3"/>
                    <w:id w:val="2052343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2014/12/10</w:t>
                        </w:r>
                      </w:p>
                    </w:tc>
                  </w:sdtContent>
                </w:sdt>
                <w:sdt>
                  <w:sdtPr>
                    <w:rPr>
                      <w:rFonts w:cs="Cambria"/>
                    </w:rPr>
                    <w:alias w:val="关联方资金拆入明细-到期日"/>
                    <w:tag w:val="_GBC_16ddece372644ec58592cd03a0a8e22d"/>
                    <w:id w:val="2052343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2015/12/9</w:t>
                        </w:r>
                      </w:p>
                    </w:tc>
                  </w:sdtContent>
                </w:sdt>
                <w:sdt>
                  <w:sdtPr>
                    <w:rPr>
                      <w:rFonts w:cs="Cambria"/>
                    </w:rPr>
                    <w:alias w:val="关联方资金拆入明细-说明"/>
                    <w:tag w:val="_GBC_9278a4bb205f4c08b5b158e312ac0970"/>
                    <w:id w:val="2052343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39"/>
              <w:lock w:val="sdtLocked"/>
            </w:sdtPr>
            <w:sdtEndPr/>
            <w:sdtContent>
              <w:tr w:rsidR="00F1278C" w:rsidTr="008B249A">
                <w:sdt>
                  <w:sdtPr>
                    <w:rPr>
                      <w:rFonts w:cs="Cambria"/>
                    </w:rPr>
                    <w:alias w:val="关联方资金拆入明细-关联方"/>
                    <w:tag w:val="_GBC_2f19baf1dbf64bcc842e45cfa8569bb9"/>
                    <w:id w:val="2052343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3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100,000,000.00</w:t>
                        </w:r>
                      </w:p>
                    </w:tc>
                  </w:sdtContent>
                </w:sdt>
                <w:sdt>
                  <w:sdtPr>
                    <w:rPr>
                      <w:rFonts w:cs="Cambria"/>
                    </w:rPr>
                    <w:alias w:val="关联方资金拆入明细-起始日"/>
                    <w:tag w:val="_GBC_6b1ba597e63e4fe1a4558b2c0fcde3f3"/>
                    <w:id w:val="2052343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2014/12/17</w:t>
                        </w:r>
                      </w:p>
                    </w:tc>
                  </w:sdtContent>
                </w:sdt>
                <w:sdt>
                  <w:sdtPr>
                    <w:rPr>
                      <w:rFonts w:cs="Cambria"/>
                    </w:rPr>
                    <w:alias w:val="关联方资金拆入明细-到期日"/>
                    <w:tag w:val="_GBC_16ddece372644ec58592cd03a0a8e22d"/>
                    <w:id w:val="2052343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2015/12/16</w:t>
                        </w:r>
                      </w:p>
                    </w:tc>
                  </w:sdtContent>
                </w:sdt>
                <w:sdt>
                  <w:sdtPr>
                    <w:rPr>
                      <w:rFonts w:cs="Cambria"/>
                    </w:rPr>
                    <w:alias w:val="关联方资金拆入明细-说明"/>
                    <w:tag w:val="_GBC_9278a4bb205f4c08b5b158e312ac0970"/>
                    <w:id w:val="2052343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45"/>
              <w:lock w:val="sdtLocked"/>
            </w:sdtPr>
            <w:sdtEndPr/>
            <w:sdtContent>
              <w:tr w:rsidR="00F1278C" w:rsidTr="008B249A">
                <w:sdt>
                  <w:sdtPr>
                    <w:rPr>
                      <w:rFonts w:cs="Cambria"/>
                    </w:rPr>
                    <w:alias w:val="关联方资金拆入明细-关联方"/>
                    <w:tag w:val="_GBC_2f19baf1dbf64bcc842e45cfa8569bb9"/>
                    <w:id w:val="2052344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4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44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2014/12/19</w:t>
                        </w:r>
                      </w:p>
                    </w:tc>
                  </w:sdtContent>
                </w:sdt>
                <w:sdt>
                  <w:sdtPr>
                    <w:rPr>
                      <w:rFonts w:cs="Cambria"/>
                    </w:rPr>
                    <w:alias w:val="关联方资金拆入明细-到期日"/>
                    <w:tag w:val="_GBC_16ddece372644ec58592cd03a0a8e22d"/>
                    <w:id w:val="2052344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2015/12/18</w:t>
                        </w:r>
                      </w:p>
                    </w:tc>
                  </w:sdtContent>
                </w:sdt>
                <w:sdt>
                  <w:sdtPr>
                    <w:rPr>
                      <w:rFonts w:cs="Cambria"/>
                    </w:rPr>
                    <w:alias w:val="关联方资金拆入明细-说明"/>
                    <w:tag w:val="_GBC_9278a4bb205f4c08b5b158e312ac0970"/>
                    <w:id w:val="2052344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51"/>
              <w:lock w:val="sdtLocked"/>
            </w:sdtPr>
            <w:sdtEndPr/>
            <w:sdtContent>
              <w:tr w:rsidR="00F1278C" w:rsidTr="008B249A">
                <w:sdt>
                  <w:sdtPr>
                    <w:rPr>
                      <w:rFonts w:cs="Cambria"/>
                    </w:rPr>
                    <w:alias w:val="关联方资金拆入明细-关联方"/>
                    <w:tag w:val="_GBC_2f19baf1dbf64bcc842e45cfa8569bb9"/>
                    <w:id w:val="2052344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4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44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2014/12/19</w:t>
                        </w:r>
                      </w:p>
                    </w:tc>
                  </w:sdtContent>
                </w:sdt>
                <w:sdt>
                  <w:sdtPr>
                    <w:rPr>
                      <w:rFonts w:cs="Cambria"/>
                    </w:rPr>
                    <w:alias w:val="关联方资金拆入明细-到期日"/>
                    <w:tag w:val="_GBC_16ddece372644ec58592cd03a0a8e22d"/>
                    <w:id w:val="2052344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2015/12/18</w:t>
                        </w:r>
                      </w:p>
                    </w:tc>
                  </w:sdtContent>
                </w:sdt>
                <w:sdt>
                  <w:sdtPr>
                    <w:rPr>
                      <w:rFonts w:cs="Cambria"/>
                    </w:rPr>
                    <w:alias w:val="关联方资金拆入明细-说明"/>
                    <w:tag w:val="_GBC_9278a4bb205f4c08b5b158e312ac0970"/>
                    <w:id w:val="2052345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57"/>
              <w:lock w:val="sdtLocked"/>
            </w:sdtPr>
            <w:sdtEndPr/>
            <w:sdtContent>
              <w:tr w:rsidR="00F1278C" w:rsidTr="008B249A">
                <w:sdt>
                  <w:sdtPr>
                    <w:rPr>
                      <w:rFonts w:cs="Cambria"/>
                    </w:rPr>
                    <w:alias w:val="关联方资金拆入明细-关联方"/>
                    <w:tag w:val="_GBC_2f19baf1dbf64bcc842e45cfa8569bb9"/>
                    <w:id w:val="2052345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5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298,000,000.00</w:t>
                        </w:r>
                      </w:p>
                    </w:tc>
                  </w:sdtContent>
                </w:sdt>
                <w:sdt>
                  <w:sdtPr>
                    <w:rPr>
                      <w:rFonts w:cs="Cambria"/>
                    </w:rPr>
                    <w:alias w:val="关联方资金拆入明细-起始日"/>
                    <w:tag w:val="_GBC_6b1ba597e63e4fe1a4558b2c0fcde3f3"/>
                    <w:id w:val="2052345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2015/1/6</w:t>
                        </w:r>
                      </w:p>
                    </w:tc>
                  </w:sdtContent>
                </w:sdt>
                <w:sdt>
                  <w:sdtPr>
                    <w:rPr>
                      <w:rFonts w:cs="Cambria"/>
                    </w:rPr>
                    <w:alias w:val="关联方资金拆入明细-到期日"/>
                    <w:tag w:val="_GBC_16ddece372644ec58592cd03a0a8e22d"/>
                    <w:id w:val="2052345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2016/1/5</w:t>
                        </w:r>
                      </w:p>
                    </w:tc>
                  </w:sdtContent>
                </w:sdt>
                <w:sdt>
                  <w:sdtPr>
                    <w:rPr>
                      <w:rFonts w:cs="Cambria"/>
                    </w:rPr>
                    <w:alias w:val="关联方资金拆入明细-说明"/>
                    <w:tag w:val="_GBC_9278a4bb205f4c08b5b158e312ac0970"/>
                    <w:id w:val="2052345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63"/>
              <w:lock w:val="sdtLocked"/>
            </w:sdtPr>
            <w:sdtEndPr/>
            <w:sdtContent>
              <w:tr w:rsidR="00F1278C" w:rsidTr="008B249A">
                <w:sdt>
                  <w:sdtPr>
                    <w:rPr>
                      <w:rFonts w:cs="Cambria"/>
                    </w:rPr>
                    <w:alias w:val="关联方资金拆入明细-关联方"/>
                    <w:tag w:val="_GBC_2f19baf1dbf64bcc842e45cfa8569bb9"/>
                    <w:id w:val="2052345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5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60,000,000.00</w:t>
                        </w:r>
                      </w:p>
                    </w:tc>
                  </w:sdtContent>
                </w:sdt>
                <w:sdt>
                  <w:sdtPr>
                    <w:rPr>
                      <w:rFonts w:cs="Cambria"/>
                    </w:rPr>
                    <w:alias w:val="关联方资金拆入明细-起始日"/>
                    <w:tag w:val="_GBC_6b1ba597e63e4fe1a4558b2c0fcde3f3"/>
                    <w:id w:val="2052346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2015/1/26</w:t>
                        </w:r>
                      </w:p>
                    </w:tc>
                  </w:sdtContent>
                </w:sdt>
                <w:sdt>
                  <w:sdtPr>
                    <w:rPr>
                      <w:rFonts w:cs="Cambria"/>
                    </w:rPr>
                    <w:alias w:val="关联方资金拆入明细-到期日"/>
                    <w:tag w:val="_GBC_16ddece372644ec58592cd03a0a8e22d"/>
                    <w:id w:val="2052346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2016/1/25</w:t>
                        </w:r>
                      </w:p>
                    </w:tc>
                  </w:sdtContent>
                </w:sdt>
                <w:sdt>
                  <w:sdtPr>
                    <w:rPr>
                      <w:rFonts w:cs="Cambria"/>
                    </w:rPr>
                    <w:alias w:val="关联方资金拆入明细-说明"/>
                    <w:tag w:val="_GBC_9278a4bb205f4c08b5b158e312ac0970"/>
                    <w:id w:val="2052346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69"/>
              <w:lock w:val="sdtLocked"/>
            </w:sdtPr>
            <w:sdtEndPr/>
            <w:sdtContent>
              <w:tr w:rsidR="00F1278C" w:rsidTr="008B249A">
                <w:sdt>
                  <w:sdtPr>
                    <w:rPr>
                      <w:rFonts w:cs="Cambria"/>
                    </w:rPr>
                    <w:alias w:val="关联方资金拆入明细-关联方"/>
                    <w:tag w:val="_GBC_2f19baf1dbf64bcc842e45cfa8569bb9"/>
                    <w:id w:val="2052346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6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40,000,000.00</w:t>
                        </w:r>
                      </w:p>
                    </w:tc>
                  </w:sdtContent>
                </w:sdt>
                <w:sdt>
                  <w:sdtPr>
                    <w:rPr>
                      <w:rFonts w:cs="Cambria"/>
                    </w:rPr>
                    <w:alias w:val="关联方资金拆入明细-起始日"/>
                    <w:tag w:val="_GBC_6b1ba597e63e4fe1a4558b2c0fcde3f3"/>
                    <w:id w:val="2052346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2015/1/26</w:t>
                        </w:r>
                      </w:p>
                    </w:tc>
                  </w:sdtContent>
                </w:sdt>
                <w:sdt>
                  <w:sdtPr>
                    <w:rPr>
                      <w:rFonts w:cs="Cambria"/>
                    </w:rPr>
                    <w:alias w:val="关联方资金拆入明细-到期日"/>
                    <w:tag w:val="_GBC_16ddece372644ec58592cd03a0a8e22d"/>
                    <w:id w:val="2052346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2016/1/25</w:t>
                        </w:r>
                      </w:p>
                    </w:tc>
                  </w:sdtContent>
                </w:sdt>
                <w:sdt>
                  <w:sdtPr>
                    <w:rPr>
                      <w:rFonts w:cs="Cambria"/>
                    </w:rPr>
                    <w:alias w:val="关联方资金拆入明细-说明"/>
                    <w:tag w:val="_GBC_9278a4bb205f4c08b5b158e312ac0970"/>
                    <w:id w:val="2052346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5.04</w:t>
                        </w:r>
                      </w:p>
                    </w:tc>
                  </w:sdtContent>
                </w:sdt>
              </w:tr>
            </w:sdtContent>
          </w:sdt>
          <w:sdt>
            <w:sdtPr>
              <w:rPr>
                <w:rFonts w:cs="Cambria"/>
              </w:rPr>
              <w:alias w:val="关联方资金拆入明细"/>
              <w:tag w:val="_GBC_41199f69e9c1424bae98cb1682c7f6c7"/>
              <w:id w:val="20523475"/>
              <w:lock w:val="sdtLocked"/>
            </w:sdtPr>
            <w:sdtEndPr/>
            <w:sdtContent>
              <w:tr w:rsidR="00F1278C" w:rsidTr="008B249A">
                <w:sdt>
                  <w:sdtPr>
                    <w:rPr>
                      <w:rFonts w:cs="Cambria"/>
                    </w:rPr>
                    <w:alias w:val="关联方资金拆入明细-关联方"/>
                    <w:tag w:val="_GBC_2f19baf1dbf64bcc842e45cfa8569bb9"/>
                    <w:id w:val="2052347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7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55,000,000.00</w:t>
                        </w:r>
                      </w:p>
                    </w:tc>
                  </w:sdtContent>
                </w:sdt>
                <w:sdt>
                  <w:sdtPr>
                    <w:rPr>
                      <w:rFonts w:cs="Cambria"/>
                    </w:rPr>
                    <w:alias w:val="关联方资金拆入明细-起始日"/>
                    <w:tag w:val="_GBC_6b1ba597e63e4fe1a4558b2c0fcde3f3"/>
                    <w:id w:val="2052347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2015/3/4</w:t>
                        </w:r>
                      </w:p>
                    </w:tc>
                  </w:sdtContent>
                </w:sdt>
                <w:sdt>
                  <w:sdtPr>
                    <w:rPr>
                      <w:rFonts w:cs="Cambria"/>
                    </w:rPr>
                    <w:alias w:val="关联方资金拆入明细-到期日"/>
                    <w:tag w:val="_GBC_16ddece372644ec58592cd03a0a8e22d"/>
                    <w:id w:val="2052347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2016/3/3</w:t>
                        </w:r>
                      </w:p>
                    </w:tc>
                  </w:sdtContent>
                </w:sdt>
                <w:sdt>
                  <w:sdtPr>
                    <w:rPr>
                      <w:rFonts w:cs="Cambria"/>
                    </w:rPr>
                    <w:alias w:val="关联方资金拆入明细-说明"/>
                    <w:tag w:val="_GBC_9278a4bb205f4c08b5b158e312ac0970"/>
                    <w:id w:val="2052347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481"/>
              <w:lock w:val="sdtLocked"/>
            </w:sdtPr>
            <w:sdtEndPr/>
            <w:sdtContent>
              <w:tr w:rsidR="00F1278C" w:rsidTr="008B249A">
                <w:sdt>
                  <w:sdtPr>
                    <w:rPr>
                      <w:rFonts w:cs="Cambria"/>
                    </w:rPr>
                    <w:alias w:val="关联方资金拆入明细-关联方"/>
                    <w:tag w:val="_GBC_2f19baf1dbf64bcc842e45cfa8569bb9"/>
                    <w:id w:val="2052347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7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20,000,000.00</w:t>
                        </w:r>
                      </w:p>
                    </w:tc>
                  </w:sdtContent>
                </w:sdt>
                <w:sdt>
                  <w:sdtPr>
                    <w:rPr>
                      <w:rFonts w:cs="Cambria"/>
                    </w:rPr>
                    <w:alias w:val="关联方资金拆入明细-起始日"/>
                    <w:tag w:val="_GBC_6b1ba597e63e4fe1a4558b2c0fcde3f3"/>
                    <w:id w:val="2052347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2015/3/17</w:t>
                        </w:r>
                      </w:p>
                    </w:tc>
                  </w:sdtContent>
                </w:sdt>
                <w:sdt>
                  <w:sdtPr>
                    <w:rPr>
                      <w:rFonts w:cs="Cambria"/>
                    </w:rPr>
                    <w:alias w:val="关联方资金拆入明细-到期日"/>
                    <w:tag w:val="_GBC_16ddece372644ec58592cd03a0a8e22d"/>
                    <w:id w:val="2052347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2016/3/16</w:t>
                        </w:r>
                      </w:p>
                    </w:tc>
                  </w:sdtContent>
                </w:sdt>
                <w:sdt>
                  <w:sdtPr>
                    <w:rPr>
                      <w:rFonts w:cs="Cambria"/>
                    </w:rPr>
                    <w:alias w:val="关联方资金拆入明细-说明"/>
                    <w:tag w:val="_GBC_9278a4bb205f4c08b5b158e312ac0970"/>
                    <w:id w:val="2052348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487"/>
              <w:lock w:val="sdtLocked"/>
            </w:sdtPr>
            <w:sdtEndPr/>
            <w:sdtContent>
              <w:tr w:rsidR="00F1278C" w:rsidTr="008B249A">
                <w:sdt>
                  <w:sdtPr>
                    <w:rPr>
                      <w:rFonts w:cs="Cambria"/>
                    </w:rPr>
                    <w:alias w:val="关联方资金拆入明细-关联方"/>
                    <w:tag w:val="_GBC_2f19baf1dbf64bcc842e45cfa8569bb9"/>
                    <w:id w:val="2052348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8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50,000,000.00</w:t>
                        </w:r>
                      </w:p>
                    </w:tc>
                  </w:sdtContent>
                </w:sdt>
                <w:sdt>
                  <w:sdtPr>
                    <w:rPr>
                      <w:rFonts w:cs="Cambria"/>
                    </w:rPr>
                    <w:alias w:val="关联方资金拆入明细-起始日"/>
                    <w:tag w:val="_GBC_6b1ba597e63e4fe1a4558b2c0fcde3f3"/>
                    <w:id w:val="2052348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2015/3/30</w:t>
                        </w:r>
                      </w:p>
                    </w:tc>
                  </w:sdtContent>
                </w:sdt>
                <w:sdt>
                  <w:sdtPr>
                    <w:rPr>
                      <w:rFonts w:cs="Cambria"/>
                    </w:rPr>
                    <w:alias w:val="关联方资金拆入明细-到期日"/>
                    <w:tag w:val="_GBC_16ddece372644ec58592cd03a0a8e22d"/>
                    <w:id w:val="2052348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2016/3/29</w:t>
                        </w:r>
                      </w:p>
                    </w:tc>
                  </w:sdtContent>
                </w:sdt>
                <w:sdt>
                  <w:sdtPr>
                    <w:rPr>
                      <w:rFonts w:cs="Cambria"/>
                    </w:rPr>
                    <w:alias w:val="关联方资金拆入明细-说明"/>
                    <w:tag w:val="_GBC_9278a4bb205f4c08b5b158e312ac0970"/>
                    <w:id w:val="2052348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493"/>
              <w:lock w:val="sdtLocked"/>
            </w:sdtPr>
            <w:sdtEndPr/>
            <w:sdtContent>
              <w:tr w:rsidR="00F1278C" w:rsidTr="008B249A">
                <w:sdt>
                  <w:sdtPr>
                    <w:rPr>
                      <w:rFonts w:cs="Cambria"/>
                    </w:rPr>
                    <w:alias w:val="关联方资金拆入明细-关联方"/>
                    <w:tag w:val="_GBC_2f19baf1dbf64bcc842e45cfa8569bb9"/>
                    <w:id w:val="2052348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8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13,000,000.00</w:t>
                        </w:r>
                      </w:p>
                    </w:tc>
                  </w:sdtContent>
                </w:sdt>
                <w:sdt>
                  <w:sdtPr>
                    <w:rPr>
                      <w:rFonts w:cs="Cambria"/>
                    </w:rPr>
                    <w:alias w:val="关联方资金拆入明细-起始日"/>
                    <w:tag w:val="_GBC_6b1ba597e63e4fe1a4558b2c0fcde3f3"/>
                    <w:id w:val="2052349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2015/4/13</w:t>
                        </w:r>
                      </w:p>
                    </w:tc>
                  </w:sdtContent>
                </w:sdt>
                <w:sdt>
                  <w:sdtPr>
                    <w:rPr>
                      <w:rFonts w:cs="Cambria"/>
                    </w:rPr>
                    <w:alias w:val="关联方资金拆入明细-到期日"/>
                    <w:tag w:val="_GBC_16ddece372644ec58592cd03a0a8e22d"/>
                    <w:id w:val="2052349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2016/4/12</w:t>
                        </w:r>
                      </w:p>
                    </w:tc>
                  </w:sdtContent>
                </w:sdt>
                <w:sdt>
                  <w:sdtPr>
                    <w:rPr>
                      <w:rFonts w:cs="Cambria"/>
                    </w:rPr>
                    <w:alias w:val="关联方资金拆入明细-说明"/>
                    <w:tag w:val="_GBC_9278a4bb205f4c08b5b158e312ac0970"/>
                    <w:id w:val="2052349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499"/>
              <w:lock w:val="sdtLocked"/>
            </w:sdtPr>
            <w:sdtEndPr/>
            <w:sdtContent>
              <w:tr w:rsidR="00F1278C" w:rsidTr="008B249A">
                <w:sdt>
                  <w:sdtPr>
                    <w:rPr>
                      <w:rFonts w:cs="Cambria"/>
                    </w:rPr>
                    <w:alias w:val="关联方资金拆入明细-关联方"/>
                    <w:tag w:val="_GBC_2f19baf1dbf64bcc842e45cfa8569bb9"/>
                    <w:id w:val="2052349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49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30,000,000.00</w:t>
                        </w:r>
                      </w:p>
                    </w:tc>
                  </w:sdtContent>
                </w:sdt>
                <w:sdt>
                  <w:sdtPr>
                    <w:rPr>
                      <w:rFonts w:cs="Cambria"/>
                    </w:rPr>
                    <w:alias w:val="关联方资金拆入明细-起始日"/>
                    <w:tag w:val="_GBC_6b1ba597e63e4fe1a4558b2c0fcde3f3"/>
                    <w:id w:val="2052349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2015/4/20</w:t>
                        </w:r>
                      </w:p>
                    </w:tc>
                  </w:sdtContent>
                </w:sdt>
                <w:sdt>
                  <w:sdtPr>
                    <w:rPr>
                      <w:rFonts w:cs="Cambria"/>
                    </w:rPr>
                    <w:alias w:val="关联方资金拆入明细-到期日"/>
                    <w:tag w:val="_GBC_16ddece372644ec58592cd03a0a8e22d"/>
                    <w:id w:val="2052349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2016/4/19</w:t>
                        </w:r>
                      </w:p>
                    </w:tc>
                  </w:sdtContent>
                </w:sdt>
                <w:sdt>
                  <w:sdtPr>
                    <w:rPr>
                      <w:rFonts w:cs="Cambria"/>
                    </w:rPr>
                    <w:alias w:val="关联方资金拆入明细-说明"/>
                    <w:tag w:val="_GBC_9278a4bb205f4c08b5b158e312ac0970"/>
                    <w:id w:val="2052349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505"/>
              <w:lock w:val="sdtLocked"/>
            </w:sdtPr>
            <w:sdtEndPr/>
            <w:sdtContent>
              <w:tr w:rsidR="00F1278C" w:rsidTr="008B249A">
                <w:sdt>
                  <w:sdtPr>
                    <w:rPr>
                      <w:rFonts w:cs="Cambria"/>
                    </w:rPr>
                    <w:alias w:val="关联方资金拆入明细-关联方"/>
                    <w:tag w:val="_GBC_2f19baf1dbf64bcc842e45cfa8569bb9"/>
                    <w:id w:val="2052350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0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40,000,000.00</w:t>
                        </w:r>
                      </w:p>
                    </w:tc>
                  </w:sdtContent>
                </w:sdt>
                <w:sdt>
                  <w:sdtPr>
                    <w:rPr>
                      <w:rFonts w:cs="Cambria"/>
                    </w:rPr>
                    <w:alias w:val="关联方资金拆入明细-起始日"/>
                    <w:tag w:val="_GBC_6b1ba597e63e4fe1a4558b2c0fcde3f3"/>
                    <w:id w:val="2052350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2015/5/5</w:t>
                        </w:r>
                      </w:p>
                    </w:tc>
                  </w:sdtContent>
                </w:sdt>
                <w:sdt>
                  <w:sdtPr>
                    <w:rPr>
                      <w:rFonts w:cs="Cambria"/>
                    </w:rPr>
                    <w:alias w:val="关联方资金拆入明细-到期日"/>
                    <w:tag w:val="_GBC_16ddece372644ec58592cd03a0a8e22d"/>
                    <w:id w:val="2052350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2016/5/4</w:t>
                        </w:r>
                      </w:p>
                    </w:tc>
                  </w:sdtContent>
                </w:sdt>
                <w:sdt>
                  <w:sdtPr>
                    <w:rPr>
                      <w:rFonts w:cs="Cambria"/>
                    </w:rPr>
                    <w:alias w:val="关联方资金拆入明细-说明"/>
                    <w:tag w:val="_GBC_9278a4bb205f4c08b5b158e312ac0970"/>
                    <w:id w:val="2052350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511"/>
              <w:lock w:val="sdtLocked"/>
            </w:sdtPr>
            <w:sdtEndPr/>
            <w:sdtContent>
              <w:tr w:rsidR="00F1278C" w:rsidTr="008B249A">
                <w:sdt>
                  <w:sdtPr>
                    <w:rPr>
                      <w:rFonts w:cs="Cambria"/>
                    </w:rPr>
                    <w:alias w:val="关联方资金拆入明细-关联方"/>
                    <w:tag w:val="_GBC_2f19baf1dbf64bcc842e45cfa8569bb9"/>
                    <w:id w:val="2052350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0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15,000,000.00</w:t>
                        </w:r>
                      </w:p>
                    </w:tc>
                  </w:sdtContent>
                </w:sdt>
                <w:sdt>
                  <w:sdtPr>
                    <w:rPr>
                      <w:rFonts w:cs="Cambria"/>
                    </w:rPr>
                    <w:alias w:val="关联方资金拆入明细-起始日"/>
                    <w:tag w:val="_GBC_6b1ba597e63e4fe1a4558b2c0fcde3f3"/>
                    <w:id w:val="2052350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2015/5/18</w:t>
                        </w:r>
                      </w:p>
                    </w:tc>
                  </w:sdtContent>
                </w:sdt>
                <w:sdt>
                  <w:sdtPr>
                    <w:rPr>
                      <w:rFonts w:cs="Cambria"/>
                    </w:rPr>
                    <w:alias w:val="关联方资金拆入明细-到期日"/>
                    <w:tag w:val="_GBC_16ddece372644ec58592cd03a0a8e22d"/>
                    <w:id w:val="2052350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2016/5/17</w:t>
                        </w:r>
                      </w:p>
                    </w:tc>
                  </w:sdtContent>
                </w:sdt>
                <w:sdt>
                  <w:sdtPr>
                    <w:rPr>
                      <w:rFonts w:cs="Cambria"/>
                    </w:rPr>
                    <w:alias w:val="关联方资金拆入明细-说明"/>
                    <w:tag w:val="_GBC_9278a4bb205f4c08b5b158e312ac0970"/>
                    <w:id w:val="2052351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17"/>
              <w:lock w:val="sdtLocked"/>
            </w:sdtPr>
            <w:sdtEndPr/>
            <w:sdtContent>
              <w:tr w:rsidR="00F1278C" w:rsidTr="008B249A">
                <w:sdt>
                  <w:sdtPr>
                    <w:rPr>
                      <w:rFonts w:cs="Cambria"/>
                    </w:rPr>
                    <w:alias w:val="关联方资金拆入明细-关联方"/>
                    <w:tag w:val="_GBC_2f19baf1dbf64bcc842e45cfa8569bb9"/>
                    <w:id w:val="2052351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w:t>
                        </w:r>
                        <w:r>
                          <w:rPr>
                            <w:rFonts w:cs="Cambria"/>
                          </w:rPr>
                          <w:lastRenderedPageBreak/>
                          <w:t>责任公司</w:t>
                        </w:r>
                      </w:p>
                    </w:tc>
                  </w:sdtContent>
                </w:sdt>
                <w:sdt>
                  <w:sdtPr>
                    <w:rPr>
                      <w:rFonts w:cs="Cambria"/>
                    </w:rPr>
                    <w:alias w:val="关联方资金拆入明细-金额"/>
                    <w:tag w:val="_GBC_da826505da674b6080bac5e4306007e6"/>
                    <w:id w:val="2052351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180,000,000.00</w:t>
                        </w:r>
                      </w:p>
                    </w:tc>
                  </w:sdtContent>
                </w:sdt>
                <w:sdt>
                  <w:sdtPr>
                    <w:rPr>
                      <w:rFonts w:cs="Cambria"/>
                    </w:rPr>
                    <w:alias w:val="关联方资金拆入明细-起始日"/>
                    <w:tag w:val="_GBC_6b1ba597e63e4fe1a4558b2c0fcde3f3"/>
                    <w:id w:val="2052351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2015/5/26</w:t>
                        </w:r>
                      </w:p>
                    </w:tc>
                  </w:sdtContent>
                </w:sdt>
                <w:sdt>
                  <w:sdtPr>
                    <w:rPr>
                      <w:rFonts w:cs="Cambria"/>
                    </w:rPr>
                    <w:alias w:val="关联方资金拆入明细-到期日"/>
                    <w:tag w:val="_GBC_16ddece372644ec58592cd03a0a8e22d"/>
                    <w:id w:val="2052351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2016/5/25</w:t>
                        </w:r>
                      </w:p>
                    </w:tc>
                  </w:sdtContent>
                </w:sdt>
                <w:sdt>
                  <w:sdtPr>
                    <w:rPr>
                      <w:rFonts w:cs="Cambria"/>
                    </w:rPr>
                    <w:alias w:val="关联方资金拆入明细-说明"/>
                    <w:tag w:val="_GBC_9278a4bb205f4c08b5b158e312ac0970"/>
                    <w:id w:val="2052351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23"/>
              <w:lock w:val="sdtLocked"/>
            </w:sdtPr>
            <w:sdtEndPr/>
            <w:sdtContent>
              <w:tr w:rsidR="00F1278C" w:rsidTr="008B249A">
                <w:sdt>
                  <w:sdtPr>
                    <w:rPr>
                      <w:rFonts w:cs="Cambria"/>
                    </w:rPr>
                    <w:alias w:val="关联方资金拆入明细-关联方"/>
                    <w:tag w:val="_GBC_2f19baf1dbf64bcc842e45cfa8569bb9"/>
                    <w:id w:val="2052351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1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175,000,000.00</w:t>
                        </w:r>
                      </w:p>
                    </w:tc>
                  </w:sdtContent>
                </w:sdt>
                <w:sdt>
                  <w:sdtPr>
                    <w:rPr>
                      <w:rFonts w:cs="Cambria"/>
                    </w:rPr>
                    <w:alias w:val="关联方资金拆入明细-起始日"/>
                    <w:tag w:val="_GBC_6b1ba597e63e4fe1a4558b2c0fcde3f3"/>
                    <w:id w:val="2052352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2015/5/27</w:t>
                        </w:r>
                      </w:p>
                    </w:tc>
                  </w:sdtContent>
                </w:sdt>
                <w:sdt>
                  <w:sdtPr>
                    <w:rPr>
                      <w:rFonts w:cs="Cambria"/>
                    </w:rPr>
                    <w:alias w:val="关联方资金拆入明细-到期日"/>
                    <w:tag w:val="_GBC_16ddece372644ec58592cd03a0a8e22d"/>
                    <w:id w:val="2052352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2016/5/26</w:t>
                        </w:r>
                      </w:p>
                    </w:tc>
                  </w:sdtContent>
                </w:sdt>
                <w:sdt>
                  <w:sdtPr>
                    <w:rPr>
                      <w:rFonts w:cs="Cambria"/>
                    </w:rPr>
                    <w:alias w:val="关联方资金拆入明细-说明"/>
                    <w:tag w:val="_GBC_9278a4bb205f4c08b5b158e312ac0970"/>
                    <w:id w:val="2052352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29"/>
              <w:lock w:val="sdtLocked"/>
            </w:sdtPr>
            <w:sdtEndPr/>
            <w:sdtContent>
              <w:tr w:rsidR="00F1278C" w:rsidTr="008B249A">
                <w:sdt>
                  <w:sdtPr>
                    <w:rPr>
                      <w:rFonts w:cs="Cambria"/>
                    </w:rPr>
                    <w:alias w:val="关联方资金拆入明细-关联方"/>
                    <w:tag w:val="_GBC_2f19baf1dbf64bcc842e45cfa8569bb9"/>
                    <w:id w:val="2052352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2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52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2015/6/11</w:t>
                        </w:r>
                      </w:p>
                    </w:tc>
                  </w:sdtContent>
                </w:sdt>
                <w:sdt>
                  <w:sdtPr>
                    <w:rPr>
                      <w:rFonts w:cs="Cambria"/>
                    </w:rPr>
                    <w:alias w:val="关联方资金拆入明细-到期日"/>
                    <w:tag w:val="_GBC_16ddece372644ec58592cd03a0a8e22d"/>
                    <w:id w:val="2052352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2016/6/11</w:t>
                        </w:r>
                      </w:p>
                    </w:tc>
                  </w:sdtContent>
                </w:sdt>
                <w:sdt>
                  <w:sdtPr>
                    <w:rPr>
                      <w:rFonts w:cs="Cambria"/>
                    </w:rPr>
                    <w:alias w:val="关联方资金拆入明细-说明"/>
                    <w:tag w:val="_GBC_9278a4bb205f4c08b5b158e312ac0970"/>
                    <w:id w:val="2052352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35"/>
              <w:lock w:val="sdtLocked"/>
            </w:sdtPr>
            <w:sdtEndPr/>
            <w:sdtContent>
              <w:tr w:rsidR="00F1278C" w:rsidTr="008B249A">
                <w:sdt>
                  <w:sdtPr>
                    <w:rPr>
                      <w:rFonts w:cs="Cambria"/>
                    </w:rPr>
                    <w:alias w:val="关联方资金拆入明细-关联方"/>
                    <w:tag w:val="_GBC_2f19baf1dbf64bcc842e45cfa8569bb9"/>
                    <w:id w:val="2052353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3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15,000,000.00</w:t>
                        </w:r>
                      </w:p>
                    </w:tc>
                  </w:sdtContent>
                </w:sdt>
                <w:sdt>
                  <w:sdtPr>
                    <w:rPr>
                      <w:rFonts w:cs="Cambria"/>
                    </w:rPr>
                    <w:alias w:val="关联方资金拆入明细-起始日"/>
                    <w:tag w:val="_GBC_6b1ba597e63e4fe1a4558b2c0fcde3f3"/>
                    <w:id w:val="2052353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2015/6/19</w:t>
                        </w:r>
                      </w:p>
                    </w:tc>
                  </w:sdtContent>
                </w:sdt>
                <w:sdt>
                  <w:sdtPr>
                    <w:rPr>
                      <w:rFonts w:cs="Cambria"/>
                    </w:rPr>
                    <w:alias w:val="关联方资金拆入明细-到期日"/>
                    <w:tag w:val="_GBC_16ddece372644ec58592cd03a0a8e22d"/>
                    <w:id w:val="2052353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2016/6/18</w:t>
                        </w:r>
                      </w:p>
                    </w:tc>
                  </w:sdtContent>
                </w:sdt>
                <w:sdt>
                  <w:sdtPr>
                    <w:rPr>
                      <w:rFonts w:cs="Cambria"/>
                    </w:rPr>
                    <w:alias w:val="关联方资金拆入明细-说明"/>
                    <w:tag w:val="_GBC_9278a4bb205f4c08b5b158e312ac0970"/>
                    <w:id w:val="2052353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41"/>
              <w:lock w:val="sdtLocked"/>
            </w:sdtPr>
            <w:sdtEndPr/>
            <w:sdtContent>
              <w:tr w:rsidR="00F1278C" w:rsidTr="008B249A">
                <w:sdt>
                  <w:sdtPr>
                    <w:rPr>
                      <w:rFonts w:cs="Cambria"/>
                    </w:rPr>
                    <w:alias w:val="关联方资金拆入明细-关联方"/>
                    <w:tag w:val="_GBC_2f19baf1dbf64bcc842e45cfa8569bb9"/>
                    <w:id w:val="2052353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中国航天时代电子公司</w:t>
                        </w:r>
                      </w:p>
                    </w:tc>
                  </w:sdtContent>
                </w:sdt>
                <w:sdt>
                  <w:sdtPr>
                    <w:rPr>
                      <w:rFonts w:cs="Cambria"/>
                    </w:rPr>
                    <w:alias w:val="关联方资金拆入明细-金额"/>
                    <w:tag w:val="_GBC_da826505da674b6080bac5e4306007e6"/>
                    <w:id w:val="2052353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110,000,000.00</w:t>
                        </w:r>
                      </w:p>
                    </w:tc>
                  </w:sdtContent>
                </w:sdt>
                <w:sdt>
                  <w:sdtPr>
                    <w:rPr>
                      <w:rFonts w:cs="Cambria"/>
                    </w:rPr>
                    <w:alias w:val="关联方资金拆入明细-起始日"/>
                    <w:tag w:val="_GBC_6b1ba597e63e4fe1a4558b2c0fcde3f3"/>
                    <w:id w:val="2052353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2015/6/25</w:t>
                        </w:r>
                      </w:p>
                    </w:tc>
                  </w:sdtContent>
                </w:sdt>
                <w:sdt>
                  <w:sdtPr>
                    <w:rPr>
                      <w:rFonts w:cs="Cambria"/>
                    </w:rPr>
                    <w:alias w:val="关联方资金拆入明细-到期日"/>
                    <w:tag w:val="_GBC_16ddece372644ec58592cd03a0a8e22d"/>
                    <w:id w:val="2052353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2015/9/24</w:t>
                        </w:r>
                      </w:p>
                    </w:tc>
                  </w:sdtContent>
                </w:sdt>
                <w:sdt>
                  <w:sdtPr>
                    <w:rPr>
                      <w:rFonts w:cs="Cambria"/>
                    </w:rPr>
                    <w:alias w:val="关联方资金拆入明细-说明"/>
                    <w:tag w:val="_GBC_9278a4bb205f4c08b5b158e312ac0970"/>
                    <w:id w:val="2052354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4.59</w:t>
                        </w:r>
                      </w:p>
                    </w:tc>
                  </w:sdtContent>
                </w:sdt>
              </w:tr>
            </w:sdtContent>
          </w:sdt>
          <w:sdt>
            <w:sdtPr>
              <w:rPr>
                <w:rFonts w:cs="Cambria"/>
              </w:rPr>
              <w:alias w:val="关联方资金拆入明细"/>
              <w:tag w:val="_GBC_41199f69e9c1424bae98cb1682c7f6c7"/>
              <w:id w:val="20523547"/>
              <w:lock w:val="sdtLocked"/>
            </w:sdtPr>
            <w:sdtEndPr/>
            <w:sdtContent>
              <w:tr w:rsidR="00F1278C" w:rsidTr="008B249A">
                <w:sdt>
                  <w:sdtPr>
                    <w:rPr>
                      <w:rFonts w:cs="Cambria"/>
                    </w:rPr>
                    <w:alias w:val="关联方资金拆入明细-关联方"/>
                    <w:tag w:val="_GBC_2f19baf1dbf64bcc842e45cfa8569bb9"/>
                    <w:id w:val="2052354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4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80,000,000.00</w:t>
                        </w:r>
                      </w:p>
                    </w:tc>
                  </w:sdtContent>
                </w:sdt>
                <w:sdt>
                  <w:sdtPr>
                    <w:rPr>
                      <w:rFonts w:cs="Cambria"/>
                    </w:rPr>
                    <w:alias w:val="关联方资金拆入明细-起始日"/>
                    <w:tag w:val="_GBC_6b1ba597e63e4fe1a4558b2c0fcde3f3"/>
                    <w:id w:val="2052354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2014/12/16</w:t>
                        </w:r>
                      </w:p>
                    </w:tc>
                  </w:sdtContent>
                </w:sdt>
                <w:sdt>
                  <w:sdtPr>
                    <w:rPr>
                      <w:rFonts w:cs="Cambria"/>
                    </w:rPr>
                    <w:alias w:val="关联方资金拆入明细-到期日"/>
                    <w:tag w:val="_GBC_16ddece372644ec58592cd03a0a8e22d"/>
                    <w:id w:val="2052354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2015/12/15</w:t>
                        </w:r>
                      </w:p>
                    </w:tc>
                  </w:sdtContent>
                </w:sdt>
                <w:sdt>
                  <w:sdtPr>
                    <w:rPr>
                      <w:rFonts w:cs="Cambria"/>
                    </w:rPr>
                    <w:alias w:val="关联方资金拆入明细-说明"/>
                    <w:tag w:val="_GBC_9278a4bb205f4c08b5b158e312ac0970"/>
                    <w:id w:val="2052354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553"/>
              <w:lock w:val="sdtLocked"/>
            </w:sdtPr>
            <w:sdtEndPr/>
            <w:sdtContent>
              <w:tr w:rsidR="00F1278C" w:rsidTr="008B249A">
                <w:sdt>
                  <w:sdtPr>
                    <w:rPr>
                      <w:rFonts w:cs="Cambria"/>
                    </w:rPr>
                    <w:alias w:val="关联方资金拆入明细-关联方"/>
                    <w:tag w:val="_GBC_2f19baf1dbf64bcc842e45cfa8569bb9"/>
                    <w:id w:val="2052354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4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50,000,000.00</w:t>
                        </w:r>
                      </w:p>
                    </w:tc>
                  </w:sdtContent>
                </w:sdt>
                <w:sdt>
                  <w:sdtPr>
                    <w:rPr>
                      <w:rFonts w:cs="Cambria"/>
                    </w:rPr>
                    <w:alias w:val="关联方资金拆入明细-起始日"/>
                    <w:tag w:val="_GBC_6b1ba597e63e4fe1a4558b2c0fcde3f3"/>
                    <w:id w:val="2052355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2014/12/16</w:t>
                        </w:r>
                      </w:p>
                    </w:tc>
                  </w:sdtContent>
                </w:sdt>
                <w:sdt>
                  <w:sdtPr>
                    <w:rPr>
                      <w:rFonts w:cs="Cambria"/>
                    </w:rPr>
                    <w:alias w:val="关联方资金拆入明细-到期日"/>
                    <w:tag w:val="_GBC_16ddece372644ec58592cd03a0a8e22d"/>
                    <w:id w:val="2052355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2015/12/15</w:t>
                        </w:r>
                      </w:p>
                    </w:tc>
                  </w:sdtContent>
                </w:sdt>
                <w:sdt>
                  <w:sdtPr>
                    <w:rPr>
                      <w:rFonts w:cs="Cambria"/>
                    </w:rPr>
                    <w:alias w:val="关联方资金拆入明细-说明"/>
                    <w:tag w:val="_GBC_9278a4bb205f4c08b5b158e312ac0970"/>
                    <w:id w:val="2052355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559"/>
              <w:lock w:val="sdtLocked"/>
            </w:sdtPr>
            <w:sdtEndPr/>
            <w:sdtContent>
              <w:tr w:rsidR="00F1278C" w:rsidTr="008B249A">
                <w:sdt>
                  <w:sdtPr>
                    <w:rPr>
                      <w:rFonts w:cs="Cambria"/>
                    </w:rPr>
                    <w:alias w:val="关联方资金拆入明细-关联方"/>
                    <w:tag w:val="_GBC_2f19baf1dbf64bcc842e45cfa8569bb9"/>
                    <w:id w:val="2052355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5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100,000,000.00</w:t>
                        </w:r>
                      </w:p>
                    </w:tc>
                  </w:sdtContent>
                </w:sdt>
                <w:sdt>
                  <w:sdtPr>
                    <w:rPr>
                      <w:rFonts w:cs="Cambria"/>
                    </w:rPr>
                    <w:alias w:val="关联方资金拆入明细-起始日"/>
                    <w:tag w:val="_GBC_6b1ba597e63e4fe1a4558b2c0fcde3f3"/>
                    <w:id w:val="2052355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2015/4/10</w:t>
                        </w:r>
                      </w:p>
                    </w:tc>
                  </w:sdtContent>
                </w:sdt>
                <w:sdt>
                  <w:sdtPr>
                    <w:rPr>
                      <w:rFonts w:cs="Cambria"/>
                    </w:rPr>
                    <w:alias w:val="关联方资金拆入明细-到期日"/>
                    <w:tag w:val="_GBC_16ddece372644ec58592cd03a0a8e22d"/>
                    <w:id w:val="2052355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2016/4/9</w:t>
                        </w:r>
                      </w:p>
                    </w:tc>
                  </w:sdtContent>
                </w:sdt>
                <w:sdt>
                  <w:sdtPr>
                    <w:rPr>
                      <w:rFonts w:cs="Cambria"/>
                    </w:rPr>
                    <w:alias w:val="关联方资金拆入明细-说明"/>
                    <w:tag w:val="_GBC_9278a4bb205f4c08b5b158e312ac0970"/>
                    <w:id w:val="2052355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4.815 </w:t>
                        </w:r>
                      </w:p>
                    </w:tc>
                  </w:sdtContent>
                </w:sdt>
              </w:tr>
            </w:sdtContent>
          </w:sdt>
          <w:sdt>
            <w:sdtPr>
              <w:rPr>
                <w:rFonts w:cs="Cambria"/>
              </w:rPr>
              <w:alias w:val="关联方资金拆入明细"/>
              <w:tag w:val="_GBC_41199f69e9c1424bae98cb1682c7f6c7"/>
              <w:id w:val="20523565"/>
              <w:lock w:val="sdtLocked"/>
            </w:sdtPr>
            <w:sdtEndPr/>
            <w:sdtContent>
              <w:tr w:rsidR="00F1278C" w:rsidTr="008B249A">
                <w:sdt>
                  <w:sdtPr>
                    <w:rPr>
                      <w:rFonts w:cs="Cambria"/>
                    </w:rPr>
                    <w:alias w:val="关联方资金拆入明细-关联方"/>
                    <w:tag w:val="_GBC_2f19baf1dbf64bcc842e45cfa8569bb9"/>
                    <w:id w:val="2052356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6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50,000,000.00</w:t>
                        </w:r>
                      </w:p>
                    </w:tc>
                  </w:sdtContent>
                </w:sdt>
                <w:sdt>
                  <w:sdtPr>
                    <w:rPr>
                      <w:rFonts w:cs="Cambria"/>
                    </w:rPr>
                    <w:alias w:val="关联方资金拆入明细-起始日"/>
                    <w:tag w:val="_GBC_6b1ba597e63e4fe1a4558b2c0fcde3f3"/>
                    <w:id w:val="2052356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2015/6/4</w:t>
                        </w:r>
                      </w:p>
                    </w:tc>
                  </w:sdtContent>
                </w:sdt>
                <w:sdt>
                  <w:sdtPr>
                    <w:rPr>
                      <w:rFonts w:cs="Cambria"/>
                    </w:rPr>
                    <w:alias w:val="关联方资金拆入明细-到期日"/>
                    <w:tag w:val="_GBC_16ddece372644ec58592cd03a0a8e22d"/>
                    <w:id w:val="2052356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2016/6/3</w:t>
                        </w:r>
                      </w:p>
                    </w:tc>
                  </w:sdtContent>
                </w:sdt>
                <w:sdt>
                  <w:sdtPr>
                    <w:rPr>
                      <w:rFonts w:cs="Cambria"/>
                    </w:rPr>
                    <w:alias w:val="关联方资金拆入明细-说明"/>
                    <w:tag w:val="_GBC_9278a4bb205f4c08b5b158e312ac0970"/>
                    <w:id w:val="2052356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571"/>
              <w:lock w:val="sdtLocked"/>
            </w:sdtPr>
            <w:sdtEndPr/>
            <w:sdtContent>
              <w:tr w:rsidR="00F1278C" w:rsidTr="008B249A">
                <w:sdt>
                  <w:sdtPr>
                    <w:rPr>
                      <w:rFonts w:cs="Cambria"/>
                    </w:rPr>
                    <w:alias w:val="关联方资金拆入明细-关联方"/>
                    <w:tag w:val="_GBC_2f19baf1dbf64bcc842e45cfa8569bb9"/>
                    <w:id w:val="2052356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6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100,000,000.00</w:t>
                        </w:r>
                      </w:p>
                    </w:tc>
                  </w:sdtContent>
                </w:sdt>
                <w:sdt>
                  <w:sdtPr>
                    <w:rPr>
                      <w:rFonts w:cs="Cambria"/>
                    </w:rPr>
                    <w:alias w:val="关联方资金拆入明细-起始日"/>
                    <w:tag w:val="_GBC_6b1ba597e63e4fe1a4558b2c0fcde3f3"/>
                    <w:id w:val="2052356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2015/6/25</w:t>
                        </w:r>
                      </w:p>
                    </w:tc>
                  </w:sdtContent>
                </w:sdt>
                <w:sdt>
                  <w:sdtPr>
                    <w:rPr>
                      <w:rFonts w:cs="Cambria"/>
                    </w:rPr>
                    <w:alias w:val="关联方资金拆入明细-到期日"/>
                    <w:tag w:val="_GBC_16ddece372644ec58592cd03a0a8e22d"/>
                    <w:id w:val="2052356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2016/6/24</w:t>
                        </w:r>
                      </w:p>
                    </w:tc>
                  </w:sdtContent>
                </w:sdt>
                <w:sdt>
                  <w:sdtPr>
                    <w:rPr>
                      <w:rFonts w:cs="Cambria"/>
                    </w:rPr>
                    <w:alias w:val="关联方资金拆入明细-说明"/>
                    <w:tag w:val="_GBC_9278a4bb205f4c08b5b158e312ac0970"/>
                    <w:id w:val="2052357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577"/>
              <w:lock w:val="sdtLocked"/>
            </w:sdtPr>
            <w:sdtEndPr/>
            <w:sdtContent>
              <w:tr w:rsidR="00F1278C" w:rsidTr="008B249A">
                <w:sdt>
                  <w:sdtPr>
                    <w:rPr>
                      <w:rFonts w:cs="Cambria"/>
                    </w:rPr>
                    <w:alias w:val="关联方资金拆入明细-关联方"/>
                    <w:tag w:val="_GBC_2f19baf1dbf64bcc842e45cfa8569bb9"/>
                    <w:id w:val="2052357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7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57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2015/2/5</w:t>
                        </w:r>
                      </w:p>
                    </w:tc>
                  </w:sdtContent>
                </w:sdt>
                <w:sdt>
                  <w:sdtPr>
                    <w:rPr>
                      <w:rFonts w:cs="Cambria"/>
                    </w:rPr>
                    <w:alias w:val="关联方资金拆入明细-到期日"/>
                    <w:tag w:val="_GBC_16ddece372644ec58592cd03a0a8e22d"/>
                    <w:id w:val="2052357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2016/2/4</w:t>
                        </w:r>
                      </w:p>
                    </w:tc>
                  </w:sdtContent>
                </w:sdt>
                <w:sdt>
                  <w:sdtPr>
                    <w:rPr>
                      <w:rFonts w:cs="Cambria"/>
                    </w:rPr>
                    <w:alias w:val="关联方资金拆入明细-说明"/>
                    <w:tag w:val="_GBC_9278a4bb205f4c08b5b158e312ac0970"/>
                    <w:id w:val="2052357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583"/>
              <w:lock w:val="sdtLocked"/>
            </w:sdtPr>
            <w:sdtEndPr/>
            <w:sdtContent>
              <w:tr w:rsidR="00F1278C" w:rsidTr="008B249A">
                <w:sdt>
                  <w:sdtPr>
                    <w:rPr>
                      <w:rFonts w:cs="Cambria"/>
                    </w:rPr>
                    <w:alias w:val="关联方资金拆入明细-关联方"/>
                    <w:tag w:val="_GBC_2f19baf1dbf64bcc842e45cfa8569bb9"/>
                    <w:id w:val="2052357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7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58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2015/3/10</w:t>
                        </w:r>
                      </w:p>
                    </w:tc>
                  </w:sdtContent>
                </w:sdt>
                <w:sdt>
                  <w:sdtPr>
                    <w:rPr>
                      <w:rFonts w:cs="Cambria"/>
                    </w:rPr>
                    <w:alias w:val="关联方资金拆入明细-到期日"/>
                    <w:tag w:val="_GBC_16ddece372644ec58592cd03a0a8e22d"/>
                    <w:id w:val="2052358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2016/3/9</w:t>
                        </w:r>
                      </w:p>
                    </w:tc>
                  </w:sdtContent>
                </w:sdt>
                <w:sdt>
                  <w:sdtPr>
                    <w:rPr>
                      <w:rFonts w:cs="Cambria"/>
                    </w:rPr>
                    <w:alias w:val="关联方资金拆入明细-说明"/>
                    <w:tag w:val="_GBC_9278a4bb205f4c08b5b158e312ac0970"/>
                    <w:id w:val="2052358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589"/>
              <w:lock w:val="sdtLocked"/>
            </w:sdtPr>
            <w:sdtEndPr/>
            <w:sdtContent>
              <w:tr w:rsidR="00F1278C" w:rsidTr="008B249A">
                <w:sdt>
                  <w:sdtPr>
                    <w:rPr>
                      <w:rFonts w:cs="Cambria"/>
                    </w:rPr>
                    <w:alias w:val="关联方资金拆入明细-关联方"/>
                    <w:tag w:val="_GBC_2f19baf1dbf64bcc842e45cfa8569bb9"/>
                    <w:id w:val="2052358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8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58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2015/3/6</w:t>
                        </w:r>
                      </w:p>
                    </w:tc>
                  </w:sdtContent>
                </w:sdt>
                <w:sdt>
                  <w:sdtPr>
                    <w:rPr>
                      <w:rFonts w:cs="Cambria"/>
                    </w:rPr>
                    <w:alias w:val="关联方资金拆入明细-到期日"/>
                    <w:tag w:val="_GBC_16ddece372644ec58592cd03a0a8e22d"/>
                    <w:id w:val="2052358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2016/3/5</w:t>
                        </w:r>
                      </w:p>
                    </w:tc>
                  </w:sdtContent>
                </w:sdt>
                <w:sdt>
                  <w:sdtPr>
                    <w:rPr>
                      <w:rFonts w:cs="Cambria"/>
                    </w:rPr>
                    <w:alias w:val="关联方资金拆入明细-说明"/>
                    <w:tag w:val="_GBC_9278a4bb205f4c08b5b158e312ac0970"/>
                    <w:id w:val="2052358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595"/>
              <w:lock w:val="sdtLocked"/>
            </w:sdtPr>
            <w:sdtEndPr/>
            <w:sdtContent>
              <w:tr w:rsidR="00F1278C" w:rsidTr="008B249A">
                <w:sdt>
                  <w:sdtPr>
                    <w:rPr>
                      <w:rFonts w:cs="Cambria"/>
                    </w:rPr>
                    <w:alias w:val="关联方资金拆入明细-关联方"/>
                    <w:tag w:val="_GBC_2f19baf1dbf64bcc842e45cfa8569bb9"/>
                    <w:id w:val="2052359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9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59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2015/5/14</w:t>
                        </w:r>
                      </w:p>
                    </w:tc>
                  </w:sdtContent>
                </w:sdt>
                <w:sdt>
                  <w:sdtPr>
                    <w:rPr>
                      <w:rFonts w:cs="Cambria"/>
                    </w:rPr>
                    <w:alias w:val="关联方资金拆入明细-到期日"/>
                    <w:tag w:val="_GBC_16ddece372644ec58592cd03a0a8e22d"/>
                    <w:id w:val="2052359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2016/5/13</w:t>
                        </w:r>
                      </w:p>
                    </w:tc>
                  </w:sdtContent>
                </w:sdt>
                <w:sdt>
                  <w:sdtPr>
                    <w:rPr>
                      <w:rFonts w:cs="Cambria"/>
                    </w:rPr>
                    <w:alias w:val="关联方资金拆入明细-说明"/>
                    <w:tag w:val="_GBC_9278a4bb205f4c08b5b158e312ac0970"/>
                    <w:id w:val="2052359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601"/>
              <w:lock w:val="sdtLocked"/>
            </w:sdtPr>
            <w:sdtEndPr/>
            <w:sdtContent>
              <w:tr w:rsidR="00F1278C" w:rsidTr="008B249A">
                <w:sdt>
                  <w:sdtPr>
                    <w:rPr>
                      <w:rFonts w:cs="Cambria"/>
                    </w:rPr>
                    <w:alias w:val="关联方资金拆入明细-关联方"/>
                    <w:tag w:val="_GBC_2f19baf1dbf64bcc842e45cfa8569bb9"/>
                    <w:id w:val="2052359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59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68,000,000.00</w:t>
                        </w:r>
                      </w:p>
                    </w:tc>
                  </w:sdtContent>
                </w:sdt>
                <w:sdt>
                  <w:sdtPr>
                    <w:rPr>
                      <w:rFonts w:cs="Cambria"/>
                    </w:rPr>
                    <w:alias w:val="关联方资金拆入明细-起始日"/>
                    <w:tag w:val="_GBC_6b1ba597e63e4fe1a4558b2c0fcde3f3"/>
                    <w:id w:val="2052359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2015/1/14</w:t>
                        </w:r>
                      </w:p>
                    </w:tc>
                  </w:sdtContent>
                </w:sdt>
                <w:sdt>
                  <w:sdtPr>
                    <w:rPr>
                      <w:rFonts w:cs="Cambria"/>
                    </w:rPr>
                    <w:alias w:val="关联方资金拆入明细-到期日"/>
                    <w:tag w:val="_GBC_16ddece372644ec58592cd03a0a8e22d"/>
                    <w:id w:val="2052359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2016/1/13</w:t>
                        </w:r>
                      </w:p>
                    </w:tc>
                  </w:sdtContent>
                </w:sdt>
                <w:sdt>
                  <w:sdtPr>
                    <w:rPr>
                      <w:rFonts w:cs="Cambria"/>
                    </w:rPr>
                    <w:alias w:val="关联方资金拆入明细-说明"/>
                    <w:tag w:val="_GBC_9278a4bb205f4c08b5b158e312ac0970"/>
                    <w:id w:val="2052360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607"/>
              <w:lock w:val="sdtLocked"/>
            </w:sdtPr>
            <w:sdtEndPr/>
            <w:sdtContent>
              <w:tr w:rsidR="00F1278C" w:rsidTr="008B249A">
                <w:sdt>
                  <w:sdtPr>
                    <w:rPr>
                      <w:rFonts w:cs="Cambria"/>
                    </w:rPr>
                    <w:alias w:val="关联方资金拆入明细-关联方"/>
                    <w:tag w:val="_GBC_2f19baf1dbf64bcc842e45cfa8569bb9"/>
                    <w:id w:val="2052360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0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50,000,000.00</w:t>
                        </w:r>
                      </w:p>
                    </w:tc>
                  </w:sdtContent>
                </w:sdt>
                <w:sdt>
                  <w:sdtPr>
                    <w:rPr>
                      <w:rFonts w:cs="Cambria"/>
                    </w:rPr>
                    <w:alias w:val="关联方资金拆入明细-起始日"/>
                    <w:tag w:val="_GBC_6b1ba597e63e4fe1a4558b2c0fcde3f3"/>
                    <w:id w:val="2052360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2015/1/5</w:t>
                        </w:r>
                      </w:p>
                    </w:tc>
                  </w:sdtContent>
                </w:sdt>
                <w:sdt>
                  <w:sdtPr>
                    <w:rPr>
                      <w:rFonts w:cs="Cambria"/>
                    </w:rPr>
                    <w:alias w:val="关联方资金拆入明细-到期日"/>
                    <w:tag w:val="_GBC_16ddece372644ec58592cd03a0a8e22d"/>
                    <w:id w:val="2052360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2016/1/4</w:t>
                        </w:r>
                      </w:p>
                    </w:tc>
                  </w:sdtContent>
                </w:sdt>
                <w:sdt>
                  <w:sdtPr>
                    <w:rPr>
                      <w:rFonts w:cs="Cambria"/>
                    </w:rPr>
                    <w:alias w:val="关联方资金拆入明细-说明"/>
                    <w:tag w:val="_GBC_9278a4bb205f4c08b5b158e312ac0970"/>
                    <w:id w:val="2052360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613"/>
              <w:lock w:val="sdtLocked"/>
            </w:sdtPr>
            <w:sdtEndPr/>
            <w:sdtContent>
              <w:tr w:rsidR="00F1278C" w:rsidTr="008B249A">
                <w:sdt>
                  <w:sdtPr>
                    <w:rPr>
                      <w:rFonts w:cs="Cambria"/>
                    </w:rPr>
                    <w:alias w:val="关联方资金拆入明细-关联方"/>
                    <w:tag w:val="_GBC_2f19baf1dbf64bcc842e45cfa8569bb9"/>
                    <w:id w:val="2052360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0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15,000,000.00</w:t>
                        </w:r>
                      </w:p>
                    </w:tc>
                  </w:sdtContent>
                </w:sdt>
                <w:sdt>
                  <w:sdtPr>
                    <w:rPr>
                      <w:rFonts w:cs="Cambria"/>
                    </w:rPr>
                    <w:alias w:val="关联方资金拆入明细-起始日"/>
                    <w:tag w:val="_GBC_6b1ba597e63e4fe1a4558b2c0fcde3f3"/>
                    <w:id w:val="2052361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2015/3/3</w:t>
                        </w:r>
                      </w:p>
                    </w:tc>
                  </w:sdtContent>
                </w:sdt>
                <w:sdt>
                  <w:sdtPr>
                    <w:rPr>
                      <w:rFonts w:cs="Cambria"/>
                    </w:rPr>
                    <w:alias w:val="关联方资金拆入明细-到期日"/>
                    <w:tag w:val="_GBC_16ddece372644ec58592cd03a0a8e22d"/>
                    <w:id w:val="2052361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2016/3/2</w:t>
                        </w:r>
                      </w:p>
                    </w:tc>
                  </w:sdtContent>
                </w:sdt>
                <w:sdt>
                  <w:sdtPr>
                    <w:rPr>
                      <w:rFonts w:cs="Cambria"/>
                    </w:rPr>
                    <w:alias w:val="关联方资金拆入明细-说明"/>
                    <w:tag w:val="_GBC_9278a4bb205f4c08b5b158e312ac0970"/>
                    <w:id w:val="2052361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619"/>
              <w:lock w:val="sdtLocked"/>
            </w:sdtPr>
            <w:sdtEndPr/>
            <w:sdtContent>
              <w:tr w:rsidR="00F1278C" w:rsidTr="008B249A">
                <w:sdt>
                  <w:sdtPr>
                    <w:rPr>
                      <w:rFonts w:cs="Cambria"/>
                    </w:rPr>
                    <w:alias w:val="关联方资金拆入明细-关联方"/>
                    <w:tag w:val="_GBC_2f19baf1dbf64bcc842e45cfa8569bb9"/>
                    <w:id w:val="2052361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1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15,000,000.00</w:t>
                        </w:r>
                      </w:p>
                    </w:tc>
                  </w:sdtContent>
                </w:sdt>
                <w:sdt>
                  <w:sdtPr>
                    <w:rPr>
                      <w:rFonts w:cs="Cambria"/>
                    </w:rPr>
                    <w:alias w:val="关联方资金拆入明细-起始日"/>
                    <w:tag w:val="_GBC_6b1ba597e63e4fe1a4558b2c0fcde3f3"/>
                    <w:id w:val="2052361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2015/4/13</w:t>
                        </w:r>
                      </w:p>
                    </w:tc>
                  </w:sdtContent>
                </w:sdt>
                <w:sdt>
                  <w:sdtPr>
                    <w:rPr>
                      <w:rFonts w:cs="Cambria"/>
                    </w:rPr>
                    <w:alias w:val="关联方资金拆入明细-到期日"/>
                    <w:tag w:val="_GBC_16ddece372644ec58592cd03a0a8e22d"/>
                    <w:id w:val="2052361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2016/4/12</w:t>
                        </w:r>
                      </w:p>
                    </w:tc>
                  </w:sdtContent>
                </w:sdt>
                <w:sdt>
                  <w:sdtPr>
                    <w:rPr>
                      <w:rFonts w:cs="Cambria"/>
                    </w:rPr>
                    <w:alias w:val="关联方资金拆入明细-说明"/>
                    <w:tag w:val="_GBC_9278a4bb205f4c08b5b158e312ac0970"/>
                    <w:id w:val="2052361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625"/>
              <w:lock w:val="sdtLocked"/>
            </w:sdtPr>
            <w:sdtEndPr/>
            <w:sdtContent>
              <w:tr w:rsidR="00F1278C" w:rsidTr="008B249A">
                <w:sdt>
                  <w:sdtPr>
                    <w:rPr>
                      <w:rFonts w:cs="Cambria"/>
                    </w:rPr>
                    <w:alias w:val="关联方资金拆入明细-关联方"/>
                    <w:tag w:val="_GBC_2f19baf1dbf64bcc842e45cfa8569bb9"/>
                    <w:id w:val="2052362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2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30,000,000.00</w:t>
                        </w:r>
                      </w:p>
                    </w:tc>
                  </w:sdtContent>
                </w:sdt>
                <w:sdt>
                  <w:sdtPr>
                    <w:rPr>
                      <w:rFonts w:cs="Cambria"/>
                    </w:rPr>
                    <w:alias w:val="关联方资金拆入明细-起始日"/>
                    <w:tag w:val="_GBC_6b1ba597e63e4fe1a4558b2c0fcde3f3"/>
                    <w:id w:val="2052362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2015/5/29</w:t>
                        </w:r>
                      </w:p>
                    </w:tc>
                  </w:sdtContent>
                </w:sdt>
                <w:sdt>
                  <w:sdtPr>
                    <w:rPr>
                      <w:rFonts w:cs="Cambria"/>
                    </w:rPr>
                    <w:alias w:val="关联方资金拆入明细-到期日"/>
                    <w:tag w:val="_GBC_16ddece372644ec58592cd03a0a8e22d"/>
                    <w:id w:val="2052362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2016/5/28</w:t>
                        </w:r>
                      </w:p>
                    </w:tc>
                  </w:sdtContent>
                </w:sdt>
                <w:sdt>
                  <w:sdtPr>
                    <w:rPr>
                      <w:rFonts w:cs="Cambria"/>
                    </w:rPr>
                    <w:alias w:val="关联方资金拆入明细-说明"/>
                    <w:tag w:val="_GBC_9278a4bb205f4c08b5b158e312ac0970"/>
                    <w:id w:val="2052362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631"/>
              <w:lock w:val="sdtLocked"/>
            </w:sdtPr>
            <w:sdtEndPr/>
            <w:sdtContent>
              <w:tr w:rsidR="00F1278C" w:rsidTr="008B249A">
                <w:sdt>
                  <w:sdtPr>
                    <w:rPr>
                      <w:rFonts w:cs="Cambria"/>
                    </w:rPr>
                    <w:alias w:val="关联方资金拆入明细-关联方"/>
                    <w:tag w:val="_GBC_2f19baf1dbf64bcc842e45cfa8569bb9"/>
                    <w:id w:val="2052362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2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56,000,000.00</w:t>
                        </w:r>
                      </w:p>
                    </w:tc>
                  </w:sdtContent>
                </w:sdt>
                <w:sdt>
                  <w:sdtPr>
                    <w:rPr>
                      <w:rFonts w:cs="Cambria"/>
                    </w:rPr>
                    <w:alias w:val="关联方资金拆入明细-起始日"/>
                    <w:tag w:val="_GBC_6b1ba597e63e4fe1a4558b2c0fcde3f3"/>
                    <w:id w:val="2052362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2015/6/29</w:t>
                        </w:r>
                      </w:p>
                    </w:tc>
                  </w:sdtContent>
                </w:sdt>
                <w:sdt>
                  <w:sdtPr>
                    <w:rPr>
                      <w:rFonts w:cs="Cambria"/>
                    </w:rPr>
                    <w:alias w:val="关联方资金拆入明细-到期日"/>
                    <w:tag w:val="_GBC_16ddece372644ec58592cd03a0a8e22d"/>
                    <w:id w:val="2052362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2016/6/28</w:t>
                        </w:r>
                      </w:p>
                    </w:tc>
                  </w:sdtContent>
                </w:sdt>
                <w:sdt>
                  <w:sdtPr>
                    <w:rPr>
                      <w:rFonts w:cs="Cambria"/>
                    </w:rPr>
                    <w:alias w:val="关联方资金拆入明细-说明"/>
                    <w:tag w:val="_GBC_9278a4bb205f4c08b5b158e312ac0970"/>
                    <w:id w:val="2052363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637"/>
              <w:lock w:val="sdtLocked"/>
            </w:sdtPr>
            <w:sdtEndPr/>
            <w:sdtContent>
              <w:tr w:rsidR="00F1278C" w:rsidTr="008B249A">
                <w:sdt>
                  <w:sdtPr>
                    <w:rPr>
                      <w:rFonts w:cs="Cambria"/>
                    </w:rPr>
                    <w:alias w:val="关联方资金拆入明细-关联方"/>
                    <w:tag w:val="_GBC_2f19baf1dbf64bcc842e45cfa8569bb9"/>
                    <w:id w:val="2052363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3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35,000,000.00</w:t>
                        </w:r>
                      </w:p>
                    </w:tc>
                  </w:sdtContent>
                </w:sdt>
                <w:sdt>
                  <w:sdtPr>
                    <w:rPr>
                      <w:rFonts w:cs="Cambria"/>
                    </w:rPr>
                    <w:alias w:val="关联方资金拆入明细-起始日"/>
                    <w:tag w:val="_GBC_6b1ba597e63e4fe1a4558b2c0fcde3f3"/>
                    <w:id w:val="2052363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2014/12/11</w:t>
                        </w:r>
                      </w:p>
                    </w:tc>
                  </w:sdtContent>
                </w:sdt>
                <w:sdt>
                  <w:sdtPr>
                    <w:rPr>
                      <w:rFonts w:cs="Cambria"/>
                    </w:rPr>
                    <w:alias w:val="关联方资金拆入明细-到期日"/>
                    <w:tag w:val="_GBC_16ddece372644ec58592cd03a0a8e22d"/>
                    <w:id w:val="2052363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2015/12/10</w:t>
                        </w:r>
                      </w:p>
                    </w:tc>
                  </w:sdtContent>
                </w:sdt>
                <w:sdt>
                  <w:sdtPr>
                    <w:rPr>
                      <w:rFonts w:cs="Cambria"/>
                    </w:rPr>
                    <w:alias w:val="关联方资金拆入明细-说明"/>
                    <w:tag w:val="_GBC_9278a4bb205f4c08b5b158e312ac0970"/>
                    <w:id w:val="2052363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643"/>
              <w:lock w:val="sdtLocked"/>
            </w:sdtPr>
            <w:sdtEndPr/>
            <w:sdtContent>
              <w:tr w:rsidR="00F1278C" w:rsidTr="008B249A">
                <w:sdt>
                  <w:sdtPr>
                    <w:rPr>
                      <w:rFonts w:cs="Cambria"/>
                    </w:rPr>
                    <w:alias w:val="关联方资金拆入明细-关联方"/>
                    <w:tag w:val="_GBC_2f19baf1dbf64bcc842e45cfa8569bb9"/>
                    <w:id w:val="2052363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3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20,000,000.00</w:t>
                        </w:r>
                      </w:p>
                    </w:tc>
                  </w:sdtContent>
                </w:sdt>
                <w:sdt>
                  <w:sdtPr>
                    <w:rPr>
                      <w:rFonts w:cs="Cambria"/>
                    </w:rPr>
                    <w:alias w:val="关联方资金拆入明细-起始日"/>
                    <w:tag w:val="_GBC_6b1ba597e63e4fe1a4558b2c0fcde3f3"/>
                    <w:id w:val="2052364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2015/03/03</w:t>
                        </w:r>
                      </w:p>
                    </w:tc>
                  </w:sdtContent>
                </w:sdt>
                <w:sdt>
                  <w:sdtPr>
                    <w:rPr>
                      <w:rFonts w:cs="Cambria"/>
                    </w:rPr>
                    <w:alias w:val="关联方资金拆入明细-到期日"/>
                    <w:tag w:val="_GBC_16ddece372644ec58592cd03a0a8e22d"/>
                    <w:id w:val="2052364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2016/03/02</w:t>
                        </w:r>
                      </w:p>
                    </w:tc>
                  </w:sdtContent>
                </w:sdt>
                <w:sdt>
                  <w:sdtPr>
                    <w:rPr>
                      <w:rFonts w:cs="Cambria"/>
                    </w:rPr>
                    <w:alias w:val="关联方资金拆入明细-说明"/>
                    <w:tag w:val="_GBC_9278a4bb205f4c08b5b158e312ac0970"/>
                    <w:id w:val="2052364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649"/>
              <w:lock w:val="sdtLocked"/>
            </w:sdtPr>
            <w:sdtEndPr/>
            <w:sdtContent>
              <w:tr w:rsidR="00F1278C" w:rsidTr="008B249A">
                <w:sdt>
                  <w:sdtPr>
                    <w:rPr>
                      <w:rFonts w:cs="Cambria"/>
                    </w:rPr>
                    <w:alias w:val="关联方资金拆入明细-关联方"/>
                    <w:tag w:val="_GBC_2f19baf1dbf64bcc842e45cfa8569bb9"/>
                    <w:id w:val="2052364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4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40,000,000.00</w:t>
                        </w:r>
                      </w:p>
                    </w:tc>
                  </w:sdtContent>
                </w:sdt>
                <w:sdt>
                  <w:sdtPr>
                    <w:rPr>
                      <w:rFonts w:cs="Cambria"/>
                    </w:rPr>
                    <w:alias w:val="关联方资金拆入明细-起始日"/>
                    <w:tag w:val="_GBC_6b1ba597e63e4fe1a4558b2c0fcde3f3"/>
                    <w:id w:val="2052364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2015/03/24</w:t>
                        </w:r>
                      </w:p>
                    </w:tc>
                  </w:sdtContent>
                </w:sdt>
                <w:sdt>
                  <w:sdtPr>
                    <w:rPr>
                      <w:rFonts w:cs="Cambria"/>
                    </w:rPr>
                    <w:alias w:val="关联方资金拆入明细-到期日"/>
                    <w:tag w:val="_GBC_16ddece372644ec58592cd03a0a8e22d"/>
                    <w:id w:val="2052364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2016/03/23</w:t>
                        </w:r>
                      </w:p>
                    </w:tc>
                  </w:sdtContent>
                </w:sdt>
                <w:sdt>
                  <w:sdtPr>
                    <w:rPr>
                      <w:rFonts w:cs="Cambria"/>
                    </w:rPr>
                    <w:alias w:val="关联方资金拆入明细-说明"/>
                    <w:tag w:val="_GBC_9278a4bb205f4c08b5b158e312ac0970"/>
                    <w:id w:val="2052364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655"/>
              <w:lock w:val="sdtLocked"/>
            </w:sdtPr>
            <w:sdtEndPr/>
            <w:sdtContent>
              <w:tr w:rsidR="00F1278C" w:rsidTr="008B249A">
                <w:sdt>
                  <w:sdtPr>
                    <w:rPr>
                      <w:rFonts w:cs="Cambria"/>
                    </w:rPr>
                    <w:alias w:val="关联方资金拆入明细-关联方"/>
                    <w:tag w:val="_GBC_2f19baf1dbf64bcc842e45cfa8569bb9"/>
                    <w:id w:val="2052365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5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40,000,000.00</w:t>
                        </w:r>
                      </w:p>
                    </w:tc>
                  </w:sdtContent>
                </w:sdt>
                <w:sdt>
                  <w:sdtPr>
                    <w:rPr>
                      <w:rFonts w:cs="Cambria"/>
                    </w:rPr>
                    <w:alias w:val="关联方资金拆入明细-起始日"/>
                    <w:tag w:val="_GBC_6b1ba597e63e4fe1a4558b2c0fcde3f3"/>
                    <w:id w:val="2052365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2015/05/20</w:t>
                        </w:r>
                      </w:p>
                    </w:tc>
                  </w:sdtContent>
                </w:sdt>
                <w:sdt>
                  <w:sdtPr>
                    <w:rPr>
                      <w:rFonts w:cs="Cambria"/>
                    </w:rPr>
                    <w:alias w:val="关联方资金拆入明细-到期日"/>
                    <w:tag w:val="_GBC_16ddece372644ec58592cd03a0a8e22d"/>
                    <w:id w:val="2052365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2016/05/19</w:t>
                        </w:r>
                      </w:p>
                    </w:tc>
                  </w:sdtContent>
                </w:sdt>
                <w:sdt>
                  <w:sdtPr>
                    <w:rPr>
                      <w:rFonts w:cs="Cambria"/>
                    </w:rPr>
                    <w:alias w:val="关联方资金拆入明细-说明"/>
                    <w:tag w:val="_GBC_9278a4bb205f4c08b5b158e312ac0970"/>
                    <w:id w:val="2052365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661"/>
              <w:lock w:val="sdtLocked"/>
            </w:sdtPr>
            <w:sdtEndPr/>
            <w:sdtContent>
              <w:tr w:rsidR="00F1278C" w:rsidTr="008B249A">
                <w:sdt>
                  <w:sdtPr>
                    <w:rPr>
                      <w:rFonts w:cs="Cambria"/>
                    </w:rPr>
                    <w:alias w:val="关联方资金拆入明细-关联方"/>
                    <w:tag w:val="_GBC_2f19baf1dbf64bcc842e45cfa8569bb9"/>
                    <w:id w:val="2052365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5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32,000,000.00</w:t>
                        </w:r>
                      </w:p>
                    </w:tc>
                  </w:sdtContent>
                </w:sdt>
                <w:sdt>
                  <w:sdtPr>
                    <w:rPr>
                      <w:rFonts w:cs="Cambria"/>
                    </w:rPr>
                    <w:alias w:val="关联方资金拆入明细-起始日"/>
                    <w:tag w:val="_GBC_6b1ba597e63e4fe1a4558b2c0fcde3f3"/>
                    <w:id w:val="2052365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2015/06/24</w:t>
                        </w:r>
                      </w:p>
                    </w:tc>
                  </w:sdtContent>
                </w:sdt>
                <w:sdt>
                  <w:sdtPr>
                    <w:rPr>
                      <w:rFonts w:cs="Cambria"/>
                    </w:rPr>
                    <w:alias w:val="关联方资金拆入明细-到期日"/>
                    <w:tag w:val="_GBC_16ddece372644ec58592cd03a0a8e22d"/>
                    <w:id w:val="2052365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2016/06/23</w:t>
                        </w:r>
                      </w:p>
                    </w:tc>
                  </w:sdtContent>
                </w:sdt>
                <w:sdt>
                  <w:sdtPr>
                    <w:rPr>
                      <w:rFonts w:cs="Cambria"/>
                    </w:rPr>
                    <w:alias w:val="关联方资金拆入明细-说明"/>
                    <w:tag w:val="_GBC_9278a4bb205f4c08b5b158e312ac0970"/>
                    <w:id w:val="2052366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4.59 </w:t>
                        </w:r>
                      </w:p>
                    </w:tc>
                  </w:sdtContent>
                </w:sdt>
              </w:tr>
            </w:sdtContent>
          </w:sdt>
          <w:sdt>
            <w:sdtPr>
              <w:rPr>
                <w:rFonts w:cs="Cambria"/>
              </w:rPr>
              <w:alias w:val="关联方资金拆入明细"/>
              <w:tag w:val="_GBC_41199f69e9c1424bae98cb1682c7f6c7"/>
              <w:id w:val="20523667"/>
              <w:lock w:val="sdtLocked"/>
            </w:sdtPr>
            <w:sdtEndPr/>
            <w:sdtContent>
              <w:tr w:rsidR="00F1278C" w:rsidTr="008B249A">
                <w:sdt>
                  <w:sdtPr>
                    <w:rPr>
                      <w:rFonts w:cs="Cambria"/>
                    </w:rPr>
                    <w:alias w:val="关联方资金拆入明细-关联方"/>
                    <w:tag w:val="_GBC_2f19baf1dbf64bcc842e45cfa8569bb9"/>
                    <w:id w:val="2052366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6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66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2014/7/4</w:t>
                        </w:r>
                      </w:p>
                    </w:tc>
                  </w:sdtContent>
                </w:sdt>
                <w:sdt>
                  <w:sdtPr>
                    <w:rPr>
                      <w:rFonts w:cs="Cambria"/>
                    </w:rPr>
                    <w:alias w:val="关联方资金拆入明细-到期日"/>
                    <w:tag w:val="_GBC_16ddece372644ec58592cd03a0a8e22d"/>
                    <w:id w:val="2052366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2015/7/3</w:t>
                        </w:r>
                      </w:p>
                    </w:tc>
                  </w:sdtContent>
                </w:sdt>
                <w:sdt>
                  <w:sdtPr>
                    <w:rPr>
                      <w:rFonts w:cs="Cambria"/>
                    </w:rPr>
                    <w:alias w:val="关联方资金拆入明细-说明"/>
                    <w:tag w:val="_GBC_9278a4bb205f4c08b5b158e312ac0970"/>
                    <w:id w:val="2052366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5.40 </w:t>
                        </w:r>
                      </w:p>
                    </w:tc>
                  </w:sdtContent>
                </w:sdt>
              </w:tr>
            </w:sdtContent>
          </w:sdt>
          <w:sdt>
            <w:sdtPr>
              <w:rPr>
                <w:rFonts w:cs="Cambria"/>
              </w:rPr>
              <w:alias w:val="关联方资金拆入明细"/>
              <w:tag w:val="_GBC_41199f69e9c1424bae98cb1682c7f6c7"/>
              <w:id w:val="20523673"/>
              <w:lock w:val="sdtLocked"/>
            </w:sdtPr>
            <w:sdtEndPr/>
            <w:sdtContent>
              <w:tr w:rsidR="00F1278C" w:rsidTr="008B249A">
                <w:sdt>
                  <w:sdtPr>
                    <w:rPr>
                      <w:rFonts w:cs="Cambria"/>
                    </w:rPr>
                    <w:alias w:val="关联方资金拆入明细-关联方"/>
                    <w:tag w:val="_GBC_2f19baf1dbf64bcc842e45cfa8569bb9"/>
                    <w:id w:val="2052366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6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3,000,000.00</w:t>
                        </w:r>
                      </w:p>
                    </w:tc>
                  </w:sdtContent>
                </w:sdt>
                <w:sdt>
                  <w:sdtPr>
                    <w:rPr>
                      <w:rFonts w:cs="Cambria"/>
                    </w:rPr>
                    <w:alias w:val="关联方资金拆入明细-起始日"/>
                    <w:tag w:val="_GBC_6b1ba597e63e4fe1a4558b2c0fcde3f3"/>
                    <w:id w:val="2052367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2014/12/31</w:t>
                        </w:r>
                      </w:p>
                    </w:tc>
                  </w:sdtContent>
                </w:sdt>
                <w:sdt>
                  <w:sdtPr>
                    <w:rPr>
                      <w:rFonts w:cs="Cambria"/>
                    </w:rPr>
                    <w:alias w:val="关联方资金拆入明细-到期日"/>
                    <w:tag w:val="_GBC_16ddece372644ec58592cd03a0a8e22d"/>
                    <w:id w:val="2052367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2015/12/30</w:t>
                        </w:r>
                      </w:p>
                    </w:tc>
                  </w:sdtContent>
                </w:sdt>
                <w:sdt>
                  <w:sdtPr>
                    <w:rPr>
                      <w:rFonts w:cs="Cambria"/>
                    </w:rPr>
                    <w:alias w:val="关联方资金拆入明细-说明"/>
                    <w:tag w:val="_GBC_9278a4bb205f4c08b5b158e312ac0970"/>
                    <w:id w:val="2052367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679"/>
              <w:lock w:val="sdtLocked"/>
            </w:sdtPr>
            <w:sdtEndPr/>
            <w:sdtContent>
              <w:tr w:rsidR="00F1278C" w:rsidTr="008B249A">
                <w:sdt>
                  <w:sdtPr>
                    <w:rPr>
                      <w:rFonts w:cs="Cambria"/>
                    </w:rPr>
                    <w:alias w:val="关联方资金拆入明细-关联方"/>
                    <w:tag w:val="_GBC_2f19baf1dbf64bcc842e45cfa8569bb9"/>
                    <w:id w:val="2052367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7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67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2014/12/19</w:t>
                        </w:r>
                      </w:p>
                    </w:tc>
                  </w:sdtContent>
                </w:sdt>
                <w:sdt>
                  <w:sdtPr>
                    <w:rPr>
                      <w:rFonts w:cs="Cambria"/>
                    </w:rPr>
                    <w:alias w:val="关联方资金拆入明细-到期日"/>
                    <w:tag w:val="_GBC_16ddece372644ec58592cd03a0a8e22d"/>
                    <w:id w:val="2052367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2015/12/18</w:t>
                        </w:r>
                      </w:p>
                    </w:tc>
                  </w:sdtContent>
                </w:sdt>
                <w:sdt>
                  <w:sdtPr>
                    <w:rPr>
                      <w:rFonts w:cs="Cambria"/>
                    </w:rPr>
                    <w:alias w:val="关联方资金拆入明细-说明"/>
                    <w:tag w:val="_GBC_9278a4bb205f4c08b5b158e312ac0970"/>
                    <w:id w:val="2052367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685"/>
              <w:lock w:val="sdtLocked"/>
            </w:sdtPr>
            <w:sdtEndPr/>
            <w:sdtContent>
              <w:tr w:rsidR="00F1278C" w:rsidTr="008B249A">
                <w:sdt>
                  <w:sdtPr>
                    <w:rPr>
                      <w:rFonts w:cs="Cambria"/>
                    </w:rPr>
                    <w:alias w:val="关联方资金拆入明细-关联方"/>
                    <w:tag w:val="_GBC_2f19baf1dbf64bcc842e45cfa8569bb9"/>
                    <w:id w:val="2052368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8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68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2015/4/8</w:t>
                        </w:r>
                      </w:p>
                    </w:tc>
                  </w:sdtContent>
                </w:sdt>
                <w:sdt>
                  <w:sdtPr>
                    <w:rPr>
                      <w:rFonts w:cs="Cambria"/>
                    </w:rPr>
                    <w:alias w:val="关联方资金拆入明细-到期日"/>
                    <w:tag w:val="_GBC_16ddece372644ec58592cd03a0a8e22d"/>
                    <w:id w:val="2052368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2016/4/7</w:t>
                        </w:r>
                      </w:p>
                    </w:tc>
                  </w:sdtContent>
                </w:sdt>
                <w:sdt>
                  <w:sdtPr>
                    <w:rPr>
                      <w:rFonts w:cs="Cambria"/>
                    </w:rPr>
                    <w:alias w:val="关联方资金拆入明细-说明"/>
                    <w:tag w:val="_GBC_9278a4bb205f4c08b5b158e312ac0970"/>
                    <w:id w:val="2052368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4.815 </w:t>
                        </w:r>
                      </w:p>
                    </w:tc>
                  </w:sdtContent>
                </w:sdt>
              </w:tr>
            </w:sdtContent>
          </w:sdt>
          <w:sdt>
            <w:sdtPr>
              <w:rPr>
                <w:rFonts w:cs="Cambria"/>
              </w:rPr>
              <w:alias w:val="关联方资金拆入明细"/>
              <w:tag w:val="_GBC_41199f69e9c1424bae98cb1682c7f6c7"/>
              <w:id w:val="20523691"/>
              <w:lock w:val="sdtLocked"/>
            </w:sdtPr>
            <w:sdtEndPr/>
            <w:sdtContent>
              <w:tr w:rsidR="00F1278C" w:rsidTr="008B249A">
                <w:sdt>
                  <w:sdtPr>
                    <w:rPr>
                      <w:rFonts w:cs="Cambria"/>
                    </w:rPr>
                    <w:alias w:val="关联方资金拆入明细-关联方"/>
                    <w:tag w:val="_GBC_2f19baf1dbf64bcc842e45cfa8569bb9"/>
                    <w:id w:val="2052368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8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10,000,000.00</w:t>
                        </w:r>
                      </w:p>
                    </w:tc>
                  </w:sdtContent>
                </w:sdt>
                <w:sdt>
                  <w:sdtPr>
                    <w:rPr>
                      <w:rFonts w:cs="Cambria"/>
                    </w:rPr>
                    <w:alias w:val="关联方资金拆入明细-起始日"/>
                    <w:tag w:val="_GBC_6b1ba597e63e4fe1a4558b2c0fcde3f3"/>
                    <w:id w:val="2052368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2015/2/15</w:t>
                        </w:r>
                      </w:p>
                    </w:tc>
                  </w:sdtContent>
                </w:sdt>
                <w:sdt>
                  <w:sdtPr>
                    <w:rPr>
                      <w:rFonts w:cs="Cambria"/>
                    </w:rPr>
                    <w:alias w:val="关联方资金拆入明细-到期日"/>
                    <w:tag w:val="_GBC_16ddece372644ec58592cd03a0a8e22d"/>
                    <w:id w:val="2052368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2016/2/14</w:t>
                        </w:r>
                      </w:p>
                    </w:tc>
                  </w:sdtContent>
                </w:sdt>
                <w:sdt>
                  <w:sdtPr>
                    <w:rPr>
                      <w:rFonts w:cs="Cambria"/>
                    </w:rPr>
                    <w:alias w:val="关联方资金拆入明细-说明"/>
                    <w:tag w:val="_GBC_9278a4bb205f4c08b5b158e312ac0970"/>
                    <w:id w:val="2052369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697"/>
              <w:lock w:val="sdtLocked"/>
            </w:sdtPr>
            <w:sdtEndPr/>
            <w:sdtContent>
              <w:tr w:rsidR="00F1278C" w:rsidTr="008B249A">
                <w:sdt>
                  <w:sdtPr>
                    <w:rPr>
                      <w:rFonts w:cs="Cambria"/>
                    </w:rPr>
                    <w:alias w:val="关联方资金拆入明细-关联方"/>
                    <w:tag w:val="_GBC_2f19baf1dbf64bcc842e45cfa8569bb9"/>
                    <w:id w:val="2052369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9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69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2015/1/12</w:t>
                        </w:r>
                      </w:p>
                    </w:tc>
                  </w:sdtContent>
                </w:sdt>
                <w:sdt>
                  <w:sdtPr>
                    <w:rPr>
                      <w:rFonts w:cs="Cambria"/>
                    </w:rPr>
                    <w:alias w:val="关联方资金拆入明细-到期日"/>
                    <w:tag w:val="_GBC_16ddece372644ec58592cd03a0a8e22d"/>
                    <w:id w:val="2052369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2016/1/11</w:t>
                        </w:r>
                      </w:p>
                    </w:tc>
                  </w:sdtContent>
                </w:sdt>
                <w:sdt>
                  <w:sdtPr>
                    <w:rPr>
                      <w:rFonts w:cs="Cambria"/>
                    </w:rPr>
                    <w:alias w:val="关联方资金拆入明细-说明"/>
                    <w:tag w:val="_GBC_9278a4bb205f4c08b5b158e312ac0970"/>
                    <w:id w:val="2052369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5.04 </w:t>
                        </w:r>
                      </w:p>
                    </w:tc>
                  </w:sdtContent>
                </w:sdt>
              </w:tr>
            </w:sdtContent>
          </w:sdt>
          <w:sdt>
            <w:sdtPr>
              <w:rPr>
                <w:rFonts w:cs="Cambria"/>
              </w:rPr>
              <w:alias w:val="关联方资金拆入明细"/>
              <w:tag w:val="_GBC_41199f69e9c1424bae98cb1682c7f6c7"/>
              <w:id w:val="20523703"/>
              <w:lock w:val="sdtLocked"/>
            </w:sdtPr>
            <w:sdtEndPr/>
            <w:sdtContent>
              <w:tr w:rsidR="00F1278C" w:rsidTr="008B249A">
                <w:sdt>
                  <w:sdtPr>
                    <w:rPr>
                      <w:rFonts w:cs="Cambria"/>
                    </w:rPr>
                    <w:alias w:val="关联方资金拆入明细-关联方"/>
                    <w:tag w:val="_GBC_2f19baf1dbf64bcc842e45cfa8569bb9"/>
                    <w:id w:val="20523698"/>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699"/>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1,000,000.00</w:t>
                        </w:r>
                      </w:p>
                    </w:tc>
                  </w:sdtContent>
                </w:sdt>
                <w:sdt>
                  <w:sdtPr>
                    <w:rPr>
                      <w:rFonts w:cs="Cambria"/>
                    </w:rPr>
                    <w:alias w:val="关联方资金拆入明细-起始日"/>
                    <w:tag w:val="_GBC_6b1ba597e63e4fe1a4558b2c0fcde3f3"/>
                    <w:id w:val="20523700"/>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2015/4/1</w:t>
                        </w:r>
                      </w:p>
                    </w:tc>
                  </w:sdtContent>
                </w:sdt>
                <w:sdt>
                  <w:sdtPr>
                    <w:rPr>
                      <w:rFonts w:cs="Cambria"/>
                    </w:rPr>
                    <w:alias w:val="关联方资金拆入明细-到期日"/>
                    <w:tag w:val="_GBC_16ddece372644ec58592cd03a0a8e22d"/>
                    <w:id w:val="20523701"/>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2016/3/31</w:t>
                        </w:r>
                      </w:p>
                    </w:tc>
                  </w:sdtContent>
                </w:sdt>
                <w:sdt>
                  <w:sdtPr>
                    <w:rPr>
                      <w:rFonts w:cs="Cambria"/>
                    </w:rPr>
                    <w:alias w:val="关联方资金拆入明细-说明"/>
                    <w:tag w:val="_GBC_9278a4bb205f4c08b5b158e312ac0970"/>
                    <w:id w:val="20523702"/>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入明细"/>
              <w:tag w:val="_GBC_41199f69e9c1424bae98cb1682c7f6c7"/>
              <w:id w:val="20523709"/>
              <w:lock w:val="sdtLocked"/>
            </w:sdtPr>
            <w:sdtEndPr/>
            <w:sdtContent>
              <w:tr w:rsidR="00F1278C" w:rsidTr="008B249A">
                <w:sdt>
                  <w:sdtPr>
                    <w:rPr>
                      <w:rFonts w:cs="Cambria"/>
                    </w:rPr>
                    <w:alias w:val="关联方资金拆入明细-关联方"/>
                    <w:tag w:val="_GBC_2f19baf1dbf64bcc842e45cfa8569bb9"/>
                    <w:id w:val="2052370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入明细-金额"/>
                    <w:tag w:val="_GBC_da826505da674b6080bac5e4306007e6"/>
                    <w:id w:val="20523705"/>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入明细-起始日"/>
                    <w:tag w:val="_GBC_6b1ba597e63e4fe1a4558b2c0fcde3f3"/>
                    <w:id w:val="20523706"/>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2015/5/7</w:t>
                        </w:r>
                      </w:p>
                    </w:tc>
                  </w:sdtContent>
                </w:sdt>
                <w:sdt>
                  <w:sdtPr>
                    <w:rPr>
                      <w:rFonts w:cs="Cambria"/>
                    </w:rPr>
                    <w:alias w:val="关联方资金拆入明细-到期日"/>
                    <w:tag w:val="_GBC_16ddece372644ec58592cd03a0a8e22d"/>
                    <w:id w:val="20523707"/>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2016/5/6</w:t>
                        </w:r>
                      </w:p>
                    </w:tc>
                  </w:sdtContent>
                </w:sdt>
                <w:sdt>
                  <w:sdtPr>
                    <w:rPr>
                      <w:rFonts w:cs="Cambria"/>
                    </w:rPr>
                    <w:alias w:val="关联方资金拆入明细-说明"/>
                    <w:tag w:val="_GBC_9278a4bb205f4c08b5b158e312ac0970"/>
                    <w:id w:val="20523708"/>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出明细"/>
              <w:tag w:val="_GBC_39f1bd1cfa734fd0baf39b809eb42b2c"/>
              <w:id w:val="20523715"/>
              <w:lock w:val="sdtLocked"/>
            </w:sdtPr>
            <w:sdtEndPr/>
            <w:sdtContent>
              <w:tr w:rsidR="00F1278C" w:rsidTr="008B249A">
                <w:sdt>
                  <w:sdtPr>
                    <w:rPr>
                      <w:rFonts w:cs="Cambria"/>
                    </w:rPr>
                    <w:alias w:val="关联方资金拆出明细-关联方"/>
                    <w:tag w:val="_GBC_34ce606dfbb24512bccc8e96dbde0913"/>
                    <w:id w:val="20523710"/>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航天科技财务有限责任公司</w:t>
                        </w:r>
                      </w:p>
                    </w:tc>
                  </w:sdtContent>
                </w:sdt>
                <w:sdt>
                  <w:sdtPr>
                    <w:rPr>
                      <w:rFonts w:cs="Cambria"/>
                    </w:rPr>
                    <w:alias w:val="关联方资金拆出明细-金额"/>
                    <w:tag w:val="_GBC_a371140a332e4298ae6b9dda24569ca5"/>
                    <w:id w:val="20523711"/>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5,000,000.00</w:t>
                        </w:r>
                      </w:p>
                    </w:tc>
                  </w:sdtContent>
                </w:sdt>
                <w:sdt>
                  <w:sdtPr>
                    <w:rPr>
                      <w:rFonts w:cs="Cambria"/>
                    </w:rPr>
                    <w:alias w:val="关联方资金拆出明细-起始日"/>
                    <w:tag w:val="_GBC_83cbd159450a44989793edf3f37ab6eb"/>
                    <w:id w:val="20523712"/>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2015/4/10</w:t>
                        </w:r>
                      </w:p>
                    </w:tc>
                  </w:sdtContent>
                </w:sdt>
                <w:sdt>
                  <w:sdtPr>
                    <w:rPr>
                      <w:rFonts w:cs="Cambria"/>
                    </w:rPr>
                    <w:alias w:val="关联方资金拆出明细-到期日"/>
                    <w:tag w:val="_GBC_e4c85dca8efd4abc93f9ed0ae2b36573"/>
                    <w:id w:val="20523713"/>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2016/4/9</w:t>
                        </w:r>
                      </w:p>
                    </w:tc>
                  </w:sdtContent>
                </w:sdt>
                <w:sdt>
                  <w:sdtPr>
                    <w:rPr>
                      <w:rFonts w:cs="Cambria"/>
                    </w:rPr>
                    <w:alias w:val="关联方资金拆出明细-说明"/>
                    <w:tag w:val="_GBC_af525200cb58497181a7f00aece01275"/>
                    <w:id w:val="20523714"/>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4.815</w:t>
                        </w:r>
                      </w:p>
                    </w:tc>
                  </w:sdtContent>
                </w:sdt>
              </w:tr>
            </w:sdtContent>
          </w:sdt>
          <w:sdt>
            <w:sdtPr>
              <w:rPr>
                <w:rFonts w:cs="Cambria"/>
              </w:rPr>
              <w:alias w:val="关联方资金拆出明细"/>
              <w:tag w:val="_GBC_39f1bd1cfa734fd0baf39b809eb42b2c"/>
              <w:id w:val="20523721"/>
              <w:lock w:val="sdtLocked"/>
            </w:sdtPr>
            <w:sdtEndPr/>
            <w:sdtContent>
              <w:tr w:rsidR="00F1278C" w:rsidRPr="00975DFF" w:rsidTr="008B249A">
                <w:sdt>
                  <w:sdtPr>
                    <w:rPr>
                      <w:rFonts w:cs="Cambria"/>
                    </w:rPr>
                    <w:alias w:val="关联方资金拆出明细-关联方"/>
                    <w:tag w:val="_GBC_34ce606dfbb24512bccc8e96dbde0913"/>
                    <w:id w:val="20523716"/>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中国航天时代电子公司</w:t>
                        </w:r>
                      </w:p>
                    </w:tc>
                  </w:sdtContent>
                </w:sdt>
                <w:sdt>
                  <w:sdtPr>
                    <w:rPr>
                      <w:rFonts w:cs="Cambria"/>
                    </w:rPr>
                    <w:alias w:val="关联方资金拆出明细-金额"/>
                    <w:tag w:val="_GBC_a371140a332e4298ae6b9dda24569ca5"/>
                    <w:id w:val="20523717"/>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300,000,000.00</w:t>
                        </w:r>
                      </w:p>
                    </w:tc>
                  </w:sdtContent>
                </w:sdt>
                <w:sdt>
                  <w:sdtPr>
                    <w:rPr>
                      <w:rFonts w:cs="Cambria"/>
                    </w:rPr>
                    <w:alias w:val="关联方资金拆出明细-起始日"/>
                    <w:tag w:val="_GBC_83cbd159450a44989793edf3f37ab6eb"/>
                    <w:id w:val="20523718"/>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2009/6/22</w:t>
                        </w:r>
                      </w:p>
                    </w:tc>
                  </w:sdtContent>
                </w:sdt>
                <w:sdt>
                  <w:sdtPr>
                    <w:rPr>
                      <w:rFonts w:cs="Cambria"/>
                    </w:rPr>
                    <w:alias w:val="关联方资金拆出明细-到期日"/>
                    <w:tag w:val="_GBC_e4c85dca8efd4abc93f9ed0ae2b36573"/>
                    <w:id w:val="2052371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2019/6/21</w:t>
                        </w:r>
                      </w:p>
                    </w:tc>
                  </w:sdtContent>
                </w:sdt>
                <w:sdt>
                  <w:sdtPr>
                    <w:rPr>
                      <w:rFonts w:cs="Cambria"/>
                    </w:rPr>
                    <w:alias w:val="关联方资金拆出明细-说明"/>
                    <w:tag w:val="_GBC_af525200cb58497181a7f00aece01275"/>
                    <w:id w:val="20523720"/>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rPr>
                          <w:t xml:space="preserve">5.00 </w:t>
                        </w:r>
                      </w:p>
                    </w:tc>
                  </w:sdtContent>
                </w:sdt>
              </w:tr>
            </w:sdtContent>
          </w:sdt>
          <w:sdt>
            <w:sdtPr>
              <w:rPr>
                <w:rFonts w:cs="Cambria"/>
              </w:rPr>
              <w:alias w:val="关联方资金拆出明细"/>
              <w:tag w:val="_GBC_39f1bd1cfa734fd0baf39b809eb42b2c"/>
              <w:id w:val="20523727"/>
              <w:lock w:val="sdtLocked"/>
            </w:sdtPr>
            <w:sdtEndPr/>
            <w:sdtContent>
              <w:tr w:rsidR="00F1278C" w:rsidRPr="00975DFF" w:rsidTr="008B249A">
                <w:sdt>
                  <w:sdtPr>
                    <w:rPr>
                      <w:rFonts w:cs="Cambria"/>
                    </w:rPr>
                    <w:alias w:val="关联方资金拆出明细-关联方"/>
                    <w:tag w:val="_GBC_34ce606dfbb24512bccc8e96dbde0913"/>
                    <w:id w:val="20523722"/>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hint="eastAsia"/>
                          </w:rPr>
                          <w:t>合计</w:t>
                        </w:r>
                      </w:p>
                    </w:tc>
                  </w:sdtContent>
                </w:sdt>
                <w:sdt>
                  <w:sdtPr>
                    <w:rPr>
                      <w:rFonts w:cs="Cambria"/>
                    </w:rPr>
                    <w:alias w:val="关联方资金拆出明细-金额"/>
                    <w:tag w:val="_GBC_a371140a332e4298ae6b9dda24569ca5"/>
                    <w:id w:val="2052372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jc w:val="right"/>
                          <w:rPr>
                            <w:rFonts w:cs="Cambria"/>
                          </w:rPr>
                        </w:pPr>
                        <w:r>
                          <w:rPr>
                            <w:rFonts w:cs="Cambria"/>
                          </w:rPr>
                          <w:t>2,484,000,000.00</w:t>
                        </w:r>
                      </w:p>
                    </w:tc>
                  </w:sdtContent>
                </w:sdt>
                <w:sdt>
                  <w:sdtPr>
                    <w:rPr>
                      <w:rFonts w:cs="Cambria"/>
                    </w:rPr>
                    <w:alias w:val="关联方资金拆出明细-起始日"/>
                    <w:tag w:val="_GBC_83cbd159450a44989793edf3f37ab6eb"/>
                    <w:id w:val="20523724"/>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hint="eastAsia"/>
                          </w:rPr>
                          <w:t> </w:t>
                        </w:r>
                      </w:p>
                    </w:tc>
                  </w:sdtContent>
                </w:sdt>
                <w:sdt>
                  <w:sdtPr>
                    <w:rPr>
                      <w:rFonts w:cs="Cambria"/>
                    </w:rPr>
                    <w:alias w:val="关联方资金拆出明细-到期日"/>
                    <w:tag w:val="_GBC_e4c85dca8efd4abc93f9ed0ae2b36573"/>
                    <w:id w:val="20523725"/>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hint="eastAsia"/>
                          </w:rPr>
                          <w:t> </w:t>
                        </w:r>
                      </w:p>
                    </w:tc>
                  </w:sdtContent>
                </w:sdt>
                <w:sdt>
                  <w:sdtPr>
                    <w:rPr>
                      <w:rFonts w:cs="Cambria"/>
                    </w:rPr>
                    <w:alias w:val="关联方资金拆出明细-说明"/>
                    <w:tag w:val="_GBC_af525200cb58497181a7f00aece01275"/>
                    <w:id w:val="20523726"/>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tcPr>
                      <w:p w:rsidR="00F1278C" w:rsidRDefault="00F1278C" w:rsidP="00975DFF">
                        <w:pPr>
                          <w:rPr>
                            <w:rFonts w:cs="Cambria"/>
                          </w:rPr>
                        </w:pPr>
                        <w:r>
                          <w:rPr>
                            <w:rFonts w:cs="Cambria" w:hint="eastAsia"/>
                          </w:rPr>
                          <w:t> </w:t>
                        </w:r>
                      </w:p>
                    </w:tc>
                  </w:sdtContent>
                </w:sdt>
              </w:tr>
            </w:sdtContent>
          </w:sdt>
        </w:tbl>
        <w:p w:rsidR="00F06C50" w:rsidRPr="00975DFF" w:rsidRDefault="004353AD" w:rsidP="00975DFF"/>
      </w:sdtContent>
    </w:sdt>
    <w:sdt>
      <w:sdtPr>
        <w:rPr>
          <w:rFonts w:ascii="宋体" w:hAnsi="宋体" w:cs="宋体" w:hint="eastAsia"/>
          <w:b w:val="0"/>
          <w:bCs w:val="0"/>
          <w:kern w:val="0"/>
          <w:szCs w:val="24"/>
        </w:rPr>
        <w:tag w:val="_GBC_9319584d30f7446b9ff3e2a3d50022d5"/>
        <w:id w:val="2106541084"/>
        <w:lock w:val="sdtLocked"/>
        <w:placeholder>
          <w:docPart w:val="GBC22222222222222222222222222222"/>
        </w:placeholder>
      </w:sdtPr>
      <w:sdtEndPr>
        <w:rPr>
          <w:szCs w:val="21"/>
        </w:rPr>
      </w:sdtEndPr>
      <w:sdtContent>
        <w:p w:rsidR="00F06C50" w:rsidRDefault="0039091F">
          <w:pPr>
            <w:pStyle w:val="4"/>
            <w:numPr>
              <w:ilvl w:val="0"/>
              <w:numId w:val="86"/>
            </w:numPr>
            <w:tabs>
              <w:tab w:val="left" w:pos="616"/>
            </w:tabs>
          </w:pPr>
          <w:r>
            <w:rPr>
              <w:rFonts w:hint="eastAsia"/>
            </w:rPr>
            <w:t>关联方资产转让、债务重组情况</w:t>
          </w:r>
        </w:p>
        <w:p w:rsidR="00F06C50" w:rsidRDefault="004353AD" w:rsidP="00A73718">
          <w:sdt>
            <w:sdtPr>
              <w:alias w:val="是否适用：关联方资产转让、债务重组情况"/>
              <w:tag w:val="_GBC_c590c66abdbe454e89c4c55269fb6adf"/>
              <w:id w:val="-1433501930"/>
              <w:lock w:val="sdtLocked"/>
              <w:placeholder>
                <w:docPart w:val="GBC22222222222222222222222222222"/>
              </w:placeholder>
            </w:sdtPr>
            <w:sdtEndPr/>
            <w:sdtContent>
              <w:r w:rsidR="00B0032F">
                <w:fldChar w:fldCharType="begin"/>
              </w:r>
              <w:r w:rsidR="00A73718">
                <w:instrText xml:space="preserve"> MACROBUTTON  SnrToggleCheckbox □适用 </w:instrText>
              </w:r>
              <w:r w:rsidR="00B0032F">
                <w:fldChar w:fldCharType="end"/>
              </w:r>
              <w:r w:rsidR="00B0032F">
                <w:fldChar w:fldCharType="begin"/>
              </w:r>
              <w:r w:rsidR="00A73718">
                <w:instrText xml:space="preserve"> MACROBUTTON  SnrToggleCheckbox √不适用 </w:instrText>
              </w:r>
              <w:r w:rsidR="00B0032F">
                <w:fldChar w:fldCharType="end"/>
              </w:r>
            </w:sdtContent>
          </w:sdt>
        </w:p>
      </w:sdtContent>
    </w:sdt>
    <w:sdt>
      <w:sdtPr>
        <w:rPr>
          <w:rFonts w:ascii="宋体" w:hAnsi="宋体" w:cs="宋体" w:hint="eastAsia"/>
          <w:b w:val="0"/>
          <w:bCs w:val="0"/>
          <w:kern w:val="0"/>
          <w:szCs w:val="24"/>
        </w:rPr>
        <w:tag w:val="_GBC_16da1beac91f4544809058bfda2ad3bf"/>
        <w:id w:val="-253446434"/>
        <w:lock w:val="sdtLocked"/>
        <w:placeholder>
          <w:docPart w:val="GBC22222222222222222222222222222"/>
        </w:placeholder>
      </w:sdtPr>
      <w:sdtEndPr>
        <w:rPr>
          <w:rFonts w:cs="Cambria"/>
          <w:szCs w:val="22"/>
        </w:rPr>
      </w:sdtEndPr>
      <w:sdtContent>
        <w:p w:rsidR="00F06C50" w:rsidRDefault="0039091F">
          <w:pPr>
            <w:pStyle w:val="4"/>
            <w:numPr>
              <w:ilvl w:val="0"/>
              <w:numId w:val="86"/>
            </w:numPr>
            <w:tabs>
              <w:tab w:val="left" w:pos="616"/>
            </w:tabs>
          </w:pPr>
          <w:r>
            <w:rPr>
              <w:rFonts w:hint="eastAsia"/>
            </w:rPr>
            <w:t>关键管理人员报酬</w:t>
          </w:r>
        </w:p>
        <w:p w:rsidR="00F06C50" w:rsidRDefault="004353AD" w:rsidP="00A73718">
          <w:pPr>
            <w:rPr>
              <w:szCs w:val="21"/>
            </w:rPr>
          </w:pPr>
          <w:sdt>
            <w:sdtPr>
              <w:alias w:val="是否适用：关键管理人员报酬"/>
              <w:tag w:val="_GBC_48379e9c7f5743bb916ac1cb044f4057"/>
              <w:id w:val="-1833674608"/>
              <w:lock w:val="sdtLocked"/>
              <w:placeholder>
                <w:docPart w:val="GBC22222222222222222222222222222"/>
              </w:placeholder>
            </w:sdtPr>
            <w:sdtEndPr/>
            <w:sdtContent>
              <w:r w:rsidR="00B0032F">
                <w:fldChar w:fldCharType="begin"/>
              </w:r>
              <w:r w:rsidR="00A73718">
                <w:instrText xml:space="preserve"> MACROBUTTON  SnrToggleCheckbox □适用 </w:instrText>
              </w:r>
              <w:r w:rsidR="00B0032F">
                <w:fldChar w:fldCharType="end"/>
              </w:r>
              <w:r w:rsidR="00B0032F">
                <w:fldChar w:fldCharType="begin"/>
              </w:r>
              <w:r w:rsidR="00A73718">
                <w:instrText xml:space="preserve"> MACROBUTTON  SnrToggleCheckbox √不适用 </w:instrText>
              </w:r>
              <w:r w:rsidR="00B0032F">
                <w:fldChar w:fldCharType="end"/>
              </w:r>
            </w:sdtContent>
          </w:sdt>
        </w:p>
      </w:sdtContent>
    </w:sdt>
    <w:sdt>
      <w:sdtPr>
        <w:rPr>
          <w:rFonts w:ascii="宋体" w:hAnsi="宋体" w:cs="宋体" w:hint="eastAsia"/>
          <w:b w:val="0"/>
          <w:bCs w:val="0"/>
          <w:kern w:val="0"/>
          <w:szCs w:val="24"/>
        </w:rPr>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F06C50" w:rsidRDefault="0039091F">
          <w:pPr>
            <w:pStyle w:val="4"/>
            <w:numPr>
              <w:ilvl w:val="0"/>
              <w:numId w:val="86"/>
            </w:numPr>
            <w:tabs>
              <w:tab w:val="left" w:pos="616"/>
            </w:tabs>
          </w:pPr>
          <w:r>
            <w:rPr>
              <w:rFonts w:hint="eastAsia"/>
            </w:rPr>
            <w:t>其他关联交易</w:t>
          </w:r>
        </w:p>
        <w:sdt>
          <w:sdtPr>
            <w:rPr>
              <w:szCs w:val="21"/>
            </w:rPr>
            <w:alias w:val="其他关联交易的情况"/>
            <w:tag w:val="_GBC_6032ff15164341538a97d5ac05a80e23"/>
            <w:id w:val="-844863417"/>
            <w:lock w:val="sdtLocked"/>
            <w:placeholder>
              <w:docPart w:val="GBC22222222222222222222222222222"/>
            </w:placeholder>
          </w:sdtPr>
          <w:sdtEndPr/>
          <w:sdtContent>
            <w:p w:rsidR="00975DFF" w:rsidRPr="00984C76" w:rsidRDefault="00975DFF" w:rsidP="00984C76">
              <w:pPr>
                <w:adjustRightInd w:val="0"/>
                <w:snapToGrid w:val="0"/>
                <w:spacing w:beforeLines="50" w:before="120" w:line="360" w:lineRule="auto"/>
                <w:rPr>
                  <w:rFonts w:ascii="Microsoft Sans Serif" w:hAnsi="Microsoft Sans Serif" w:cs="Microsoft Sans Serif"/>
                  <w:color w:val="000000" w:themeColor="text1"/>
                  <w:spacing w:val="-4"/>
                  <w:szCs w:val="21"/>
                  <w:lang w:bidi="en-US"/>
                </w:rPr>
              </w:pPr>
              <w:r w:rsidRPr="00984C76">
                <w:rPr>
                  <w:rFonts w:ascii="Microsoft Sans Serif" w:hAnsi="Microsoft Sans Serif" w:cs="Microsoft Sans Serif"/>
                  <w:color w:val="000000" w:themeColor="text1"/>
                  <w:spacing w:val="-4"/>
                  <w:szCs w:val="21"/>
                  <w:lang w:bidi="en-US"/>
                </w:rPr>
                <w:t>报告期末，公司及控股子公司在航天科技财务有限责任公司存放资金</w:t>
              </w:r>
              <w:r w:rsidRPr="00984C76">
                <w:rPr>
                  <w:rFonts w:ascii="Microsoft Sans Serif" w:hAnsi="Microsoft Sans Serif" w:cs="Microsoft Sans Serif" w:hint="eastAsia"/>
                  <w:color w:val="000000" w:themeColor="text1"/>
                  <w:spacing w:val="-4"/>
                  <w:szCs w:val="21"/>
                  <w:lang w:bidi="en-US"/>
                </w:rPr>
                <w:t>12,114.66</w:t>
              </w:r>
              <w:r w:rsidRPr="00984C76">
                <w:rPr>
                  <w:rFonts w:ascii="Microsoft Sans Serif" w:hAnsi="Microsoft Sans Serif" w:cs="Microsoft Sans Serif"/>
                  <w:color w:val="000000" w:themeColor="text1"/>
                  <w:spacing w:val="-4"/>
                  <w:szCs w:val="21"/>
                  <w:lang w:bidi="en-US"/>
                </w:rPr>
                <w:t>万元。</w:t>
              </w:r>
            </w:p>
            <w:p w:rsidR="00F06C50" w:rsidRDefault="004353AD">
              <w:pPr>
                <w:rPr>
                  <w:szCs w:val="21"/>
                </w:rPr>
              </w:pPr>
            </w:p>
          </w:sdtContent>
        </w:sdt>
      </w:sdtContent>
    </w:sdt>
    <w:p w:rsidR="00F06C50" w:rsidRDefault="0039091F">
      <w:pPr>
        <w:pStyle w:val="3"/>
        <w:numPr>
          <w:ilvl w:val="0"/>
          <w:numId w:val="85"/>
        </w:numPr>
        <w:rPr>
          <w:rFonts w:ascii="宋体" w:hAnsi="宋体" w:cs="Arial"/>
          <w:szCs w:val="21"/>
        </w:rPr>
      </w:pPr>
      <w:r>
        <w:rPr>
          <w:rFonts w:ascii="宋体" w:hAnsi="宋体" w:cs="Arial" w:hint="eastAsia"/>
          <w:szCs w:val="21"/>
        </w:rPr>
        <w:t>关联方应收应付款项</w:t>
      </w:r>
    </w:p>
    <w:sdt>
      <w:sdtPr>
        <w:alias w:val="是否适用：关联方应收应付款项"/>
        <w:tag w:val="_GBC_0491d9e8d16d48149e9d04d68fe904ab"/>
        <w:id w:val="-370846616"/>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sdt>
      <w:sdtPr>
        <w:rPr>
          <w:rFonts w:ascii="宋体" w:hAnsi="宋体" w:cs="Arial" w:hint="eastAsia"/>
          <w:b w:val="0"/>
          <w:bCs w:val="0"/>
          <w:kern w:val="0"/>
          <w:szCs w:val="21"/>
        </w:rPr>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F06C50" w:rsidRDefault="0039091F">
          <w:pPr>
            <w:pStyle w:val="4"/>
            <w:numPr>
              <w:ilvl w:val="0"/>
              <w:numId w:val="87"/>
            </w:numPr>
            <w:tabs>
              <w:tab w:val="left" w:pos="616"/>
            </w:tabs>
            <w:rPr>
              <w:rFonts w:ascii="宋体" w:hAnsi="宋体" w:cs="Arial"/>
              <w:szCs w:val="21"/>
            </w:rPr>
          </w:pPr>
          <w:r>
            <w:rPr>
              <w:rFonts w:hint="eastAsia"/>
            </w:rPr>
            <w:t>应收项目</w:t>
          </w:r>
        </w:p>
        <w:p w:rsidR="00F06C50" w:rsidRDefault="0039091F">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32"/>
            <w:gridCol w:w="1352"/>
            <w:gridCol w:w="1425"/>
            <w:gridCol w:w="1352"/>
            <w:gridCol w:w="1479"/>
            <w:gridCol w:w="1853"/>
          </w:tblGrid>
          <w:tr w:rsidR="00625DB6" w:rsidTr="00F96862">
            <w:tc>
              <w:tcPr>
                <w:tcW w:w="812" w:type="pct"/>
                <w:vMerge w:val="restart"/>
                <w:tcBorders>
                  <w:top w:val="single" w:sz="4" w:space="0" w:color="auto"/>
                  <w:left w:val="single" w:sz="4" w:space="0" w:color="auto"/>
                  <w:right w:val="single" w:sz="4" w:space="0" w:color="auto"/>
                </w:tcBorders>
                <w:vAlign w:val="center"/>
              </w:tcPr>
              <w:p w:rsidR="00625DB6" w:rsidRDefault="00625DB6" w:rsidP="00F96862">
                <w:pPr>
                  <w:jc w:val="center"/>
                  <w:rPr>
                    <w:szCs w:val="21"/>
                  </w:rPr>
                </w:pPr>
                <w:r>
                  <w:rPr>
                    <w:rFonts w:hint="eastAsia"/>
                    <w:szCs w:val="21"/>
                  </w:rPr>
                  <w:t>项目名称</w:t>
                </w:r>
              </w:p>
            </w:tc>
            <w:tc>
              <w:tcPr>
                <w:tcW w:w="767" w:type="pct"/>
                <w:vMerge w:val="restart"/>
                <w:tcBorders>
                  <w:top w:val="single" w:sz="4" w:space="0" w:color="auto"/>
                  <w:left w:val="single" w:sz="4" w:space="0" w:color="auto"/>
                  <w:right w:val="single" w:sz="4" w:space="0" w:color="auto"/>
                </w:tcBorders>
                <w:vAlign w:val="center"/>
              </w:tcPr>
              <w:p w:rsidR="00625DB6" w:rsidRDefault="00625DB6" w:rsidP="00F96862">
                <w:pPr>
                  <w:jc w:val="center"/>
                  <w:rPr>
                    <w:szCs w:val="21"/>
                  </w:rPr>
                </w:pPr>
                <w:r>
                  <w:rPr>
                    <w:rFonts w:hint="eastAsia"/>
                    <w:szCs w:val="21"/>
                  </w:rPr>
                  <w:t>关联方</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期末余额</w:t>
                </w:r>
              </w:p>
            </w:tc>
            <w:tc>
              <w:tcPr>
                <w:tcW w:w="1886" w:type="pct"/>
                <w:gridSpan w:val="2"/>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期初余额</w:t>
                </w:r>
              </w:p>
            </w:tc>
          </w:tr>
          <w:tr w:rsidR="00625DB6" w:rsidTr="00F96862">
            <w:tc>
              <w:tcPr>
                <w:tcW w:w="812" w:type="pct"/>
                <w:vMerge/>
                <w:tcBorders>
                  <w:left w:val="single" w:sz="4" w:space="0" w:color="auto"/>
                  <w:bottom w:val="single" w:sz="4" w:space="0" w:color="auto"/>
                  <w:right w:val="single" w:sz="4" w:space="0" w:color="auto"/>
                </w:tcBorders>
                <w:vAlign w:val="center"/>
              </w:tcPr>
              <w:p w:rsidR="00625DB6" w:rsidRDefault="00625DB6" w:rsidP="00F96862">
                <w:pPr>
                  <w:jc w:val="center"/>
                  <w:rPr>
                    <w:szCs w:val="21"/>
                  </w:rPr>
                </w:pPr>
              </w:p>
            </w:tc>
            <w:tc>
              <w:tcPr>
                <w:tcW w:w="767" w:type="pct"/>
                <w:vMerge/>
                <w:tcBorders>
                  <w:left w:val="single" w:sz="4" w:space="0" w:color="auto"/>
                  <w:bottom w:val="single" w:sz="4" w:space="0" w:color="auto"/>
                  <w:right w:val="single" w:sz="4" w:space="0" w:color="auto"/>
                </w:tcBorders>
                <w:vAlign w:val="center"/>
              </w:tcPr>
              <w:p w:rsidR="00625DB6" w:rsidRDefault="00625DB6" w:rsidP="00F96862">
                <w:pPr>
                  <w:jc w:val="center"/>
                  <w:rPr>
                    <w:szCs w:val="21"/>
                  </w:rPr>
                </w:pPr>
              </w:p>
            </w:tc>
            <w:tc>
              <w:tcPr>
                <w:tcW w:w="768" w:type="pct"/>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账面余额</w:t>
                </w:r>
              </w:p>
            </w:tc>
            <w:tc>
              <w:tcPr>
                <w:tcW w:w="767" w:type="pct"/>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坏账准备</w:t>
                </w:r>
              </w:p>
            </w:tc>
            <w:tc>
              <w:tcPr>
                <w:tcW w:w="838" w:type="pct"/>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账面余额</w:t>
                </w:r>
              </w:p>
            </w:tc>
            <w:tc>
              <w:tcPr>
                <w:tcW w:w="1048" w:type="pct"/>
                <w:tcBorders>
                  <w:top w:val="single" w:sz="4" w:space="0" w:color="auto"/>
                  <w:left w:val="single" w:sz="4" w:space="0" w:color="auto"/>
                  <w:bottom w:val="single" w:sz="4" w:space="0" w:color="auto"/>
                  <w:right w:val="single" w:sz="4" w:space="0" w:color="auto"/>
                </w:tcBorders>
                <w:vAlign w:val="center"/>
              </w:tcPr>
              <w:p w:rsidR="00625DB6" w:rsidRDefault="00625DB6" w:rsidP="00F96862">
                <w:pPr>
                  <w:jc w:val="center"/>
                  <w:rPr>
                    <w:szCs w:val="21"/>
                  </w:rPr>
                </w:pPr>
                <w:r>
                  <w:rPr>
                    <w:rFonts w:hint="eastAsia"/>
                    <w:szCs w:val="21"/>
                  </w:rPr>
                  <w:t>坏账准备</w:t>
                </w:r>
              </w:p>
            </w:tc>
          </w:tr>
          <w:sdt>
            <w:sdtPr>
              <w:rPr>
                <w:rFonts w:hint="eastAsia"/>
                <w:szCs w:val="21"/>
              </w:rPr>
              <w:alias w:val="上市公司应收关联方款项明细"/>
              <w:tag w:val="_GBC_203fd12dc6be4a978fe2a9d9f5ad1070"/>
              <w:id w:val="23689303"/>
              <w:lock w:val="sdtLocked"/>
            </w:sdtPr>
            <w:sdtEndPr/>
            <w:sdtContent>
              <w:tr w:rsidR="00625DB6" w:rsidTr="00F96862">
                <w:tc>
                  <w:tcPr>
                    <w:tcW w:w="812"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23689297"/>
                      <w:lock w:val="sdtLocked"/>
                    </w:sdtPr>
                    <w:sdtEndPr/>
                    <w:sdtContent>
                      <w:p w:rsidR="00625DB6" w:rsidRDefault="00625DB6" w:rsidP="00F96862">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23689298"/>
                    <w:lock w:val="sdtLocked"/>
                  </w:sdtPr>
                  <w:sdtEndPr/>
                  <w:sdtContent>
                    <w:tc>
                      <w:tcPr>
                        <w:tcW w:w="767"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rPr>
                            <w:szCs w:val="21"/>
                          </w:rPr>
                        </w:pPr>
                        <w:r>
                          <w:rPr>
                            <w:szCs w:val="21"/>
                          </w:rPr>
                          <w:t>中国航天时代电子公司</w:t>
                        </w:r>
                      </w:p>
                    </w:tc>
                  </w:sdtContent>
                </w:sdt>
                <w:sdt>
                  <w:sdtPr>
                    <w:rPr>
                      <w:szCs w:val="21"/>
                    </w:rPr>
                    <w:alias w:val="上市公司应收关联方款项明细-金额"/>
                    <w:tag w:val="_GBC_cc588a6f792141019f0d3e640cfbfc35"/>
                    <w:id w:val="23689299"/>
                    <w:lock w:val="sdtLocked"/>
                  </w:sdtPr>
                  <w:sdtEndPr/>
                  <w:sdtContent>
                    <w:tc>
                      <w:tcPr>
                        <w:tcW w:w="76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sdt>
                  <w:sdtPr>
                    <w:rPr>
                      <w:szCs w:val="21"/>
                    </w:rPr>
                    <w:alias w:val="上市公司应收关联方款项明细-计提减值金额"/>
                    <w:tag w:val="_GBC_bafd30cf7fb84997ba02375616bce0f8"/>
                    <w:id w:val="23689300"/>
                    <w:lock w:val="sdtLocked"/>
                  </w:sdtPr>
                  <w:sdtEndPr/>
                  <w:sdtContent>
                    <w:tc>
                      <w:tcPr>
                        <w:tcW w:w="767"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sdt>
                  <w:sdtPr>
                    <w:rPr>
                      <w:szCs w:val="21"/>
                    </w:rPr>
                    <w:alias w:val="上市公司应收关联方款项明细-金额"/>
                    <w:tag w:val="_GBC_bd240354d5f04ea48630518eeb22d989"/>
                    <w:id w:val="23689301"/>
                    <w:lock w:val="sdtLocked"/>
                  </w:sdtPr>
                  <w:sdtEndPr/>
                  <w:sdtContent>
                    <w:tc>
                      <w:tcPr>
                        <w:tcW w:w="83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r>
                          <w:rPr>
                            <w:szCs w:val="21"/>
                          </w:rPr>
                          <w:t>168,700.00</w:t>
                        </w:r>
                      </w:p>
                    </w:tc>
                  </w:sdtContent>
                </w:sdt>
                <w:sdt>
                  <w:sdtPr>
                    <w:rPr>
                      <w:szCs w:val="21"/>
                    </w:rPr>
                    <w:alias w:val="上市公司应收关联方款项明细-计提减值金额"/>
                    <w:tag w:val="_GBC_5863f5c59166487cb6350da179170e3b"/>
                    <w:id w:val="23689302"/>
                    <w:lock w:val="sdtLocked"/>
                  </w:sdtPr>
                  <w:sdtEndPr/>
                  <w:sdtContent>
                    <w:tc>
                      <w:tcPr>
                        <w:tcW w:w="104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23689310"/>
              <w:lock w:val="sdtLocked"/>
            </w:sdtPr>
            <w:sdtEndPr/>
            <w:sdtContent>
              <w:tr w:rsidR="00625DB6" w:rsidTr="00F96862">
                <w:tc>
                  <w:tcPr>
                    <w:tcW w:w="812"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23689304"/>
                      <w:lock w:val="sdtLocked"/>
                    </w:sdtPr>
                    <w:sdtEndPr/>
                    <w:sdtContent>
                      <w:p w:rsidR="00625DB6" w:rsidRDefault="00625DB6" w:rsidP="00F96862">
                        <w:pPr>
                          <w:autoSpaceDE w:val="0"/>
                          <w:autoSpaceDN w:val="0"/>
                          <w:adjustRightInd w:val="0"/>
                          <w:rPr>
                            <w:szCs w:val="21"/>
                          </w:rPr>
                        </w:pPr>
                        <w:r>
                          <w:rPr>
                            <w:rFonts w:hint="eastAsia"/>
                            <w:szCs w:val="21"/>
                          </w:rPr>
                          <w:t>预付款项</w:t>
                        </w:r>
                      </w:p>
                    </w:sdtContent>
                  </w:sdt>
                </w:tc>
                <w:sdt>
                  <w:sdtPr>
                    <w:rPr>
                      <w:szCs w:val="21"/>
                    </w:rPr>
                    <w:alias w:val="上市公司应收关联方款项明细-关联方"/>
                    <w:tag w:val="_GBC_2380079fc0d04ce4b3122fd1fd87f272"/>
                    <w:id w:val="23689305"/>
                    <w:lock w:val="sdtLocked"/>
                  </w:sdtPr>
                  <w:sdtEndPr/>
                  <w:sdtContent>
                    <w:tc>
                      <w:tcPr>
                        <w:tcW w:w="767"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rPr>
                            <w:szCs w:val="21"/>
                          </w:rPr>
                        </w:pPr>
                        <w:r>
                          <w:rPr>
                            <w:szCs w:val="21"/>
                          </w:rPr>
                          <w:t>中国时代远望科技有限公司</w:t>
                        </w:r>
                      </w:p>
                    </w:tc>
                  </w:sdtContent>
                </w:sdt>
                <w:sdt>
                  <w:sdtPr>
                    <w:rPr>
                      <w:szCs w:val="21"/>
                    </w:rPr>
                    <w:alias w:val="上市公司应收关联方款项明细-金额"/>
                    <w:tag w:val="_GBC_cc588a6f792141019f0d3e640cfbfc35"/>
                    <w:id w:val="23689306"/>
                    <w:lock w:val="sdtLocked"/>
                  </w:sdtPr>
                  <w:sdtEndPr/>
                  <w:sdtContent>
                    <w:tc>
                      <w:tcPr>
                        <w:tcW w:w="76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r>
                          <w:rPr>
                            <w:szCs w:val="21"/>
                          </w:rPr>
                          <w:t>7,108,663.18</w:t>
                        </w:r>
                      </w:p>
                    </w:tc>
                  </w:sdtContent>
                </w:sdt>
                <w:sdt>
                  <w:sdtPr>
                    <w:rPr>
                      <w:szCs w:val="21"/>
                    </w:rPr>
                    <w:alias w:val="上市公司应收关联方款项明细-计提减值金额"/>
                    <w:tag w:val="_GBC_bafd30cf7fb84997ba02375616bce0f8"/>
                    <w:id w:val="23689307"/>
                    <w:lock w:val="sdtLocked"/>
                  </w:sdtPr>
                  <w:sdtEndPr/>
                  <w:sdtContent>
                    <w:tc>
                      <w:tcPr>
                        <w:tcW w:w="767"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sdt>
                  <w:sdtPr>
                    <w:rPr>
                      <w:szCs w:val="21"/>
                    </w:rPr>
                    <w:alias w:val="上市公司应收关联方款项明细-金额"/>
                    <w:tag w:val="_GBC_bd240354d5f04ea48630518eeb22d989"/>
                    <w:id w:val="23689308"/>
                    <w:lock w:val="sdtLocked"/>
                  </w:sdtPr>
                  <w:sdtEndPr/>
                  <w:sdtContent>
                    <w:tc>
                      <w:tcPr>
                        <w:tcW w:w="83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r>
                          <w:rPr>
                            <w:szCs w:val="21"/>
                          </w:rPr>
                          <w:t>9,603,137.01</w:t>
                        </w:r>
                      </w:p>
                    </w:tc>
                  </w:sdtContent>
                </w:sdt>
                <w:sdt>
                  <w:sdtPr>
                    <w:rPr>
                      <w:szCs w:val="21"/>
                    </w:rPr>
                    <w:alias w:val="上市公司应收关联方款项明细-计提减值金额"/>
                    <w:tag w:val="_GBC_5863f5c59166487cb6350da179170e3b"/>
                    <w:id w:val="23689309"/>
                    <w:lock w:val="sdtLocked"/>
                  </w:sdtPr>
                  <w:sdtEndPr/>
                  <w:sdtContent>
                    <w:tc>
                      <w:tcPr>
                        <w:tcW w:w="104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tr>
            </w:sdtContent>
          </w:sdt>
          <w:sdt>
            <w:sdtPr>
              <w:rPr>
                <w:rFonts w:hint="eastAsia"/>
                <w:szCs w:val="21"/>
              </w:rPr>
              <w:alias w:val="上市公司应收关联方款项明细"/>
              <w:tag w:val="_GBC_203fd12dc6be4a978fe2a9d9f5ad1070"/>
              <w:id w:val="23689317"/>
              <w:lock w:val="sdtLocked"/>
            </w:sdtPr>
            <w:sdtEndPr/>
            <w:sdtContent>
              <w:tr w:rsidR="00625DB6" w:rsidTr="00F96862">
                <w:tc>
                  <w:tcPr>
                    <w:tcW w:w="812"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23689311"/>
                      <w:lock w:val="sdtLocked"/>
                    </w:sdtPr>
                    <w:sdtEndPr/>
                    <w:sdtContent>
                      <w:p w:rsidR="00625DB6" w:rsidRDefault="00625DB6" w:rsidP="00F96862">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23689312"/>
                    <w:lock w:val="sdtLocked"/>
                  </w:sdtPr>
                  <w:sdtEndPr/>
                  <w:sdtContent>
                    <w:tc>
                      <w:tcPr>
                        <w:tcW w:w="767"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rPr>
                            <w:szCs w:val="21"/>
                          </w:rPr>
                        </w:pPr>
                        <w:r>
                          <w:rPr>
                            <w:rFonts w:hint="eastAsia"/>
                            <w:szCs w:val="21"/>
                          </w:rPr>
                          <w:t>北京微电子技术研究所</w:t>
                        </w:r>
                      </w:p>
                    </w:tc>
                  </w:sdtContent>
                </w:sdt>
                <w:sdt>
                  <w:sdtPr>
                    <w:rPr>
                      <w:rFonts w:asciiTheme="minorEastAsia" w:eastAsiaTheme="minorEastAsia" w:hAnsiTheme="minorEastAsia"/>
                      <w:szCs w:val="21"/>
                    </w:rPr>
                    <w:alias w:val="上市公司应收关联方款项明细-金额"/>
                    <w:tag w:val="_GBC_cc588a6f792141019f0d3e640cfbfc35"/>
                    <w:id w:val="23689313"/>
                    <w:lock w:val="sdtLocked"/>
                  </w:sdtPr>
                  <w:sdtEndPr/>
                  <w:sdtContent>
                    <w:tc>
                      <w:tcPr>
                        <w:tcW w:w="768" w:type="pct"/>
                        <w:tcBorders>
                          <w:top w:val="single" w:sz="4" w:space="0" w:color="auto"/>
                          <w:left w:val="single" w:sz="4" w:space="0" w:color="auto"/>
                          <w:bottom w:val="single" w:sz="4" w:space="0" w:color="auto"/>
                          <w:right w:val="single" w:sz="4" w:space="0" w:color="auto"/>
                        </w:tcBorders>
                      </w:tcPr>
                      <w:p w:rsidR="00625DB6" w:rsidRPr="00180341" w:rsidRDefault="00180341" w:rsidP="00E34F18">
                        <w:pPr>
                          <w:autoSpaceDE w:val="0"/>
                          <w:autoSpaceDN w:val="0"/>
                          <w:adjustRightInd w:val="0"/>
                          <w:jc w:val="right"/>
                          <w:rPr>
                            <w:rFonts w:asciiTheme="minorEastAsia" w:eastAsiaTheme="minorEastAsia" w:hAnsiTheme="minorEastAsia"/>
                            <w:szCs w:val="21"/>
                          </w:rPr>
                        </w:pPr>
                        <w:r w:rsidRPr="00180341">
                          <w:rPr>
                            <w:rFonts w:asciiTheme="minorEastAsia" w:eastAsiaTheme="minorEastAsia" w:hAnsiTheme="minorEastAsia" w:cs="Microsoft Sans Serif" w:hint="eastAsia"/>
                            <w:color w:val="000000"/>
                            <w:szCs w:val="21"/>
                          </w:rPr>
                          <w:t>87,410,291.00</w:t>
                        </w:r>
                      </w:p>
                    </w:tc>
                  </w:sdtContent>
                </w:sdt>
                <w:sdt>
                  <w:sdtPr>
                    <w:rPr>
                      <w:rFonts w:asciiTheme="minorEastAsia" w:eastAsiaTheme="minorEastAsia" w:hAnsiTheme="minorEastAsia"/>
                      <w:szCs w:val="21"/>
                    </w:rPr>
                    <w:alias w:val="上市公司应收关联方款项明细-计提减值金额"/>
                    <w:tag w:val="_GBC_bafd30cf7fb84997ba02375616bce0f8"/>
                    <w:id w:val="23689314"/>
                    <w:lock w:val="sdtLocked"/>
                    <w:showingPlcHdr/>
                  </w:sdtPr>
                  <w:sdtEndPr/>
                  <w:sdtContent>
                    <w:tc>
                      <w:tcPr>
                        <w:tcW w:w="767" w:type="pct"/>
                        <w:tcBorders>
                          <w:top w:val="single" w:sz="4" w:space="0" w:color="auto"/>
                          <w:left w:val="single" w:sz="4" w:space="0" w:color="auto"/>
                          <w:bottom w:val="single" w:sz="4" w:space="0" w:color="auto"/>
                          <w:right w:val="single" w:sz="4" w:space="0" w:color="auto"/>
                        </w:tcBorders>
                      </w:tcPr>
                      <w:p w:rsidR="00625DB6" w:rsidRPr="00180341" w:rsidRDefault="00625DB6" w:rsidP="00F96862">
                        <w:pPr>
                          <w:autoSpaceDE w:val="0"/>
                          <w:autoSpaceDN w:val="0"/>
                          <w:adjustRightInd w:val="0"/>
                          <w:jc w:val="right"/>
                          <w:rPr>
                            <w:rFonts w:asciiTheme="minorEastAsia" w:eastAsiaTheme="minorEastAsia" w:hAnsiTheme="minorEastAsia"/>
                            <w:szCs w:val="21"/>
                          </w:rPr>
                        </w:pPr>
                      </w:p>
                    </w:tc>
                  </w:sdtContent>
                </w:sdt>
                <w:sdt>
                  <w:sdtPr>
                    <w:rPr>
                      <w:szCs w:val="21"/>
                    </w:rPr>
                    <w:alias w:val="上市公司应收关联方款项明细-金额"/>
                    <w:tag w:val="_GBC_bd240354d5f04ea48630518eeb22d989"/>
                    <w:id w:val="23689315"/>
                    <w:lock w:val="sdtLocked"/>
                    <w:showingPlcHdr/>
                  </w:sdtPr>
                  <w:sdtEndPr/>
                  <w:sdtContent>
                    <w:tc>
                      <w:tcPr>
                        <w:tcW w:w="83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r>
                          <w:rPr>
                            <w:szCs w:val="21"/>
                          </w:rPr>
                          <w:t xml:space="preserve">　</w:t>
                        </w:r>
                      </w:p>
                    </w:tc>
                  </w:sdtContent>
                </w:sdt>
                <w:sdt>
                  <w:sdtPr>
                    <w:rPr>
                      <w:szCs w:val="21"/>
                    </w:rPr>
                    <w:alias w:val="上市公司应收关联方款项明细-计提减值金额"/>
                    <w:tag w:val="_GBC_5863f5c59166487cb6350da179170e3b"/>
                    <w:id w:val="23689316"/>
                    <w:lock w:val="sdtLocked"/>
                    <w:showingPlcHdr/>
                  </w:sdtPr>
                  <w:sdtEndPr/>
                  <w:sdtContent>
                    <w:tc>
                      <w:tcPr>
                        <w:tcW w:w="1048" w:type="pct"/>
                        <w:tcBorders>
                          <w:top w:val="single" w:sz="4" w:space="0" w:color="auto"/>
                          <w:left w:val="single" w:sz="4" w:space="0" w:color="auto"/>
                          <w:bottom w:val="single" w:sz="4" w:space="0" w:color="auto"/>
                          <w:right w:val="single" w:sz="4" w:space="0" w:color="auto"/>
                        </w:tcBorders>
                      </w:tcPr>
                      <w:p w:rsidR="00625DB6" w:rsidRDefault="00625DB6" w:rsidP="00F96862">
                        <w:pPr>
                          <w:autoSpaceDE w:val="0"/>
                          <w:autoSpaceDN w:val="0"/>
                          <w:adjustRightInd w:val="0"/>
                          <w:jc w:val="right"/>
                          <w:rPr>
                            <w:szCs w:val="21"/>
                          </w:rPr>
                        </w:pPr>
                      </w:p>
                    </w:tc>
                  </w:sdtContent>
                </w:sdt>
              </w:tr>
            </w:sdtContent>
          </w:sdt>
        </w:tbl>
        <w:p w:rsidR="00F06C50" w:rsidRDefault="004353AD">
          <w:pPr>
            <w:rPr>
              <w:rFonts w:ascii="仿宋_GB2312" w:eastAsia="仿宋_GB2312"/>
              <w:szCs w:val="21"/>
            </w:rPr>
          </w:pPr>
        </w:p>
      </w:sdtContent>
    </w:sdt>
    <w:sdt>
      <w:sdtPr>
        <w:rPr>
          <w:rFonts w:ascii="宋体" w:hAnsi="宋体" w:cs="宋体" w:hint="eastAsia"/>
          <w:b w:val="0"/>
          <w:bCs w:val="0"/>
          <w:kern w:val="0"/>
          <w:szCs w:val="24"/>
        </w:rPr>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F06C50" w:rsidRDefault="0039091F">
          <w:pPr>
            <w:pStyle w:val="4"/>
            <w:numPr>
              <w:ilvl w:val="0"/>
              <w:numId w:val="87"/>
            </w:numPr>
            <w:tabs>
              <w:tab w:val="left" w:pos="616"/>
            </w:tabs>
          </w:pPr>
          <w:r>
            <w:rPr>
              <w:rFonts w:hint="eastAsia"/>
            </w:rPr>
            <w:t>应付项目</w:t>
          </w:r>
        </w:p>
        <w:p w:rsidR="00F06C50" w:rsidRDefault="0039091F">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27"/>
            <w:gridCol w:w="2047"/>
            <w:gridCol w:w="2049"/>
            <w:gridCol w:w="2670"/>
          </w:tblGrid>
          <w:tr w:rsidR="00E34F18" w:rsidTr="00F96862">
            <w:tc>
              <w:tcPr>
                <w:tcW w:w="1196" w:type="pct"/>
                <w:tcBorders>
                  <w:top w:val="single" w:sz="4" w:space="0" w:color="auto"/>
                  <w:left w:val="single" w:sz="4" w:space="0" w:color="auto"/>
                  <w:right w:val="single" w:sz="4" w:space="0" w:color="auto"/>
                </w:tcBorders>
              </w:tcPr>
              <w:p w:rsidR="00E34F18" w:rsidRDefault="00E34F18" w:rsidP="00F96862">
                <w:pPr>
                  <w:jc w:val="center"/>
                  <w:rPr>
                    <w:szCs w:val="21"/>
                  </w:rPr>
                </w:pPr>
                <w:r>
                  <w:rPr>
                    <w:rFonts w:hint="eastAsia"/>
                    <w:szCs w:val="21"/>
                  </w:rPr>
                  <w:t>项目名称</w:t>
                </w:r>
              </w:p>
            </w:tc>
            <w:tc>
              <w:tcPr>
                <w:tcW w:w="1151" w:type="pct"/>
                <w:tcBorders>
                  <w:top w:val="single" w:sz="4" w:space="0" w:color="auto"/>
                  <w:left w:val="single" w:sz="4" w:space="0" w:color="auto"/>
                  <w:right w:val="single" w:sz="4" w:space="0" w:color="auto"/>
                </w:tcBorders>
              </w:tcPr>
              <w:p w:rsidR="00E34F18" w:rsidRDefault="00E34F18" w:rsidP="00F96862">
                <w:pPr>
                  <w:jc w:val="center"/>
                  <w:rPr>
                    <w:szCs w:val="21"/>
                  </w:rPr>
                </w:pPr>
                <w:r>
                  <w:rPr>
                    <w:rFonts w:hint="eastAsia"/>
                    <w:szCs w:val="21"/>
                  </w:rPr>
                  <w:t>关联方</w:t>
                </w:r>
              </w:p>
            </w:tc>
            <w:tc>
              <w:tcPr>
                <w:tcW w:w="1152" w:type="pct"/>
                <w:tcBorders>
                  <w:top w:val="single" w:sz="4" w:space="0" w:color="auto"/>
                  <w:left w:val="single" w:sz="4" w:space="0" w:color="auto"/>
                  <w:bottom w:val="single" w:sz="4" w:space="0" w:color="auto"/>
                  <w:right w:val="single" w:sz="4" w:space="0" w:color="auto"/>
                </w:tcBorders>
              </w:tcPr>
              <w:p w:rsidR="00E34F18" w:rsidRDefault="00E34F18" w:rsidP="00F96862">
                <w:pPr>
                  <w:jc w:val="center"/>
                  <w:rPr>
                    <w:szCs w:val="21"/>
                  </w:rPr>
                </w:pPr>
                <w:r>
                  <w:rPr>
                    <w:rFonts w:hint="eastAsia"/>
                    <w:szCs w:val="21"/>
                  </w:rPr>
                  <w:t>期末账面余额</w:t>
                </w:r>
              </w:p>
            </w:tc>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23689465"/>
              <w:lock w:val="sdtLocked"/>
            </w:sdtPr>
            <w:sdtEndPr/>
            <w:sdtContent>
              <w:tr w:rsidR="00E34F18" w:rsidTr="00F96862">
                <w:sdt>
                  <w:sdtPr>
                    <w:rPr>
                      <w:rFonts w:hint="eastAsia"/>
                      <w:szCs w:val="21"/>
                    </w:rPr>
                    <w:alias w:val="上市公司应付关联方款项明细-项目名称"/>
                    <w:tag w:val="_GBC_6233adb0f6b54f128938af25d0d69653"/>
                    <w:id w:val="23689461"/>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3689462"/>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szCs w:val="21"/>
                          </w:rPr>
                          <w:t>中国航天时代电子公</w:t>
                        </w:r>
                        <w:r>
                          <w:rPr>
                            <w:szCs w:val="21"/>
                          </w:rPr>
                          <w:lastRenderedPageBreak/>
                          <w:t>司</w:t>
                        </w:r>
                      </w:p>
                    </w:tc>
                  </w:sdtContent>
                </w:sdt>
                <w:sdt>
                  <w:sdtPr>
                    <w:rPr>
                      <w:szCs w:val="21"/>
                    </w:rPr>
                    <w:alias w:val="上市公司应付关联方款项明细-金额"/>
                    <w:tag w:val="_GBC_c0b3b7a0b8574da2b1f8c7b47eb7dc95"/>
                    <w:id w:val="23689463"/>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5,900,466.94</w:t>
                        </w:r>
                      </w:p>
                    </w:tc>
                  </w:sdtContent>
                </w:sdt>
                <w:sdt>
                  <w:sdtPr>
                    <w:rPr>
                      <w:szCs w:val="21"/>
                    </w:rPr>
                    <w:alias w:val="上市公司应付关联方款项明细-金额"/>
                    <w:tag w:val="_GBC_c2152582304d4e45a85f442e3a66d522"/>
                    <w:id w:val="23689464"/>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26,800,466.94</w:t>
                        </w:r>
                      </w:p>
                    </w:tc>
                  </w:sdtContent>
                </w:sdt>
              </w:tr>
            </w:sdtContent>
          </w:sdt>
          <w:sdt>
            <w:sdtPr>
              <w:rPr>
                <w:rFonts w:hint="eastAsia"/>
                <w:szCs w:val="21"/>
              </w:rPr>
              <w:alias w:val="上市公司应付关联方款项明细"/>
              <w:tag w:val="_GBC_bb3d19486f2b460b856a135056bd0897"/>
              <w:id w:val="23689470"/>
              <w:lock w:val="sdtLocked"/>
            </w:sdtPr>
            <w:sdtEndPr/>
            <w:sdtContent>
              <w:tr w:rsidR="00E34F18" w:rsidTr="00F96862">
                <w:sdt>
                  <w:sdtPr>
                    <w:rPr>
                      <w:rFonts w:hint="eastAsia"/>
                      <w:szCs w:val="21"/>
                    </w:rPr>
                    <w:alias w:val="上市公司应付关联方款项明细-项目名称"/>
                    <w:tag w:val="_GBC_6233adb0f6b54f128938af25d0d69653"/>
                    <w:id w:val="23689466"/>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3689467"/>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szCs w:val="21"/>
                          </w:rPr>
                          <w:t>河南通达航天电器厂</w:t>
                        </w:r>
                      </w:p>
                    </w:tc>
                  </w:sdtContent>
                </w:sdt>
                <w:sdt>
                  <w:sdtPr>
                    <w:rPr>
                      <w:szCs w:val="21"/>
                    </w:rPr>
                    <w:alias w:val="上市公司应付关联方款项明细-金额"/>
                    <w:tag w:val="_GBC_c0b3b7a0b8574da2b1f8c7b47eb7dc95"/>
                    <w:id w:val="23689468"/>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17,662,500.00</w:t>
                        </w:r>
                      </w:p>
                    </w:tc>
                  </w:sdtContent>
                </w:sdt>
                <w:sdt>
                  <w:sdtPr>
                    <w:rPr>
                      <w:szCs w:val="21"/>
                    </w:rPr>
                    <w:alias w:val="上市公司应付关联方款项明细-金额"/>
                    <w:tag w:val="_GBC_c2152582304d4e45a85f442e3a66d522"/>
                    <w:id w:val="23689469"/>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20,562,500.00</w:t>
                        </w:r>
                      </w:p>
                    </w:tc>
                  </w:sdtContent>
                </w:sdt>
              </w:tr>
            </w:sdtContent>
          </w:sdt>
          <w:sdt>
            <w:sdtPr>
              <w:rPr>
                <w:rFonts w:hint="eastAsia"/>
                <w:szCs w:val="21"/>
              </w:rPr>
              <w:alias w:val="上市公司应付关联方款项明细"/>
              <w:tag w:val="_GBC_bb3d19486f2b460b856a135056bd0897"/>
              <w:id w:val="23689475"/>
              <w:lock w:val="sdtLocked"/>
            </w:sdtPr>
            <w:sdtEndPr/>
            <w:sdtContent>
              <w:tr w:rsidR="00E34F18" w:rsidTr="00F96862">
                <w:sdt>
                  <w:sdtPr>
                    <w:rPr>
                      <w:rFonts w:hint="eastAsia"/>
                      <w:szCs w:val="21"/>
                    </w:rPr>
                    <w:alias w:val="上市公司应付关联方款项明细-项目名称"/>
                    <w:tag w:val="_GBC_6233adb0f6b54f128938af25d0d69653"/>
                    <w:id w:val="23689471"/>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其他应付款</w:t>
                        </w:r>
                      </w:p>
                    </w:tc>
                  </w:sdtContent>
                </w:sdt>
                <w:sdt>
                  <w:sdtPr>
                    <w:rPr>
                      <w:szCs w:val="21"/>
                    </w:rPr>
                    <w:alias w:val="上市公司应付关联方款项明细-关联方"/>
                    <w:tag w:val="_GBC_8f117d3e5aee4c22ad9a5df3b284d78f"/>
                    <w:id w:val="23689472"/>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szCs w:val="21"/>
                          </w:rPr>
                          <w:t>北京微电子技术研究所</w:t>
                        </w:r>
                      </w:p>
                    </w:tc>
                  </w:sdtContent>
                </w:sdt>
                <w:sdt>
                  <w:sdtPr>
                    <w:rPr>
                      <w:szCs w:val="21"/>
                    </w:rPr>
                    <w:alias w:val="上市公司应付关联方款项明细-金额"/>
                    <w:tag w:val="_GBC_c0b3b7a0b8574da2b1f8c7b47eb7dc95"/>
                    <w:id w:val="23689473"/>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25,014,920.15</w:t>
                        </w:r>
                      </w:p>
                    </w:tc>
                  </w:sdtContent>
                </w:sdt>
                <w:sdt>
                  <w:sdtPr>
                    <w:rPr>
                      <w:szCs w:val="21"/>
                    </w:rPr>
                    <w:alias w:val="上市公司应付关联方款项明细-金额"/>
                    <w:tag w:val="_GBC_c2152582304d4e45a85f442e3a66d522"/>
                    <w:id w:val="23689474"/>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31,629,949.22</w:t>
                        </w:r>
                      </w:p>
                    </w:tc>
                  </w:sdtContent>
                </w:sdt>
              </w:tr>
            </w:sdtContent>
          </w:sdt>
          <w:sdt>
            <w:sdtPr>
              <w:rPr>
                <w:rFonts w:hint="eastAsia"/>
                <w:szCs w:val="21"/>
              </w:rPr>
              <w:alias w:val="上市公司应付关联方款项明细"/>
              <w:tag w:val="_GBC_bb3d19486f2b460b856a135056bd0897"/>
              <w:id w:val="23689480"/>
              <w:lock w:val="sdtLocked"/>
            </w:sdtPr>
            <w:sdtEndPr/>
            <w:sdtContent>
              <w:tr w:rsidR="00E34F18" w:rsidTr="00F96862">
                <w:sdt>
                  <w:sdtPr>
                    <w:rPr>
                      <w:rFonts w:hint="eastAsia"/>
                      <w:szCs w:val="21"/>
                    </w:rPr>
                    <w:alias w:val="上市公司应付关联方款项明细-项目名称"/>
                    <w:tag w:val="_GBC_6233adb0f6b54f128938af25d0d69653"/>
                    <w:id w:val="23689476"/>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23689477"/>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szCs w:val="21"/>
                          </w:rPr>
                          <w:t>中国航天时代电子公司</w:t>
                        </w:r>
                      </w:p>
                    </w:tc>
                  </w:sdtContent>
                </w:sdt>
                <w:sdt>
                  <w:sdtPr>
                    <w:rPr>
                      <w:szCs w:val="21"/>
                    </w:rPr>
                    <w:alias w:val="上市公司应付关联方款项明细-金额"/>
                    <w:tag w:val="_GBC_c0b3b7a0b8574da2b1f8c7b47eb7dc95"/>
                    <w:id w:val="23689478"/>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249,872,690.00</w:t>
                        </w:r>
                      </w:p>
                    </w:tc>
                  </w:sdtContent>
                </w:sdt>
                <w:sdt>
                  <w:sdtPr>
                    <w:rPr>
                      <w:szCs w:val="21"/>
                    </w:rPr>
                    <w:alias w:val="上市公司应付关联方款项明细-金额"/>
                    <w:tag w:val="_GBC_c2152582304d4e45a85f442e3a66d522"/>
                    <w:id w:val="23689479"/>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221,219,755.45</w:t>
                        </w:r>
                      </w:p>
                    </w:tc>
                  </w:sdtContent>
                </w:sdt>
              </w:tr>
            </w:sdtContent>
          </w:sdt>
          <w:sdt>
            <w:sdtPr>
              <w:rPr>
                <w:rFonts w:hint="eastAsia"/>
                <w:szCs w:val="21"/>
              </w:rPr>
              <w:alias w:val="上市公司应付关联方款项明细"/>
              <w:tag w:val="_GBC_bb3d19486f2b460b856a135056bd0897"/>
              <w:id w:val="23689485"/>
              <w:lock w:val="sdtLocked"/>
            </w:sdtPr>
            <w:sdtEndPr/>
            <w:sdtContent>
              <w:tr w:rsidR="00E34F18" w:rsidTr="00F96862">
                <w:sdt>
                  <w:sdtPr>
                    <w:rPr>
                      <w:rFonts w:hint="eastAsia"/>
                      <w:szCs w:val="21"/>
                    </w:rPr>
                    <w:alias w:val="上市公司应付关联方款项明细-项目名称"/>
                    <w:tag w:val="_GBC_6233adb0f6b54f128938af25d0d69653"/>
                    <w:id w:val="23689481"/>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23689482"/>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szCs w:val="21"/>
                          </w:rPr>
                          <w:t>北京微电子技术研究所</w:t>
                        </w:r>
                      </w:p>
                    </w:tc>
                  </w:sdtContent>
                </w:sdt>
                <w:sdt>
                  <w:sdtPr>
                    <w:rPr>
                      <w:szCs w:val="21"/>
                    </w:rPr>
                    <w:alias w:val="上市公司应付关联方款项明细-金额"/>
                    <w:tag w:val="_GBC_c0b3b7a0b8574da2b1f8c7b47eb7dc95"/>
                    <w:id w:val="23689483"/>
                    <w:lock w:val="sdtLocked"/>
                    <w:showingPlcHdr/>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E34F18" w:rsidP="00180341">
                        <w:pPr>
                          <w:autoSpaceDE w:val="0"/>
                          <w:autoSpaceDN w:val="0"/>
                          <w:adjustRightInd w:val="0"/>
                          <w:jc w:val="right"/>
                          <w:rPr>
                            <w:szCs w:val="21"/>
                          </w:rPr>
                        </w:pPr>
                      </w:p>
                    </w:tc>
                  </w:sdtContent>
                </w:sdt>
                <w:sdt>
                  <w:sdtPr>
                    <w:rPr>
                      <w:szCs w:val="21"/>
                    </w:rPr>
                    <w:alias w:val="上市公司应付关联方款项明细-金额"/>
                    <w:tag w:val="_GBC_c2152582304d4e45a85f442e3a66d522"/>
                    <w:id w:val="23689484"/>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3,832,716.00</w:t>
                        </w:r>
                      </w:p>
                    </w:tc>
                  </w:sdtContent>
                </w:sdt>
              </w:tr>
            </w:sdtContent>
          </w:sdt>
          <w:sdt>
            <w:sdtPr>
              <w:rPr>
                <w:rFonts w:hint="eastAsia"/>
                <w:szCs w:val="21"/>
              </w:rPr>
              <w:alias w:val="上市公司应付关联方款项明细"/>
              <w:tag w:val="_GBC_bb3d19486f2b460b856a135056bd0897"/>
              <w:id w:val="23689490"/>
              <w:lock w:val="sdtLocked"/>
            </w:sdtPr>
            <w:sdtEndPr/>
            <w:sdtContent>
              <w:tr w:rsidR="00E34F18" w:rsidTr="00F96862">
                <w:sdt>
                  <w:sdtPr>
                    <w:rPr>
                      <w:rFonts w:hint="eastAsia"/>
                      <w:szCs w:val="21"/>
                    </w:rPr>
                    <w:alias w:val="上市公司应付关联方款项明细-项目名称"/>
                    <w:tag w:val="_GBC_6233adb0f6b54f128938af25d0d69653"/>
                    <w:id w:val="23689486"/>
                    <w:lock w:val="sdtLocked"/>
                  </w:sdtPr>
                  <w:sdtEndPr/>
                  <w:sdtContent>
                    <w:tc>
                      <w:tcPr>
                        <w:tcW w:w="1196" w:type="pct"/>
                        <w:tcBorders>
                          <w:top w:val="single" w:sz="4" w:space="0" w:color="auto"/>
                          <w:left w:val="single" w:sz="4" w:space="0" w:color="auto"/>
                          <w:bottom w:val="single" w:sz="4" w:space="0" w:color="auto"/>
                          <w:right w:val="single" w:sz="4" w:space="0" w:color="auto"/>
                        </w:tcBorders>
                        <w:vAlign w:val="center"/>
                      </w:tcPr>
                      <w:p w:rsidR="00E34F18" w:rsidRDefault="00E34F18" w:rsidP="00F96862">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23689487"/>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rPr>
                            <w:szCs w:val="21"/>
                          </w:rPr>
                        </w:pPr>
                        <w:r>
                          <w:rPr>
                            <w:rFonts w:hint="eastAsia"/>
                            <w:szCs w:val="21"/>
                          </w:rPr>
                          <w:t>北京微电子技术研究所</w:t>
                        </w:r>
                      </w:p>
                    </w:tc>
                  </w:sdtContent>
                </w:sdt>
                <w:sdt>
                  <w:sdtPr>
                    <w:rPr>
                      <w:szCs w:val="21"/>
                    </w:rPr>
                    <w:alias w:val="上市公司应付关联方款项明细-金额"/>
                    <w:tag w:val="_GBC_c0b3b7a0b8574da2b1f8c7b47eb7dc95"/>
                    <w:id w:val="23689488"/>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E34F18" w:rsidRDefault="00191091" w:rsidP="00F96862">
                        <w:pPr>
                          <w:autoSpaceDE w:val="0"/>
                          <w:autoSpaceDN w:val="0"/>
                          <w:adjustRightInd w:val="0"/>
                          <w:jc w:val="right"/>
                          <w:rPr>
                            <w:szCs w:val="21"/>
                          </w:rPr>
                        </w:pPr>
                        <w:r>
                          <w:rPr>
                            <w:szCs w:val="21"/>
                          </w:rPr>
                          <w:t>23,996,000</w:t>
                        </w:r>
                        <w:r>
                          <w:rPr>
                            <w:rFonts w:hint="eastAsia"/>
                            <w:szCs w:val="21"/>
                          </w:rPr>
                          <w:t>.00</w:t>
                        </w:r>
                      </w:p>
                    </w:tc>
                  </w:sdtContent>
                </w:sdt>
                <w:sdt>
                  <w:sdtPr>
                    <w:rPr>
                      <w:szCs w:val="21"/>
                    </w:rPr>
                    <w:alias w:val="上市公司应付关联方款项明细-金额"/>
                    <w:tag w:val="_GBC_c2152582304d4e45a85f442e3a66d522"/>
                    <w:id w:val="23689489"/>
                    <w:lock w:val="sdtLocked"/>
                    <w:showingPlcHdr/>
                  </w:sdtPr>
                  <w:sdtEndPr/>
                  <w:sdtContent>
                    <w:tc>
                      <w:tcPr>
                        <w:tcW w:w="1501" w:type="pct"/>
                        <w:tcBorders>
                          <w:top w:val="single" w:sz="4" w:space="0" w:color="auto"/>
                          <w:left w:val="single" w:sz="4" w:space="0" w:color="auto"/>
                          <w:bottom w:val="single" w:sz="4" w:space="0" w:color="auto"/>
                          <w:right w:val="single" w:sz="4" w:space="0" w:color="auto"/>
                        </w:tcBorders>
                      </w:tcPr>
                      <w:p w:rsidR="00E34F18" w:rsidRDefault="00E34F18" w:rsidP="00F96862">
                        <w:pPr>
                          <w:autoSpaceDE w:val="0"/>
                          <w:autoSpaceDN w:val="0"/>
                          <w:adjustRightInd w:val="0"/>
                          <w:jc w:val="right"/>
                          <w:rPr>
                            <w:szCs w:val="21"/>
                          </w:rPr>
                        </w:pPr>
                        <w:r>
                          <w:rPr>
                            <w:szCs w:val="21"/>
                          </w:rPr>
                          <w:t xml:space="preserve">　</w:t>
                        </w:r>
                      </w:p>
                    </w:tc>
                  </w:sdtContent>
                </w:sdt>
              </w:tr>
            </w:sdtContent>
          </w:sdt>
        </w:tbl>
        <w:p w:rsidR="00F06C50" w:rsidRDefault="004353AD">
          <w:pPr>
            <w:rPr>
              <w:rFonts w:ascii="仿宋_GB2312" w:eastAsia="仿宋_GB2312"/>
              <w:szCs w:val="21"/>
            </w:rPr>
          </w:pPr>
        </w:p>
      </w:sdtContent>
    </w:sdt>
    <w:sdt>
      <w:sdtPr>
        <w:rPr>
          <w:rFonts w:ascii="宋体" w:hAnsi="宋体" w:cs="宋体" w:hint="eastAsia"/>
          <w:b w:val="0"/>
          <w:bCs w:val="0"/>
          <w:kern w:val="0"/>
          <w:szCs w:val="24"/>
        </w:rPr>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F06C50" w:rsidRDefault="0039091F">
          <w:pPr>
            <w:pStyle w:val="3"/>
            <w:numPr>
              <w:ilvl w:val="0"/>
              <w:numId w:val="85"/>
            </w:numPr>
          </w:pPr>
          <w:r>
            <w:rPr>
              <w:rFonts w:hint="eastAsia"/>
            </w:rPr>
            <w:t>关联方</w:t>
          </w:r>
          <w:r>
            <w:rPr>
              <w:rFonts w:ascii="宋体" w:hAnsi="宋体" w:cs="Arial" w:hint="eastAsia"/>
              <w:szCs w:val="21"/>
            </w:rPr>
            <w:t>承诺</w:t>
          </w:r>
        </w:p>
        <w:sdt>
          <w:sdtPr>
            <w:rPr>
              <w:szCs w:val="21"/>
            </w:rPr>
            <w:alias w:val="关联方相关承诺"/>
            <w:tag w:val="_GBC_07be2fbf22ab46319cf1aeac8c65a417"/>
            <w:id w:val="1738281608"/>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F06C50" w:rsidRDefault="0039091F">
          <w:pPr>
            <w:pStyle w:val="3"/>
            <w:numPr>
              <w:ilvl w:val="0"/>
              <w:numId w:val="85"/>
            </w:numPr>
            <w:rPr>
              <w:rFonts w:ascii="Cambria" w:eastAsiaTheme="minorEastAsia" w:hAnsi="Cambria" w:cs="Cambria"/>
              <w:sz w:val="20"/>
              <w:szCs w:val="20"/>
            </w:rPr>
          </w:pPr>
          <w:r>
            <w:rPr>
              <w:rFonts w:ascii="宋体" w:hAnsi="宋体" w:cs="Arial" w:hint="eastAsia"/>
              <w:szCs w:val="21"/>
            </w:rPr>
            <w:t>其他</w:t>
          </w:r>
        </w:p>
        <w:sdt>
          <w:sdtPr>
            <w:rPr>
              <w:rFonts w:ascii="Cambria" w:hAnsi="Cambria" w:cs="Cambria"/>
              <w:b/>
              <w:sz w:val="20"/>
              <w:szCs w:val="20"/>
            </w:rPr>
            <w:alias w:val="关联方及关联情况的其他说明"/>
            <w:tag w:val="_GBC_6845e44cf1734e368534cfc0fc2ba9a1"/>
            <w:id w:val="300357749"/>
            <w:lock w:val="sdtLocked"/>
            <w:placeholder>
              <w:docPart w:val="GBC22222222222222222222222222222"/>
            </w:placeholder>
            <w:showingPlcHdr/>
          </w:sdtPr>
          <w:sdtEndPr/>
          <w:sdtContent>
            <w:p w:rsidR="00F06C50" w:rsidRDefault="0039091F">
              <w:pPr>
                <w:tabs>
                  <w:tab w:val="left" w:pos="1134"/>
                </w:tabs>
                <w:rPr>
                  <w:rFonts w:ascii="Cambria" w:hAnsi="Cambria" w:cs="Cambria"/>
                  <w:b/>
                  <w:sz w:val="20"/>
                  <w:szCs w:val="20"/>
                </w:rPr>
              </w:pPr>
              <w:r>
                <w:rPr>
                  <w:rFonts w:hint="eastAsia"/>
                  <w:color w:val="333399"/>
                  <w:u w:val="single"/>
                </w:rPr>
                <w:t xml:space="preserve">　　　</w:t>
              </w:r>
            </w:p>
          </w:sdtContent>
        </w:sdt>
      </w:sdtContent>
    </w:sdt>
    <w:p w:rsidR="00F06C50" w:rsidRDefault="0039091F">
      <w:pPr>
        <w:pStyle w:val="2"/>
        <w:numPr>
          <w:ilvl w:val="0"/>
          <w:numId w:val="44"/>
        </w:numPr>
      </w:pPr>
      <w:r>
        <w:rPr>
          <w:rFonts w:hint="eastAsia"/>
        </w:rPr>
        <w:t>股份支付</w:t>
      </w:r>
    </w:p>
    <w:sdt>
      <w:sdtPr>
        <w:rPr>
          <w:rFonts w:ascii="宋体" w:hAnsi="宋体" w:cs="宋体" w:hint="eastAsia"/>
          <w:b w:val="0"/>
          <w:bCs w:val="0"/>
          <w:kern w:val="0"/>
          <w:szCs w:val="24"/>
        </w:rPr>
        <w:tag w:val="_GBC_07972b1f6b5c4904b730c6b344e432ee"/>
        <w:id w:val="-345637912"/>
        <w:lock w:val="sdtLocked"/>
        <w:placeholder>
          <w:docPart w:val="GBC22222222222222222222222222222"/>
        </w:placeholder>
      </w:sdtPr>
      <w:sdtEndPr/>
      <w:sdtContent>
        <w:p w:rsidR="00F06C50" w:rsidRDefault="0039091F">
          <w:pPr>
            <w:pStyle w:val="3"/>
            <w:numPr>
              <w:ilvl w:val="0"/>
              <w:numId w:val="88"/>
            </w:numPr>
          </w:pPr>
          <w:r>
            <w:rPr>
              <w:rFonts w:hint="eastAsia"/>
            </w:rPr>
            <w:t>股份支付总体情况</w:t>
          </w:r>
        </w:p>
        <w:sdt>
          <w:sdtPr>
            <w:alias w:val="是否适用：股份支付总体情况"/>
            <w:tag w:val="_GBC_7d36569622d040fb870ad46d99420cd2"/>
            <w:id w:val="-43833004"/>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a6f090c303de426580c058a0a463c95f"/>
        <w:id w:val="1827313757"/>
        <w:lock w:val="sdtLocked"/>
        <w:placeholder>
          <w:docPart w:val="GBC22222222222222222222222222222"/>
        </w:placeholder>
      </w:sdtPr>
      <w:sdtEndPr/>
      <w:sdtContent>
        <w:p w:rsidR="00F06C50" w:rsidRDefault="0039091F">
          <w:pPr>
            <w:pStyle w:val="3"/>
            <w:numPr>
              <w:ilvl w:val="0"/>
              <w:numId w:val="88"/>
            </w:numPr>
          </w:pPr>
          <w:r>
            <w:rPr>
              <w:rFonts w:hint="eastAsia"/>
            </w:rPr>
            <w:t>以权益结算的股份支付情况</w:t>
          </w:r>
        </w:p>
        <w:sdt>
          <w:sdtPr>
            <w:alias w:val="是否适用：以权益结算的股份支付情况"/>
            <w:tag w:val="_GBC_5d901e3b36be4331aac030c8e4b9b1a5"/>
            <w:id w:val="-293610917"/>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e8a0c7296300463994744e877be96129"/>
        <w:id w:val="1587337663"/>
        <w:lock w:val="sdtLocked"/>
        <w:placeholder>
          <w:docPart w:val="GBC22222222222222222222222222222"/>
        </w:placeholder>
      </w:sdtPr>
      <w:sdtEndPr/>
      <w:sdtContent>
        <w:p w:rsidR="00F06C50" w:rsidRDefault="0039091F">
          <w:pPr>
            <w:pStyle w:val="3"/>
            <w:numPr>
              <w:ilvl w:val="0"/>
              <w:numId w:val="88"/>
            </w:numPr>
          </w:pPr>
          <w:r>
            <w:rPr>
              <w:rFonts w:hint="eastAsia"/>
            </w:rPr>
            <w:t>以现金结算的股份支付情况</w:t>
          </w:r>
        </w:p>
        <w:sdt>
          <w:sdtPr>
            <w:alias w:val="是否适用：以现金结算的股份支付情况"/>
            <w:tag w:val="_GBC_aa134f611909486bb3a2d6258058f88d"/>
            <w:id w:val="-1574734363"/>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F06C50" w:rsidRDefault="0039091F">
          <w:pPr>
            <w:pStyle w:val="3"/>
            <w:numPr>
              <w:ilvl w:val="0"/>
              <w:numId w:val="88"/>
            </w:numPr>
          </w:pPr>
          <w:r>
            <w:rPr>
              <w:rFonts w:hint="eastAsia"/>
            </w:rPr>
            <w:t>股份支付的修改、终止情况</w:t>
          </w:r>
        </w:p>
        <w:sdt>
          <w:sdtPr>
            <w:rPr>
              <w:szCs w:val="21"/>
            </w:rPr>
            <w:alias w:val="股份支付的修改原因、主要修改条款"/>
            <w:tag w:val="_GBC_bdf63f45ac534948af5a8f6c35f23836"/>
            <w:id w:val="-300156385"/>
            <w:lock w:val="sdtLocked"/>
            <w:placeholder>
              <w:docPart w:val="GBC22222222222222222222222222222"/>
            </w:placeholder>
          </w:sdtPr>
          <w:sdtEndPr/>
          <w:sdtContent>
            <w:p w:rsidR="00F06C50" w:rsidRDefault="00A73718">
              <w:pPr>
                <w:rPr>
                  <w:rFonts w:asciiTheme="minorHAnsi" w:eastAsiaTheme="minorEastAsia" w:hAnsiTheme="minorHAnsi" w:cstheme="minorBidi"/>
                  <w:szCs w:val="21"/>
                </w:rPr>
              </w:pPr>
              <w:r>
                <w:rPr>
                  <w:rFonts w:hint="eastAsia"/>
                  <w:szCs w:val="21"/>
                </w:rPr>
                <w:t>无</w:t>
              </w:r>
            </w:p>
          </w:sdtContent>
        </w:sdt>
      </w:sdtContent>
    </w:sdt>
    <w:p w:rsidR="00F06C50" w:rsidRDefault="00F06C50">
      <w:pPr>
        <w:ind w:firstLineChars="100" w:firstLine="210"/>
        <w:rPr>
          <w:szCs w:val="21"/>
        </w:rPr>
      </w:pPr>
    </w:p>
    <w:sdt>
      <w:sdtPr>
        <w:rPr>
          <w:rFonts w:ascii="宋体" w:hAnsi="宋体" w:cs="宋体"/>
          <w:b w:val="0"/>
          <w:bCs w:val="0"/>
          <w:kern w:val="0"/>
          <w:szCs w:val="21"/>
        </w:rPr>
        <w:tag w:val="_GBC_d9554f13d811474eab6fe8ab0c5c8811"/>
        <w:id w:val="231745841"/>
        <w:lock w:val="sdtLocked"/>
        <w:placeholder>
          <w:docPart w:val="GBC22222222222222222222222222222"/>
        </w:placeholder>
      </w:sdtPr>
      <w:sdtEndPr/>
      <w:sdtContent>
        <w:p w:rsidR="00F06C50" w:rsidRDefault="0039091F">
          <w:pPr>
            <w:pStyle w:val="3"/>
            <w:numPr>
              <w:ilvl w:val="0"/>
              <w:numId w:val="88"/>
            </w:numPr>
            <w:rPr>
              <w:szCs w:val="21"/>
            </w:rPr>
          </w:pPr>
          <w:r>
            <w:rPr>
              <w:rFonts w:hint="eastAsia"/>
              <w:szCs w:val="21"/>
            </w:rPr>
            <w:t>其他</w:t>
          </w:r>
        </w:p>
        <w:sdt>
          <w:sdtPr>
            <w:rPr>
              <w:szCs w:val="21"/>
            </w:rPr>
            <w:alias w:val="股份支付的其他情况说明"/>
            <w:tag w:val="_GBC_34f3c698919f47499e75e283dae3162c"/>
            <w:id w:val="1360086394"/>
            <w:lock w:val="sdtLocked"/>
            <w:placeholder>
              <w:docPart w:val="GBC22222222222222222222222222222"/>
            </w:placeholder>
          </w:sdtPr>
          <w:sdtEndPr/>
          <w:sdtContent>
            <w:p w:rsidR="00F06C50" w:rsidRDefault="002E629C">
              <w:pPr>
                <w:rPr>
                  <w:szCs w:val="21"/>
                </w:rPr>
              </w:pPr>
              <w:r w:rsidRPr="005B1688">
                <w:rPr>
                  <w:rFonts w:ascii="Microsoft Sans Serif" w:hAnsi="Microsoft Sans Serif" w:cs="Microsoft Sans Serif" w:hint="eastAsia"/>
                  <w:spacing w:val="-4"/>
                  <w:sz w:val="24"/>
                  <w:lang w:bidi="en-US"/>
                </w:rPr>
                <w:t>无需要披露的</w:t>
              </w:r>
              <w:r>
                <w:rPr>
                  <w:rFonts w:ascii="Microsoft Sans Serif" w:hAnsi="Microsoft Sans Serif" w:cs="Microsoft Sans Serif" w:hint="eastAsia"/>
                  <w:spacing w:val="-4"/>
                  <w:sz w:val="24"/>
                  <w:lang w:bidi="en-US"/>
                </w:rPr>
                <w:t>股份支付事项</w:t>
              </w:r>
            </w:p>
          </w:sdtContent>
        </w:sdt>
      </w:sdtContent>
    </w:sdt>
    <w:p w:rsidR="00F06C50" w:rsidRDefault="00F06C50">
      <w:pPr>
        <w:rPr>
          <w:szCs w:val="21"/>
        </w:rPr>
      </w:pPr>
    </w:p>
    <w:p w:rsidR="00F06C50" w:rsidRDefault="0039091F">
      <w:pPr>
        <w:pStyle w:val="2"/>
        <w:numPr>
          <w:ilvl w:val="0"/>
          <w:numId w:val="44"/>
        </w:numPr>
      </w:pPr>
      <w:r>
        <w:rPr>
          <w:rFonts w:hint="eastAsia"/>
        </w:rPr>
        <w:t>承诺及或有事项</w:t>
      </w:r>
    </w:p>
    <w:p w:rsidR="00F06C50" w:rsidRDefault="0039091F">
      <w:pPr>
        <w:pStyle w:val="3"/>
        <w:numPr>
          <w:ilvl w:val="0"/>
          <w:numId w:val="89"/>
        </w:numPr>
        <w:rPr>
          <w:rFonts w:ascii="宋体" w:hAnsi="宋体"/>
        </w:rPr>
      </w:pPr>
      <w:r>
        <w:rPr>
          <w:rFonts w:ascii="宋体" w:hAnsi="宋体" w:hint="eastAsia"/>
        </w:rPr>
        <w:t>重要承诺事项</w:t>
      </w:r>
    </w:p>
    <w:sdt>
      <w:sdtPr>
        <w:alias w:val="是否适用：重要承诺事项"/>
        <w:tag w:val="_GBC_3ee02d2bff5e4dd69f75cc6148bdda8f"/>
        <w:id w:val="-1716730342"/>
        <w:lock w:val="sdtConten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sdt>
      <w:sdtPr>
        <w:rPr>
          <w:rFonts w:hint="eastAsia"/>
          <w:b/>
          <w:bCs/>
        </w:rPr>
        <w:tag w:val="_GBC_bd716a4e356044ddb7c8207f0edef471"/>
        <w:id w:val="1177696933"/>
        <w:lock w:val="sdtLocked"/>
        <w:placeholder>
          <w:docPart w:val="GBC22222222222222222222222222222"/>
        </w:placeholder>
      </w:sdtPr>
      <w:sdtEndPr>
        <w:rPr>
          <w:rFonts w:asciiTheme="minorHAnsi" w:hAnsiTheme="minorHAnsi" w:cstheme="minorBidi"/>
          <w:b w:val="0"/>
          <w:bCs w:val="0"/>
        </w:rPr>
      </w:sdtEndPr>
      <w:sdtContent>
        <w:p w:rsidR="00F06C50" w:rsidRDefault="0039091F">
          <w:r>
            <w:rPr>
              <w:rFonts w:hint="eastAsia"/>
            </w:rPr>
            <w:t>资产负债表</w:t>
          </w:r>
          <w:proofErr w:type="gramStart"/>
          <w:r>
            <w:rPr>
              <w:rFonts w:hint="eastAsia"/>
            </w:rPr>
            <w:t>日存在</w:t>
          </w:r>
          <w:proofErr w:type="gramEnd"/>
          <w:r>
            <w:rPr>
              <w:rFonts w:hint="eastAsia"/>
            </w:rPr>
            <w:t>的对外重要承诺、性质、金额</w:t>
          </w:r>
        </w:p>
        <w:p w:rsidR="00975DFF" w:rsidRPr="00566C83" w:rsidRDefault="004353AD" w:rsidP="00975DFF">
          <w:pPr>
            <w:adjustRightInd w:val="0"/>
            <w:snapToGrid w:val="0"/>
            <w:spacing w:line="336" w:lineRule="auto"/>
            <w:ind w:firstLine="539"/>
            <w:rPr>
              <w:rFonts w:asciiTheme="minorEastAsia" w:eastAsiaTheme="minorEastAsia" w:hAnsiTheme="minorEastAsia" w:cs="Microsoft Sans Serif"/>
              <w:spacing w:val="-4"/>
              <w:szCs w:val="21"/>
              <w:lang w:bidi="en-US"/>
            </w:rPr>
          </w:pPr>
          <w:sdt>
            <w:sdtPr>
              <w:rPr>
                <w:rFonts w:cs="Cambria"/>
                <w:bCs/>
              </w:rPr>
              <w:alias w:val="资产负债表日存在的重要承诺"/>
              <w:tag w:val="_GBC_b0cd6a8a93e142e5926c06e28f794da3"/>
              <w:id w:val="-514077704"/>
              <w:lock w:val="sdtLocked"/>
              <w:placeholder>
                <w:docPart w:val="GBC22222222222222222222222222222"/>
              </w:placeholder>
            </w:sdtPr>
            <w:sdtEndPr>
              <w:rPr>
                <w:rFonts w:asciiTheme="minorEastAsia" w:eastAsiaTheme="minorEastAsia" w:hAnsiTheme="minorEastAsia"/>
                <w:szCs w:val="21"/>
              </w:rPr>
            </w:sdtEndPr>
            <w:sdtContent>
              <w:r w:rsidR="00975DFF" w:rsidRPr="00566C83">
                <w:rPr>
                  <w:rFonts w:asciiTheme="minorEastAsia" w:eastAsiaTheme="minorEastAsia" w:hAnsiTheme="minorEastAsia" w:cs="Microsoft Sans Serif"/>
                  <w:spacing w:val="-4"/>
                  <w:szCs w:val="21"/>
                  <w:lang w:bidi="en-US"/>
                </w:rPr>
                <w:t>2004年1月，中国建设银行北京西四支行因与北京盈投科技实业发展有限公司（以下简称：</w:t>
              </w:r>
              <w:proofErr w:type="gramStart"/>
              <w:r w:rsidR="00975DFF" w:rsidRPr="00566C83">
                <w:rPr>
                  <w:rFonts w:asciiTheme="minorEastAsia" w:eastAsiaTheme="minorEastAsia" w:hAnsiTheme="minorEastAsia" w:cs="Microsoft Sans Serif"/>
                  <w:spacing w:val="-4"/>
                  <w:szCs w:val="21"/>
                  <w:lang w:bidi="en-US"/>
                </w:rPr>
                <w:t>盈投公司</w:t>
              </w:r>
              <w:proofErr w:type="gramEnd"/>
              <w:r w:rsidR="00975DFF" w:rsidRPr="00566C83">
                <w:rPr>
                  <w:rFonts w:asciiTheme="minorEastAsia" w:eastAsiaTheme="minorEastAsia" w:hAnsiTheme="minorEastAsia" w:cs="Microsoft Sans Serif"/>
                  <w:spacing w:val="-4"/>
                  <w:szCs w:val="21"/>
                  <w:lang w:bidi="en-US"/>
                </w:rPr>
                <w:t>）的贷款纠纷向北京市高级人民法院提起诉讼，请求</w:t>
              </w:r>
              <w:proofErr w:type="gramStart"/>
              <w:r w:rsidR="00975DFF" w:rsidRPr="00566C83">
                <w:rPr>
                  <w:rFonts w:asciiTheme="minorEastAsia" w:eastAsiaTheme="minorEastAsia" w:hAnsiTheme="minorEastAsia" w:cs="Microsoft Sans Serif"/>
                  <w:spacing w:val="-4"/>
                  <w:szCs w:val="21"/>
                  <w:lang w:bidi="en-US"/>
                </w:rPr>
                <w:t>判令盈投公司</w:t>
              </w:r>
              <w:proofErr w:type="gramEnd"/>
              <w:r w:rsidR="00975DFF" w:rsidRPr="00566C83">
                <w:rPr>
                  <w:rFonts w:asciiTheme="minorEastAsia" w:eastAsiaTheme="minorEastAsia" w:hAnsiTheme="minorEastAsia" w:cs="Microsoft Sans Serif"/>
                  <w:spacing w:val="-4"/>
                  <w:szCs w:val="21"/>
                  <w:lang w:bidi="en-US"/>
                </w:rPr>
                <w:t>偿还欠款及利息277,004,464.86元，并要求公司承担上述债务的连带担保责任。公司于2004年12月14日收到北京市高级人民法院（2004）</w:t>
              </w:r>
              <w:proofErr w:type="gramStart"/>
              <w:r w:rsidR="00975DFF" w:rsidRPr="00566C83">
                <w:rPr>
                  <w:rFonts w:asciiTheme="minorEastAsia" w:eastAsiaTheme="minorEastAsia" w:hAnsiTheme="minorEastAsia" w:cs="Microsoft Sans Serif"/>
                  <w:spacing w:val="-4"/>
                  <w:szCs w:val="21"/>
                  <w:lang w:bidi="en-US"/>
                </w:rPr>
                <w:t>高民初</w:t>
              </w:r>
              <w:proofErr w:type="gramEnd"/>
              <w:r w:rsidR="00975DFF" w:rsidRPr="00566C83">
                <w:rPr>
                  <w:rFonts w:asciiTheme="minorEastAsia" w:eastAsiaTheme="minorEastAsia" w:hAnsiTheme="minorEastAsia" w:cs="Microsoft Sans Serif"/>
                  <w:spacing w:val="-4"/>
                  <w:szCs w:val="21"/>
                  <w:lang w:bidi="en-US"/>
                </w:rPr>
                <w:t>字第31号民事裁定书裁定公司担保诉讼案中止诉讼。2008年4月，中商信用担保有限公司、四</w:t>
              </w:r>
              <w:proofErr w:type="gramStart"/>
              <w:r w:rsidR="00975DFF" w:rsidRPr="00566C83">
                <w:rPr>
                  <w:rFonts w:asciiTheme="minorEastAsia" w:eastAsiaTheme="minorEastAsia" w:hAnsiTheme="minorEastAsia" w:cs="Microsoft Sans Serif"/>
                  <w:spacing w:val="-4"/>
                  <w:szCs w:val="21"/>
                  <w:lang w:bidi="en-US"/>
                </w:rPr>
                <w:t>环生物</w:t>
              </w:r>
              <w:proofErr w:type="gramEnd"/>
              <w:r w:rsidR="00975DFF" w:rsidRPr="00566C83">
                <w:rPr>
                  <w:rFonts w:asciiTheme="minorEastAsia" w:eastAsiaTheme="minorEastAsia" w:hAnsiTheme="minorEastAsia" w:cs="Microsoft Sans Serif"/>
                  <w:spacing w:val="-4"/>
                  <w:szCs w:val="21"/>
                  <w:lang w:bidi="en-US"/>
                </w:rPr>
                <w:t>产业集团有限公司、天津泰达投资控股有限公司对公司</w:t>
              </w:r>
              <w:proofErr w:type="gramStart"/>
              <w:r w:rsidR="00975DFF" w:rsidRPr="00566C83">
                <w:rPr>
                  <w:rFonts w:asciiTheme="minorEastAsia" w:eastAsiaTheme="minorEastAsia" w:hAnsiTheme="minorEastAsia" w:cs="Microsoft Sans Serif"/>
                  <w:spacing w:val="-4"/>
                  <w:szCs w:val="21"/>
                  <w:lang w:bidi="en-US"/>
                </w:rPr>
                <w:t>因盈投</w:t>
              </w:r>
              <w:proofErr w:type="gramEnd"/>
              <w:r w:rsidR="00975DFF" w:rsidRPr="00566C83">
                <w:rPr>
                  <w:rFonts w:asciiTheme="minorEastAsia" w:eastAsiaTheme="minorEastAsia" w:hAnsiTheme="minorEastAsia" w:cs="Microsoft Sans Serif"/>
                  <w:spacing w:val="-4"/>
                  <w:szCs w:val="21"/>
                  <w:lang w:bidi="en-US"/>
                </w:rPr>
                <w:t>公司贷款纠纷中涉及公司承担的连带担保责任向公司提供了反担保，并出具《反担保承诺函》：中商信用担保有限公司、四</w:t>
              </w:r>
              <w:proofErr w:type="gramStart"/>
              <w:r w:rsidR="00975DFF" w:rsidRPr="00566C83">
                <w:rPr>
                  <w:rFonts w:asciiTheme="minorEastAsia" w:eastAsiaTheme="minorEastAsia" w:hAnsiTheme="minorEastAsia" w:cs="Microsoft Sans Serif"/>
                  <w:spacing w:val="-4"/>
                  <w:szCs w:val="21"/>
                  <w:lang w:bidi="en-US"/>
                </w:rPr>
                <w:t>环生物</w:t>
              </w:r>
              <w:proofErr w:type="gramEnd"/>
              <w:r w:rsidR="00975DFF" w:rsidRPr="00566C83">
                <w:rPr>
                  <w:rFonts w:asciiTheme="minorEastAsia" w:eastAsiaTheme="minorEastAsia" w:hAnsiTheme="minorEastAsia" w:cs="Microsoft Sans Serif"/>
                  <w:spacing w:val="-4"/>
                  <w:szCs w:val="21"/>
                  <w:lang w:bidi="en-US"/>
                </w:rPr>
                <w:t>产业集团有限公司、天津泰达投资控股有限公司承诺为公司的上述担保责任提供连带责任的反担保，如公司因承担担保责任而遭受经济损失，由中商信用担保有限公司、四</w:t>
              </w:r>
              <w:proofErr w:type="gramStart"/>
              <w:r w:rsidR="00975DFF" w:rsidRPr="00566C83">
                <w:rPr>
                  <w:rFonts w:asciiTheme="minorEastAsia" w:eastAsiaTheme="minorEastAsia" w:hAnsiTheme="minorEastAsia" w:cs="Microsoft Sans Serif"/>
                  <w:spacing w:val="-4"/>
                  <w:szCs w:val="21"/>
                  <w:lang w:bidi="en-US"/>
                </w:rPr>
                <w:t>环生</w:t>
              </w:r>
              <w:r w:rsidR="00975DFF" w:rsidRPr="00566C83">
                <w:rPr>
                  <w:rFonts w:asciiTheme="minorEastAsia" w:eastAsiaTheme="minorEastAsia" w:hAnsiTheme="minorEastAsia" w:cs="Microsoft Sans Serif"/>
                  <w:spacing w:val="-4"/>
                  <w:szCs w:val="21"/>
                  <w:lang w:bidi="en-US"/>
                </w:rPr>
                <w:lastRenderedPageBreak/>
                <w:t>物</w:t>
              </w:r>
              <w:proofErr w:type="gramEnd"/>
              <w:r w:rsidR="00975DFF" w:rsidRPr="00566C83">
                <w:rPr>
                  <w:rFonts w:asciiTheme="minorEastAsia" w:eastAsiaTheme="minorEastAsia" w:hAnsiTheme="minorEastAsia" w:cs="Microsoft Sans Serif"/>
                  <w:spacing w:val="-4"/>
                  <w:szCs w:val="21"/>
                  <w:lang w:bidi="en-US"/>
                </w:rPr>
                <w:t>产业集团有限公司、天津泰达投资控股有限公司承担不可撤销的连带赔偿责任。以上事项公司已于2008年4月26日公告。该或有事项对本期无影响。</w:t>
              </w:r>
            </w:sdtContent>
          </w:sdt>
        </w:p>
        <w:p w:rsidR="00F06C50" w:rsidRDefault="004353AD"/>
      </w:sdtContent>
    </w:sdt>
    <w:p w:rsidR="00F06C50" w:rsidRDefault="0039091F">
      <w:pPr>
        <w:pStyle w:val="3"/>
        <w:numPr>
          <w:ilvl w:val="0"/>
          <w:numId w:val="89"/>
        </w:numPr>
      </w:pPr>
      <w:r>
        <w:rPr>
          <w:rFonts w:hint="eastAsia"/>
        </w:rPr>
        <w:t>或有事项</w:t>
      </w:r>
    </w:p>
    <w:sdt>
      <w:sdtPr>
        <w:alias w:val="是否适用：或有事项"/>
        <w:tag w:val="_GBC_0b8315c15606472d902eac420eda5383"/>
        <w:id w:val="-1537190734"/>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p w:rsidR="00F06C50" w:rsidRDefault="0039091F">
      <w:pPr>
        <w:pStyle w:val="2"/>
        <w:numPr>
          <w:ilvl w:val="0"/>
          <w:numId w:val="44"/>
        </w:numPr>
      </w:pPr>
      <w:r>
        <w:rPr>
          <w:rFonts w:hint="eastAsia"/>
        </w:rPr>
        <w:t>资产负债表日后事项</w:t>
      </w:r>
    </w:p>
    <w:sdt>
      <w:sdtPr>
        <w:rPr>
          <w:rFonts w:ascii="宋体" w:hAnsi="宋体" w:cs="宋体" w:hint="eastAsia"/>
          <w:b w:val="0"/>
          <w:bCs w:val="0"/>
          <w:kern w:val="0"/>
          <w:szCs w:val="24"/>
        </w:rPr>
        <w:tag w:val="_GBC_5d1bcf8f61b9443ba6ffa54897c724fc"/>
        <w:id w:val="-1264372656"/>
        <w:lock w:val="sdtLocked"/>
        <w:placeholder>
          <w:docPart w:val="GBC22222222222222222222222222222"/>
        </w:placeholder>
      </w:sdtPr>
      <w:sdtEndPr/>
      <w:sdtContent>
        <w:p w:rsidR="00F06C50" w:rsidRDefault="0039091F">
          <w:pPr>
            <w:pStyle w:val="3"/>
            <w:numPr>
              <w:ilvl w:val="0"/>
              <w:numId w:val="91"/>
            </w:numPr>
          </w:pPr>
          <w:r>
            <w:rPr>
              <w:rFonts w:hint="eastAsia"/>
            </w:rPr>
            <w:t>重要的非调整事项</w:t>
          </w:r>
        </w:p>
        <w:sdt>
          <w:sdtPr>
            <w:alias w:val="是否适用：重要的非调整事项"/>
            <w:tag w:val="_GBC_ab366a8fb12748d6aa2a8401b360857c"/>
            <w:id w:val="603395345"/>
            <w:lock w:val="sdtLocked"/>
            <w:placeholder>
              <w:docPart w:val="GBC22222222222222222222222222222"/>
            </w:placeholder>
          </w:sdtPr>
          <w:sdtEndPr/>
          <w:sdtContent>
            <w:p w:rsidR="00F06C50" w:rsidRPr="00A268EA" w:rsidRDefault="00B0032F" w:rsidP="00A268EA">
              <w:r>
                <w:fldChar w:fldCharType="begin"/>
              </w:r>
              <w:r w:rsidR="00A268EA">
                <w:instrText xml:space="preserve"> MACROBUTTON  SnrToggleCheckbox □适用 </w:instrText>
              </w:r>
              <w:r>
                <w:fldChar w:fldCharType="end"/>
              </w:r>
              <w:r>
                <w:fldChar w:fldCharType="begin"/>
              </w:r>
              <w:r w:rsidR="00A268EA">
                <w:instrText xml:space="preserve"> MACROBUTTON  SnrToggleCheckbox √不适用 </w:instrText>
              </w:r>
              <w:r>
                <w:fldChar w:fldCharType="end"/>
              </w:r>
            </w:p>
          </w:sdtContent>
        </w:sdt>
      </w:sdtContent>
    </w:sdt>
    <w:sdt>
      <w:sdtPr>
        <w:rPr>
          <w:rFonts w:ascii="宋体" w:hAnsi="宋体" w:cs="宋体" w:hint="eastAsia"/>
          <w:b w:val="0"/>
          <w:bCs w:val="0"/>
          <w:kern w:val="0"/>
          <w:szCs w:val="24"/>
        </w:rPr>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F06C50" w:rsidRDefault="0039091F">
          <w:pPr>
            <w:pStyle w:val="3"/>
            <w:numPr>
              <w:ilvl w:val="0"/>
              <w:numId w:val="91"/>
            </w:numPr>
          </w:pPr>
          <w:r>
            <w:rPr>
              <w:rFonts w:hint="eastAsia"/>
            </w:rPr>
            <w:t>利润分配情况</w:t>
          </w:r>
        </w:p>
        <w:p w:rsidR="00F06C50" w:rsidRDefault="004353AD" w:rsidP="00A268EA">
          <w:pPr>
            <w:rPr>
              <w:szCs w:val="21"/>
            </w:rPr>
          </w:pPr>
          <w:sdt>
            <w:sdtPr>
              <w:alias w:val="是否适用：利润分配情况"/>
              <w:tag w:val="_GBC_a2ea8cd0604f474db0e7e62eb7fc0435"/>
              <w:id w:val="-1708560670"/>
              <w:lock w:val="sdtLocked"/>
              <w:placeholder>
                <w:docPart w:val="GBC22222222222222222222222222222"/>
              </w:placeholder>
            </w:sdtPr>
            <w:sdtEndPr/>
            <w:sdtContent>
              <w:r w:rsidR="00B0032F">
                <w:fldChar w:fldCharType="begin"/>
              </w:r>
              <w:r w:rsidR="00A268EA">
                <w:instrText xml:space="preserve"> MACROBUTTON  SnrToggleCheckbox □适用 </w:instrText>
              </w:r>
              <w:r w:rsidR="00B0032F">
                <w:fldChar w:fldCharType="end"/>
              </w:r>
              <w:r w:rsidR="00B0032F">
                <w:fldChar w:fldCharType="begin"/>
              </w:r>
              <w:r w:rsidR="00A268EA">
                <w:instrText xml:space="preserve"> MACROBUTTON  SnrToggleCheckbox √不适用 </w:instrText>
              </w:r>
              <w:r w:rsidR="00B0032F">
                <w:fldChar w:fldCharType="end"/>
              </w:r>
            </w:sdtContent>
          </w:sdt>
        </w:p>
      </w:sdtContent>
    </w:sdt>
    <w:sdt>
      <w:sdtPr>
        <w:rPr>
          <w:rFonts w:ascii="宋体" w:hAnsi="宋体" w:cs="宋体"/>
          <w:b w:val="0"/>
          <w:bCs w:val="0"/>
          <w:kern w:val="0"/>
          <w:szCs w:val="21"/>
        </w:rPr>
        <w:tag w:val="_GBC_189c429afb95427192d478a4da4061cd"/>
        <w:id w:val="777757484"/>
        <w:lock w:val="sdtLocked"/>
        <w:placeholder>
          <w:docPart w:val="GBC22222222222222222222222222222"/>
        </w:placeholder>
      </w:sdtPr>
      <w:sdtEndPr>
        <w:rPr>
          <w:szCs w:val="24"/>
        </w:rPr>
      </w:sdtEndPr>
      <w:sdtContent>
        <w:bookmarkStart w:id="90" w:name="_Toc241636515" w:displacedByCustomXml="prev"/>
        <w:p w:rsidR="00F06C50" w:rsidRDefault="0039091F">
          <w:pPr>
            <w:pStyle w:val="3"/>
            <w:numPr>
              <w:ilvl w:val="0"/>
              <w:numId w:val="91"/>
            </w:numPr>
          </w:pPr>
          <w:r>
            <w:rPr>
              <w:rFonts w:hint="eastAsia"/>
              <w:szCs w:val="21"/>
            </w:rPr>
            <w:t>销售</w:t>
          </w:r>
          <w:r>
            <w:rPr>
              <w:rFonts w:hint="eastAsia"/>
            </w:rPr>
            <w:t>退回</w:t>
          </w:r>
        </w:p>
        <w:sdt>
          <w:sdtPr>
            <w:alias w:val="是否适用：销售退回"/>
            <w:tag w:val="_GBC_4175c0e820fa43cd98dd2d05c0dea8a8"/>
            <w:id w:val="845444715"/>
            <w:lock w:val="sd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sdt>
          <w:sdtPr>
            <w:rPr>
              <w:rFonts w:hint="eastAsia"/>
            </w:rPr>
            <w:alias w:val="资产负债表日后事项-销售退回说明"/>
            <w:tag w:val="_GBC_5f6b7d2df4d849858c289cf7a2ab110a"/>
            <w:id w:val="-451860803"/>
            <w:lock w:val="sdtLocked"/>
            <w:placeholder>
              <w:docPart w:val="GBC22222222222222222222222222222"/>
            </w:placeholder>
            <w:showingPlcHdr/>
          </w:sdtPr>
          <w:sdtEndPr/>
          <w:sdtContent>
            <w:p w:rsidR="00F06C50" w:rsidRPr="00975DFF" w:rsidRDefault="0039091F" w:rsidP="00975DFF">
              <w:r w:rsidRPr="00975DFF">
                <w:rPr>
                  <w:rFonts w:hint="eastAsia"/>
                </w:rPr>
                <w:t xml:space="preserve">　　　</w:t>
              </w:r>
            </w:p>
          </w:sdtContent>
        </w:sdt>
      </w:sdtContent>
    </w:sdt>
    <w:p w:rsidR="00F06C50" w:rsidRDefault="00F06C50">
      <w:pPr>
        <w:rPr>
          <w:szCs w:val="21"/>
        </w:rPr>
      </w:pPr>
    </w:p>
    <w:sdt>
      <w:sdtPr>
        <w:rPr>
          <w:rFonts w:ascii="宋体" w:hAnsi="宋体" w:cs="宋体" w:hint="eastAsia"/>
          <w:b w:val="0"/>
          <w:bCs w:val="0"/>
          <w:kern w:val="0"/>
          <w:szCs w:val="24"/>
        </w:rPr>
        <w:tag w:val="_GBC_90d185c72bfe452398767dd3a98447a5"/>
        <w:id w:val="-2062393570"/>
        <w:lock w:val="sdtLocked"/>
        <w:placeholder>
          <w:docPart w:val="GBC22222222222222222222222222222"/>
        </w:placeholder>
      </w:sdtPr>
      <w:sdtEndPr/>
      <w:sdtContent>
        <w:p w:rsidR="00F06C50" w:rsidRDefault="0039091F">
          <w:pPr>
            <w:pStyle w:val="3"/>
            <w:numPr>
              <w:ilvl w:val="0"/>
              <w:numId w:val="91"/>
            </w:numPr>
          </w:pPr>
          <w:r>
            <w:rPr>
              <w:rFonts w:hint="eastAsia"/>
            </w:rPr>
            <w:t>其他资产负债表日后事项说明</w:t>
          </w:r>
          <w:bookmarkEnd w:id="90"/>
        </w:p>
        <w:sdt>
          <w:sdtPr>
            <w:alias w:val="资产负债表日后事项的说明"/>
            <w:tag w:val="_GBC_b095fb5e765c447f82bb8e8b5a26cbea"/>
            <w:id w:val="1039408882"/>
            <w:lock w:val="sdtLocked"/>
            <w:placeholder>
              <w:docPart w:val="GBC22222222222222222222222222222"/>
            </w:placeholder>
          </w:sdtPr>
          <w:sdtEndPr/>
          <w:sdtContent>
            <w:p w:rsidR="00975DFF" w:rsidRPr="005B1688" w:rsidRDefault="00975DFF" w:rsidP="00984C76">
              <w:pPr>
                <w:snapToGrid w:val="0"/>
                <w:spacing w:beforeLines="50" w:before="120" w:line="360" w:lineRule="auto"/>
                <w:rPr>
                  <w:rFonts w:ascii="Microsoft Sans Serif" w:hAnsi="Microsoft Sans Serif" w:cs="Microsoft Sans Serif"/>
                  <w:spacing w:val="-4"/>
                  <w:sz w:val="24"/>
                  <w:lang w:bidi="en-US"/>
                </w:rPr>
              </w:pPr>
              <w:r w:rsidRPr="005B1688">
                <w:rPr>
                  <w:rFonts w:ascii="Microsoft Sans Serif" w:hAnsi="Microsoft Sans Serif" w:cs="Microsoft Sans Serif" w:hint="eastAsia"/>
                  <w:spacing w:val="-4"/>
                  <w:sz w:val="24"/>
                  <w:lang w:bidi="en-US"/>
                </w:rPr>
                <w:t>无需要披露的</w:t>
              </w:r>
              <w:r w:rsidRPr="005B1688">
                <w:rPr>
                  <w:rFonts w:ascii="Microsoft Sans Serif" w:hAnsi="Microsoft Sans Serif" w:cs="Microsoft Sans Serif"/>
                  <w:spacing w:val="-4"/>
                  <w:sz w:val="24"/>
                  <w:lang w:bidi="en-US"/>
                </w:rPr>
                <w:t>资产负债表日后事项</w:t>
              </w:r>
            </w:p>
            <w:p w:rsidR="00F06C50" w:rsidRDefault="004353AD"/>
          </w:sdtContent>
        </w:sdt>
      </w:sdtContent>
    </w:sdt>
    <w:p w:rsidR="00F06C50" w:rsidRDefault="0039091F">
      <w:pPr>
        <w:pStyle w:val="2"/>
        <w:numPr>
          <w:ilvl w:val="0"/>
          <w:numId w:val="44"/>
        </w:numPr>
      </w:pPr>
      <w:r>
        <w:rPr>
          <w:rFonts w:hint="eastAsia"/>
        </w:rPr>
        <w:t>其他重要事项</w:t>
      </w:r>
    </w:p>
    <w:p w:rsidR="00F06C50" w:rsidRDefault="0039091F">
      <w:pPr>
        <w:pStyle w:val="3"/>
        <w:numPr>
          <w:ilvl w:val="0"/>
          <w:numId w:val="92"/>
        </w:numPr>
      </w:pPr>
      <w:r>
        <w:rPr>
          <w:rFonts w:hint="eastAsia"/>
        </w:rPr>
        <w:t>前期会计差错更正</w:t>
      </w:r>
    </w:p>
    <w:sdt>
      <w:sdtPr>
        <w:alias w:val="是否适用：前期会计差错更正"/>
        <w:tag w:val="_GBC_19baadd37dcb4b11b21a1b7486754411"/>
        <w:id w:val="183110670"/>
        <w:lock w:val="sdtLocked"/>
        <w:placeholder>
          <w:docPart w:val="GBC22222222222222222222222222222"/>
        </w:placeholder>
      </w:sdtPr>
      <w:sdtEndPr/>
      <w:sdtContent>
        <w:p w:rsidR="00A73718" w:rsidRPr="00975DFF"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975DFF" w:rsidRDefault="00F06C50" w:rsidP="00975DFF"/>
    <w:bookmarkStart w:id="91" w:name="_Toc241636518" w:displacedByCustomXml="next"/>
    <w:sdt>
      <w:sdtPr>
        <w:rPr>
          <w:rFonts w:ascii="宋体" w:hAnsi="宋体" w:cs="宋体" w:hint="eastAsia"/>
          <w:b w:val="0"/>
          <w:bCs w:val="0"/>
          <w:kern w:val="0"/>
          <w:szCs w:val="24"/>
        </w:rPr>
        <w:tag w:val="_GBC_998fd0c3432a41e5b98f1c74ffeda751"/>
        <w:id w:val="-472524700"/>
        <w:lock w:val="sdtLocked"/>
        <w:placeholder>
          <w:docPart w:val="GBC22222222222222222222222222222"/>
        </w:placeholder>
      </w:sdtPr>
      <w:sdtEndPr/>
      <w:sdtContent>
        <w:p w:rsidR="00F06C50" w:rsidRDefault="0039091F">
          <w:pPr>
            <w:pStyle w:val="3"/>
            <w:numPr>
              <w:ilvl w:val="0"/>
              <w:numId w:val="92"/>
            </w:numPr>
          </w:pPr>
          <w:r>
            <w:rPr>
              <w:rFonts w:hint="eastAsia"/>
            </w:rPr>
            <w:t>债务重组</w:t>
          </w:r>
          <w:bookmarkEnd w:id="91"/>
        </w:p>
        <w:sdt>
          <w:sdtPr>
            <w:alias w:val="是否适用：债务重组"/>
            <w:tag w:val="_GBC_a39e02df9c5d42f2bd7e116f823b8615"/>
            <w:id w:val="836419151"/>
            <w:lock w:val="sdtLocked"/>
            <w:placeholder>
              <w:docPart w:val="GBC22222222222222222222222222222"/>
            </w:placeholder>
          </w:sdtPr>
          <w:sdtEndPr/>
          <w:sdtContent>
            <w:p w:rsidR="00F06C50" w:rsidRDefault="00B0032F">
              <w:r>
                <w:fldChar w:fldCharType="begin"/>
              </w:r>
              <w:r w:rsidR="00975DFF">
                <w:instrText xml:space="preserve"> MACROBUTTON  SnrToggleCheckbox □适用 </w:instrText>
              </w:r>
              <w:r>
                <w:fldChar w:fldCharType="end"/>
              </w:r>
              <w:r>
                <w:fldChar w:fldCharType="begin"/>
              </w:r>
              <w:r w:rsidR="00975DFF">
                <w:instrText xml:space="preserve"> MACROBUTTON  SnrToggleCheckbox √不适用 </w:instrText>
              </w:r>
              <w:r>
                <w:fldChar w:fldCharType="end"/>
              </w:r>
            </w:p>
          </w:sdtContent>
        </w:sdt>
        <w:p w:rsidR="00F06C50" w:rsidRPr="00975DFF" w:rsidRDefault="004353AD" w:rsidP="00975DFF">
          <w:sdt>
            <w:sdtPr>
              <w:rPr>
                <w:rFonts w:hint="eastAsia"/>
              </w:rPr>
              <w:alias w:val="债务重组"/>
              <w:tag w:val="_GBC_5dff1aea5b6c49fd915a9c4eb1714bb6"/>
              <w:id w:val="344832538"/>
              <w:lock w:val="sdtLocked"/>
              <w:placeholder>
                <w:docPart w:val="GBC22222222222222222222222222222"/>
              </w:placeholder>
              <w:showingPlcHdr/>
            </w:sdtPr>
            <w:sdtEndPr/>
            <w:sdtContent>
              <w:r w:rsidR="0039091F" w:rsidRPr="00975DFF">
                <w:rPr>
                  <w:rFonts w:hint="eastAsia"/>
                </w:rPr>
                <w:t xml:space="preserve">　　　</w:t>
              </w:r>
            </w:sdtContent>
          </w:sdt>
        </w:p>
      </w:sdtContent>
    </w:sdt>
    <w:p w:rsidR="00F06C50" w:rsidRDefault="0039091F">
      <w:pPr>
        <w:pStyle w:val="3"/>
        <w:numPr>
          <w:ilvl w:val="0"/>
          <w:numId w:val="92"/>
        </w:numPr>
      </w:pPr>
      <w:r>
        <w:rPr>
          <w:rFonts w:hint="eastAsia"/>
        </w:rPr>
        <w:t>资产置换</w:t>
      </w:r>
    </w:p>
    <w:sdt>
      <w:sdtPr>
        <w:alias w:val="是否适用：资产置换"/>
        <w:tag w:val="_GBC_39dc84817f8148b884338a398c134a1d"/>
        <w:id w:val="1367950751"/>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Default="00F06C50"/>
    <w:bookmarkStart w:id="92" w:name="_Toc247371936" w:displacedByCustomXml="next"/>
    <w:sdt>
      <w:sdtPr>
        <w:rPr>
          <w:rFonts w:ascii="宋体" w:hAnsi="宋体" w:cs="宋体" w:hint="eastAsia"/>
          <w:b w:val="0"/>
          <w:bCs w:val="0"/>
          <w:kern w:val="0"/>
          <w:szCs w:val="24"/>
        </w:rPr>
        <w:tag w:val="_GBC_868ef73c1ce14e36a7c8c41a6c9d1268"/>
        <w:id w:val="-1447534087"/>
        <w:lock w:val="sdtLocked"/>
        <w:placeholder>
          <w:docPart w:val="GBC22222222222222222222222222222"/>
        </w:placeholder>
      </w:sdtPr>
      <w:sdtEndPr/>
      <w:sdtContent>
        <w:p w:rsidR="00F06C50" w:rsidRDefault="0039091F">
          <w:pPr>
            <w:pStyle w:val="3"/>
            <w:numPr>
              <w:ilvl w:val="0"/>
              <w:numId w:val="92"/>
            </w:numPr>
          </w:pPr>
          <w:r>
            <w:rPr>
              <w:rFonts w:hint="eastAsia"/>
            </w:rPr>
            <w:t>年金计划</w:t>
          </w:r>
          <w:bookmarkEnd w:id="92"/>
        </w:p>
        <w:sdt>
          <w:sdtPr>
            <w:alias w:val="是否适用：年金计划"/>
            <w:tag w:val="_GBC_f69a163f78f74a54a6443aaa7388f0dd"/>
            <w:id w:val="1782444888"/>
            <w:lock w:val="sdtLocked"/>
            <w:placeholder>
              <w:docPart w:val="GBC22222222222222222222222222222"/>
            </w:placeholder>
          </w:sdtPr>
          <w:sdtEndPr/>
          <w:sdtContent>
            <w:p w:rsidR="00F06C50" w:rsidRDefault="00B0032F">
              <w:r>
                <w:fldChar w:fldCharType="begin"/>
              </w:r>
              <w:r w:rsidR="00B77D02">
                <w:instrText xml:space="preserve"> MACROBUTTON  SnrToggleCheckbox □适用 </w:instrText>
              </w:r>
              <w:r>
                <w:fldChar w:fldCharType="end"/>
              </w:r>
              <w:r>
                <w:fldChar w:fldCharType="begin"/>
              </w:r>
              <w:r w:rsidR="00B77D02">
                <w:instrText xml:space="preserve"> MACROBUTTON  SnrToggleCheckbox √不适用 </w:instrText>
              </w:r>
              <w:r>
                <w:fldChar w:fldCharType="end"/>
              </w:r>
            </w:p>
          </w:sdtContent>
        </w:sdt>
        <w:p w:rsidR="00F06C50" w:rsidRPr="00B77D02" w:rsidRDefault="004353AD" w:rsidP="00B77D02">
          <w:sdt>
            <w:sdtPr>
              <w:rPr>
                <w:rFonts w:hint="eastAsia"/>
              </w:rPr>
              <w:alias w:val="公司年金计划的说明"/>
              <w:tag w:val="_GBC_4896cf8afc8a41c4aa0548113ded491e"/>
              <w:id w:val="-1092550695"/>
              <w:lock w:val="sdtLocked"/>
              <w:placeholder>
                <w:docPart w:val="GBC22222222222222222222222222222"/>
              </w:placeholder>
              <w:showingPlcHdr/>
            </w:sdtPr>
            <w:sdtEndPr/>
            <w:sdtContent>
              <w:r w:rsidR="0039091F" w:rsidRPr="00B77D02">
                <w:rPr>
                  <w:rFonts w:hint="eastAsia"/>
                </w:rPr>
                <w:t xml:space="preserve">　　　</w:t>
              </w:r>
            </w:sdtContent>
          </w:sdt>
        </w:p>
      </w:sdtContent>
    </w:sdt>
    <w:sdt>
      <w:sdtPr>
        <w:rPr>
          <w:rFonts w:ascii="宋体" w:hAnsi="宋体" w:cs="宋体" w:hint="eastAsia"/>
          <w:b w:val="0"/>
          <w:bCs w:val="0"/>
          <w:kern w:val="0"/>
          <w:szCs w:val="21"/>
        </w:rPr>
        <w:tag w:val="_GBC_eb9f713a39454ce1a2b0b09086ca70cc"/>
        <w:id w:val="1223327175"/>
        <w:lock w:val="sdtLocked"/>
        <w:placeholder>
          <w:docPart w:val="GBC22222222222222222222222222222"/>
        </w:placeholder>
      </w:sdtPr>
      <w:sdtEndPr>
        <w:rPr>
          <w:szCs w:val="24"/>
        </w:rPr>
      </w:sdtEndPr>
      <w:sdtContent>
        <w:p w:rsidR="00F06C50" w:rsidRDefault="0039091F">
          <w:pPr>
            <w:pStyle w:val="3"/>
            <w:numPr>
              <w:ilvl w:val="0"/>
              <w:numId w:val="92"/>
            </w:numPr>
            <w:rPr>
              <w:rFonts w:ascii="宋体" w:hAnsi="宋体"/>
              <w:szCs w:val="21"/>
            </w:rPr>
          </w:pPr>
          <w:r>
            <w:rPr>
              <w:rFonts w:ascii="宋体" w:hAnsi="宋体" w:hint="eastAsia"/>
              <w:szCs w:val="21"/>
            </w:rPr>
            <w:t>终止经营</w:t>
          </w:r>
        </w:p>
        <w:sdt>
          <w:sdtPr>
            <w:alias w:val="是否适用：终止经营"/>
            <w:tag w:val="_GBC_8e88002e405543f593111633f63e4d8b"/>
            <w:id w:val="801663190"/>
            <w:lock w:val="sdtLocked"/>
            <w:placeholder>
              <w:docPart w:val="GBC22222222222222222222222222222"/>
            </w:placeholder>
          </w:sdtPr>
          <w:sdtEndPr/>
          <w:sdtContent>
            <w:p w:rsidR="00A50478" w:rsidRDefault="00B0032F" w:rsidP="00A50478">
              <w:r>
                <w:fldChar w:fldCharType="begin"/>
              </w:r>
              <w:r w:rsidR="00A50478">
                <w:instrText xml:space="preserve"> MACROBUTTON  SnrToggleCheckbox □适用 </w:instrText>
              </w:r>
              <w:r>
                <w:fldChar w:fldCharType="end"/>
              </w:r>
              <w:r>
                <w:fldChar w:fldCharType="begin"/>
              </w:r>
              <w:r w:rsidR="00A50478">
                <w:instrText xml:space="preserve"> MACROBUTTON  SnrToggleCheckbox √不适用 </w:instrText>
              </w:r>
              <w:r>
                <w:fldChar w:fldCharType="end"/>
              </w:r>
            </w:p>
          </w:sdtContent>
        </w:sdt>
        <w:p w:rsidR="00F06C50" w:rsidRPr="00A50478" w:rsidRDefault="004353AD" w:rsidP="00A50478"/>
      </w:sdtContent>
    </w:sdt>
    <w:p w:rsidR="00F06C50" w:rsidRDefault="0039091F">
      <w:pPr>
        <w:pStyle w:val="3"/>
        <w:numPr>
          <w:ilvl w:val="0"/>
          <w:numId w:val="92"/>
        </w:numPr>
        <w:rPr>
          <w:rFonts w:ascii="宋体" w:hAnsi="宋体"/>
          <w:szCs w:val="21"/>
        </w:rPr>
      </w:pPr>
      <w:r>
        <w:rPr>
          <w:rFonts w:ascii="宋体" w:hAnsi="宋体" w:hint="eastAsia"/>
          <w:szCs w:val="21"/>
        </w:rPr>
        <w:t>分部信息</w:t>
      </w:r>
    </w:p>
    <w:sdt>
      <w:sdtPr>
        <w:alias w:val="是否适用：分部信息"/>
        <w:tag w:val="_GBC_5833892d6aa543d6897a0ec886250ec9"/>
        <w:id w:val="-1860732760"/>
        <w:lock w:val="sdtLocked"/>
        <w:placeholder>
          <w:docPart w:val="GBC22222222222222222222222222222"/>
        </w:placeholder>
      </w:sdtPr>
      <w:sdtEndPr/>
      <w:sdtContent>
        <w:p w:rsidR="00A50478" w:rsidRDefault="00B0032F" w:rsidP="00A50478">
          <w:pPr>
            <w:rPr>
              <w:szCs w:val="21"/>
            </w:rPr>
          </w:pPr>
          <w:r>
            <w:fldChar w:fldCharType="begin"/>
          </w:r>
          <w:r w:rsidR="00A50478">
            <w:instrText xml:space="preserve"> MACROBUTTON  SnrToggleCheckbox □适用 </w:instrText>
          </w:r>
          <w:r>
            <w:fldChar w:fldCharType="end"/>
          </w:r>
          <w:r>
            <w:fldChar w:fldCharType="begin"/>
          </w:r>
          <w:r w:rsidR="00A50478">
            <w:instrText xml:space="preserve"> MACROBUTTON  SnrToggleCheckbox √不适用 </w:instrText>
          </w:r>
          <w:r>
            <w:fldChar w:fldCharType="end"/>
          </w:r>
        </w:p>
      </w:sdtContent>
    </w:sdt>
    <w:p w:rsidR="00F06C50" w:rsidRDefault="00F06C50">
      <w:pPr>
        <w:rPr>
          <w:szCs w:val="21"/>
        </w:rPr>
      </w:pPr>
    </w:p>
    <w:bookmarkStart w:id="93" w:name="_Toc241636520" w:displacedByCustomXml="next"/>
    <w:sdt>
      <w:sdtPr>
        <w:rPr>
          <w:rFonts w:ascii="宋体" w:hAnsi="宋体" w:cs="宋体" w:hint="eastAsia"/>
          <w:b w:val="0"/>
          <w:bCs w:val="0"/>
          <w:kern w:val="0"/>
          <w:szCs w:val="21"/>
        </w:rPr>
        <w:tag w:val="_GBC_0e2af5e32a53408bb340218a0c352be0"/>
        <w:id w:val="-1990012982"/>
        <w:lock w:val="sdtLocked"/>
        <w:placeholder>
          <w:docPart w:val="GBC22222222222222222222222222222"/>
        </w:placeholder>
      </w:sdtPr>
      <w:sdtEndPr>
        <w:rPr>
          <w:rFonts w:cstheme="minorBidi"/>
          <w:kern w:val="2"/>
        </w:rPr>
      </w:sdtEndPr>
      <w:sdtContent>
        <w:bookmarkEnd w:id="93" w:displacedByCustomXml="prev"/>
        <w:p w:rsidR="00F06C50" w:rsidRDefault="0039091F">
          <w:pPr>
            <w:pStyle w:val="3"/>
            <w:numPr>
              <w:ilvl w:val="0"/>
              <w:numId w:val="92"/>
            </w:numPr>
          </w:pPr>
          <w:r>
            <w:rPr>
              <w:rFonts w:ascii="宋体" w:hAnsi="宋体" w:cs="宋体" w:hint="eastAsia"/>
              <w:bCs w:val="0"/>
              <w:kern w:val="0"/>
              <w:szCs w:val="21"/>
            </w:rPr>
            <w:t>其他对投资者决策有影响的重要交易和事项</w:t>
          </w:r>
        </w:p>
        <w:sdt>
          <w:sdtPr>
            <w:rPr>
              <w:szCs w:val="21"/>
            </w:rPr>
            <w:alias w:val="其他对投资者决策有影响的重要交易和事项"/>
            <w:tag w:val="_GBC_b7577a1312e14bffa0ac720ced1b00ca"/>
            <w:id w:val="-1089459806"/>
            <w:lock w:val="sdtLocked"/>
            <w:placeholder>
              <w:docPart w:val="GBC22222222222222222222222222222"/>
            </w:placeholder>
            <w:showingPlcHdr/>
          </w:sdtPr>
          <w:sdtEndPr/>
          <w:sdtContent>
            <w:p w:rsidR="00F06C50" w:rsidRDefault="0039091F">
              <w:pPr>
                <w:spacing w:line="360" w:lineRule="exact"/>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b w:val="0"/>
          <w:bCs w:val="0"/>
          <w:kern w:val="0"/>
          <w:szCs w:val="21"/>
        </w:rPr>
        <w:tag w:val="_GBC_a9d998641356411784b3ec54387f322d"/>
        <w:id w:val="24533464"/>
        <w:lock w:val="sdtLocked"/>
        <w:placeholder>
          <w:docPart w:val="GBC22222222222222222222222222222"/>
        </w:placeholder>
      </w:sdtPr>
      <w:sdtEndPr/>
      <w:sdtContent>
        <w:p w:rsidR="00F06C50" w:rsidRDefault="0039091F">
          <w:pPr>
            <w:pStyle w:val="3"/>
            <w:numPr>
              <w:ilvl w:val="0"/>
              <w:numId w:val="92"/>
            </w:numPr>
            <w:rPr>
              <w:szCs w:val="21"/>
            </w:rPr>
          </w:pPr>
          <w:r>
            <w:rPr>
              <w:rFonts w:ascii="宋体" w:hAnsi="宋体" w:hint="eastAsia"/>
              <w:szCs w:val="21"/>
            </w:rPr>
            <w:t>其他</w:t>
          </w:r>
        </w:p>
        <w:sdt>
          <w:sdtPr>
            <w:rPr>
              <w:rFonts w:ascii="宋体" w:hAnsi="宋体" w:cs="宋体"/>
              <w:kern w:val="0"/>
              <w:szCs w:val="21"/>
            </w:rPr>
            <w:alias w:val="其他重要事项的说明"/>
            <w:tag w:val="_GBC_3a09ecc703144c23b6afd2a11890c0c6"/>
            <w:id w:val="1687013331"/>
            <w:lock w:val="sdtLocked"/>
            <w:placeholder>
              <w:docPart w:val="GBC22222222222222222222222222222"/>
            </w:placeholder>
          </w:sdtPr>
          <w:sdtEndPr/>
          <w:sdtContent>
            <w:p w:rsidR="00B77D02" w:rsidRPr="00566C83" w:rsidRDefault="00B77D02" w:rsidP="00B77D02">
              <w:pPr>
                <w:pStyle w:val="a9"/>
                <w:adjustRightInd w:val="0"/>
                <w:snapToGrid w:val="0"/>
                <w:spacing w:line="360" w:lineRule="auto"/>
                <w:ind w:left="360"/>
                <w:rPr>
                  <w:rFonts w:asciiTheme="minorEastAsia" w:eastAsiaTheme="minorEastAsia" w:hAnsiTheme="minorEastAsia" w:cs="Microsoft Sans Serif"/>
                  <w:spacing w:val="-4"/>
                  <w:szCs w:val="21"/>
                </w:rPr>
              </w:pPr>
              <w:r w:rsidRPr="00566C83">
                <w:rPr>
                  <w:rFonts w:asciiTheme="minorEastAsia" w:eastAsiaTheme="minorEastAsia" w:hAnsiTheme="minorEastAsia" w:cs="Microsoft Sans Serif" w:hint="eastAsia"/>
                  <w:spacing w:val="-4"/>
                  <w:szCs w:val="21"/>
                </w:rPr>
                <w:t>1、公司因筹划发行股份购买资产并募集配套资金的重大事项，已于2015年5月29日进入</w:t>
              </w:r>
              <w:r w:rsidRPr="00566C83">
                <w:rPr>
                  <w:rFonts w:asciiTheme="minorEastAsia" w:eastAsiaTheme="minorEastAsia" w:hAnsiTheme="minorEastAsia" w:cs="Microsoft Sans Serif" w:hint="eastAsia"/>
                  <w:spacing w:val="-4"/>
                  <w:szCs w:val="21"/>
                </w:rPr>
                <w:lastRenderedPageBreak/>
                <w:t>重大资产重组程序，公司股票已于2015年5月15日起停牌。</w:t>
              </w:r>
            </w:p>
            <w:p w:rsidR="00B77D02" w:rsidRPr="00566C83" w:rsidRDefault="00B77D02" w:rsidP="00E66DFE">
              <w:pPr>
                <w:adjustRightInd w:val="0"/>
                <w:snapToGrid w:val="0"/>
                <w:spacing w:beforeLines="50" w:before="120" w:line="360" w:lineRule="auto"/>
                <w:ind w:leftChars="257" w:left="540" w:firstLineChars="11" w:firstLine="22"/>
                <w:rPr>
                  <w:rFonts w:asciiTheme="minorEastAsia" w:eastAsiaTheme="minorEastAsia" w:hAnsiTheme="minorEastAsia" w:cs="Microsoft Sans Serif"/>
                  <w:spacing w:val="-4"/>
                  <w:szCs w:val="21"/>
                  <w:lang w:bidi="en-US"/>
                </w:rPr>
              </w:pPr>
              <w:r w:rsidRPr="00566C83">
                <w:rPr>
                  <w:rFonts w:asciiTheme="minorEastAsia" w:eastAsiaTheme="minorEastAsia" w:hAnsiTheme="minorEastAsia" w:cs="Microsoft Sans Serif" w:hint="eastAsia"/>
                  <w:spacing w:val="-4"/>
                  <w:szCs w:val="21"/>
                  <w:lang w:bidi="en-US"/>
                </w:rPr>
                <w:t>2、为缓解公司资金紧张局面经董事会2015年第七次会议决议通过，公司向控股股东航天时代电子公司借款11,000万元，期限三个月，年利率4.59%。</w:t>
              </w:r>
            </w:p>
            <w:p w:rsidR="00F06C50" w:rsidRDefault="004353AD">
              <w:pPr>
                <w:rPr>
                  <w:szCs w:val="21"/>
                </w:rPr>
              </w:pPr>
            </w:p>
          </w:sdtContent>
        </w:sdt>
      </w:sdtContent>
    </w:sdt>
    <w:p w:rsidR="00F06C50" w:rsidRDefault="0039091F">
      <w:pPr>
        <w:pStyle w:val="2"/>
        <w:numPr>
          <w:ilvl w:val="0"/>
          <w:numId w:val="44"/>
        </w:numPr>
        <w:rPr>
          <w:rFonts w:ascii="宋体" w:hAnsi="宋体"/>
        </w:rPr>
      </w:pPr>
      <w:r>
        <w:rPr>
          <w:rFonts w:ascii="宋体" w:hAnsi="宋体" w:hint="eastAsia"/>
        </w:rPr>
        <w:t>母公司财务报表主要项目注释</w:t>
      </w:r>
    </w:p>
    <w:p w:rsidR="00F06C50" w:rsidRDefault="0039091F">
      <w:pPr>
        <w:pStyle w:val="3"/>
        <w:numPr>
          <w:ilvl w:val="0"/>
          <w:numId w:val="95"/>
        </w:numPr>
        <w:rPr>
          <w:rFonts w:ascii="宋体" w:hAnsi="宋体"/>
          <w:szCs w:val="21"/>
        </w:rPr>
      </w:pPr>
      <w:r>
        <w:rPr>
          <w:rFonts w:ascii="宋体" w:hAnsi="宋体" w:hint="eastAsia"/>
          <w:szCs w:val="21"/>
        </w:rPr>
        <w:t>应收账款</w:t>
      </w:r>
    </w:p>
    <w:sdt>
      <w:sdtPr>
        <w:rPr>
          <w:rFonts w:ascii="宋体" w:hAnsi="宋体" w:cs="宋体"/>
          <w:b w:val="0"/>
          <w:bCs w:val="0"/>
          <w:kern w:val="0"/>
          <w:szCs w:val="21"/>
        </w:rPr>
        <w:tag w:val="_GBC_b7030f280c0c47f4835cb57286097a50"/>
        <w:id w:val="1221174305"/>
        <w:lock w:val="sdtLocked"/>
        <w:placeholder>
          <w:docPart w:val="GBC22222222222222222222222222222"/>
        </w:placeholder>
      </w:sdtPr>
      <w:sdtEndPr/>
      <w:sdtContent>
        <w:p w:rsidR="00F06C50" w:rsidRDefault="0039091F">
          <w:pPr>
            <w:pStyle w:val="4"/>
            <w:numPr>
              <w:ilvl w:val="0"/>
              <w:numId w:val="96"/>
            </w:numPr>
            <w:tabs>
              <w:tab w:val="left" w:pos="630"/>
            </w:tabs>
            <w:rPr>
              <w:rFonts w:ascii="宋体" w:hAnsi="宋体"/>
              <w:kern w:val="0"/>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p w:rsidR="00F06C50" w:rsidRDefault="0039091F">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45"/>
            <w:gridCol w:w="1037"/>
            <w:gridCol w:w="512"/>
            <w:gridCol w:w="962"/>
            <w:gridCol w:w="377"/>
            <w:gridCol w:w="1037"/>
            <w:gridCol w:w="1037"/>
            <w:gridCol w:w="512"/>
            <w:gridCol w:w="962"/>
            <w:gridCol w:w="377"/>
            <w:gridCol w:w="1037"/>
          </w:tblGrid>
          <w:tr w:rsidR="00F06C50" w:rsidTr="00A51CB7">
            <w:trPr>
              <w:cantSplit/>
              <w:trHeight w:val="259"/>
            </w:trPr>
            <w:tc>
              <w:tcPr>
                <w:tcW w:w="776"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种类</w:t>
                </w:r>
              </w:p>
            </w:tc>
            <w:tc>
              <w:tcPr>
                <w:tcW w:w="2086" w:type="pct"/>
                <w:gridSpan w:val="5"/>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期末余额</w:t>
                </w:r>
              </w:p>
            </w:tc>
            <w:tc>
              <w:tcPr>
                <w:tcW w:w="2138" w:type="pct"/>
                <w:gridSpan w:val="5"/>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期初余额</w:t>
                </w:r>
              </w:p>
            </w:tc>
          </w:tr>
          <w:tr w:rsidR="00F06C50" w:rsidTr="00A51CB7">
            <w:trPr>
              <w:cantSplit/>
              <w:trHeight w:val="227"/>
            </w:trPr>
            <w:tc>
              <w:tcPr>
                <w:tcW w:w="776" w:type="pct"/>
                <w:vMerge/>
                <w:tcBorders>
                  <w:left w:val="single" w:sz="4" w:space="0" w:color="auto"/>
                  <w:right w:val="single" w:sz="4" w:space="0" w:color="auto"/>
                </w:tcBorders>
                <w:vAlign w:val="center"/>
              </w:tcPr>
              <w:p w:rsidR="00F06C50" w:rsidRDefault="00F06C50">
                <w:pPr>
                  <w:rPr>
                    <w:szCs w:val="21"/>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坏账准备</w:t>
                </w:r>
              </w:p>
            </w:tc>
            <w:tc>
              <w:tcPr>
                <w:tcW w:w="413"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账面</w:t>
                </w:r>
              </w:p>
              <w:p w:rsidR="00F06C50" w:rsidRDefault="0039091F">
                <w:pPr>
                  <w:jc w:val="center"/>
                  <w:rPr>
                    <w:szCs w:val="21"/>
                  </w:rPr>
                </w:pPr>
                <w:r>
                  <w:rPr>
                    <w:rFonts w:hint="eastAsia"/>
                    <w:szCs w:val="21"/>
                  </w:rPr>
                  <w:t>价值</w:t>
                </w:r>
              </w:p>
            </w:tc>
            <w:tc>
              <w:tcPr>
                <w:tcW w:w="861" w:type="pct"/>
                <w:gridSpan w:val="2"/>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账面余额</w:t>
                </w:r>
              </w:p>
            </w:tc>
            <w:tc>
              <w:tcPr>
                <w:tcW w:w="866" w:type="pct"/>
                <w:gridSpan w:val="2"/>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坏账准备</w:t>
                </w:r>
              </w:p>
            </w:tc>
            <w:tc>
              <w:tcPr>
                <w:tcW w:w="411"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rFonts w:hint="eastAsia"/>
                    <w:szCs w:val="21"/>
                  </w:rPr>
                  <w:t>账面</w:t>
                </w:r>
              </w:p>
              <w:p w:rsidR="00F06C50" w:rsidRDefault="0039091F">
                <w:pPr>
                  <w:jc w:val="center"/>
                  <w:rPr>
                    <w:szCs w:val="21"/>
                  </w:rPr>
                </w:pPr>
                <w:r>
                  <w:rPr>
                    <w:rFonts w:hint="eastAsia"/>
                    <w:szCs w:val="21"/>
                  </w:rPr>
                  <w:t>价值</w:t>
                </w:r>
              </w:p>
            </w:tc>
          </w:tr>
          <w:tr w:rsidR="00F06C50" w:rsidTr="00A51CB7">
            <w:trPr>
              <w:cantSplit/>
              <w:trHeight w:val="375"/>
            </w:trPr>
            <w:tc>
              <w:tcPr>
                <w:tcW w:w="776" w:type="pct"/>
                <w:vMerge/>
                <w:tcBorders>
                  <w:left w:val="single" w:sz="4" w:space="0" w:color="auto"/>
                  <w:bottom w:val="single" w:sz="4" w:space="0" w:color="auto"/>
                  <w:right w:val="single" w:sz="4" w:space="0" w:color="auto"/>
                </w:tcBorders>
                <w:vAlign w:val="center"/>
              </w:tcPr>
              <w:p w:rsidR="00F06C50" w:rsidRDefault="00F06C50">
                <w:pPr>
                  <w:rPr>
                    <w:szCs w:val="21"/>
                  </w:rPr>
                </w:pPr>
              </w:p>
            </w:tc>
            <w:tc>
              <w:tcPr>
                <w:tcW w:w="420"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金额</w:t>
                </w:r>
              </w:p>
            </w:tc>
            <w:tc>
              <w:tcPr>
                <w:tcW w:w="415"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比例</w:t>
                </w:r>
                <w:r>
                  <w:rPr>
                    <w:szCs w:val="21"/>
                  </w:rPr>
                  <w:t>(%)</w:t>
                </w:r>
              </w:p>
            </w:tc>
            <w:tc>
              <w:tcPr>
                <w:tcW w:w="413"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计提比例</w:t>
                </w:r>
                <w:r>
                  <w:rPr>
                    <w:szCs w:val="21"/>
                  </w:rPr>
                  <w:t>(%)</w:t>
                </w:r>
              </w:p>
            </w:tc>
            <w:tc>
              <w:tcPr>
                <w:tcW w:w="413" w:type="pct"/>
                <w:vMerge/>
                <w:tcBorders>
                  <w:left w:val="single" w:sz="4" w:space="0" w:color="auto"/>
                  <w:bottom w:val="single" w:sz="4" w:space="0" w:color="auto"/>
                  <w:right w:val="single" w:sz="4" w:space="0" w:color="auto"/>
                </w:tcBorders>
                <w:vAlign w:val="center"/>
              </w:tcPr>
              <w:p w:rsidR="00F06C50" w:rsidRDefault="00F06C50">
                <w:pPr>
                  <w:jc w:val="center"/>
                  <w:rPr>
                    <w:szCs w:val="21"/>
                  </w:rPr>
                </w:pPr>
              </w:p>
            </w:tc>
            <w:tc>
              <w:tcPr>
                <w:tcW w:w="436"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比例</w:t>
                </w:r>
                <w:r>
                  <w:rPr>
                    <w:szCs w:val="21"/>
                  </w:rPr>
                  <w:t>(%)</w:t>
                </w:r>
              </w:p>
            </w:tc>
            <w:tc>
              <w:tcPr>
                <w:tcW w:w="433"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金额</w:t>
                </w:r>
              </w:p>
            </w:tc>
            <w:tc>
              <w:tcPr>
                <w:tcW w:w="433" w:type="pct"/>
                <w:tcBorders>
                  <w:left w:val="single" w:sz="4" w:space="0" w:color="auto"/>
                  <w:bottom w:val="single" w:sz="4" w:space="0" w:color="auto"/>
                  <w:right w:val="single" w:sz="4" w:space="0" w:color="auto"/>
                </w:tcBorders>
                <w:vAlign w:val="center"/>
              </w:tcPr>
              <w:p w:rsidR="00F06C50" w:rsidRDefault="0039091F">
                <w:pPr>
                  <w:jc w:val="center"/>
                  <w:rPr>
                    <w:szCs w:val="21"/>
                  </w:rPr>
                </w:pPr>
                <w:r>
                  <w:rPr>
                    <w:rFonts w:hint="eastAsia"/>
                    <w:szCs w:val="21"/>
                  </w:rPr>
                  <w:t>计提比例</w:t>
                </w:r>
                <w:r>
                  <w:rPr>
                    <w:szCs w:val="21"/>
                  </w:rPr>
                  <w:t>(%)</w:t>
                </w:r>
              </w:p>
            </w:tc>
            <w:tc>
              <w:tcPr>
                <w:tcW w:w="411" w:type="pct"/>
                <w:vMerge/>
                <w:tcBorders>
                  <w:left w:val="single" w:sz="4" w:space="0" w:color="auto"/>
                  <w:bottom w:val="single" w:sz="4" w:space="0" w:color="auto"/>
                  <w:right w:val="single" w:sz="4" w:space="0" w:color="auto"/>
                </w:tcBorders>
              </w:tcPr>
              <w:p w:rsidR="00F06C50" w:rsidRDefault="00F06C50">
                <w:pPr>
                  <w:jc w:val="center"/>
                  <w:rPr>
                    <w:szCs w:val="21"/>
                  </w:rPr>
                </w:pPr>
              </w:p>
            </w:tc>
          </w:tr>
          <w:tr w:rsidR="00F06C50" w:rsidTr="00A51CB7">
            <w:trPr>
              <w:cantSplit/>
            </w:trPr>
            <w:tc>
              <w:tcPr>
                <w:tcW w:w="776" w:type="pct"/>
                <w:tcBorders>
                  <w:top w:val="single" w:sz="4" w:space="0" w:color="auto"/>
                  <w:left w:val="single" w:sz="4" w:space="0" w:color="auto"/>
                  <w:bottom w:val="single" w:sz="4" w:space="0" w:color="auto"/>
                  <w:right w:val="single" w:sz="4" w:space="0" w:color="auto"/>
                </w:tcBorders>
              </w:tcPr>
              <w:p w:rsidR="00F06C50" w:rsidRDefault="0039091F">
                <w:pPr>
                  <w:jc w:val="both"/>
                  <w:rPr>
                    <w:szCs w:val="21"/>
                  </w:rPr>
                </w:pPr>
                <w:r>
                  <w:rPr>
                    <w:rFonts w:hint="eastAsia"/>
                    <w:szCs w:val="21"/>
                  </w:rPr>
                  <w:t>单项金额重大并单独计提坏账准备的应收账款</w:t>
                </w:r>
              </w:p>
            </w:tc>
            <w:sdt>
              <w:sdtPr>
                <w:rPr>
                  <w:sz w:val="15"/>
                  <w:szCs w:val="15"/>
                </w:rPr>
                <w:alias w:val="单项金额重大的应收款项金额合计"/>
                <w:tag w:val="_GBC_6291da81273b4aa08d413d06e2782de8"/>
                <w:id w:val="872726403"/>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比例"/>
                <w:tag w:val="_GBC_5eed75ef828d4ca79028b422ed13d5c6"/>
                <w:id w:val="1821766814"/>
                <w:lock w:val="sdtLocked"/>
                <w:showingPlcHdr/>
              </w:sdtPr>
              <w:sdtEndPr/>
              <w:sdtContent>
                <w:tc>
                  <w:tcPr>
                    <w:tcW w:w="41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坏账准备金额"/>
                <w:tag w:val="_GBC_7bf193fec66441d394b7ed1a0f393d11"/>
                <w:id w:val="-1071495334"/>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坏账准备比例"/>
                <w:tag w:val="_GBC_42d360c3d97e48d79730ecf4e0c47631"/>
                <w:id w:val="-1904053627"/>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并单独计提坏账准备的应收账款账面价值"/>
                <w:tag w:val="_GBC_7f7b19b6e47149c7a3b84969803fdb06"/>
                <w:id w:val="-1117531374"/>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金额合计"/>
                <w:tag w:val="_GBC_34c5a5ad6d564b27835cc7c65ea58271"/>
                <w:id w:val="-753669965"/>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比例"/>
                <w:tag w:val="_GBC_3374e1263a6842b4bd48bc5930850ab6"/>
                <w:id w:val="-1751193549"/>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坏账准备金额"/>
                <w:tag w:val="_GBC_1f41f395586b4985a169665f986b8004"/>
                <w:id w:val="1233591185"/>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应收款项坏账准备比例"/>
                <w:tag w:val="_GBC_28432119b59b4fdc9bacd4eb6b97cbb2"/>
                <w:id w:val="-542905929"/>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并单独计提坏账准备的应收账款账面价值"/>
                <w:tag w:val="_GBC_dc8f396ecd0147f1ad07c12f112c5fda"/>
                <w:id w:val="1989666397"/>
                <w:lock w:val="sdtLocked"/>
                <w:showingPlcHdr/>
              </w:sdtPr>
              <w:sdtEndPr/>
              <w:sdtContent>
                <w:tc>
                  <w:tcPr>
                    <w:tcW w:w="411"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tr>
          <w:tr w:rsidR="00F06C50" w:rsidTr="00A51CB7">
            <w:trPr>
              <w:cantSplit/>
            </w:trPr>
            <w:tc>
              <w:tcPr>
                <w:tcW w:w="776" w:type="pct"/>
                <w:tcBorders>
                  <w:top w:val="single" w:sz="4" w:space="0" w:color="auto"/>
                  <w:left w:val="single" w:sz="4" w:space="0" w:color="auto"/>
                  <w:bottom w:val="single" w:sz="4" w:space="0" w:color="auto"/>
                  <w:right w:val="single" w:sz="4" w:space="0" w:color="auto"/>
                </w:tcBorders>
              </w:tcPr>
              <w:p w:rsidR="00F06C50" w:rsidRDefault="0039091F">
                <w:pPr>
                  <w:jc w:val="both"/>
                  <w:rPr>
                    <w:szCs w:val="21"/>
                  </w:rPr>
                </w:pPr>
                <w:r>
                  <w:rPr>
                    <w:rFonts w:hint="eastAsia"/>
                    <w:szCs w:val="21"/>
                  </w:rPr>
                  <w:t>按信用风险特征组合计提坏账准备的应收账款</w:t>
                </w:r>
              </w:p>
            </w:tc>
            <w:sdt>
              <w:sdtPr>
                <w:rPr>
                  <w:sz w:val="15"/>
                  <w:szCs w:val="15"/>
                </w:rPr>
                <w:alias w:val="按信用风险特征组合计提坏账准备的应收款项金额"/>
                <w:tag w:val="_GBC_65bd3a1bbe254becb37a9e1415c578c4"/>
                <w:id w:val="-69820152"/>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73,637,565.80</w:t>
                    </w:r>
                  </w:p>
                </w:tc>
              </w:sdtContent>
            </w:sdt>
            <w:sdt>
              <w:sdtPr>
                <w:rPr>
                  <w:sz w:val="15"/>
                  <w:szCs w:val="15"/>
                </w:rPr>
                <w:alias w:val="按信用风险特征组合计提坏账准备的应收款项比例"/>
                <w:tag w:val="_GBC_a3a1ed3b9bd643b7b14fb11a8f77c527"/>
                <w:id w:val="188115846"/>
                <w:lock w:val="sdtLocked"/>
              </w:sdtPr>
              <w:sdtEndPr/>
              <w:sdtContent>
                <w:tc>
                  <w:tcPr>
                    <w:tcW w:w="415"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100.00</w:t>
                    </w:r>
                  </w:p>
                </w:tc>
              </w:sdtContent>
            </w:sdt>
            <w:sdt>
              <w:sdtPr>
                <w:rPr>
                  <w:sz w:val="15"/>
                  <w:szCs w:val="15"/>
                </w:rPr>
                <w:alias w:val="按信用风险特征组合计提坏账准备的应收款项坏账准备金额"/>
                <w:tag w:val="_GBC_5e7ffe810d884f4a983b968c69d9971c"/>
                <w:id w:val="997303973"/>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1,660,743.22</w:t>
                    </w:r>
                  </w:p>
                </w:tc>
              </w:sdtContent>
            </w:sdt>
            <w:sdt>
              <w:sdtPr>
                <w:rPr>
                  <w:sz w:val="15"/>
                  <w:szCs w:val="15"/>
                </w:rPr>
                <w:alias w:val="按信用风险特征组合计提坏账准备的应收款项坏账准备比例"/>
                <w:tag w:val="_GBC_a0fc953a5ad74db7a08dacae9bf861b8"/>
                <w:id w:val="1471400175"/>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2.26</w:t>
                    </w:r>
                  </w:p>
                </w:tc>
              </w:sdtContent>
            </w:sdt>
            <w:sdt>
              <w:sdtPr>
                <w:rPr>
                  <w:sz w:val="15"/>
                  <w:szCs w:val="15"/>
                </w:rPr>
                <w:alias w:val="按信用风险特征组合计提坏账准备的应收账款账面价值"/>
                <w:tag w:val="_GBC_7324dbaaa05043a4b975c26a3cef6e50"/>
                <w:id w:val="-566964699"/>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71,976,822.58</w:t>
                    </w:r>
                  </w:p>
                </w:tc>
              </w:sdtContent>
            </w:sdt>
            <w:sdt>
              <w:sdtPr>
                <w:rPr>
                  <w:sz w:val="15"/>
                  <w:szCs w:val="15"/>
                </w:rPr>
                <w:alias w:val="按信用风险特征组合计提坏账准备的应收款项金额"/>
                <w:tag w:val="_GBC_fc29b3298c3a4b62a0c906845cc1da6e"/>
                <w:id w:val="-952636330"/>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57,105,983.00</w:t>
                    </w:r>
                  </w:p>
                </w:tc>
              </w:sdtContent>
            </w:sdt>
            <w:sdt>
              <w:sdtPr>
                <w:rPr>
                  <w:sz w:val="15"/>
                  <w:szCs w:val="15"/>
                </w:rPr>
                <w:alias w:val="按信用风险特征组合计提坏账准备的应收款项比例"/>
                <w:tag w:val="_GBC_94c7c2bd2ab84e779b5462ef17963934"/>
                <w:id w:val="19830868"/>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100.00</w:t>
                    </w:r>
                  </w:p>
                </w:tc>
              </w:sdtContent>
            </w:sdt>
            <w:sdt>
              <w:sdtPr>
                <w:rPr>
                  <w:sz w:val="15"/>
                  <w:szCs w:val="15"/>
                </w:rPr>
                <w:alias w:val="按信用风险特征组合计提坏账准备的应收款项坏账准备金额"/>
                <w:tag w:val="_GBC_cb6fffa9157842aa9f12e4d1dcda7939"/>
                <w:id w:val="813679608"/>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1,660,743.22</w:t>
                    </w:r>
                  </w:p>
                </w:tc>
              </w:sdtContent>
            </w:sdt>
            <w:sdt>
              <w:sdtPr>
                <w:rPr>
                  <w:sz w:val="15"/>
                  <w:szCs w:val="15"/>
                </w:rPr>
                <w:alias w:val="按信用风险特征组合计提坏账准备的应收款项坏账准备比例"/>
                <w:tag w:val="_GBC_9bb34239edbd446ab16bc108b1ebffd0"/>
                <w:id w:val="1558127341"/>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2.91</w:t>
                    </w:r>
                  </w:p>
                </w:tc>
              </w:sdtContent>
            </w:sdt>
            <w:sdt>
              <w:sdtPr>
                <w:rPr>
                  <w:sz w:val="15"/>
                  <w:szCs w:val="15"/>
                </w:rPr>
                <w:alias w:val="按信用风险特征组合计提坏账准备的应收账款账面价值"/>
                <w:tag w:val="_GBC_d1b07dba3daf405088132100f1a50d40"/>
                <w:id w:val="994996872"/>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55,445,239.78</w:t>
                    </w:r>
                  </w:p>
                </w:tc>
              </w:sdtContent>
            </w:sdt>
          </w:tr>
          <w:tr w:rsidR="00F06C50" w:rsidTr="00A51CB7">
            <w:trPr>
              <w:cantSplit/>
            </w:trPr>
            <w:tc>
              <w:tcPr>
                <w:tcW w:w="776" w:type="pct"/>
                <w:tcBorders>
                  <w:top w:val="single" w:sz="4" w:space="0" w:color="auto"/>
                  <w:left w:val="single" w:sz="4" w:space="0" w:color="auto"/>
                  <w:bottom w:val="single" w:sz="4" w:space="0" w:color="auto"/>
                  <w:right w:val="single" w:sz="4" w:space="0" w:color="auto"/>
                </w:tcBorders>
              </w:tcPr>
              <w:p w:rsidR="00F06C50" w:rsidRDefault="0039091F">
                <w:pPr>
                  <w:jc w:val="both"/>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但单独计提坏账准备的应收账款</w:t>
                </w:r>
              </w:p>
            </w:tc>
            <w:sdt>
              <w:sdtPr>
                <w:rPr>
                  <w:sz w:val="15"/>
                  <w:szCs w:val="15"/>
                </w:rPr>
                <w:alias w:val="单项金额不重大但按信用风险特征组合后该组合的风险较大的应收款项金额合计"/>
                <w:tag w:val="_GBC_89845d67f1ea4b08b36c6b3d3f7e444a"/>
                <w:id w:val="332662300"/>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比例"/>
                <w:tag w:val="_GBC_6dd589cd3cb14d3c8441957087e262f6"/>
                <w:id w:val="-1330825206"/>
                <w:lock w:val="sdtLocked"/>
                <w:showingPlcHdr/>
              </w:sdtPr>
              <w:sdtEndPr/>
              <w:sdtContent>
                <w:tc>
                  <w:tcPr>
                    <w:tcW w:w="41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金额"/>
                <w:tag w:val="_GBC_eedccf5516ff4dfdb94d5cd9747e88a3"/>
                <w:id w:val="909126727"/>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比例"/>
                <w:tag w:val="_GBC_88d528902553472dad6fcfbf517f7ae1"/>
                <w:id w:val="-497040141"/>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单独计提坏账准备的应收账款账面价值"/>
                <w:tag w:val="_GBC_cb6b4505543d4a67999ec01e84652df1"/>
                <w:id w:val="305595250"/>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金额合计"/>
                <w:tag w:val="_GBC_20d760b7c4074c128afca0a910280e90"/>
                <w:id w:val="1960830472"/>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比例"/>
                <w:tag w:val="_GBC_64f8109980c34820bf45abdb0370a911"/>
                <w:id w:val="1002788053"/>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金额"/>
                <w:tag w:val="_GBC_3ba9477776d44ac191a1e15c93650629"/>
                <w:id w:val="-950320343"/>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应收款项坏账准备比例"/>
                <w:tag w:val="_GBC_6b54ca8c8fcd45a59fb4f767c901b50e"/>
                <w:id w:val="-826285449"/>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单独计提坏账准备的应收账款账面价值"/>
                <w:tag w:val="_GBC_5537367cd09c491195e8bb331c816042"/>
                <w:id w:val="1705365012"/>
                <w:lock w:val="sdtLocked"/>
                <w:showingPlcHdr/>
              </w:sdtPr>
              <w:sdtEndPr/>
              <w:sdtContent>
                <w:tc>
                  <w:tcPr>
                    <w:tcW w:w="411"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tr>
          <w:tr w:rsidR="00F06C50" w:rsidTr="00A51CB7">
            <w:trPr>
              <w:cantSplit/>
            </w:trPr>
            <w:tc>
              <w:tcPr>
                <w:tcW w:w="776"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rPr>
                    <w:szCs w:val="21"/>
                  </w:rPr>
                </w:pPr>
                <w:r>
                  <w:rPr>
                    <w:rFonts w:hint="eastAsia"/>
                    <w:szCs w:val="21"/>
                  </w:rPr>
                  <w:t>合计</w:t>
                </w:r>
              </w:p>
            </w:tc>
            <w:sdt>
              <w:sdtPr>
                <w:rPr>
                  <w:sz w:val="15"/>
                  <w:szCs w:val="15"/>
                </w:rPr>
                <w:alias w:val="应收账款合计"/>
                <w:tag w:val="_GBC_77062d678a2d4397b0a4c83abba92add"/>
                <w:id w:val="938949950"/>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73,637,565.80</w:t>
                    </w:r>
                  </w:p>
                </w:tc>
              </w:sdtContent>
            </w:sdt>
            <w:tc>
              <w:tcPr>
                <w:tcW w:w="415"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应收账款计提的坏账准备余额"/>
                <w:tag w:val="_GBC_d5a54389747a4154bff927d6575fbf1e"/>
                <w:id w:val="-1186054153"/>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1,660,743.22</w:t>
                    </w:r>
                  </w:p>
                </w:tc>
              </w:sdtContent>
            </w:sd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应收账款账面价值合计"/>
                <w:tag w:val="_GBC_9a29139c6ca64ddf81645e46a712ce91"/>
                <w:id w:val="1247690085"/>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71,976,822.58</w:t>
                    </w:r>
                  </w:p>
                </w:tc>
              </w:sdtContent>
            </w:sdt>
            <w:sdt>
              <w:sdtPr>
                <w:rPr>
                  <w:sz w:val="15"/>
                  <w:szCs w:val="15"/>
                </w:rPr>
                <w:alias w:val="应收账款合计"/>
                <w:tag w:val="_GBC_b26fc71eb49b4acfb059aedd14730eaa"/>
                <w:id w:val="-1559540123"/>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57,105,983.00</w:t>
                    </w:r>
                  </w:p>
                </w:tc>
              </w:sdtContent>
            </w:sdt>
            <w:tc>
              <w:tcPr>
                <w:tcW w:w="425"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应收账款计提的坏账准备余额"/>
                <w:tag w:val="_GBC_802ed585d1444805987b7c5124e229cd"/>
                <w:id w:val="-953321026"/>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1,660,743.22</w:t>
                    </w:r>
                  </w:p>
                </w:tc>
              </w:sdtContent>
            </w:sdt>
            <w:tc>
              <w:tcPr>
                <w:tcW w:w="433"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tc>
              <w:tcPr>
                <w:tcW w:w="411" w:type="pct"/>
                <w:tcBorders>
                  <w:top w:val="single" w:sz="4" w:space="0" w:color="auto"/>
                  <w:left w:val="single" w:sz="4" w:space="0" w:color="auto"/>
                  <w:bottom w:val="single" w:sz="4" w:space="0" w:color="auto"/>
                  <w:right w:val="single" w:sz="4" w:space="0" w:color="auto"/>
                </w:tcBorders>
              </w:tcPr>
              <w:p w:rsidR="00F06C50" w:rsidRPr="00C47E08" w:rsidRDefault="004353AD">
                <w:pPr>
                  <w:jc w:val="right"/>
                  <w:rPr>
                    <w:sz w:val="15"/>
                    <w:szCs w:val="15"/>
                  </w:rPr>
                </w:pPr>
                <w:sdt>
                  <w:sdtPr>
                    <w:rPr>
                      <w:sz w:val="15"/>
                      <w:szCs w:val="15"/>
                    </w:rPr>
                    <w:alias w:val="应收账款账面价值合计"/>
                    <w:tag w:val="_GBC_cb37a0cd8f9b4e93b1523afee282d590"/>
                    <w:id w:val="-775474063"/>
                    <w:lock w:val="sdtLocked"/>
                  </w:sdtPr>
                  <w:sdtEndPr/>
                  <w:sdtContent>
                    <w:r w:rsidR="00C47E08" w:rsidRPr="00C47E08">
                      <w:rPr>
                        <w:sz w:val="15"/>
                        <w:szCs w:val="15"/>
                      </w:rPr>
                      <w:t>55,445,239.78</w:t>
                    </w:r>
                  </w:sdtContent>
                </w:sdt>
              </w:p>
            </w:tc>
          </w:tr>
        </w:tbl>
        <w:p w:rsidR="00F06C50" w:rsidRDefault="004353AD">
          <w:pPr>
            <w:autoSpaceDE w:val="0"/>
            <w:autoSpaceDN w:val="0"/>
            <w:adjustRightInd w:val="0"/>
            <w:rPr>
              <w:szCs w:val="21"/>
            </w:rPr>
          </w:pPr>
        </w:p>
      </w:sdtContent>
    </w:sdt>
    <w:sdt>
      <w:sdtPr>
        <w:rPr>
          <w:rFonts w:hint="eastAsia"/>
          <w:szCs w:val="21"/>
        </w:rPr>
        <w:tag w:val="_GBC_fc699e47282143dd8c7617426c36d7b0"/>
        <w:id w:val="1994216006"/>
        <w:lock w:val="sdtLocked"/>
        <w:placeholder>
          <w:docPart w:val="GBC22222222222222222222222222222"/>
        </w:placeholder>
      </w:sdtPr>
      <w:sdtEndPr>
        <w:rPr>
          <w:szCs w:val="24"/>
        </w:rPr>
      </w:sdtEndPr>
      <w:sdtContent>
        <w:p w:rsidR="00F06C50" w:rsidRDefault="0039091F">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
            <w:tag w:val="_GBC_837177d1f6e94831b535a82e693d45d3"/>
            <w:id w:val="-1133484281"/>
            <w:lock w:val="sdtLocked"/>
            <w:placeholder>
              <w:docPart w:val="GBC22222222222222222222222222222"/>
            </w:placeholder>
          </w:sdtPr>
          <w:sdtEndPr/>
          <w:sdtContent>
            <w:p w:rsidR="00F06C50" w:rsidRPr="00C47E08" w:rsidRDefault="00B0032F" w:rsidP="00A73718">
              <w:r>
                <w:rPr>
                  <w:szCs w:val="21"/>
                </w:rPr>
                <w:fldChar w:fldCharType="begin"/>
              </w:r>
              <w:r w:rsidR="00A73718">
                <w:rPr>
                  <w:szCs w:val="21"/>
                </w:rPr>
                <w:instrText>MACROBUTTON  SnrToggleCheckbox □适用</w:instrText>
              </w:r>
              <w:r>
                <w:rPr>
                  <w:szCs w:val="21"/>
                </w:rPr>
                <w:fldChar w:fldCharType="end"/>
              </w:r>
              <w:r>
                <w:rPr>
                  <w:szCs w:val="21"/>
                </w:rPr>
                <w:fldChar w:fldCharType="begin"/>
              </w:r>
              <w:r w:rsidR="00A73718">
                <w:rPr>
                  <w:szCs w:val="21"/>
                </w:rPr>
                <w:instrText>MACROBUTTON  SnrToggleCheckbox √不适用</w:instrText>
              </w:r>
              <w:r>
                <w:rPr>
                  <w:szCs w:val="21"/>
                </w:rPr>
                <w:fldChar w:fldCharType="end"/>
              </w:r>
            </w:p>
          </w:sdtContent>
        </w:sdt>
      </w:sdtContent>
    </w:sdt>
    <w:sdt>
      <w:sdtPr>
        <w:rPr>
          <w:rFonts w:hint="eastAsia"/>
          <w:szCs w:val="21"/>
        </w:rPr>
        <w:tag w:val="_GBC_f44cec1af5094a96a29dd8e92ee27b70"/>
        <w:id w:val="-545682358"/>
        <w:lock w:val="sdtLocked"/>
        <w:placeholder>
          <w:docPart w:val="GBC22222222222222222222222222222"/>
        </w:placeholder>
      </w:sdtPr>
      <w:sdtEndPr>
        <w:rPr>
          <w:rFonts w:hint="default"/>
          <w:szCs w:val="24"/>
        </w:rPr>
      </w:sdtEndPr>
      <w:sdtContent>
        <w:p w:rsidR="00F06C50" w:rsidRDefault="0039091F">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szCs w:val="21"/>
            </w:rPr>
            <w:alias w:val="是否适用：母公司组合中，按账龄分析法计提坏账准备的应收账款"/>
            <w:tag w:val="_GBC_0a11a3bd15dd4fa882e7b9f16b5e3b07"/>
            <w:id w:val="-1978596009"/>
            <w:lock w:val="sdtContentLocked"/>
            <w:placeholder>
              <w:docPart w:val="GBC22222222222222222222222222222"/>
            </w:placeholder>
          </w:sdtPr>
          <w:sdtEndPr/>
          <w:sdtContent>
            <w:p w:rsidR="00F06C50" w:rsidRDefault="00B0032F">
              <w:pPr>
                <w:rPr>
                  <w:szCs w:val="21"/>
                </w:rPr>
              </w:pPr>
              <w:r>
                <w:rPr>
                  <w:szCs w:val="21"/>
                </w:rPr>
                <w:fldChar w:fldCharType="begin"/>
              </w:r>
              <w:r w:rsidR="00C47E08">
                <w:rPr>
                  <w:szCs w:val="21"/>
                </w:rPr>
                <w:instrText xml:space="preserve"> MACROBUTTON  SnrToggleCheckbox √适用 </w:instrText>
              </w:r>
              <w:r>
                <w:rPr>
                  <w:szCs w:val="21"/>
                </w:rPr>
                <w:fldChar w:fldCharType="end"/>
              </w:r>
              <w:r>
                <w:rPr>
                  <w:szCs w:val="21"/>
                </w:rPr>
                <w:fldChar w:fldCharType="begin"/>
              </w:r>
              <w:r w:rsidR="00C47E08">
                <w:rPr>
                  <w:szCs w:val="21"/>
                </w:rPr>
                <w:instrText xml:space="preserve"> MACROBUTTON  SnrToggleCheckbox □不适用 </w:instrText>
              </w:r>
              <w:r>
                <w:rPr>
                  <w:szCs w:val="21"/>
                </w:rPr>
                <w:fldChar w:fldCharType="end"/>
              </w:r>
            </w:p>
          </w:sdtContent>
        </w:sdt>
        <w:p w:rsidR="00F06C50" w:rsidRDefault="0039091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2165"/>
            <w:gridCol w:w="2114"/>
            <w:gridCol w:w="2096"/>
          </w:tblGrid>
          <w:tr w:rsidR="00AF5A83" w:rsidTr="008A6A0F">
            <w:trPr>
              <w:trHeight w:val="298"/>
              <w:jc w:val="center"/>
            </w:trPr>
            <w:tc>
              <w:tcPr>
                <w:tcW w:w="1478" w:type="pct"/>
                <w:vMerge w:val="restart"/>
                <w:tcBorders>
                  <w:bottom w:val="single" w:sz="4" w:space="0" w:color="auto"/>
                </w:tcBorders>
                <w:shd w:val="clear" w:color="auto" w:fill="auto"/>
                <w:vAlign w:val="center"/>
              </w:tcPr>
              <w:p w:rsidR="00AF5A83" w:rsidRDefault="00AF5A83" w:rsidP="008A6A0F">
                <w:pPr>
                  <w:jc w:val="center"/>
                  <w:rPr>
                    <w:szCs w:val="21"/>
                  </w:rPr>
                </w:pPr>
                <w:r>
                  <w:rPr>
                    <w:szCs w:val="21"/>
                  </w:rPr>
                  <w:t>账龄</w:t>
                </w:r>
              </w:p>
            </w:tc>
            <w:tc>
              <w:tcPr>
                <w:tcW w:w="3522" w:type="pct"/>
                <w:gridSpan w:val="3"/>
                <w:tcBorders>
                  <w:bottom w:val="single" w:sz="4" w:space="0" w:color="auto"/>
                </w:tcBorders>
                <w:shd w:val="clear" w:color="auto" w:fill="auto"/>
                <w:vAlign w:val="center"/>
              </w:tcPr>
              <w:p w:rsidR="00AF5A83" w:rsidRDefault="00AF5A83" w:rsidP="008A6A0F">
                <w:pPr>
                  <w:jc w:val="center"/>
                  <w:rPr>
                    <w:szCs w:val="21"/>
                  </w:rPr>
                </w:pPr>
                <w:r>
                  <w:rPr>
                    <w:szCs w:val="21"/>
                  </w:rPr>
                  <w:t>期末余额</w:t>
                </w:r>
              </w:p>
            </w:tc>
          </w:tr>
          <w:tr w:rsidR="00AF5A83" w:rsidTr="008A6A0F">
            <w:trPr>
              <w:jc w:val="center"/>
            </w:trPr>
            <w:tc>
              <w:tcPr>
                <w:tcW w:w="1478" w:type="pct"/>
                <w:vMerge/>
                <w:shd w:val="clear" w:color="auto" w:fill="auto"/>
                <w:vAlign w:val="center"/>
              </w:tcPr>
              <w:p w:rsidR="00AF5A83" w:rsidRDefault="00AF5A83" w:rsidP="008A6A0F">
                <w:pPr>
                  <w:jc w:val="center"/>
                  <w:rPr>
                    <w:szCs w:val="21"/>
                  </w:rPr>
                </w:pPr>
              </w:p>
            </w:tc>
            <w:tc>
              <w:tcPr>
                <w:tcW w:w="1196" w:type="pct"/>
                <w:shd w:val="clear" w:color="auto" w:fill="auto"/>
                <w:vAlign w:val="center"/>
              </w:tcPr>
              <w:p w:rsidR="00AF5A83" w:rsidRDefault="00AF5A83" w:rsidP="008A6A0F">
                <w:pPr>
                  <w:jc w:val="center"/>
                  <w:rPr>
                    <w:szCs w:val="21"/>
                  </w:rPr>
                </w:pPr>
                <w:r>
                  <w:rPr>
                    <w:rFonts w:hint="eastAsia"/>
                    <w:szCs w:val="21"/>
                  </w:rPr>
                  <w:t>应收账款</w:t>
                </w:r>
              </w:p>
            </w:tc>
            <w:tc>
              <w:tcPr>
                <w:tcW w:w="1168" w:type="pct"/>
                <w:shd w:val="clear" w:color="auto" w:fill="auto"/>
                <w:vAlign w:val="center"/>
              </w:tcPr>
              <w:p w:rsidR="00AF5A83" w:rsidRDefault="00AF5A83" w:rsidP="008A6A0F">
                <w:pPr>
                  <w:jc w:val="center"/>
                  <w:rPr>
                    <w:szCs w:val="21"/>
                  </w:rPr>
                </w:pPr>
                <w:r>
                  <w:rPr>
                    <w:rFonts w:hint="eastAsia"/>
                    <w:szCs w:val="21"/>
                  </w:rPr>
                  <w:t>坏账</w:t>
                </w:r>
                <w:r>
                  <w:rPr>
                    <w:szCs w:val="21"/>
                  </w:rPr>
                  <w:t>准备</w:t>
                </w:r>
              </w:p>
            </w:tc>
            <w:tc>
              <w:tcPr>
                <w:tcW w:w="1158" w:type="pct"/>
                <w:shd w:val="clear" w:color="auto" w:fill="auto"/>
                <w:vAlign w:val="center"/>
              </w:tcPr>
              <w:p w:rsidR="00AF5A83" w:rsidRDefault="00AF5A83" w:rsidP="008A6A0F">
                <w:pPr>
                  <w:jc w:val="center"/>
                  <w:rPr>
                    <w:szCs w:val="21"/>
                  </w:rPr>
                </w:pPr>
                <w:r>
                  <w:rPr>
                    <w:rFonts w:hint="eastAsia"/>
                    <w:szCs w:val="21"/>
                  </w:rPr>
                  <w:t>计提比例</w:t>
                </w:r>
              </w:p>
            </w:tc>
          </w:tr>
          <w:sdt>
            <w:sdtPr>
              <w:alias w:val="一年以内应收账款金额明细"/>
              <w:tag w:val="_GBC_58a8ae94fc284eb6b1f51702547a5032"/>
              <w:id w:val="135609"/>
            </w:sdtPr>
            <w:sdtEndPr/>
            <w:sdtContent>
              <w:tr w:rsidR="00AF5A83" w:rsidTr="008A6A0F">
                <w:trPr>
                  <w:jc w:val="center"/>
                </w:trPr>
                <w:sdt>
                  <w:sdtPr>
                    <w:alias w:val="母公司一年以内应收账款金额明细－帐龄名称"/>
                    <w:tag w:val="_GBC_2986efc1908a43438621c52c0fb4cbad"/>
                    <w:id w:val="135605"/>
                    <w:lock w:val="sdtLocked"/>
                  </w:sdtPr>
                  <w:sdtEndPr/>
                  <w:sdtContent>
                    <w:tc>
                      <w:tcPr>
                        <w:tcW w:w="1478" w:type="pct"/>
                        <w:shd w:val="clear" w:color="auto" w:fill="auto"/>
                      </w:tcPr>
                      <w:p w:rsidR="00AF5A83" w:rsidRDefault="00AF5A83" w:rsidP="008A6A0F">
                        <w:pPr>
                          <w:rPr>
                            <w:szCs w:val="21"/>
                          </w:rPr>
                        </w:pPr>
                        <w:proofErr w:type="gramStart"/>
                        <w:r>
                          <w:t>1年以内</w:t>
                        </w:r>
                        <w:proofErr w:type="gramEnd"/>
                      </w:p>
                    </w:tc>
                  </w:sdtContent>
                </w:sdt>
                <w:sdt>
                  <w:sdtPr>
                    <w:rPr>
                      <w:szCs w:val="21"/>
                    </w:rPr>
                    <w:alias w:val="母公司一年以内应收账款金额明细－账面余额"/>
                    <w:tag w:val="_GBC_071b1f6e0a154130ad51e3d90e632d09"/>
                    <w:id w:val="135606"/>
                    <w:lock w:val="sdtLocked"/>
                  </w:sdtPr>
                  <w:sdtEndPr/>
                  <w:sdtContent>
                    <w:tc>
                      <w:tcPr>
                        <w:tcW w:w="1196" w:type="pct"/>
                        <w:shd w:val="clear" w:color="auto" w:fill="auto"/>
                      </w:tcPr>
                      <w:p w:rsidR="00AF5A83" w:rsidRDefault="00AF5A83" w:rsidP="008A6A0F">
                        <w:pPr>
                          <w:jc w:val="right"/>
                          <w:rPr>
                            <w:szCs w:val="21"/>
                          </w:rPr>
                        </w:pPr>
                        <w:r>
                          <w:rPr>
                            <w:szCs w:val="21"/>
                          </w:rPr>
                          <w:t>71,353,593.80</w:t>
                        </w:r>
                      </w:p>
                    </w:tc>
                  </w:sdtContent>
                </w:sdt>
                <w:sdt>
                  <w:sdtPr>
                    <w:rPr>
                      <w:szCs w:val="21"/>
                    </w:rPr>
                    <w:alias w:val="母公司一年以内应收账款金额明细－坏账准备"/>
                    <w:tag w:val="_GBC_ec6f6873c55d44ea9f12db58bcaa99b4"/>
                    <w:id w:val="135607"/>
                    <w:lock w:val="sdtLocked"/>
                  </w:sdtPr>
                  <w:sdtEndPr/>
                  <w:sdtContent>
                    <w:tc>
                      <w:tcPr>
                        <w:tcW w:w="1168" w:type="pct"/>
                        <w:shd w:val="clear" w:color="auto" w:fill="auto"/>
                      </w:tcPr>
                      <w:p w:rsidR="00AF5A83" w:rsidRDefault="00AF5A83" w:rsidP="008A6A0F">
                        <w:pPr>
                          <w:jc w:val="right"/>
                          <w:rPr>
                            <w:szCs w:val="21"/>
                          </w:rPr>
                        </w:pPr>
                        <w:r>
                          <w:rPr>
                            <w:szCs w:val="21"/>
                          </w:rPr>
                          <w:t>887,315.22</w:t>
                        </w:r>
                      </w:p>
                    </w:tc>
                  </w:sdtContent>
                </w:sdt>
                <w:sdt>
                  <w:sdtPr>
                    <w:rPr>
                      <w:szCs w:val="21"/>
                    </w:rPr>
                    <w:alias w:val="母公司一年以内应收账款金额明细－坏账准备计提比例"/>
                    <w:tag w:val="_GBC_775c6220fbf84326b0b47e452d690586"/>
                    <w:id w:val="135608"/>
                    <w:lock w:val="sdtLocked"/>
                  </w:sdtPr>
                  <w:sdtEndPr/>
                  <w:sdtContent>
                    <w:tc>
                      <w:tcPr>
                        <w:tcW w:w="1158" w:type="pct"/>
                        <w:shd w:val="clear" w:color="auto" w:fill="auto"/>
                      </w:tcPr>
                      <w:p w:rsidR="00AF5A83" w:rsidRDefault="00797E80" w:rsidP="008A6A0F">
                        <w:pPr>
                          <w:jc w:val="right"/>
                          <w:rPr>
                            <w:szCs w:val="21"/>
                          </w:rPr>
                        </w:pPr>
                        <w:r>
                          <w:rPr>
                            <w:rFonts w:hint="eastAsia"/>
                            <w:szCs w:val="21"/>
                          </w:rPr>
                          <w:t>1.24</w:t>
                        </w:r>
                        <w:r w:rsidR="00483981">
                          <w:rPr>
                            <w:rFonts w:hint="eastAsia"/>
                            <w:szCs w:val="21"/>
                          </w:rPr>
                          <w:t>%</w:t>
                        </w:r>
                      </w:p>
                    </w:tc>
                  </w:sdtContent>
                </w:sdt>
              </w:tr>
            </w:sdtContent>
          </w:sdt>
          <w:sdt>
            <w:sdtPr>
              <w:alias w:val="一年以内应收账款金额明细"/>
              <w:tag w:val="_GBC_58a8ae94fc284eb6b1f51702547a5032"/>
              <w:id w:val="135614"/>
            </w:sdtPr>
            <w:sdtEndPr/>
            <w:sdtContent>
              <w:tr w:rsidR="00AF5A83" w:rsidTr="008A6A0F">
                <w:trPr>
                  <w:jc w:val="center"/>
                </w:trPr>
                <w:sdt>
                  <w:sdtPr>
                    <w:alias w:val="母公司一年以内应收账款金额明细－帐龄名称"/>
                    <w:tag w:val="_GBC_2986efc1908a43438621c52c0fb4cbad"/>
                    <w:id w:val="135610"/>
                    <w:lock w:val="sdtLocked"/>
                  </w:sdtPr>
                  <w:sdtEndPr/>
                  <w:sdtContent>
                    <w:tc>
                      <w:tcPr>
                        <w:tcW w:w="1478" w:type="pct"/>
                        <w:shd w:val="clear" w:color="auto" w:fill="auto"/>
                      </w:tcPr>
                      <w:p w:rsidR="00AF5A83" w:rsidRDefault="00AF5A83" w:rsidP="008A6A0F">
                        <w:pPr>
                          <w:rPr>
                            <w:szCs w:val="21"/>
                          </w:rPr>
                        </w:pPr>
                        <w:r>
                          <w:t>1至2年</w:t>
                        </w:r>
                      </w:p>
                    </w:tc>
                  </w:sdtContent>
                </w:sdt>
                <w:sdt>
                  <w:sdtPr>
                    <w:rPr>
                      <w:szCs w:val="21"/>
                    </w:rPr>
                    <w:alias w:val="母公司一年以内应收账款金额明细－账面余额"/>
                    <w:tag w:val="_GBC_071b1f6e0a154130ad51e3d90e632d09"/>
                    <w:id w:val="135611"/>
                    <w:lock w:val="sdtLocked"/>
                  </w:sdtPr>
                  <w:sdtEndPr/>
                  <w:sdtContent>
                    <w:tc>
                      <w:tcPr>
                        <w:tcW w:w="1196" w:type="pct"/>
                        <w:shd w:val="clear" w:color="auto" w:fill="auto"/>
                      </w:tcPr>
                      <w:p w:rsidR="00AF5A83" w:rsidRDefault="00AF5A83" w:rsidP="008A6A0F">
                        <w:pPr>
                          <w:jc w:val="right"/>
                          <w:rPr>
                            <w:szCs w:val="21"/>
                          </w:rPr>
                        </w:pPr>
                        <w:r>
                          <w:rPr>
                            <w:szCs w:val="21"/>
                          </w:rPr>
                          <w:t>1,264,520.00</w:t>
                        </w:r>
                      </w:p>
                    </w:tc>
                  </w:sdtContent>
                </w:sdt>
                <w:sdt>
                  <w:sdtPr>
                    <w:rPr>
                      <w:szCs w:val="21"/>
                    </w:rPr>
                    <w:alias w:val="母公司一年以内应收账款金额明细－坏账准备"/>
                    <w:tag w:val="_GBC_ec6f6873c55d44ea9f12db58bcaa99b4"/>
                    <w:id w:val="135612"/>
                    <w:lock w:val="sdtLocked"/>
                  </w:sdtPr>
                  <w:sdtEndPr/>
                  <w:sdtContent>
                    <w:tc>
                      <w:tcPr>
                        <w:tcW w:w="1168" w:type="pct"/>
                        <w:shd w:val="clear" w:color="auto" w:fill="auto"/>
                      </w:tcPr>
                      <w:p w:rsidR="00AF5A83" w:rsidRDefault="00AF5A83" w:rsidP="008A6A0F">
                        <w:pPr>
                          <w:jc w:val="right"/>
                          <w:rPr>
                            <w:szCs w:val="21"/>
                          </w:rPr>
                        </w:pPr>
                        <w:r>
                          <w:rPr>
                            <w:szCs w:val="21"/>
                          </w:rPr>
                          <w:t>63,226.00</w:t>
                        </w:r>
                      </w:p>
                    </w:tc>
                  </w:sdtContent>
                </w:sdt>
                <w:sdt>
                  <w:sdtPr>
                    <w:rPr>
                      <w:szCs w:val="21"/>
                    </w:rPr>
                    <w:alias w:val="母公司一年以内应收账款金额明细－坏账准备计提比例"/>
                    <w:tag w:val="_GBC_775c6220fbf84326b0b47e452d690586"/>
                    <w:id w:val="135613"/>
                    <w:lock w:val="sdtLocked"/>
                  </w:sdtPr>
                  <w:sdtEndPr/>
                  <w:sdtContent>
                    <w:tc>
                      <w:tcPr>
                        <w:tcW w:w="1158" w:type="pct"/>
                        <w:shd w:val="clear" w:color="auto" w:fill="auto"/>
                      </w:tcPr>
                      <w:p w:rsidR="00AF5A83" w:rsidRDefault="00AF5A83" w:rsidP="008A6A0F">
                        <w:pPr>
                          <w:jc w:val="right"/>
                          <w:rPr>
                            <w:szCs w:val="21"/>
                          </w:rPr>
                        </w:pPr>
                        <w:r>
                          <w:rPr>
                            <w:szCs w:val="21"/>
                          </w:rPr>
                          <w:t>5.00</w:t>
                        </w:r>
                        <w:r w:rsidR="00483981">
                          <w:rPr>
                            <w:rFonts w:hint="eastAsia"/>
                            <w:szCs w:val="21"/>
                          </w:rPr>
                          <w:t>%</w:t>
                        </w:r>
                      </w:p>
                    </w:tc>
                  </w:sdtContent>
                </w:sdt>
              </w:tr>
            </w:sdtContent>
          </w:sdt>
          <w:sdt>
            <w:sdtPr>
              <w:alias w:val="一年以内应收账款金额明细"/>
              <w:tag w:val="_GBC_58a8ae94fc284eb6b1f51702547a5032"/>
              <w:id w:val="135619"/>
            </w:sdtPr>
            <w:sdtEndPr/>
            <w:sdtContent>
              <w:tr w:rsidR="00AF5A83" w:rsidTr="008A6A0F">
                <w:trPr>
                  <w:jc w:val="center"/>
                </w:trPr>
                <w:sdt>
                  <w:sdtPr>
                    <w:alias w:val="母公司一年以内应收账款金额明细－帐龄名称"/>
                    <w:tag w:val="_GBC_2986efc1908a43438621c52c0fb4cbad"/>
                    <w:id w:val="135615"/>
                    <w:lock w:val="sdtLocked"/>
                  </w:sdtPr>
                  <w:sdtEndPr/>
                  <w:sdtContent>
                    <w:tc>
                      <w:tcPr>
                        <w:tcW w:w="1478" w:type="pct"/>
                        <w:shd w:val="clear" w:color="auto" w:fill="auto"/>
                      </w:tcPr>
                      <w:p w:rsidR="00AF5A83" w:rsidRDefault="00AF5A83" w:rsidP="008A6A0F">
                        <w:pPr>
                          <w:rPr>
                            <w:szCs w:val="21"/>
                          </w:rPr>
                        </w:pPr>
                        <w:r>
                          <w:t>2至3年</w:t>
                        </w:r>
                      </w:p>
                    </w:tc>
                  </w:sdtContent>
                </w:sdt>
                <w:sdt>
                  <w:sdtPr>
                    <w:rPr>
                      <w:szCs w:val="21"/>
                    </w:rPr>
                    <w:alias w:val="母公司一年以内应收账款金额明细－账面余额"/>
                    <w:tag w:val="_GBC_071b1f6e0a154130ad51e3d90e632d09"/>
                    <w:id w:val="135616"/>
                    <w:lock w:val="sdtLocked"/>
                  </w:sdtPr>
                  <w:sdtEndPr/>
                  <w:sdtContent>
                    <w:tc>
                      <w:tcPr>
                        <w:tcW w:w="1196" w:type="pct"/>
                        <w:shd w:val="clear" w:color="auto" w:fill="auto"/>
                      </w:tcPr>
                      <w:p w:rsidR="00AF5A83" w:rsidRDefault="00AF5A83" w:rsidP="008A6A0F">
                        <w:pPr>
                          <w:jc w:val="right"/>
                          <w:rPr>
                            <w:szCs w:val="21"/>
                          </w:rPr>
                        </w:pPr>
                        <w:r>
                          <w:rPr>
                            <w:szCs w:val="21"/>
                          </w:rPr>
                          <w:t>32,500.00</w:t>
                        </w:r>
                      </w:p>
                    </w:tc>
                  </w:sdtContent>
                </w:sdt>
                <w:sdt>
                  <w:sdtPr>
                    <w:rPr>
                      <w:szCs w:val="21"/>
                    </w:rPr>
                    <w:alias w:val="母公司一年以内应收账款金额明细－坏账准备"/>
                    <w:tag w:val="_GBC_ec6f6873c55d44ea9f12db58bcaa99b4"/>
                    <w:id w:val="135617"/>
                    <w:lock w:val="sdtLocked"/>
                  </w:sdtPr>
                  <w:sdtEndPr/>
                  <w:sdtContent>
                    <w:tc>
                      <w:tcPr>
                        <w:tcW w:w="1168" w:type="pct"/>
                        <w:shd w:val="clear" w:color="auto" w:fill="auto"/>
                      </w:tcPr>
                      <w:p w:rsidR="00AF5A83" w:rsidRDefault="00AF5A83" w:rsidP="008A6A0F">
                        <w:pPr>
                          <w:jc w:val="right"/>
                          <w:rPr>
                            <w:szCs w:val="21"/>
                          </w:rPr>
                        </w:pPr>
                        <w:r>
                          <w:rPr>
                            <w:szCs w:val="21"/>
                          </w:rPr>
                          <w:t>3,250.00</w:t>
                        </w:r>
                      </w:p>
                    </w:tc>
                  </w:sdtContent>
                </w:sdt>
                <w:sdt>
                  <w:sdtPr>
                    <w:rPr>
                      <w:szCs w:val="21"/>
                    </w:rPr>
                    <w:alias w:val="母公司一年以内应收账款金额明细－坏账准备计提比例"/>
                    <w:tag w:val="_GBC_775c6220fbf84326b0b47e452d690586"/>
                    <w:id w:val="135618"/>
                    <w:lock w:val="sdtLocked"/>
                  </w:sdtPr>
                  <w:sdtEndPr/>
                  <w:sdtContent>
                    <w:tc>
                      <w:tcPr>
                        <w:tcW w:w="1158" w:type="pct"/>
                        <w:shd w:val="clear" w:color="auto" w:fill="auto"/>
                      </w:tcPr>
                      <w:p w:rsidR="00AF5A83" w:rsidRDefault="00AF5A83" w:rsidP="008A6A0F">
                        <w:pPr>
                          <w:jc w:val="right"/>
                          <w:rPr>
                            <w:szCs w:val="21"/>
                          </w:rPr>
                        </w:pPr>
                        <w:r>
                          <w:rPr>
                            <w:szCs w:val="21"/>
                          </w:rPr>
                          <w:t>10.00</w:t>
                        </w:r>
                        <w:r w:rsidR="00483981">
                          <w:rPr>
                            <w:rFonts w:hint="eastAsia"/>
                            <w:szCs w:val="21"/>
                          </w:rPr>
                          <w:t>%</w:t>
                        </w:r>
                      </w:p>
                    </w:tc>
                  </w:sdtContent>
                </w:sdt>
              </w:tr>
            </w:sdtContent>
          </w:sdt>
          <w:sdt>
            <w:sdtPr>
              <w:alias w:val="一年以内应收账款金额明细"/>
              <w:tag w:val="_GBC_58a8ae94fc284eb6b1f51702547a5032"/>
              <w:id w:val="135624"/>
            </w:sdtPr>
            <w:sdtEndPr/>
            <w:sdtContent>
              <w:tr w:rsidR="00AF5A83" w:rsidTr="008A6A0F">
                <w:trPr>
                  <w:jc w:val="center"/>
                </w:trPr>
                <w:sdt>
                  <w:sdtPr>
                    <w:alias w:val="母公司一年以内应收账款金额明细－帐龄名称"/>
                    <w:tag w:val="_GBC_2986efc1908a43438621c52c0fb4cbad"/>
                    <w:id w:val="135620"/>
                    <w:lock w:val="sdtLocked"/>
                  </w:sdtPr>
                  <w:sdtEndPr/>
                  <w:sdtContent>
                    <w:tc>
                      <w:tcPr>
                        <w:tcW w:w="1478" w:type="pct"/>
                        <w:shd w:val="clear" w:color="auto" w:fill="auto"/>
                      </w:tcPr>
                      <w:p w:rsidR="00AF5A83" w:rsidRDefault="00AF5A83" w:rsidP="008A6A0F">
                        <w:pPr>
                          <w:rPr>
                            <w:szCs w:val="21"/>
                          </w:rPr>
                        </w:pPr>
                        <w:r>
                          <w:t>3至4年</w:t>
                        </w:r>
                      </w:p>
                    </w:tc>
                  </w:sdtContent>
                </w:sdt>
                <w:sdt>
                  <w:sdtPr>
                    <w:rPr>
                      <w:szCs w:val="21"/>
                    </w:rPr>
                    <w:alias w:val="母公司一年以内应收账款金额明细－账面余额"/>
                    <w:tag w:val="_GBC_071b1f6e0a154130ad51e3d90e632d09"/>
                    <w:id w:val="135621"/>
                    <w:lock w:val="sdtLocked"/>
                  </w:sdtPr>
                  <w:sdtEndPr/>
                  <w:sdtContent>
                    <w:tc>
                      <w:tcPr>
                        <w:tcW w:w="1196" w:type="pct"/>
                        <w:shd w:val="clear" w:color="auto" w:fill="auto"/>
                      </w:tcPr>
                      <w:p w:rsidR="00AF5A83" w:rsidRDefault="00AF5A83" w:rsidP="008A6A0F">
                        <w:pPr>
                          <w:jc w:val="right"/>
                          <w:rPr>
                            <w:szCs w:val="21"/>
                          </w:rPr>
                        </w:pPr>
                        <w:r>
                          <w:rPr>
                            <w:szCs w:val="21"/>
                          </w:rPr>
                          <w:t>-</w:t>
                        </w:r>
                      </w:p>
                    </w:tc>
                  </w:sdtContent>
                </w:sdt>
                <w:sdt>
                  <w:sdtPr>
                    <w:rPr>
                      <w:szCs w:val="21"/>
                    </w:rPr>
                    <w:alias w:val="母公司一年以内应收账款金额明细－坏账准备"/>
                    <w:tag w:val="_GBC_ec6f6873c55d44ea9f12db58bcaa99b4"/>
                    <w:id w:val="135622"/>
                    <w:lock w:val="sdtLocked"/>
                  </w:sdtPr>
                  <w:sdtEndPr/>
                  <w:sdtContent>
                    <w:tc>
                      <w:tcPr>
                        <w:tcW w:w="1168" w:type="pct"/>
                        <w:shd w:val="clear" w:color="auto" w:fill="auto"/>
                      </w:tcPr>
                      <w:p w:rsidR="00AF5A83" w:rsidRDefault="00AF5A83" w:rsidP="008A6A0F">
                        <w:pPr>
                          <w:jc w:val="right"/>
                          <w:rPr>
                            <w:szCs w:val="21"/>
                          </w:rPr>
                        </w:pPr>
                        <w:r>
                          <w:rPr>
                            <w:szCs w:val="21"/>
                          </w:rPr>
                          <w:t>-</w:t>
                        </w:r>
                      </w:p>
                    </w:tc>
                  </w:sdtContent>
                </w:sdt>
                <w:sdt>
                  <w:sdtPr>
                    <w:rPr>
                      <w:szCs w:val="21"/>
                    </w:rPr>
                    <w:alias w:val="母公司一年以内应收账款金额明细－坏账准备计提比例"/>
                    <w:tag w:val="_GBC_775c6220fbf84326b0b47e452d690586"/>
                    <w:id w:val="135623"/>
                    <w:lock w:val="sdtLocked"/>
                  </w:sdtPr>
                  <w:sdtEndPr/>
                  <w:sdtContent>
                    <w:tc>
                      <w:tcPr>
                        <w:tcW w:w="1158" w:type="pct"/>
                        <w:shd w:val="clear" w:color="auto" w:fill="auto"/>
                      </w:tcPr>
                      <w:p w:rsidR="00AF5A83" w:rsidRDefault="00AF5A83" w:rsidP="008A6A0F">
                        <w:pPr>
                          <w:jc w:val="right"/>
                          <w:rPr>
                            <w:szCs w:val="21"/>
                          </w:rPr>
                        </w:pPr>
                      </w:p>
                    </w:tc>
                  </w:sdtContent>
                </w:sdt>
              </w:tr>
            </w:sdtContent>
          </w:sdt>
          <w:sdt>
            <w:sdtPr>
              <w:alias w:val="一年以内应收账款金额明细"/>
              <w:tag w:val="_GBC_58a8ae94fc284eb6b1f51702547a5032"/>
              <w:id w:val="135629"/>
            </w:sdtPr>
            <w:sdtEndPr/>
            <w:sdtContent>
              <w:tr w:rsidR="00AF5A83" w:rsidTr="008A6A0F">
                <w:trPr>
                  <w:jc w:val="center"/>
                </w:trPr>
                <w:sdt>
                  <w:sdtPr>
                    <w:alias w:val="母公司一年以内应收账款金额明细－帐龄名称"/>
                    <w:tag w:val="_GBC_2986efc1908a43438621c52c0fb4cbad"/>
                    <w:id w:val="135625"/>
                    <w:lock w:val="sdtLocked"/>
                  </w:sdtPr>
                  <w:sdtEndPr/>
                  <w:sdtContent>
                    <w:tc>
                      <w:tcPr>
                        <w:tcW w:w="1478" w:type="pct"/>
                        <w:shd w:val="clear" w:color="auto" w:fill="auto"/>
                      </w:tcPr>
                      <w:p w:rsidR="00AF5A83" w:rsidRDefault="00AF5A83" w:rsidP="008A6A0F">
                        <w:pPr>
                          <w:rPr>
                            <w:szCs w:val="21"/>
                          </w:rPr>
                        </w:pPr>
                        <w:r>
                          <w:t>4至5年</w:t>
                        </w:r>
                      </w:p>
                    </w:tc>
                  </w:sdtContent>
                </w:sdt>
                <w:sdt>
                  <w:sdtPr>
                    <w:rPr>
                      <w:szCs w:val="21"/>
                    </w:rPr>
                    <w:alias w:val="母公司一年以内应收账款金额明细－账面余额"/>
                    <w:tag w:val="_GBC_071b1f6e0a154130ad51e3d90e632d09"/>
                    <w:id w:val="135626"/>
                    <w:lock w:val="sdtLocked"/>
                  </w:sdtPr>
                  <w:sdtEndPr/>
                  <w:sdtContent>
                    <w:tc>
                      <w:tcPr>
                        <w:tcW w:w="1196" w:type="pct"/>
                        <w:shd w:val="clear" w:color="auto" w:fill="auto"/>
                      </w:tcPr>
                      <w:p w:rsidR="00AF5A83" w:rsidRDefault="00AF5A83" w:rsidP="008A6A0F">
                        <w:pPr>
                          <w:jc w:val="right"/>
                          <w:rPr>
                            <w:szCs w:val="21"/>
                          </w:rPr>
                        </w:pPr>
                        <w:r>
                          <w:rPr>
                            <w:szCs w:val="21"/>
                          </w:rPr>
                          <w:t>700,000.00</w:t>
                        </w:r>
                      </w:p>
                    </w:tc>
                  </w:sdtContent>
                </w:sdt>
                <w:sdt>
                  <w:sdtPr>
                    <w:rPr>
                      <w:szCs w:val="21"/>
                    </w:rPr>
                    <w:alias w:val="母公司一年以内应收账款金额明细－坏账准备"/>
                    <w:tag w:val="_GBC_ec6f6873c55d44ea9f12db58bcaa99b4"/>
                    <w:id w:val="135627"/>
                    <w:lock w:val="sdtLocked"/>
                  </w:sdtPr>
                  <w:sdtEndPr/>
                  <w:sdtContent>
                    <w:tc>
                      <w:tcPr>
                        <w:tcW w:w="1168" w:type="pct"/>
                        <w:shd w:val="clear" w:color="auto" w:fill="auto"/>
                      </w:tcPr>
                      <w:p w:rsidR="00AF5A83" w:rsidRDefault="00AF5A83" w:rsidP="008A6A0F">
                        <w:pPr>
                          <w:jc w:val="right"/>
                          <w:rPr>
                            <w:szCs w:val="21"/>
                          </w:rPr>
                        </w:pPr>
                        <w:r>
                          <w:rPr>
                            <w:szCs w:val="21"/>
                          </w:rPr>
                          <w:t>420,000.00</w:t>
                        </w:r>
                      </w:p>
                    </w:tc>
                  </w:sdtContent>
                </w:sdt>
                <w:sdt>
                  <w:sdtPr>
                    <w:rPr>
                      <w:szCs w:val="21"/>
                    </w:rPr>
                    <w:alias w:val="母公司一年以内应收账款金额明细－坏账准备计提比例"/>
                    <w:tag w:val="_GBC_775c6220fbf84326b0b47e452d690586"/>
                    <w:id w:val="135628"/>
                    <w:lock w:val="sdtLocked"/>
                  </w:sdtPr>
                  <w:sdtEndPr/>
                  <w:sdtContent>
                    <w:tc>
                      <w:tcPr>
                        <w:tcW w:w="1158" w:type="pct"/>
                        <w:shd w:val="clear" w:color="auto" w:fill="auto"/>
                      </w:tcPr>
                      <w:p w:rsidR="00AF5A83" w:rsidRDefault="00AF5A83" w:rsidP="008A6A0F">
                        <w:pPr>
                          <w:jc w:val="right"/>
                          <w:rPr>
                            <w:szCs w:val="21"/>
                          </w:rPr>
                        </w:pPr>
                        <w:r>
                          <w:rPr>
                            <w:szCs w:val="21"/>
                          </w:rPr>
                          <w:t>60.00</w:t>
                        </w:r>
                        <w:r w:rsidR="00483981">
                          <w:rPr>
                            <w:rFonts w:hint="eastAsia"/>
                            <w:szCs w:val="21"/>
                          </w:rPr>
                          <w:t>%</w:t>
                        </w:r>
                      </w:p>
                    </w:tc>
                  </w:sdtContent>
                </w:sdt>
              </w:tr>
            </w:sdtContent>
          </w:sdt>
          <w:sdt>
            <w:sdtPr>
              <w:alias w:val="一年以内应收账款金额明细"/>
              <w:tag w:val="_GBC_58a8ae94fc284eb6b1f51702547a5032"/>
              <w:id w:val="135634"/>
            </w:sdtPr>
            <w:sdtEndPr/>
            <w:sdtContent>
              <w:tr w:rsidR="00AF5A83" w:rsidTr="008A6A0F">
                <w:trPr>
                  <w:jc w:val="center"/>
                </w:trPr>
                <w:sdt>
                  <w:sdtPr>
                    <w:alias w:val="母公司一年以内应收账款金额明细－帐龄名称"/>
                    <w:tag w:val="_GBC_2986efc1908a43438621c52c0fb4cbad"/>
                    <w:id w:val="135630"/>
                    <w:lock w:val="sdtLocked"/>
                  </w:sdtPr>
                  <w:sdtEndPr/>
                  <w:sdtContent>
                    <w:tc>
                      <w:tcPr>
                        <w:tcW w:w="1478" w:type="pct"/>
                        <w:shd w:val="clear" w:color="auto" w:fill="auto"/>
                      </w:tcPr>
                      <w:p w:rsidR="00AF5A83" w:rsidRDefault="00AF5A83" w:rsidP="008A6A0F">
                        <w:pPr>
                          <w:rPr>
                            <w:szCs w:val="21"/>
                          </w:rPr>
                        </w:pPr>
                        <w:proofErr w:type="gramStart"/>
                        <w:r>
                          <w:t>5年以上</w:t>
                        </w:r>
                        <w:proofErr w:type="gramEnd"/>
                      </w:p>
                    </w:tc>
                  </w:sdtContent>
                </w:sdt>
                <w:sdt>
                  <w:sdtPr>
                    <w:rPr>
                      <w:szCs w:val="21"/>
                    </w:rPr>
                    <w:alias w:val="母公司一年以内应收账款金额明细－账面余额"/>
                    <w:tag w:val="_GBC_071b1f6e0a154130ad51e3d90e632d09"/>
                    <w:id w:val="135631"/>
                    <w:lock w:val="sdtLocked"/>
                  </w:sdtPr>
                  <w:sdtEndPr/>
                  <w:sdtContent>
                    <w:tc>
                      <w:tcPr>
                        <w:tcW w:w="1196" w:type="pct"/>
                        <w:shd w:val="clear" w:color="auto" w:fill="auto"/>
                      </w:tcPr>
                      <w:p w:rsidR="00AF5A83" w:rsidRDefault="00AF5A83" w:rsidP="008A6A0F">
                        <w:pPr>
                          <w:jc w:val="right"/>
                          <w:rPr>
                            <w:szCs w:val="21"/>
                          </w:rPr>
                        </w:pPr>
                        <w:r>
                          <w:rPr>
                            <w:szCs w:val="21"/>
                          </w:rPr>
                          <w:t>286,952.00</w:t>
                        </w:r>
                      </w:p>
                    </w:tc>
                  </w:sdtContent>
                </w:sdt>
                <w:sdt>
                  <w:sdtPr>
                    <w:rPr>
                      <w:szCs w:val="21"/>
                    </w:rPr>
                    <w:alias w:val="母公司一年以内应收账款金额明细－坏账准备"/>
                    <w:tag w:val="_GBC_ec6f6873c55d44ea9f12db58bcaa99b4"/>
                    <w:id w:val="135632"/>
                    <w:lock w:val="sdtLocked"/>
                  </w:sdtPr>
                  <w:sdtEndPr/>
                  <w:sdtContent>
                    <w:tc>
                      <w:tcPr>
                        <w:tcW w:w="1168" w:type="pct"/>
                        <w:shd w:val="clear" w:color="auto" w:fill="auto"/>
                      </w:tcPr>
                      <w:p w:rsidR="00AF5A83" w:rsidRDefault="00AF5A83" w:rsidP="008A6A0F">
                        <w:pPr>
                          <w:jc w:val="right"/>
                          <w:rPr>
                            <w:szCs w:val="21"/>
                          </w:rPr>
                        </w:pPr>
                        <w:r>
                          <w:rPr>
                            <w:szCs w:val="21"/>
                          </w:rPr>
                          <w:t>286,952.00</w:t>
                        </w:r>
                      </w:p>
                    </w:tc>
                  </w:sdtContent>
                </w:sdt>
                <w:sdt>
                  <w:sdtPr>
                    <w:rPr>
                      <w:szCs w:val="21"/>
                    </w:rPr>
                    <w:alias w:val="母公司一年以内应收账款金额明细－坏账准备计提比例"/>
                    <w:tag w:val="_GBC_775c6220fbf84326b0b47e452d690586"/>
                    <w:id w:val="135633"/>
                    <w:lock w:val="sdtLocked"/>
                  </w:sdtPr>
                  <w:sdtEndPr/>
                  <w:sdtContent>
                    <w:tc>
                      <w:tcPr>
                        <w:tcW w:w="1158" w:type="pct"/>
                        <w:shd w:val="clear" w:color="auto" w:fill="auto"/>
                      </w:tcPr>
                      <w:p w:rsidR="00AF5A83" w:rsidRDefault="00AF5A83" w:rsidP="008A6A0F">
                        <w:pPr>
                          <w:jc w:val="right"/>
                          <w:rPr>
                            <w:szCs w:val="21"/>
                          </w:rPr>
                        </w:pPr>
                        <w:r>
                          <w:rPr>
                            <w:szCs w:val="21"/>
                          </w:rPr>
                          <w:t>100.00</w:t>
                        </w:r>
                        <w:r w:rsidR="00483981">
                          <w:rPr>
                            <w:rFonts w:hint="eastAsia"/>
                            <w:szCs w:val="21"/>
                          </w:rPr>
                          <w:t>%</w:t>
                        </w:r>
                      </w:p>
                    </w:tc>
                  </w:sdtContent>
                </w:sdt>
              </w:tr>
            </w:sdtContent>
          </w:sdt>
          <w:sdt>
            <w:sdtPr>
              <w:alias w:val="一年以内应收账款金额明细"/>
              <w:tag w:val="_GBC_58a8ae94fc284eb6b1f51702547a5032"/>
              <w:id w:val="135639"/>
            </w:sdtPr>
            <w:sdtEndPr/>
            <w:sdtContent>
              <w:tr w:rsidR="00AF5A83" w:rsidTr="008A6A0F">
                <w:trPr>
                  <w:jc w:val="center"/>
                </w:trPr>
                <w:sdt>
                  <w:sdtPr>
                    <w:alias w:val="母公司一年以内应收账款金额明细－帐龄名称"/>
                    <w:tag w:val="_GBC_2986efc1908a43438621c52c0fb4cbad"/>
                    <w:id w:val="135635"/>
                    <w:lock w:val="sdtLocked"/>
                  </w:sdtPr>
                  <w:sdtEndPr/>
                  <w:sdtContent>
                    <w:tc>
                      <w:tcPr>
                        <w:tcW w:w="1478" w:type="pct"/>
                        <w:shd w:val="clear" w:color="auto" w:fill="auto"/>
                      </w:tcPr>
                      <w:p w:rsidR="00AF5A83" w:rsidRDefault="00AF5A83" w:rsidP="008A6A0F">
                        <w:pPr>
                          <w:rPr>
                            <w:szCs w:val="21"/>
                          </w:rPr>
                        </w:pPr>
                        <w:r>
                          <w:t>合计</w:t>
                        </w:r>
                      </w:p>
                    </w:tc>
                  </w:sdtContent>
                </w:sdt>
                <w:sdt>
                  <w:sdtPr>
                    <w:rPr>
                      <w:szCs w:val="21"/>
                    </w:rPr>
                    <w:alias w:val="母公司一年以内应收账款金额明细－账面余额"/>
                    <w:tag w:val="_GBC_071b1f6e0a154130ad51e3d90e632d09"/>
                    <w:id w:val="135636"/>
                    <w:lock w:val="sdtLocked"/>
                  </w:sdtPr>
                  <w:sdtEndPr/>
                  <w:sdtContent>
                    <w:tc>
                      <w:tcPr>
                        <w:tcW w:w="1196" w:type="pct"/>
                        <w:shd w:val="clear" w:color="auto" w:fill="auto"/>
                      </w:tcPr>
                      <w:p w:rsidR="00AF5A83" w:rsidRDefault="00AF5A83" w:rsidP="008A6A0F">
                        <w:pPr>
                          <w:jc w:val="right"/>
                          <w:rPr>
                            <w:szCs w:val="21"/>
                          </w:rPr>
                        </w:pPr>
                        <w:r>
                          <w:rPr>
                            <w:szCs w:val="21"/>
                          </w:rPr>
                          <w:t>73,637,565.80</w:t>
                        </w:r>
                      </w:p>
                    </w:tc>
                  </w:sdtContent>
                </w:sdt>
                <w:sdt>
                  <w:sdtPr>
                    <w:rPr>
                      <w:szCs w:val="21"/>
                    </w:rPr>
                    <w:alias w:val="母公司一年以内应收账款金额明细－坏账准备"/>
                    <w:tag w:val="_GBC_ec6f6873c55d44ea9f12db58bcaa99b4"/>
                    <w:id w:val="135637"/>
                    <w:lock w:val="sdtLocked"/>
                  </w:sdtPr>
                  <w:sdtEndPr/>
                  <w:sdtContent>
                    <w:tc>
                      <w:tcPr>
                        <w:tcW w:w="1168" w:type="pct"/>
                        <w:shd w:val="clear" w:color="auto" w:fill="auto"/>
                      </w:tcPr>
                      <w:p w:rsidR="00AF5A83" w:rsidRDefault="00AF5A83" w:rsidP="008A6A0F">
                        <w:pPr>
                          <w:jc w:val="right"/>
                          <w:rPr>
                            <w:szCs w:val="21"/>
                          </w:rPr>
                        </w:pPr>
                        <w:r>
                          <w:rPr>
                            <w:szCs w:val="21"/>
                          </w:rPr>
                          <w:t>1,660,743.22</w:t>
                        </w:r>
                      </w:p>
                    </w:tc>
                  </w:sdtContent>
                </w:sdt>
                <w:sdt>
                  <w:sdtPr>
                    <w:rPr>
                      <w:szCs w:val="21"/>
                    </w:rPr>
                    <w:alias w:val="母公司一年以内应收账款金额明细－坏账准备计提比例"/>
                    <w:tag w:val="_GBC_775c6220fbf84326b0b47e452d690586"/>
                    <w:id w:val="135638"/>
                    <w:lock w:val="sdtLocked"/>
                  </w:sdtPr>
                  <w:sdtEndPr/>
                  <w:sdtContent>
                    <w:tc>
                      <w:tcPr>
                        <w:tcW w:w="1158" w:type="pct"/>
                        <w:shd w:val="clear" w:color="auto" w:fill="auto"/>
                      </w:tcPr>
                      <w:p w:rsidR="00AF5A83" w:rsidRDefault="00AF5A83" w:rsidP="008A6A0F">
                        <w:pPr>
                          <w:jc w:val="right"/>
                          <w:rPr>
                            <w:szCs w:val="21"/>
                          </w:rPr>
                        </w:pPr>
                        <w:r>
                          <w:rPr>
                            <w:szCs w:val="21"/>
                          </w:rPr>
                          <w:t>2.26</w:t>
                        </w:r>
                        <w:r w:rsidR="00483981">
                          <w:rPr>
                            <w:rFonts w:hint="eastAsia"/>
                            <w:szCs w:val="21"/>
                          </w:rPr>
                          <w:t>%</w:t>
                        </w:r>
                      </w:p>
                    </w:tc>
                  </w:sdtContent>
                </w:sdt>
              </w:tr>
            </w:sdtContent>
          </w:sdt>
        </w:tbl>
        <w:p w:rsidR="00AF5A83" w:rsidRDefault="00AF5A83"/>
        <w:p w:rsidR="00F06C50" w:rsidRDefault="0039091F">
          <w:pPr>
            <w:spacing w:before="60" w:after="60"/>
            <w:rPr>
              <w:szCs w:val="21"/>
            </w:rPr>
          </w:pPr>
          <w:r>
            <w:rPr>
              <w:rFonts w:hint="eastAsia"/>
              <w:szCs w:val="21"/>
            </w:rPr>
            <w:t>确定该组合依据的</w:t>
          </w:r>
          <w:r>
            <w:rPr>
              <w:szCs w:val="21"/>
            </w:rPr>
            <w:t>说明：</w:t>
          </w:r>
        </w:p>
        <w:sdt>
          <w:sdtPr>
            <w:alias w:val="按账龄分析法计提坏账准备的应收账款-确定该组合依据的说明"/>
            <w:tag w:val="_GBC_dd8f2d440f2349ad9f225cb00ceca7d0"/>
            <w:id w:val="463004623"/>
            <w:lock w:val="sdtLocked"/>
            <w:placeholder>
              <w:docPart w:val="GBC22222222222222222222222222222"/>
            </w:placeholder>
            <w:showingPlcHdr/>
          </w:sdtPr>
          <w:sdtEndPr/>
          <w:sdtContent>
            <w:p w:rsidR="00F06C50" w:rsidRPr="00C47E08" w:rsidRDefault="0039091F" w:rsidP="00C47E08">
              <w:r w:rsidRPr="00C47E08">
                <w:rPr>
                  <w:rFonts w:hint="eastAsia"/>
                </w:rPr>
                <w:t xml:space="preserve">　　　</w:t>
              </w:r>
            </w:p>
          </w:sdtContent>
        </w:sdt>
      </w:sdtContent>
    </w:sdt>
    <w:sdt>
      <w:sdtPr>
        <w:rPr>
          <w:rFonts w:hint="eastAsia"/>
          <w:szCs w:val="21"/>
        </w:rPr>
        <w:tag w:val="_GBC_58c6b137334b4fceabab328538b47f7a"/>
        <w:id w:val="-1597478950"/>
        <w:lock w:val="sdtLocked"/>
        <w:placeholder>
          <w:docPart w:val="GBC22222222222222222222222222222"/>
        </w:placeholder>
      </w:sdtPr>
      <w:sdtEndPr>
        <w:rPr>
          <w:rFonts w:hint="default"/>
          <w:szCs w:val="24"/>
        </w:rPr>
      </w:sdtEndPr>
      <w:sdtContent>
        <w:p w:rsidR="00F06C50" w:rsidRDefault="0039091F">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
            <w:tag w:val="_GBC_4f0de04d0ae64a7da5d2e7d03c2bbbc9"/>
            <w:id w:val="1771589212"/>
            <w:lock w:val="sdtLocked"/>
            <w:placeholder>
              <w:docPart w:val="GBC22222222222222222222222222222"/>
            </w:placeholder>
          </w:sdtPr>
          <w:sdtEndPr/>
          <w:sdtContent>
            <w:p w:rsidR="00A73718" w:rsidRDefault="00B0032F" w:rsidP="00A73718">
              <w:pPr>
                <w:tabs>
                  <w:tab w:val="left" w:pos="9720"/>
                </w:tabs>
              </w:pPr>
              <w:r>
                <w:rPr>
                  <w:szCs w:val="21"/>
                </w:rPr>
                <w:fldChar w:fldCharType="begin"/>
              </w:r>
              <w:r w:rsidR="00A73718">
                <w:rPr>
                  <w:szCs w:val="21"/>
                </w:rPr>
                <w:instrText xml:space="preserve"> MACROBUTTON  SnrToggleCheckbox □适用 </w:instrText>
              </w:r>
              <w:r>
                <w:rPr>
                  <w:szCs w:val="21"/>
                </w:rPr>
                <w:fldChar w:fldCharType="end"/>
              </w:r>
              <w:r>
                <w:rPr>
                  <w:szCs w:val="21"/>
                </w:rPr>
                <w:fldChar w:fldCharType="begin"/>
              </w:r>
              <w:r w:rsidR="00A73718">
                <w:rPr>
                  <w:szCs w:val="21"/>
                </w:rPr>
                <w:instrText xml:space="preserve"> MACROBUTTON  SnrToggleCheckbox √不适用 </w:instrText>
              </w:r>
              <w:r>
                <w:rPr>
                  <w:szCs w:val="21"/>
                </w:rPr>
                <w:fldChar w:fldCharType="end"/>
              </w:r>
            </w:p>
          </w:sdtContent>
        </w:sdt>
        <w:p w:rsidR="00F06C50" w:rsidRPr="00A73718" w:rsidRDefault="004353AD" w:rsidP="00A73718"/>
      </w:sdtContent>
    </w:sdt>
    <w:sdt>
      <w:sdtPr>
        <w:rPr>
          <w:rFonts w:hint="eastAsia"/>
          <w:szCs w:val="21"/>
        </w:rPr>
        <w:tag w:val="_GBC_cbcaac7ffb204fbba40a134988cfd7c3"/>
        <w:id w:val="-857279651"/>
        <w:lock w:val="sdtLocked"/>
        <w:placeholder>
          <w:docPart w:val="GBC22222222222222222222222222222"/>
        </w:placeholder>
      </w:sdtPr>
      <w:sdtEndPr>
        <w:rPr>
          <w:rFonts w:hint="default"/>
        </w:rPr>
      </w:sdtEndPr>
      <w:sdtContent>
        <w:p w:rsidR="00F06C50" w:rsidRDefault="0039091F">
          <w:pPr>
            <w:spacing w:before="60" w:after="60"/>
            <w:rPr>
              <w:szCs w:val="21"/>
            </w:rPr>
          </w:pPr>
          <w:r>
            <w:rPr>
              <w:rFonts w:hint="eastAsia"/>
              <w:szCs w:val="21"/>
            </w:rPr>
            <w:t>组合中，采用其他方法计提坏账准备的应收账款：</w:t>
          </w:r>
        </w:p>
        <w:sdt>
          <w:sdtPr>
            <w:rPr>
              <w:szCs w:val="21"/>
            </w:rPr>
            <w:alias w:val="采用其他方法计提坏账准备的应收账款说明"/>
            <w:tag w:val="_GBC_d2f9c760199e4969b56a1ceb43692052"/>
            <w:id w:val="1217630436"/>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sdt>
      <w:sdtPr>
        <w:rPr>
          <w:rFonts w:asciiTheme="minorHAnsi" w:hAnsiTheme="minorHAnsi" w:cs="宋体"/>
          <w:b w:val="0"/>
          <w:bCs w:val="0"/>
          <w:kern w:val="0"/>
          <w:szCs w:val="22"/>
        </w:rPr>
        <w:tag w:val="_GBC_4659654dc3bf4a4eba447daf2829f609"/>
        <w:id w:val="1429233994"/>
        <w:lock w:val="sdtLocked"/>
        <w:placeholder>
          <w:docPart w:val="GBC22222222222222222222222222222"/>
        </w:placeholder>
      </w:sdtPr>
      <w:sdtEndPr>
        <w:rPr>
          <w:rFonts w:ascii="宋体" w:hAnsi="宋体"/>
          <w:szCs w:val="24"/>
        </w:rPr>
      </w:sdtEndPr>
      <w:sdtContent>
        <w:p w:rsidR="00F06C50" w:rsidRDefault="0039091F">
          <w:pPr>
            <w:pStyle w:val="4"/>
            <w:numPr>
              <w:ilvl w:val="0"/>
              <w:numId w:val="96"/>
            </w:numPr>
            <w:tabs>
              <w:tab w:val="left" w:pos="630"/>
            </w:tabs>
            <w:rPr>
              <w:szCs w:val="21"/>
            </w:rPr>
          </w:pPr>
          <w:r>
            <w:rPr>
              <w:rFonts w:hint="eastAsia"/>
              <w:szCs w:val="21"/>
            </w:rPr>
            <w:t>本期计提、收回或转回的坏账准备情况：</w:t>
          </w:r>
        </w:p>
        <w:p w:rsidR="00F06C50" w:rsidRDefault="0039091F">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EndPr/>
            <w:sdtContent>
              <w:r w:rsidR="00C47E08">
                <w:rPr>
                  <w:rFonts w:hint="eastAsia"/>
                  <w:szCs w:val="21"/>
                </w:rPr>
                <w:t>0</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EndPr/>
            <w:sdtContent>
              <w:r w:rsidR="00C47E08">
                <w:rPr>
                  <w:rFonts w:hint="eastAsia"/>
                  <w:szCs w:val="21"/>
                </w:rPr>
                <w:t>0</w:t>
              </w:r>
            </w:sdtContent>
          </w:sdt>
          <w:r>
            <w:rPr>
              <w:szCs w:val="21"/>
            </w:rPr>
            <w:t>元。</w:t>
          </w:r>
        </w:p>
        <w:p w:rsidR="00F06C50" w:rsidRDefault="00F06C50">
          <w:pPr>
            <w:rPr>
              <w:szCs w:val="21"/>
            </w:rPr>
          </w:pPr>
        </w:p>
        <w:p w:rsidR="00F06C50" w:rsidRDefault="0039091F">
          <w:r>
            <w:rPr>
              <w:rFonts w:hint="eastAsia"/>
            </w:rPr>
            <w:t>其中本期坏账准备收回或转回金额重要的：</w:t>
          </w:r>
        </w:p>
        <w:sdt>
          <w:sdtPr>
            <w:alias w:val="是否适用：母公司其中本期坏账准备收回或转回金额重要的"/>
            <w:tag w:val="_GBC_fffd00b943494951a410e5e38ab517d1"/>
            <w:id w:val="1776364877"/>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p w:rsidR="00F06C50" w:rsidRDefault="00F06C50"/>
    <w:sdt>
      <w:sdtPr>
        <w:rPr>
          <w:rFonts w:ascii="Times New Roman" w:hAnsi="Times New Roman" w:cs="宋体" w:hint="eastAsia"/>
          <w:b w:val="0"/>
          <w:bCs w:val="0"/>
          <w:kern w:val="0"/>
          <w:szCs w:val="24"/>
        </w:rPr>
        <w:tag w:val="_GBC_72fe1bcd09e2470f910107f1e159af49"/>
        <w:id w:val="75478544"/>
        <w:lock w:val="sdtLocked"/>
        <w:placeholder>
          <w:docPart w:val="GBC22222222222222222222222222222"/>
        </w:placeholder>
      </w:sdtPr>
      <w:sdtEndPr>
        <w:rPr>
          <w:rFonts w:ascii="宋体" w:hAnsi="宋体" w:hint="default"/>
        </w:rPr>
      </w:sdtEndPr>
      <w:sdtContent>
        <w:p w:rsidR="00F06C50" w:rsidRDefault="0039091F">
          <w:pPr>
            <w:pStyle w:val="4"/>
            <w:numPr>
              <w:ilvl w:val="0"/>
              <w:numId w:val="96"/>
            </w:numPr>
            <w:tabs>
              <w:tab w:val="left" w:pos="630"/>
            </w:tabs>
          </w:pPr>
          <w:r>
            <w:t>本期实际核销的应收</w:t>
          </w:r>
          <w:r>
            <w:rPr>
              <w:rFonts w:hint="eastAsia"/>
            </w:rPr>
            <w:t>账款</w:t>
          </w:r>
          <w:r>
            <w:t>情况</w:t>
          </w:r>
        </w:p>
        <w:sdt>
          <w:sdtPr>
            <w:alias w:val="是否适用：母公司本期实际核销的应收账款情况"/>
            <w:tag w:val="_GBC_a8b9861b74fa43bdb4a98d13449f8f5e"/>
            <w:id w:val="193579627"/>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p w:rsidR="00F06C50" w:rsidRDefault="00F06C50">
      <w:pPr>
        <w:snapToGrid w:val="0"/>
        <w:spacing w:line="240" w:lineRule="atLeast"/>
        <w:ind w:leftChars="-50" w:left="-105"/>
        <w:rPr>
          <w:szCs w:val="21"/>
        </w:rPr>
      </w:pPr>
    </w:p>
    <w:sdt>
      <w:sdtPr>
        <w:rPr>
          <w:rFonts w:ascii="宋体" w:hAnsi="宋体" w:cs="宋体" w:hint="eastAsia"/>
          <w:b w:val="0"/>
          <w:bCs w:val="0"/>
          <w:kern w:val="0"/>
          <w:szCs w:val="24"/>
        </w:rPr>
        <w:tag w:val="_GBC_60192a235b1d4a9bb5f69fafe3ab6f87"/>
        <w:id w:val="-1634701757"/>
        <w:lock w:val="sdtLocked"/>
        <w:placeholder>
          <w:docPart w:val="GBC22222222222222222222222222222"/>
        </w:placeholder>
      </w:sdtPr>
      <w:sdtEndPr>
        <w:rPr>
          <w:rFonts w:hint="default"/>
          <w:szCs w:val="21"/>
        </w:rPr>
      </w:sdtEndPr>
      <w:sdtContent>
        <w:p w:rsidR="00F06C50" w:rsidRDefault="0039091F">
          <w:pPr>
            <w:pStyle w:val="4"/>
            <w:numPr>
              <w:ilvl w:val="0"/>
              <w:numId w:val="96"/>
            </w:numPr>
            <w:tabs>
              <w:tab w:val="left" w:pos="630"/>
            </w:tabs>
          </w:pPr>
          <w:r>
            <w:rPr>
              <w:rFonts w:hint="eastAsia"/>
            </w:rPr>
            <w:t>按欠款方归集的期末余额前五名的应收账款情况：</w:t>
          </w:r>
        </w:p>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sdtContent>
            <w:p w:rsidR="00266D54" w:rsidRDefault="00266D54">
              <w:pPr>
                <w:snapToGrid w:val="0"/>
                <w:spacing w:line="240" w:lineRule="atLeast"/>
                <w:ind w:leftChars="-50" w:left="-105"/>
                <w:rPr>
                  <w:szCs w:val="21"/>
                </w:rPr>
              </w:pPr>
              <w:r>
                <w:rPr>
                  <w:rFonts w:hint="eastAsia"/>
                  <w:szCs w:val="21"/>
                </w:rPr>
                <w:t xml:space="preserve">                                                              单位:元   币种:人民币</w:t>
              </w:r>
            </w:p>
            <w:tbl>
              <w:tblPr>
                <w:tblW w:w="8346" w:type="dxa"/>
                <w:jc w:val="center"/>
                <w:tblInd w:w="314" w:type="dxa"/>
                <w:tblBorders>
                  <w:top w:val="single" w:sz="12" w:space="0" w:color="000000"/>
                  <w:bottom w:val="single" w:sz="12" w:space="0" w:color="000000"/>
                  <w:insideH w:val="dotted" w:sz="6" w:space="0" w:color="auto"/>
                  <w:insideV w:val="dotted" w:sz="6" w:space="0" w:color="auto"/>
                </w:tblBorders>
                <w:tblLayout w:type="fixed"/>
                <w:tblLook w:val="0000" w:firstRow="0" w:lastRow="0" w:firstColumn="0" w:lastColumn="0" w:noHBand="0" w:noVBand="0"/>
              </w:tblPr>
              <w:tblGrid>
                <w:gridCol w:w="1921"/>
                <w:gridCol w:w="1701"/>
                <w:gridCol w:w="1984"/>
                <w:gridCol w:w="1289"/>
                <w:gridCol w:w="1451"/>
              </w:tblGrid>
              <w:tr w:rsidR="00266D54" w:rsidRPr="007F083B" w:rsidTr="00F14669">
                <w:trPr>
                  <w:trHeight w:val="682"/>
                  <w:tblHeader/>
                  <w:jc w:val="center"/>
                </w:trPr>
                <w:tc>
                  <w:tcPr>
                    <w:tcW w:w="1921" w:type="dxa"/>
                    <w:vAlign w:val="center"/>
                  </w:tcPr>
                  <w:p w:rsidR="00266D54" w:rsidRPr="007F083B" w:rsidRDefault="00266D54" w:rsidP="00F14669">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单位名称</w:t>
                    </w:r>
                  </w:p>
                </w:tc>
                <w:tc>
                  <w:tcPr>
                    <w:tcW w:w="1701" w:type="dxa"/>
                    <w:vAlign w:val="center"/>
                  </w:tcPr>
                  <w:p w:rsidR="00266D54" w:rsidRPr="007F083B" w:rsidRDefault="00266D54" w:rsidP="00F14669">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与本公司关系</w:t>
                    </w:r>
                  </w:p>
                </w:tc>
                <w:tc>
                  <w:tcPr>
                    <w:tcW w:w="1984" w:type="dxa"/>
                    <w:vAlign w:val="center"/>
                  </w:tcPr>
                  <w:p w:rsidR="00266D54" w:rsidRPr="007F083B" w:rsidRDefault="00266D54" w:rsidP="00F14669">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金额</w:t>
                    </w:r>
                  </w:p>
                </w:tc>
                <w:tc>
                  <w:tcPr>
                    <w:tcW w:w="1289" w:type="dxa"/>
                    <w:vAlign w:val="center"/>
                  </w:tcPr>
                  <w:p w:rsidR="00266D54" w:rsidRPr="007F083B" w:rsidRDefault="00266D54" w:rsidP="00F14669">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年限</w:t>
                    </w:r>
                  </w:p>
                </w:tc>
                <w:tc>
                  <w:tcPr>
                    <w:tcW w:w="1451" w:type="dxa"/>
                    <w:vAlign w:val="center"/>
                  </w:tcPr>
                  <w:p w:rsidR="00266D54" w:rsidRPr="007F083B" w:rsidRDefault="00266D54" w:rsidP="00F14669">
                    <w:pPr>
                      <w:jc w:val="center"/>
                      <w:rPr>
                        <w:rFonts w:ascii="Microsoft Sans Serif" w:hAnsi="Microsoft Sans Serif" w:cs="Microsoft Sans Serif"/>
                        <w:b/>
                        <w:bCs/>
                        <w:sz w:val="18"/>
                        <w:szCs w:val="18"/>
                      </w:rPr>
                    </w:pPr>
                    <w:r w:rsidRPr="007F083B">
                      <w:rPr>
                        <w:rFonts w:ascii="Microsoft Sans Serif" w:hAnsi="Microsoft Sans Serif" w:cs="Microsoft Sans Serif"/>
                        <w:b/>
                        <w:bCs/>
                        <w:sz w:val="18"/>
                        <w:szCs w:val="18"/>
                      </w:rPr>
                      <w:t>占应收账款总额的比例</w:t>
                    </w:r>
                    <w:r w:rsidRPr="007F083B">
                      <w:rPr>
                        <w:rFonts w:ascii="Microsoft Sans Serif" w:hAnsi="Microsoft Sans Serif" w:cs="Microsoft Sans Serif"/>
                        <w:b/>
                        <w:bCs/>
                        <w:sz w:val="18"/>
                        <w:szCs w:val="18"/>
                      </w:rPr>
                      <w:t>(%)</w:t>
                    </w:r>
                  </w:p>
                </w:tc>
              </w:tr>
              <w:tr w:rsidR="00266D54" w:rsidRPr="007F083B" w:rsidTr="00F14669">
                <w:trPr>
                  <w:trHeight w:val="382"/>
                  <w:jc w:val="center"/>
                </w:trPr>
                <w:tc>
                  <w:tcPr>
                    <w:tcW w:w="1921" w:type="dxa"/>
                    <w:vAlign w:val="center"/>
                  </w:tcPr>
                  <w:p w:rsidR="00266D54" w:rsidRPr="007F083B" w:rsidRDefault="00266D54" w:rsidP="00F14669">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第一名单位</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客户</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51,291,029.00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w:t>
                    </w:r>
                    <w:r w:rsidRPr="007F083B">
                      <w:rPr>
                        <w:rFonts w:ascii="Microsoft Sans Serif" w:hAnsi="Microsoft Sans Serif" w:cs="Microsoft Sans Serif"/>
                        <w:color w:val="000000"/>
                        <w:sz w:val="18"/>
                        <w:szCs w:val="18"/>
                      </w:rPr>
                      <w:t>年以内</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69.65 </w:t>
                    </w:r>
                  </w:p>
                </w:tc>
              </w:tr>
              <w:tr w:rsidR="00266D54" w:rsidRPr="007F083B" w:rsidTr="00F14669">
                <w:trPr>
                  <w:trHeight w:val="394"/>
                  <w:jc w:val="center"/>
                </w:trPr>
                <w:tc>
                  <w:tcPr>
                    <w:tcW w:w="1921" w:type="dxa"/>
                    <w:vAlign w:val="center"/>
                  </w:tcPr>
                  <w:p w:rsidR="00266D54" w:rsidRPr="007F083B" w:rsidRDefault="00266D54" w:rsidP="00F14669">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第二名单位</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客户</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8,640,000.00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w:t>
                    </w:r>
                    <w:r w:rsidRPr="007F083B">
                      <w:rPr>
                        <w:rFonts w:ascii="Microsoft Sans Serif" w:hAnsi="Microsoft Sans Serif" w:cs="Microsoft Sans Serif"/>
                        <w:color w:val="000000"/>
                        <w:sz w:val="18"/>
                        <w:szCs w:val="18"/>
                      </w:rPr>
                      <w:t>年以内</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11.73 </w:t>
                    </w:r>
                  </w:p>
                </w:tc>
              </w:tr>
              <w:tr w:rsidR="00266D54" w:rsidRPr="007F083B" w:rsidTr="00F14669">
                <w:trPr>
                  <w:trHeight w:val="394"/>
                  <w:jc w:val="center"/>
                </w:trPr>
                <w:tc>
                  <w:tcPr>
                    <w:tcW w:w="1921" w:type="dxa"/>
                    <w:vAlign w:val="center"/>
                  </w:tcPr>
                  <w:p w:rsidR="00266D54" w:rsidRPr="007F083B" w:rsidRDefault="00266D54" w:rsidP="00F14669">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第三名单位</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客户</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4,758,000.00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w:t>
                    </w:r>
                    <w:r w:rsidRPr="007F083B">
                      <w:rPr>
                        <w:rFonts w:ascii="Microsoft Sans Serif" w:hAnsi="Microsoft Sans Serif" w:cs="Microsoft Sans Serif"/>
                        <w:color w:val="000000"/>
                        <w:sz w:val="18"/>
                        <w:szCs w:val="18"/>
                      </w:rPr>
                      <w:t>年以内</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6.46 </w:t>
                    </w:r>
                  </w:p>
                </w:tc>
              </w:tr>
              <w:tr w:rsidR="00266D54" w:rsidRPr="007F083B" w:rsidTr="00F14669">
                <w:trPr>
                  <w:trHeight w:val="394"/>
                  <w:jc w:val="center"/>
                </w:trPr>
                <w:tc>
                  <w:tcPr>
                    <w:tcW w:w="1921" w:type="dxa"/>
                    <w:vAlign w:val="center"/>
                  </w:tcPr>
                  <w:p w:rsidR="00266D54" w:rsidRPr="007F083B" w:rsidRDefault="00266D54" w:rsidP="00F14669">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第四名单位</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客户</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3,672,500.00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w:t>
                    </w:r>
                    <w:r w:rsidRPr="007F083B">
                      <w:rPr>
                        <w:rFonts w:ascii="Microsoft Sans Serif" w:hAnsi="Microsoft Sans Serif" w:cs="Microsoft Sans Serif"/>
                        <w:color w:val="000000"/>
                        <w:sz w:val="18"/>
                        <w:szCs w:val="18"/>
                      </w:rPr>
                      <w:t>年以内</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4.99 </w:t>
                    </w:r>
                  </w:p>
                </w:tc>
              </w:tr>
              <w:tr w:rsidR="00266D54" w:rsidRPr="007F083B" w:rsidTr="00F14669">
                <w:trPr>
                  <w:trHeight w:val="409"/>
                  <w:jc w:val="center"/>
                </w:trPr>
                <w:tc>
                  <w:tcPr>
                    <w:tcW w:w="1921" w:type="dxa"/>
                    <w:vAlign w:val="center"/>
                  </w:tcPr>
                  <w:p w:rsidR="00266D54" w:rsidRPr="007F083B" w:rsidRDefault="00266D54" w:rsidP="00F14669">
                    <w:pP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第五名单位</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客户</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900,000.00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1</w:t>
                    </w:r>
                    <w:r w:rsidRPr="007F083B">
                      <w:rPr>
                        <w:rFonts w:ascii="Microsoft Sans Serif" w:hAnsi="Microsoft Sans Serif" w:cs="Microsoft Sans Serif"/>
                        <w:color w:val="000000"/>
                        <w:sz w:val="18"/>
                        <w:szCs w:val="18"/>
                      </w:rPr>
                      <w:t>年以内</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1.22 </w:t>
                    </w:r>
                  </w:p>
                </w:tc>
              </w:tr>
              <w:tr w:rsidR="00266D54" w:rsidRPr="007F083B" w:rsidTr="00F14669">
                <w:trPr>
                  <w:trHeight w:val="454"/>
                  <w:jc w:val="center"/>
                </w:trPr>
                <w:tc>
                  <w:tcPr>
                    <w:tcW w:w="1921" w:type="dxa"/>
                    <w:vAlign w:val="center"/>
                  </w:tcPr>
                  <w:p w:rsidR="00266D54" w:rsidRPr="007F083B" w:rsidRDefault="00266D54" w:rsidP="00F14669">
                    <w:pPr>
                      <w:jc w:val="center"/>
                      <w:rPr>
                        <w:rFonts w:ascii="Microsoft Sans Serif" w:hAnsi="Microsoft Sans Serif" w:cs="Microsoft Sans Serif"/>
                        <w:sz w:val="18"/>
                        <w:szCs w:val="18"/>
                      </w:rPr>
                    </w:pPr>
                    <w:r w:rsidRPr="007F083B">
                      <w:rPr>
                        <w:rFonts w:ascii="Microsoft Sans Serif" w:hAnsi="Microsoft Sans Serif" w:cs="Microsoft Sans Serif"/>
                        <w:sz w:val="18"/>
                        <w:szCs w:val="18"/>
                      </w:rPr>
                      <w:t>合计</w:t>
                    </w:r>
                  </w:p>
                </w:tc>
                <w:tc>
                  <w:tcPr>
                    <w:tcW w:w="1701"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w:t>
                    </w:r>
                  </w:p>
                </w:tc>
                <w:tc>
                  <w:tcPr>
                    <w:tcW w:w="1984" w:type="dxa"/>
                    <w:vAlign w:val="bottom"/>
                  </w:tcPr>
                  <w:p w:rsidR="00266D54" w:rsidRPr="00100B97" w:rsidRDefault="00266D54" w:rsidP="00F14669">
                    <w:pPr>
                      <w:jc w:val="right"/>
                      <w:rPr>
                        <w:rFonts w:ascii="Microsoft Sans Serif" w:hAnsi="Microsoft Sans Serif" w:cs="Microsoft Sans Serif"/>
                        <w:color w:val="000000"/>
                        <w:sz w:val="18"/>
                        <w:szCs w:val="18"/>
                      </w:rPr>
                    </w:pPr>
                    <w:r w:rsidRPr="00100B97">
                      <w:rPr>
                        <w:rFonts w:ascii="Microsoft Sans Serif" w:hAnsi="Microsoft Sans Serif" w:cs="Microsoft Sans Serif"/>
                        <w:color w:val="000000"/>
                        <w:sz w:val="18"/>
                        <w:szCs w:val="18"/>
                      </w:rPr>
                      <w:t>51,291,029.00</w:t>
                    </w:r>
                  </w:p>
                </w:tc>
                <w:tc>
                  <w:tcPr>
                    <w:tcW w:w="1289" w:type="dxa"/>
                    <w:vAlign w:val="center"/>
                  </w:tcPr>
                  <w:p w:rsidR="00266D54" w:rsidRPr="007F083B" w:rsidRDefault="00266D54" w:rsidP="00F14669">
                    <w:pPr>
                      <w:jc w:val="center"/>
                      <w:rPr>
                        <w:rFonts w:ascii="Microsoft Sans Serif" w:hAnsi="Microsoft Sans Serif" w:cs="Microsoft Sans Serif"/>
                        <w:color w:val="000000"/>
                        <w:sz w:val="18"/>
                        <w:szCs w:val="18"/>
                      </w:rPr>
                    </w:pPr>
                    <w:r w:rsidRPr="007F083B">
                      <w:rPr>
                        <w:rFonts w:ascii="Microsoft Sans Serif" w:hAnsi="Microsoft Sans Serif" w:cs="Microsoft Sans Serif"/>
                        <w:color w:val="000000"/>
                        <w:sz w:val="18"/>
                        <w:szCs w:val="18"/>
                      </w:rPr>
                      <w:t>/</w:t>
                    </w:r>
                  </w:p>
                </w:tc>
                <w:tc>
                  <w:tcPr>
                    <w:tcW w:w="1451" w:type="dxa"/>
                    <w:vAlign w:val="bottom"/>
                  </w:tcPr>
                  <w:p w:rsidR="00266D54" w:rsidRPr="00BB4353" w:rsidRDefault="00266D54" w:rsidP="00F14669">
                    <w:pPr>
                      <w:jc w:val="right"/>
                      <w:rPr>
                        <w:rFonts w:ascii="Microsoft Sans Serif" w:hAnsi="Microsoft Sans Serif" w:cs="Microsoft Sans Serif"/>
                        <w:color w:val="000000"/>
                        <w:sz w:val="18"/>
                        <w:szCs w:val="18"/>
                      </w:rPr>
                    </w:pPr>
                    <w:r w:rsidRPr="00BB4353">
                      <w:rPr>
                        <w:rFonts w:ascii="Microsoft Sans Serif" w:hAnsi="Microsoft Sans Serif" w:cs="Microsoft Sans Serif"/>
                        <w:color w:val="000000"/>
                        <w:sz w:val="18"/>
                        <w:szCs w:val="18"/>
                      </w:rPr>
                      <w:t xml:space="preserve">    94.06 </w:t>
                    </w:r>
                  </w:p>
                </w:tc>
              </w:tr>
            </w:tbl>
            <w:p w:rsidR="00F06C50" w:rsidRDefault="004353AD">
              <w:pPr>
                <w:snapToGrid w:val="0"/>
                <w:spacing w:line="240" w:lineRule="atLeast"/>
                <w:ind w:leftChars="-50" w:left="-105"/>
                <w:rPr>
                  <w:szCs w:val="21"/>
                </w:rPr>
              </w:pPr>
            </w:p>
          </w:sdtContent>
        </w:sdt>
      </w:sdtContent>
    </w:sdt>
    <w:sdt>
      <w:sdtPr>
        <w:rPr>
          <w:rFonts w:ascii="Times New Roman" w:hAnsi="Times New Roman" w:cs="宋体" w:hint="eastAsia"/>
          <w:b w:val="0"/>
          <w:bCs w:val="0"/>
          <w:kern w:val="0"/>
          <w:szCs w:val="24"/>
        </w:rPr>
        <w:tag w:val="_GBC_ab73666b561d47cbb383aa21715b406f"/>
        <w:id w:val="-1083751971"/>
        <w:lock w:val="sdtLocked"/>
        <w:placeholder>
          <w:docPart w:val="GBC22222222222222222222222222222"/>
        </w:placeholder>
      </w:sdtPr>
      <w:sdtEndPr/>
      <w:sdtContent>
        <w:p w:rsidR="00F06C50" w:rsidRDefault="0039091F">
          <w:pPr>
            <w:pStyle w:val="4"/>
            <w:numPr>
              <w:ilvl w:val="0"/>
              <w:numId w:val="96"/>
            </w:numPr>
            <w:tabs>
              <w:tab w:val="left" w:pos="630"/>
            </w:tabs>
            <w:rPr>
              <w:kern w:val="0"/>
            </w:rPr>
          </w:pPr>
          <w:r>
            <w:rPr>
              <w:rFonts w:hint="eastAsia"/>
              <w:kern w:val="0"/>
            </w:rPr>
            <w:t>因</w:t>
          </w:r>
          <w:r>
            <w:rPr>
              <w:rFonts w:hint="eastAsia"/>
            </w:rPr>
            <w:t>金融资产转移</w:t>
          </w:r>
          <w:r>
            <w:rPr>
              <w:rFonts w:hint="eastAsia"/>
              <w:kern w:val="0"/>
            </w:rPr>
            <w:t>而终止确认的应收账款：</w:t>
          </w:r>
        </w:p>
        <w:p w:rsidR="00F06C50" w:rsidRDefault="004353AD">
          <w:pPr>
            <w:snapToGrid w:val="0"/>
            <w:spacing w:line="240" w:lineRule="atLeast"/>
            <w:ind w:leftChars="-50" w:left="-105"/>
            <w:rPr>
              <w:szCs w:val="21"/>
            </w:rPr>
          </w:pPr>
          <w:sdt>
            <w:sdtPr>
              <w:rPr>
                <w:rFonts w:hint="eastAsia"/>
                <w:szCs w:val="21"/>
              </w:rPr>
              <w:alias w:val="因金融资产转移而终止确认的应收账款"/>
              <w:tag w:val="_GBC_3a25b9c657874e0ea64c0d8863d9911b"/>
              <w:id w:val="417986770"/>
              <w:lock w:val="sdtLocked"/>
              <w:placeholder>
                <w:docPart w:val="GBC22222222222222222222222222222"/>
              </w:placeholder>
              <w:showingPlcHdr/>
            </w:sdtPr>
            <w:sdtEndPr/>
            <w:sdtContent>
              <w:r w:rsidR="0039091F">
                <w:rPr>
                  <w:rFonts w:hint="eastAsia"/>
                  <w:color w:val="333399"/>
                  <w:u w:val="single"/>
                </w:rPr>
                <w:t xml:space="preserve">　　　</w:t>
              </w:r>
            </w:sdtContent>
          </w:sdt>
        </w:p>
        <w:p w:rsidR="00F06C50" w:rsidRDefault="004353AD">
          <w:pPr>
            <w:snapToGrid w:val="0"/>
            <w:spacing w:line="240" w:lineRule="atLeast"/>
            <w:ind w:leftChars="-50" w:left="-105"/>
            <w:rPr>
              <w:rFonts w:ascii="Times New Roman" w:hAnsi="Times New Roman"/>
            </w:rPr>
          </w:pPr>
        </w:p>
      </w:sdtContent>
    </w:sdt>
    <w:sdt>
      <w:sdtPr>
        <w:rPr>
          <w:rFonts w:ascii="Times New Roman" w:hAnsi="Times New Roman" w:cs="宋体" w:hint="eastAsia"/>
          <w:b w:val="0"/>
          <w:bCs w:val="0"/>
          <w:kern w:val="0"/>
          <w:szCs w:val="24"/>
        </w:rPr>
        <w:tag w:val="_GBC_0fefb2630375419f8e496c310f6ec9ee"/>
        <w:id w:val="-57864420"/>
        <w:lock w:val="sdtLocked"/>
        <w:placeholder>
          <w:docPart w:val="GBC22222222222222222222222222222"/>
        </w:placeholder>
      </w:sdtPr>
      <w:sdtEndPr/>
      <w:sdtContent>
        <w:p w:rsidR="00F06C50" w:rsidRDefault="0039091F">
          <w:pPr>
            <w:pStyle w:val="4"/>
            <w:numPr>
              <w:ilvl w:val="0"/>
              <w:numId w:val="96"/>
            </w:numPr>
            <w:tabs>
              <w:tab w:val="left" w:pos="630"/>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转移应收账款且继续涉入的，分项列示继续涉入形成的资产、负债的金额"/>
            <w:tag w:val="_GBC_693a01606c464268b87037dc72f096b7"/>
            <w:id w:val="-564254678"/>
            <w:lock w:val="sdtLocked"/>
            <w:placeholder>
              <w:docPart w:val="GBC22222222222222222222222222222"/>
            </w:placeholder>
            <w:showingPlcHdr/>
          </w:sdtPr>
          <w:sdtEndPr>
            <w:rPr>
              <w:rFonts w:ascii="Times New Roman" w:hAnsi="Times New Roman"/>
            </w:rPr>
          </w:sdtEndPr>
          <w:sdtContent>
            <w:p w:rsidR="00F06C50" w:rsidRDefault="0039091F">
              <w:pPr>
                <w:snapToGrid w:val="0"/>
                <w:spacing w:line="240" w:lineRule="atLeast"/>
                <w:ind w:leftChars="-50" w:left="-105"/>
                <w:rPr>
                  <w:rFonts w:ascii="Times New Roman" w:hAnsi="Times New Roman"/>
                </w:rPr>
              </w:pPr>
              <w:r>
                <w:rPr>
                  <w:rFonts w:hint="eastAsia"/>
                  <w:color w:val="333399"/>
                  <w:u w:val="single"/>
                </w:rPr>
                <w:t xml:space="preserve">　　　</w:t>
              </w:r>
            </w:p>
          </w:sdtContent>
        </w:sdt>
      </w:sdtContent>
    </w:sdt>
    <w:p w:rsidR="00F06C50" w:rsidRDefault="00F06C50">
      <w:pPr>
        <w:snapToGrid w:val="0"/>
        <w:spacing w:line="240" w:lineRule="atLeast"/>
        <w:ind w:leftChars="-50" w:left="-105"/>
        <w:rPr>
          <w:rFonts w:ascii="Times New Roman" w:hAnsi="Times New Roman"/>
        </w:rPr>
      </w:pPr>
    </w:p>
    <w:sdt>
      <w:sdtPr>
        <w:rPr>
          <w:rFonts w:ascii="Times New Roman" w:hAnsi="Times New Roman" w:hint="eastAsia"/>
          <w:b/>
          <w:bCs/>
        </w:rPr>
        <w:tag w:val="_GBC_eac4abdf299a4312a10e680c5fc79ef9"/>
        <w:id w:val="679471175"/>
        <w:lock w:val="sdtLocked"/>
        <w:placeholder>
          <w:docPart w:val="GBC22222222222222222222222222222"/>
        </w:placeholder>
      </w:sdtPr>
      <w:sdtEndPr>
        <w:rPr>
          <w:rFonts w:hint="default"/>
          <w:b w:val="0"/>
          <w:bCs w:val="0"/>
        </w:rPr>
      </w:sdtEndPr>
      <w:sdtContent>
        <w:p w:rsidR="00F06C50" w:rsidRDefault="0039091F">
          <w:r>
            <w:rPr>
              <w:rFonts w:hint="eastAsia"/>
            </w:rPr>
            <w:t>其他</w:t>
          </w:r>
          <w:r>
            <w:t>说明：</w:t>
          </w:r>
        </w:p>
        <w:sdt>
          <w:sdtPr>
            <w:rPr>
              <w:rFonts w:hint="eastAsia"/>
            </w:rPr>
            <w:alias w:val="应收账款其他说明"/>
            <w:tag w:val="_GBC_050ad4436a034bc991ef13e9e868e8f8"/>
            <w:id w:val="1396006656"/>
            <w:lock w:val="sdtLocked"/>
            <w:placeholder>
              <w:docPart w:val="GBC22222222222222222222222222222"/>
            </w:placeholder>
            <w:showingPlcHdr/>
          </w:sdtPr>
          <w:sdtEndPr/>
          <w:sdtContent>
            <w:p w:rsidR="00F06C50" w:rsidRDefault="0039091F">
              <w:pPr>
                <w:snapToGrid w:val="0"/>
                <w:spacing w:line="240" w:lineRule="atLeast"/>
                <w:ind w:leftChars="-50" w:left="-105"/>
              </w:pPr>
              <w:r>
                <w:rPr>
                  <w:rFonts w:hint="eastAsia"/>
                  <w:color w:val="333399"/>
                  <w:u w:val="single"/>
                </w:rPr>
                <w:t xml:space="preserve">　　　</w:t>
              </w:r>
            </w:p>
          </w:sdtContent>
        </w:sdt>
      </w:sdtContent>
    </w:sdt>
    <w:p w:rsidR="00F06C50" w:rsidRDefault="0039091F">
      <w:pPr>
        <w:pStyle w:val="3"/>
        <w:numPr>
          <w:ilvl w:val="0"/>
          <w:numId w:val="95"/>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tag w:val="_GBC_5eba58c6d1994af2bc8a413fdb6fbf2c"/>
        <w:id w:val="397565895"/>
        <w:lock w:val="sdtLocked"/>
        <w:placeholder>
          <w:docPart w:val="GBC22222222222222222222222222222"/>
        </w:placeholder>
      </w:sdtPr>
      <w:sdtEndPr/>
      <w:sdtContent>
        <w:p w:rsidR="00F06C50" w:rsidRDefault="0039091F">
          <w:pPr>
            <w:pStyle w:val="4"/>
            <w:numPr>
              <w:ilvl w:val="0"/>
              <w:numId w:val="97"/>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p w:rsidR="00F06C50" w:rsidRDefault="0039091F">
          <w:pPr>
            <w:jc w:val="right"/>
          </w:pPr>
          <w:r>
            <w:rPr>
              <w:rFonts w:hint="eastAsia"/>
            </w:rPr>
            <w:t>单位：</w:t>
          </w:r>
          <w:sdt>
            <w:sdtPr>
              <w:rPr>
                <w:rFonts w:hint="eastAsia"/>
              </w:rPr>
              <w:alias w:val="单位：母公司财务附注：其他应收账款按种类披露"/>
              <w:tag w:val="_GBC_510fb804fd404f6eb85cbf5789cd3cc8"/>
              <w:id w:val="-10208521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81"/>
            <w:gridCol w:w="560"/>
            <w:gridCol w:w="715"/>
            <w:gridCol w:w="804"/>
            <w:gridCol w:w="473"/>
            <w:gridCol w:w="1277"/>
            <w:gridCol w:w="1080"/>
            <w:gridCol w:w="502"/>
            <w:gridCol w:w="1016"/>
            <w:gridCol w:w="356"/>
            <w:gridCol w:w="1231"/>
          </w:tblGrid>
          <w:tr w:rsidR="00F06C50" w:rsidTr="00C47E08">
            <w:trPr>
              <w:cantSplit/>
              <w:trHeight w:val="283"/>
            </w:trPr>
            <w:tc>
              <w:tcPr>
                <w:tcW w:w="495" w:type="pct"/>
                <w:vMerge w:val="restart"/>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lastRenderedPageBreak/>
                  <w:t>类别</w:t>
                </w:r>
              </w:p>
            </w:tc>
            <w:tc>
              <w:tcPr>
                <w:tcW w:w="2153" w:type="pct"/>
                <w:gridSpan w:val="5"/>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期末余额</w:t>
                </w:r>
              </w:p>
            </w:tc>
            <w:tc>
              <w:tcPr>
                <w:tcW w:w="2352" w:type="pct"/>
                <w:gridSpan w:val="5"/>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期初余额</w:t>
                </w:r>
              </w:p>
            </w:tc>
          </w:tr>
          <w:tr w:rsidR="00C47E08" w:rsidTr="00C47E08">
            <w:trPr>
              <w:cantSplit/>
              <w:trHeight w:val="150"/>
            </w:trPr>
            <w:tc>
              <w:tcPr>
                <w:tcW w:w="495" w:type="pct"/>
                <w:vMerge/>
                <w:tcBorders>
                  <w:left w:val="single" w:sz="4" w:space="0" w:color="auto"/>
                  <w:right w:val="single" w:sz="4" w:space="0" w:color="auto"/>
                </w:tcBorders>
                <w:vAlign w:val="center"/>
              </w:tcPr>
              <w:p w:rsidR="00F06C50" w:rsidRPr="00C47E08" w:rsidRDefault="00F06C50">
                <w:pPr>
                  <w:rPr>
                    <w:sz w:val="15"/>
                    <w:szCs w:val="15"/>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账面余额</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坏账准备</w:t>
                </w:r>
              </w:p>
            </w:tc>
            <w:tc>
              <w:tcPr>
                <w:tcW w:w="718" w:type="pct"/>
                <w:vMerge w:val="restart"/>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账面</w:t>
                </w:r>
              </w:p>
              <w:p w:rsidR="00F06C50" w:rsidRPr="00C47E08" w:rsidRDefault="0039091F">
                <w:pPr>
                  <w:jc w:val="center"/>
                  <w:rPr>
                    <w:sz w:val="15"/>
                    <w:szCs w:val="15"/>
                  </w:rPr>
                </w:pPr>
                <w:r w:rsidRPr="00C47E08">
                  <w:rPr>
                    <w:rFonts w:hint="eastAsia"/>
                    <w:sz w:val="15"/>
                    <w:szCs w:val="15"/>
                  </w:rPr>
                  <w:t>价值</w:t>
                </w:r>
              </w:p>
            </w:tc>
            <w:tc>
              <w:tcPr>
                <w:tcW w:w="889" w:type="pct"/>
                <w:gridSpan w:val="2"/>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账面余额</w:t>
                </w:r>
              </w:p>
            </w:tc>
            <w:tc>
              <w:tcPr>
                <w:tcW w:w="771" w:type="pct"/>
                <w:gridSpan w:val="2"/>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坏账准备</w:t>
                </w:r>
              </w:p>
            </w:tc>
            <w:tc>
              <w:tcPr>
                <w:tcW w:w="692" w:type="pct"/>
                <w:vMerge w:val="restart"/>
                <w:tcBorders>
                  <w:top w:val="single" w:sz="4" w:space="0" w:color="auto"/>
                  <w:left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账面</w:t>
                </w:r>
              </w:p>
              <w:p w:rsidR="00F06C50" w:rsidRPr="00C47E08" w:rsidRDefault="0039091F">
                <w:pPr>
                  <w:jc w:val="center"/>
                  <w:rPr>
                    <w:sz w:val="15"/>
                    <w:szCs w:val="15"/>
                  </w:rPr>
                </w:pPr>
                <w:r w:rsidRPr="00C47E08">
                  <w:rPr>
                    <w:rFonts w:hint="eastAsia"/>
                    <w:sz w:val="15"/>
                    <w:szCs w:val="15"/>
                  </w:rPr>
                  <w:t>价值</w:t>
                </w:r>
              </w:p>
            </w:tc>
          </w:tr>
          <w:tr w:rsidR="00C47E08" w:rsidTr="00C47E08">
            <w:trPr>
              <w:cantSplit/>
              <w:trHeight w:val="135"/>
            </w:trPr>
            <w:tc>
              <w:tcPr>
                <w:tcW w:w="495" w:type="pct"/>
                <w:vMerge/>
                <w:tcBorders>
                  <w:left w:val="single" w:sz="4" w:space="0" w:color="auto"/>
                  <w:bottom w:val="single" w:sz="4" w:space="0" w:color="auto"/>
                  <w:right w:val="single" w:sz="4" w:space="0" w:color="auto"/>
                </w:tcBorders>
                <w:vAlign w:val="center"/>
              </w:tcPr>
              <w:p w:rsidR="00F06C50" w:rsidRPr="00C47E08" w:rsidRDefault="00F06C50">
                <w:pPr>
                  <w:rPr>
                    <w:sz w:val="15"/>
                    <w:szCs w:val="15"/>
                  </w:rPr>
                </w:pPr>
              </w:p>
            </w:tc>
            <w:tc>
              <w:tcPr>
                <w:tcW w:w="315" w:type="pct"/>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金额</w:t>
                </w:r>
              </w:p>
            </w:tc>
            <w:tc>
              <w:tcPr>
                <w:tcW w:w="402" w:type="pct"/>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比例</w:t>
                </w:r>
                <w:r w:rsidRPr="00C47E08">
                  <w:rPr>
                    <w:sz w:val="15"/>
                    <w:szCs w:val="15"/>
                  </w:rPr>
                  <w:t>(%)</w:t>
                </w:r>
              </w:p>
            </w:tc>
            <w:tc>
              <w:tcPr>
                <w:tcW w:w="452" w:type="pct"/>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金额</w:t>
                </w:r>
              </w:p>
            </w:tc>
            <w:tc>
              <w:tcPr>
                <w:tcW w:w="266" w:type="pct"/>
                <w:tcBorders>
                  <w:top w:val="single" w:sz="4" w:space="0" w:color="auto"/>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计提比例</w:t>
                </w:r>
                <w:r w:rsidRPr="00C47E08">
                  <w:rPr>
                    <w:sz w:val="15"/>
                    <w:szCs w:val="15"/>
                  </w:rPr>
                  <w:t>(%)</w:t>
                </w:r>
              </w:p>
            </w:tc>
            <w:tc>
              <w:tcPr>
                <w:tcW w:w="718" w:type="pct"/>
                <w:vMerge/>
                <w:tcBorders>
                  <w:left w:val="single" w:sz="4" w:space="0" w:color="auto"/>
                  <w:bottom w:val="single" w:sz="4" w:space="0" w:color="auto"/>
                  <w:right w:val="single" w:sz="4" w:space="0" w:color="auto"/>
                </w:tcBorders>
                <w:vAlign w:val="center"/>
              </w:tcPr>
              <w:p w:rsidR="00F06C50" w:rsidRPr="00C47E08" w:rsidRDefault="00F06C50">
                <w:pPr>
                  <w:jc w:val="center"/>
                  <w:rPr>
                    <w:sz w:val="15"/>
                    <w:szCs w:val="15"/>
                  </w:rPr>
                </w:pPr>
              </w:p>
            </w:tc>
            <w:tc>
              <w:tcPr>
                <w:tcW w:w="607" w:type="pct"/>
                <w:tcBorders>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金额</w:t>
                </w:r>
              </w:p>
            </w:tc>
            <w:tc>
              <w:tcPr>
                <w:tcW w:w="282" w:type="pct"/>
                <w:tcBorders>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比例</w:t>
                </w:r>
                <w:r w:rsidRPr="00C47E08">
                  <w:rPr>
                    <w:sz w:val="15"/>
                    <w:szCs w:val="15"/>
                  </w:rPr>
                  <w:t>(%)</w:t>
                </w:r>
              </w:p>
            </w:tc>
            <w:tc>
              <w:tcPr>
                <w:tcW w:w="571" w:type="pct"/>
                <w:tcBorders>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金额</w:t>
                </w:r>
              </w:p>
            </w:tc>
            <w:tc>
              <w:tcPr>
                <w:tcW w:w="200" w:type="pct"/>
                <w:tcBorders>
                  <w:left w:val="single" w:sz="4" w:space="0" w:color="auto"/>
                  <w:bottom w:val="single" w:sz="4" w:space="0" w:color="auto"/>
                  <w:right w:val="single" w:sz="4" w:space="0" w:color="auto"/>
                </w:tcBorders>
                <w:vAlign w:val="center"/>
              </w:tcPr>
              <w:p w:rsidR="00F06C50" w:rsidRPr="00C47E08" w:rsidRDefault="0039091F">
                <w:pPr>
                  <w:jc w:val="center"/>
                  <w:rPr>
                    <w:sz w:val="15"/>
                    <w:szCs w:val="15"/>
                  </w:rPr>
                </w:pPr>
                <w:r w:rsidRPr="00C47E08">
                  <w:rPr>
                    <w:rFonts w:hint="eastAsia"/>
                    <w:sz w:val="15"/>
                    <w:szCs w:val="15"/>
                  </w:rPr>
                  <w:t>计提比例</w:t>
                </w:r>
                <w:r w:rsidRPr="00C47E08">
                  <w:rPr>
                    <w:sz w:val="15"/>
                    <w:szCs w:val="15"/>
                  </w:rPr>
                  <w:t>(%)</w:t>
                </w:r>
              </w:p>
            </w:tc>
            <w:tc>
              <w:tcPr>
                <w:tcW w:w="692" w:type="pct"/>
                <w:vMerge/>
                <w:tcBorders>
                  <w:left w:val="single" w:sz="4" w:space="0" w:color="auto"/>
                  <w:bottom w:val="single" w:sz="4" w:space="0" w:color="auto"/>
                  <w:right w:val="single" w:sz="4" w:space="0" w:color="auto"/>
                </w:tcBorders>
              </w:tcPr>
              <w:p w:rsidR="00F06C50" w:rsidRPr="00C47E08" w:rsidRDefault="00F06C50">
                <w:pPr>
                  <w:jc w:val="center"/>
                  <w:rPr>
                    <w:sz w:val="15"/>
                    <w:szCs w:val="15"/>
                  </w:rPr>
                </w:pPr>
              </w:p>
            </w:tc>
          </w:tr>
          <w:tr w:rsidR="00C47E08" w:rsidTr="00C47E08">
            <w:trPr>
              <w:cantSplit/>
            </w:trPr>
            <w:tc>
              <w:tcPr>
                <w:tcW w:w="495" w:type="pct"/>
                <w:tcBorders>
                  <w:top w:val="single" w:sz="4" w:space="0" w:color="auto"/>
                  <w:left w:val="single" w:sz="4" w:space="0" w:color="auto"/>
                  <w:bottom w:val="single" w:sz="4" w:space="0" w:color="auto"/>
                  <w:right w:val="single" w:sz="4" w:space="0" w:color="auto"/>
                </w:tcBorders>
              </w:tcPr>
              <w:p w:rsidR="00F06C50" w:rsidRPr="00C47E08" w:rsidRDefault="0039091F">
                <w:pPr>
                  <w:autoSpaceDE w:val="0"/>
                  <w:autoSpaceDN w:val="0"/>
                  <w:adjustRightInd w:val="0"/>
                  <w:rPr>
                    <w:sz w:val="15"/>
                    <w:szCs w:val="15"/>
                  </w:rPr>
                </w:pPr>
                <w:r w:rsidRPr="00C47E08">
                  <w:rPr>
                    <w:rFonts w:hint="eastAsia"/>
                    <w:sz w:val="15"/>
                    <w:szCs w:val="15"/>
                  </w:rPr>
                  <w:t>单项金额重大并单独计提坏账准备的其他应收款</w:t>
                </w:r>
              </w:p>
            </w:tc>
            <w:sdt>
              <w:sdtPr>
                <w:rPr>
                  <w:sz w:val="15"/>
                  <w:szCs w:val="15"/>
                </w:rPr>
                <w:alias w:val="单项金额重大的其他应收款项金额合计"/>
                <w:tag w:val="_GBC_13838046da6e47bb9728f4be8ad3c0c6"/>
                <w:id w:val="-798988514"/>
                <w:lock w:val="sdtLocked"/>
                <w:showingPlcHdr/>
              </w:sdtPr>
              <w:sdtEndPr/>
              <w:sdtContent>
                <w:tc>
                  <w:tcPr>
                    <w:tcW w:w="31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比例"/>
                <w:tag w:val="_GBC_a9f2e8450872424a9642aff2a5ee972e"/>
                <w:id w:val="821540467"/>
                <w:lock w:val="sdtLocked"/>
                <w:showingPlcHdr/>
              </w:sdtPr>
              <w:sdtEndPr/>
              <w:sdtContent>
                <w:tc>
                  <w:tcPr>
                    <w:tcW w:w="40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坏账准备金额"/>
                <w:tag w:val="_GBC_e94ea4a9e2d348c1925e3cdecc3b0f75"/>
                <w:id w:val="-1295212583"/>
                <w:lock w:val="sdtLocked"/>
                <w:showingPlcHdr/>
              </w:sdtPr>
              <w:sdtEndPr/>
              <w:sdtContent>
                <w:tc>
                  <w:tcPr>
                    <w:tcW w:w="45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坏账准备比例"/>
                <w:tag w:val="_GBC_13cd911e1f1b4cc4beccfe859fd3b23b"/>
                <w:id w:val="-1377539471"/>
                <w:lock w:val="sdtLocked"/>
                <w:showingPlcHdr/>
              </w:sdtPr>
              <w:sdtEndPr/>
              <w:sdtContent>
                <w:tc>
                  <w:tcPr>
                    <w:tcW w:w="266"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并单独计提坏账准备的其他应收款账面价值"/>
                <w:tag w:val="_GBC_91732d5d1ee8456db3523f284ee6cfbe"/>
                <w:id w:val="-687133146"/>
                <w:lock w:val="sdtLocked"/>
                <w:showingPlcHdr/>
              </w:sdtPr>
              <w:sdtEndPr/>
              <w:sdtContent>
                <w:tc>
                  <w:tcPr>
                    <w:tcW w:w="718"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金额合计"/>
                <w:tag w:val="_GBC_79ed2a2c660c488eb2ede10c1b11b18f"/>
                <w:id w:val="-1133251691"/>
                <w:lock w:val="sdtLocked"/>
                <w:showingPlcHdr/>
              </w:sdtPr>
              <w:sdtEndPr/>
              <w:sdtContent>
                <w:tc>
                  <w:tcPr>
                    <w:tcW w:w="607"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比例"/>
                <w:tag w:val="_GBC_ebff10e85d13424db4d1e455236b2b43"/>
                <w:id w:val="21211684"/>
                <w:lock w:val="sdtLocked"/>
                <w:showingPlcHdr/>
              </w:sdtPr>
              <w:sdtEndPr/>
              <w:sdtContent>
                <w:tc>
                  <w:tcPr>
                    <w:tcW w:w="28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坏账准备金额"/>
                <w:tag w:val="_GBC_e25b3e864a0c452b8a9d6901cd018f78"/>
                <w:id w:val="-1884469855"/>
                <w:lock w:val="sdtLocked"/>
                <w:showingPlcHdr/>
              </w:sdtPr>
              <w:sdtEndPr/>
              <w:sdtContent>
                <w:tc>
                  <w:tcPr>
                    <w:tcW w:w="571"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的其他应收款项坏账准备比例"/>
                <w:tag w:val="_GBC_6c21852c5ee64b0c858ab0b4e641355f"/>
                <w:id w:val="-1927184560"/>
                <w:lock w:val="sdtLocked"/>
                <w:showingPlcHdr/>
              </w:sdtPr>
              <w:sdtEndPr/>
              <w:sdtContent>
                <w:tc>
                  <w:tcPr>
                    <w:tcW w:w="200"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重大并单独计提坏账准备的其他应收款账面价值"/>
                <w:tag w:val="_GBC_d1f3fc4695f54fb49677b39d92e5634a"/>
                <w:id w:val="2121948371"/>
                <w:lock w:val="sdtLocked"/>
                <w:showingPlcHdr/>
              </w:sdtPr>
              <w:sdtEndPr/>
              <w:sdtContent>
                <w:tc>
                  <w:tcPr>
                    <w:tcW w:w="69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tr>
          <w:tr w:rsidR="00C47E08" w:rsidTr="00C47E08">
            <w:trPr>
              <w:cantSplit/>
            </w:trPr>
            <w:tc>
              <w:tcPr>
                <w:tcW w:w="495" w:type="pct"/>
                <w:tcBorders>
                  <w:top w:val="single" w:sz="4" w:space="0" w:color="auto"/>
                  <w:left w:val="single" w:sz="4" w:space="0" w:color="auto"/>
                  <w:bottom w:val="single" w:sz="4" w:space="0" w:color="auto"/>
                  <w:right w:val="single" w:sz="4" w:space="0" w:color="auto"/>
                </w:tcBorders>
              </w:tcPr>
              <w:p w:rsidR="00F06C50" w:rsidRPr="00C47E08" w:rsidRDefault="0039091F">
                <w:pPr>
                  <w:autoSpaceDE w:val="0"/>
                  <w:autoSpaceDN w:val="0"/>
                  <w:adjustRightInd w:val="0"/>
                  <w:rPr>
                    <w:sz w:val="15"/>
                    <w:szCs w:val="15"/>
                  </w:rPr>
                </w:pPr>
                <w:r w:rsidRPr="00C47E08">
                  <w:rPr>
                    <w:rFonts w:hint="eastAsia"/>
                    <w:sz w:val="15"/>
                    <w:szCs w:val="15"/>
                  </w:rPr>
                  <w:t>按信用风险特征组合计提坏账准备的其他应收款</w:t>
                </w:r>
              </w:p>
            </w:tc>
            <w:sdt>
              <w:sdtPr>
                <w:rPr>
                  <w:sz w:val="15"/>
                  <w:szCs w:val="15"/>
                </w:rPr>
                <w:alias w:val="按信用风险特征组合计提坏账准备的其他应收款项"/>
                <w:tag w:val="_GBC_4fceb29d8ca74dbf887b712dcc7f9396"/>
                <w:id w:val="1959072556"/>
                <w:lock w:val="sdtLocked"/>
              </w:sdtPr>
              <w:sdtEndPr/>
              <w:sdtContent>
                <w:tc>
                  <w:tcPr>
                    <w:tcW w:w="315"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1,726,660,167.67</w:t>
                    </w:r>
                  </w:p>
                </w:tc>
              </w:sdtContent>
            </w:sdt>
            <w:sdt>
              <w:sdtPr>
                <w:rPr>
                  <w:sz w:val="15"/>
                  <w:szCs w:val="15"/>
                </w:rPr>
                <w:alias w:val="按信用风险特征组合计提坏账准备的其他应收款项比例"/>
                <w:tag w:val="_GBC_7b1f725322d4421f9b9bfb7c80f1b167"/>
                <w:id w:val="-899752202"/>
                <w:lock w:val="sdtLocked"/>
              </w:sdtPr>
              <w:sdtEndPr/>
              <w:sdtContent>
                <w:tc>
                  <w:tcPr>
                    <w:tcW w:w="402"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100.00</w:t>
                    </w:r>
                  </w:p>
                </w:tc>
              </w:sdtContent>
            </w:sdt>
            <w:sdt>
              <w:sdtPr>
                <w:rPr>
                  <w:sz w:val="15"/>
                  <w:szCs w:val="15"/>
                </w:rPr>
                <w:alias w:val="按信用风险特征组合计提坏账准备的其他应收款项坏账准备金额"/>
                <w:tag w:val="_GBC_8a7f3240acf144b0bba77045ed7debf0"/>
                <w:id w:val="-339238177"/>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31,088,571.62</w:t>
                    </w:r>
                  </w:p>
                </w:tc>
              </w:sdtContent>
            </w:sdt>
            <w:sdt>
              <w:sdtPr>
                <w:rPr>
                  <w:sz w:val="15"/>
                  <w:szCs w:val="15"/>
                </w:rPr>
                <w:alias w:val="按信用风险特征组合计提坏账准备的其他应收款项坏账准备比例"/>
                <w:tag w:val="_GBC_66a1668f3b5b4e369e20b97197b7c4d6"/>
                <w:id w:val="-1291983576"/>
                <w:lock w:val="sdtLocked"/>
              </w:sdtPr>
              <w:sdtEndPr/>
              <w:sdtContent>
                <w:tc>
                  <w:tcPr>
                    <w:tcW w:w="266"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1.80</w:t>
                    </w:r>
                  </w:p>
                </w:tc>
              </w:sdtContent>
            </w:sdt>
            <w:sdt>
              <w:sdtPr>
                <w:rPr>
                  <w:sz w:val="15"/>
                  <w:szCs w:val="15"/>
                </w:rPr>
                <w:alias w:val="按信用风险特征组合计提坏账准备的其他应收款账面价值"/>
                <w:tag w:val="_GBC_b71f3dba5e6446028d5cfdd0440d1d6e"/>
                <w:id w:val="-1709868344"/>
                <w:lock w:val="sdtLocked"/>
              </w:sdtPr>
              <w:sdtEndPr/>
              <w:sdtContent>
                <w:tc>
                  <w:tcPr>
                    <w:tcW w:w="718"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1,695,571,596.05</w:t>
                    </w:r>
                  </w:p>
                </w:tc>
              </w:sdtContent>
            </w:sdt>
            <w:sdt>
              <w:sdtPr>
                <w:rPr>
                  <w:sz w:val="15"/>
                  <w:szCs w:val="15"/>
                </w:rPr>
                <w:alias w:val="按信用风险特征组合计提坏账准备的其他应收款项"/>
                <w:tag w:val="_GBC_caef307b6f704968839b0a5b2203e567"/>
                <w:id w:val="-1645498270"/>
                <w:lock w:val="sdtLocked"/>
              </w:sdtPr>
              <w:sdtEndPr/>
              <w:sdtContent>
                <w:tc>
                  <w:tcPr>
                    <w:tcW w:w="607"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1,551,618,081.21</w:t>
                    </w:r>
                  </w:p>
                </w:tc>
              </w:sdtContent>
            </w:sdt>
            <w:sdt>
              <w:sdtPr>
                <w:rPr>
                  <w:sz w:val="15"/>
                  <w:szCs w:val="15"/>
                </w:rPr>
                <w:alias w:val="按信用风险特征组合计提坏账准备的其他应收款项比例"/>
                <w:tag w:val="_GBC_6a04bf1107bc437581de107a699eed56"/>
                <w:id w:val="-185053556"/>
                <w:lock w:val="sdtLocked"/>
              </w:sdtPr>
              <w:sdtEndPr/>
              <w:sdtContent>
                <w:tc>
                  <w:tcPr>
                    <w:tcW w:w="282"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100.00</w:t>
                    </w:r>
                  </w:p>
                </w:tc>
              </w:sdtContent>
            </w:sdt>
            <w:sdt>
              <w:sdtPr>
                <w:rPr>
                  <w:sz w:val="15"/>
                  <w:szCs w:val="15"/>
                </w:rPr>
                <w:alias w:val="按信用风险特征组合计提坏账准备的其他应收款项坏账准备金额"/>
                <w:tag w:val="_GBC_fcde2f8970a34e86ba1e2be1aea6b9ac"/>
                <w:id w:val="-1217205515"/>
                <w:lock w:val="sdtLocked"/>
              </w:sdtPr>
              <w:sdtEndPr/>
              <w:sdtContent>
                <w:tc>
                  <w:tcPr>
                    <w:tcW w:w="571"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31,088,571.62</w:t>
                    </w:r>
                  </w:p>
                </w:tc>
              </w:sdtContent>
            </w:sdt>
            <w:sdt>
              <w:sdtPr>
                <w:rPr>
                  <w:sz w:val="15"/>
                  <w:szCs w:val="15"/>
                </w:rPr>
                <w:alias w:val="按信用风险特征组合计提坏账准备的其他应收款项坏账准备比例"/>
                <w:tag w:val="_GBC_d701fd93527845c98cdc578a7ff7c662"/>
                <w:id w:val="380910647"/>
                <w:lock w:val="sdtLocked"/>
              </w:sdtPr>
              <w:sdtEndPr/>
              <w:sdtContent>
                <w:tc>
                  <w:tcPr>
                    <w:tcW w:w="200"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2.00</w:t>
                    </w:r>
                  </w:p>
                </w:tc>
              </w:sdtContent>
            </w:sdt>
            <w:sdt>
              <w:sdtPr>
                <w:rPr>
                  <w:sz w:val="15"/>
                  <w:szCs w:val="15"/>
                </w:rPr>
                <w:alias w:val="按信用风险特征组合计提坏账准备的其他应收款账面价值"/>
                <w:tag w:val="_GBC_84bdccb688c44f829d1bf110af6fa1d6"/>
                <w:id w:val="1814759622"/>
                <w:lock w:val="sdtLocked"/>
              </w:sdtPr>
              <w:sdtEndPr/>
              <w:sdtContent>
                <w:tc>
                  <w:tcPr>
                    <w:tcW w:w="692"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1,520,529,509.59</w:t>
                    </w:r>
                  </w:p>
                </w:tc>
              </w:sdtContent>
            </w:sdt>
          </w:tr>
          <w:tr w:rsidR="00C47E08" w:rsidTr="00C47E08">
            <w:trPr>
              <w:cantSplit/>
            </w:trPr>
            <w:tc>
              <w:tcPr>
                <w:tcW w:w="495" w:type="pct"/>
                <w:tcBorders>
                  <w:top w:val="single" w:sz="4" w:space="0" w:color="auto"/>
                  <w:left w:val="single" w:sz="4" w:space="0" w:color="auto"/>
                  <w:bottom w:val="single" w:sz="4" w:space="0" w:color="auto"/>
                  <w:right w:val="single" w:sz="4" w:space="0" w:color="auto"/>
                </w:tcBorders>
              </w:tcPr>
              <w:p w:rsidR="00F06C50" w:rsidRPr="00C47E08" w:rsidRDefault="0039091F">
                <w:pPr>
                  <w:autoSpaceDE w:val="0"/>
                  <w:autoSpaceDN w:val="0"/>
                  <w:adjustRightInd w:val="0"/>
                  <w:rPr>
                    <w:sz w:val="15"/>
                    <w:szCs w:val="15"/>
                  </w:rPr>
                </w:pPr>
                <w:r w:rsidRPr="00C47E08">
                  <w:rPr>
                    <w:rFonts w:hint="eastAsia"/>
                    <w:sz w:val="15"/>
                    <w:szCs w:val="15"/>
                  </w:rPr>
                  <w:t>单项金额</w:t>
                </w:r>
                <w:proofErr w:type="gramStart"/>
                <w:r w:rsidRPr="00C47E08">
                  <w:rPr>
                    <w:rFonts w:hint="eastAsia"/>
                    <w:sz w:val="15"/>
                    <w:szCs w:val="15"/>
                  </w:rPr>
                  <w:t>不重大</w:t>
                </w:r>
                <w:proofErr w:type="gramEnd"/>
                <w:r w:rsidRPr="00C47E08">
                  <w:rPr>
                    <w:rFonts w:hint="eastAsia"/>
                    <w:sz w:val="15"/>
                    <w:szCs w:val="15"/>
                  </w:rPr>
                  <w:t>但单独计提坏账准备的其他应收款</w:t>
                </w:r>
              </w:p>
            </w:tc>
            <w:sdt>
              <w:sdtPr>
                <w:rPr>
                  <w:sz w:val="15"/>
                  <w:szCs w:val="15"/>
                </w:rPr>
                <w:alias w:val="单项金额不重大但按信用风险特征组合后该组合的风险较大的其他应收款项金额合计"/>
                <w:tag w:val="_GBC_b7617b74323b4e56a577458932b675db"/>
                <w:id w:val="-760223125"/>
                <w:lock w:val="sdtLocked"/>
                <w:showingPlcHdr/>
              </w:sdtPr>
              <w:sdtEndPr/>
              <w:sdtContent>
                <w:tc>
                  <w:tcPr>
                    <w:tcW w:w="315"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比例"/>
                <w:tag w:val="_GBC_4d02499b5ac247efb5553612cc628c1d"/>
                <w:id w:val="-2108946884"/>
                <w:lock w:val="sdtLocked"/>
                <w:showingPlcHdr/>
              </w:sdtPr>
              <w:sdtEndPr/>
              <w:sdtContent>
                <w:tc>
                  <w:tcPr>
                    <w:tcW w:w="40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金额"/>
                <w:tag w:val="_GBC_a01ac19e5f5c4d5f8bb976bcce864d82"/>
                <w:id w:val="1888913546"/>
                <w:lock w:val="sdtLocked"/>
                <w:showingPlcHdr/>
              </w:sdtPr>
              <w:sdtEndPr/>
              <w:sdtContent>
                <w:tc>
                  <w:tcPr>
                    <w:tcW w:w="45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比例"/>
                <w:tag w:val="_GBC_ca1a38b85b554e6b8a3c579b281671f2"/>
                <w:id w:val="-2091763361"/>
                <w:lock w:val="sdtLocked"/>
                <w:showingPlcHdr/>
              </w:sdtPr>
              <w:sdtEndPr/>
              <w:sdtContent>
                <w:tc>
                  <w:tcPr>
                    <w:tcW w:w="266"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单独计提坏账准备的其他应收款账面价值"/>
                <w:tag w:val="_GBC_938428b7877a4c2fb245a631ea89a931"/>
                <w:id w:val="-894274781"/>
                <w:lock w:val="sdtLocked"/>
                <w:showingPlcHdr/>
              </w:sdtPr>
              <w:sdtEndPr/>
              <w:sdtContent>
                <w:tc>
                  <w:tcPr>
                    <w:tcW w:w="718"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金额合计"/>
                <w:tag w:val="_GBC_5ed3ea8f26e3443f9d8e82fd29e2f27c"/>
                <w:id w:val="1857383990"/>
                <w:lock w:val="sdtLocked"/>
                <w:showingPlcHdr/>
              </w:sdtPr>
              <w:sdtEndPr/>
              <w:sdtContent>
                <w:tc>
                  <w:tcPr>
                    <w:tcW w:w="607"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比例"/>
                <w:tag w:val="_GBC_b4ea264a37a54839b8e1b527995315f8"/>
                <w:id w:val="1723713414"/>
                <w:lock w:val="sdtLocked"/>
                <w:showingPlcHdr/>
              </w:sdtPr>
              <w:sdtEndPr/>
              <w:sdtContent>
                <w:tc>
                  <w:tcPr>
                    <w:tcW w:w="28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金额"/>
                <w:tag w:val="_GBC_3b30237af9304f4584ec399ab4e76359"/>
                <w:id w:val="-827135175"/>
                <w:lock w:val="sdtLocked"/>
                <w:showingPlcHdr/>
              </w:sdtPr>
              <w:sdtEndPr/>
              <w:sdtContent>
                <w:tc>
                  <w:tcPr>
                    <w:tcW w:w="571"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按信用风险特征组合后该组合的风险较大的其他应收款项坏账准备比例"/>
                <w:tag w:val="_GBC_8f71855763d944059564a67db56cf5dc"/>
                <w:id w:val="1630129134"/>
                <w:lock w:val="sdtLocked"/>
                <w:showingPlcHdr/>
              </w:sdtPr>
              <w:sdtEndPr/>
              <w:sdtContent>
                <w:tc>
                  <w:tcPr>
                    <w:tcW w:w="200"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sdt>
              <w:sdtPr>
                <w:rPr>
                  <w:sz w:val="15"/>
                  <w:szCs w:val="15"/>
                </w:rPr>
                <w:alias w:val="单项金额不重大但单独计提坏账准备的其他应收款账面价值"/>
                <w:tag w:val="_GBC_d9f283eefadb4187bde88e571c0ec995"/>
                <w:id w:val="-982078423"/>
                <w:lock w:val="sdtLocked"/>
                <w:showingPlcHdr/>
              </w:sdtPr>
              <w:sdtEndPr/>
              <w:sdtContent>
                <w:tc>
                  <w:tcPr>
                    <w:tcW w:w="692" w:type="pct"/>
                    <w:tcBorders>
                      <w:top w:val="single" w:sz="4" w:space="0" w:color="auto"/>
                      <w:left w:val="single" w:sz="4" w:space="0" w:color="auto"/>
                      <w:bottom w:val="single" w:sz="4" w:space="0" w:color="auto"/>
                      <w:right w:val="single" w:sz="4" w:space="0" w:color="auto"/>
                    </w:tcBorders>
                  </w:tcPr>
                  <w:p w:rsidR="00F06C50" w:rsidRPr="00C47E08" w:rsidRDefault="0039091F">
                    <w:pPr>
                      <w:jc w:val="right"/>
                      <w:rPr>
                        <w:sz w:val="15"/>
                        <w:szCs w:val="15"/>
                      </w:rPr>
                    </w:pPr>
                    <w:r w:rsidRPr="00C47E08">
                      <w:rPr>
                        <w:rFonts w:hint="eastAsia"/>
                        <w:color w:val="333399"/>
                        <w:sz w:val="15"/>
                        <w:szCs w:val="15"/>
                      </w:rPr>
                      <w:t xml:space="preserve">　</w:t>
                    </w:r>
                  </w:p>
                </w:tc>
              </w:sdtContent>
            </w:sdt>
          </w:tr>
          <w:tr w:rsidR="00C47E08" w:rsidTr="00C47E08">
            <w:trPr>
              <w:cantSplit/>
            </w:trPr>
            <w:tc>
              <w:tcPr>
                <w:tcW w:w="495" w:type="pct"/>
                <w:tcBorders>
                  <w:top w:val="single" w:sz="4" w:space="0" w:color="auto"/>
                  <w:left w:val="single" w:sz="4" w:space="0" w:color="auto"/>
                  <w:bottom w:val="single" w:sz="4" w:space="0" w:color="auto"/>
                  <w:right w:val="single" w:sz="4" w:space="0" w:color="auto"/>
                </w:tcBorders>
                <w:vAlign w:val="center"/>
              </w:tcPr>
              <w:p w:rsidR="00F06C50" w:rsidRPr="00C47E08" w:rsidRDefault="0039091F">
                <w:pPr>
                  <w:autoSpaceDE w:val="0"/>
                  <w:autoSpaceDN w:val="0"/>
                  <w:adjustRightInd w:val="0"/>
                  <w:jc w:val="center"/>
                  <w:rPr>
                    <w:sz w:val="15"/>
                    <w:szCs w:val="15"/>
                  </w:rPr>
                </w:pPr>
                <w:r w:rsidRPr="00C47E08">
                  <w:rPr>
                    <w:rFonts w:hint="eastAsia"/>
                    <w:sz w:val="15"/>
                    <w:szCs w:val="15"/>
                  </w:rPr>
                  <w:t>合计</w:t>
                </w:r>
              </w:p>
            </w:tc>
            <w:sdt>
              <w:sdtPr>
                <w:rPr>
                  <w:sz w:val="15"/>
                  <w:szCs w:val="15"/>
                </w:rPr>
                <w:alias w:val="其他应收款合计"/>
                <w:tag w:val="_GBC_f61362d11d864a1980223375854116c3"/>
                <w:id w:val="232982434"/>
                <w:lock w:val="sdtLocked"/>
              </w:sdtPr>
              <w:sdtEndPr/>
              <w:sdtContent>
                <w:tc>
                  <w:tcPr>
                    <w:tcW w:w="315"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color w:val="008000"/>
                        <w:sz w:val="15"/>
                        <w:szCs w:val="15"/>
                      </w:rPr>
                    </w:pPr>
                    <w:r w:rsidRPr="00C47E08">
                      <w:rPr>
                        <w:sz w:val="15"/>
                        <w:szCs w:val="15"/>
                      </w:rPr>
                      <w:t>1,726,660,167.67</w:t>
                    </w:r>
                  </w:p>
                </w:tc>
              </w:sdtContent>
            </w:sdt>
            <w:tc>
              <w:tcPr>
                <w:tcW w:w="402"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其他应收款计提的坏账准备余额"/>
                <w:tag w:val="_GBC_5d66c94f5c4d4a7bb058f5ce1a1740dd"/>
                <w:id w:val="382369305"/>
                <w:lock w:val="sdtLocked"/>
              </w:sdtPr>
              <w:sdtEndPr/>
              <w:sdtContent>
                <w:tc>
                  <w:tcPr>
                    <w:tcW w:w="452"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31,088,571.62</w:t>
                    </w:r>
                  </w:p>
                </w:tc>
              </w:sdtContent>
            </w:sdt>
            <w:tc>
              <w:tcPr>
                <w:tcW w:w="266"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其他应收款账面价值合计"/>
                <w:tag w:val="_GBC_e3312934a6ba4b33a584899d071d9bcd"/>
                <w:id w:val="-550995687"/>
                <w:lock w:val="sdtLocked"/>
              </w:sdtPr>
              <w:sdtEndPr/>
              <w:sdtContent>
                <w:tc>
                  <w:tcPr>
                    <w:tcW w:w="718"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1,695,571,596.05</w:t>
                    </w:r>
                  </w:p>
                </w:tc>
              </w:sdtContent>
            </w:sdt>
            <w:sdt>
              <w:sdtPr>
                <w:rPr>
                  <w:sz w:val="15"/>
                  <w:szCs w:val="15"/>
                </w:rPr>
                <w:alias w:val="其他应收款合计"/>
                <w:tag w:val="_GBC_3440219a1a32452da25405380e0cefca"/>
                <w:id w:val="496007221"/>
                <w:lock w:val="sdtLocked"/>
              </w:sdtPr>
              <w:sdtEndPr/>
              <w:sdtContent>
                <w:tc>
                  <w:tcPr>
                    <w:tcW w:w="607"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color w:val="008000"/>
                        <w:sz w:val="15"/>
                        <w:szCs w:val="15"/>
                      </w:rPr>
                    </w:pPr>
                    <w:r w:rsidRPr="00C47E08">
                      <w:rPr>
                        <w:sz w:val="15"/>
                        <w:szCs w:val="15"/>
                      </w:rPr>
                      <w:t>1,551,618,081.21</w:t>
                    </w:r>
                  </w:p>
                </w:tc>
              </w:sdtContent>
            </w:sdt>
            <w:tc>
              <w:tcPr>
                <w:tcW w:w="282"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sdt>
              <w:sdtPr>
                <w:rPr>
                  <w:sz w:val="15"/>
                  <w:szCs w:val="15"/>
                </w:rPr>
                <w:alias w:val="其他应收款计提的坏账准备余额"/>
                <w:tag w:val="_GBC_0a7b8001bac8411f8228c9961ddc2c79"/>
                <w:id w:val="-728071528"/>
                <w:lock w:val="sdtLocked"/>
              </w:sdtPr>
              <w:sdtEndPr/>
              <w:sdtContent>
                <w:tc>
                  <w:tcPr>
                    <w:tcW w:w="571" w:type="pct"/>
                    <w:tcBorders>
                      <w:top w:val="single" w:sz="4" w:space="0" w:color="auto"/>
                      <w:left w:val="single" w:sz="4" w:space="0" w:color="auto"/>
                      <w:bottom w:val="single" w:sz="4" w:space="0" w:color="auto"/>
                      <w:right w:val="single" w:sz="4" w:space="0" w:color="auto"/>
                    </w:tcBorders>
                  </w:tcPr>
                  <w:p w:rsidR="00F06C50" w:rsidRPr="00C47E08" w:rsidRDefault="00C47E08">
                    <w:pPr>
                      <w:jc w:val="right"/>
                      <w:rPr>
                        <w:sz w:val="15"/>
                        <w:szCs w:val="15"/>
                      </w:rPr>
                    </w:pPr>
                    <w:r w:rsidRPr="00C47E08">
                      <w:rPr>
                        <w:sz w:val="15"/>
                        <w:szCs w:val="15"/>
                      </w:rPr>
                      <w:t>31,088,571.62</w:t>
                    </w:r>
                  </w:p>
                </w:tc>
              </w:sdtContent>
            </w:sdt>
            <w:tc>
              <w:tcPr>
                <w:tcW w:w="200" w:type="pct"/>
                <w:tcBorders>
                  <w:top w:val="single" w:sz="4" w:space="0" w:color="auto"/>
                  <w:left w:val="single" w:sz="4" w:space="0" w:color="auto"/>
                  <w:bottom w:val="single" w:sz="4" w:space="0" w:color="auto"/>
                  <w:right w:val="single" w:sz="4" w:space="0" w:color="auto"/>
                </w:tcBorders>
              </w:tcPr>
              <w:p w:rsidR="00F06C50" w:rsidRPr="00C47E08" w:rsidRDefault="0039091F">
                <w:pPr>
                  <w:jc w:val="center"/>
                  <w:rPr>
                    <w:sz w:val="15"/>
                    <w:szCs w:val="15"/>
                  </w:rPr>
                </w:pPr>
                <w:r w:rsidRPr="00C47E08">
                  <w:rPr>
                    <w:rFonts w:hint="eastAsia"/>
                    <w:sz w:val="15"/>
                    <w:szCs w:val="15"/>
                  </w:rPr>
                  <w:t>/</w:t>
                </w:r>
              </w:p>
            </w:tc>
            <w:tc>
              <w:tcPr>
                <w:tcW w:w="692" w:type="pct"/>
                <w:tcBorders>
                  <w:top w:val="single" w:sz="4" w:space="0" w:color="auto"/>
                  <w:left w:val="single" w:sz="4" w:space="0" w:color="auto"/>
                  <w:bottom w:val="single" w:sz="4" w:space="0" w:color="auto"/>
                  <w:right w:val="single" w:sz="4" w:space="0" w:color="auto"/>
                </w:tcBorders>
              </w:tcPr>
              <w:p w:rsidR="00F06C50" w:rsidRPr="00C47E08" w:rsidRDefault="004353AD">
                <w:pPr>
                  <w:jc w:val="right"/>
                  <w:rPr>
                    <w:sz w:val="15"/>
                    <w:szCs w:val="15"/>
                  </w:rPr>
                </w:pPr>
                <w:sdt>
                  <w:sdtPr>
                    <w:rPr>
                      <w:sz w:val="15"/>
                      <w:szCs w:val="15"/>
                    </w:rPr>
                    <w:alias w:val="其他应收款账面价值合计"/>
                    <w:tag w:val="_GBC_00178dc93add42acad87302b05aee1f7"/>
                    <w:id w:val="1361313185"/>
                    <w:lock w:val="sdtLocked"/>
                  </w:sdtPr>
                  <w:sdtEndPr/>
                  <w:sdtContent>
                    <w:r w:rsidR="00C47E08" w:rsidRPr="00C47E08">
                      <w:rPr>
                        <w:sz w:val="15"/>
                        <w:szCs w:val="15"/>
                      </w:rPr>
                      <w:t>1,520,529,509.59</w:t>
                    </w:r>
                  </w:sdtContent>
                </w:sdt>
              </w:p>
            </w:tc>
          </w:tr>
        </w:tbl>
        <w:p w:rsidR="00F06C50" w:rsidRDefault="004353AD">
          <w:pPr>
            <w:rPr>
              <w:szCs w:val="21"/>
            </w:rPr>
          </w:pPr>
        </w:p>
      </w:sdtContent>
    </w:sdt>
    <w:sdt>
      <w:sdtPr>
        <w:rPr>
          <w:szCs w:val="21"/>
        </w:rPr>
        <w:tag w:val="_GBC_caea0b13e636429d96ab6e2bffd5aeb0"/>
        <w:id w:val="462315113"/>
        <w:lock w:val="sdtLocked"/>
        <w:placeholder>
          <w:docPart w:val="GBC22222222222222222222222222222"/>
        </w:placeholder>
      </w:sdtPr>
      <w:sdtEndPr>
        <w:rPr>
          <w:szCs w:val="24"/>
        </w:rPr>
      </w:sdtEndPr>
      <w:sdtContent>
        <w:p w:rsidR="00F06C50" w:rsidRDefault="0039091F">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
            <w:tag w:val="_GBC_0dc191e0f6174f54b58977bc6f619bdf"/>
            <w:id w:val="-1631545144"/>
            <w:lock w:val="sdtLocked"/>
            <w:placeholder>
              <w:docPart w:val="GBC22222222222222222222222222222"/>
            </w:placeholder>
          </w:sdtPr>
          <w:sdtEndPr/>
          <w:sdtContent>
            <w:p w:rsidR="00F06C50" w:rsidRPr="00C47E08" w:rsidRDefault="00B0032F" w:rsidP="00A73718">
              <w:r>
                <w:rPr>
                  <w:szCs w:val="21"/>
                </w:rPr>
                <w:fldChar w:fldCharType="begin"/>
              </w:r>
              <w:r w:rsidR="00A73718">
                <w:rPr>
                  <w:szCs w:val="21"/>
                </w:rPr>
                <w:instrText>MACROBUTTON  SnrToggleCheckbox □适用</w:instrText>
              </w:r>
              <w:r>
                <w:rPr>
                  <w:szCs w:val="21"/>
                </w:rPr>
                <w:fldChar w:fldCharType="end"/>
              </w:r>
              <w:r>
                <w:rPr>
                  <w:szCs w:val="21"/>
                </w:rPr>
                <w:fldChar w:fldCharType="begin"/>
              </w:r>
              <w:r w:rsidR="00A73718">
                <w:rPr>
                  <w:szCs w:val="21"/>
                </w:rPr>
                <w:instrText xml:space="preserve"> MACROBUTTON  SnrToggleCheckbox √不适用 </w:instrText>
              </w:r>
              <w:r>
                <w:rPr>
                  <w:szCs w:val="21"/>
                </w:rPr>
                <w:fldChar w:fldCharType="end"/>
              </w:r>
            </w:p>
          </w:sdtContent>
        </w:sdt>
      </w:sdtContent>
    </w:sdt>
    <w:sdt>
      <w:sdtPr>
        <w:rPr>
          <w:szCs w:val="21"/>
        </w:rPr>
        <w:tag w:val="_GBC_7633445fb4f445e9a99e716971900a22"/>
        <w:id w:val="1731722210"/>
        <w:lock w:val="sdtLocked"/>
        <w:placeholder>
          <w:docPart w:val="GBC22222222222222222222222222222"/>
        </w:placeholder>
      </w:sdtPr>
      <w:sdtEndPr>
        <w:rPr>
          <w:szCs w:val="24"/>
        </w:rPr>
      </w:sdtEndPr>
      <w:sdtContent>
        <w:p w:rsidR="00F06C50" w:rsidRDefault="0039091F">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p w:rsidR="00F06C50" w:rsidRDefault="004353AD">
          <w:pPr>
            <w:tabs>
              <w:tab w:val="left" w:pos="9720"/>
            </w:tabs>
            <w:ind w:rightChars="-673" w:right="-1413"/>
            <w:rPr>
              <w:b/>
              <w:szCs w:val="21"/>
            </w:rPr>
          </w:pPr>
          <w:sdt>
            <w:sdtPr>
              <w:rPr>
                <w:rFonts w:hint="eastAsia"/>
                <w:szCs w:val="21"/>
              </w:rPr>
              <w:alias w:val="是否适用：母公司组合中，按账龄分析法计提坏账准备的其他应收账款"/>
              <w:tag w:val="_GBC_b8ebebf3180a48e4b61282a3ad0f26ab"/>
              <w:id w:val="802276413"/>
              <w:lock w:val="sdtContentLocked"/>
              <w:placeholder>
                <w:docPart w:val="GBC22222222222222222222222222222"/>
              </w:placeholder>
            </w:sdtPr>
            <w:sdtEndPr/>
            <w:sdtContent>
              <w:r w:rsidR="00B0032F">
                <w:rPr>
                  <w:szCs w:val="21"/>
                </w:rPr>
                <w:fldChar w:fldCharType="begin"/>
              </w:r>
              <w:r w:rsidR="00C47E08">
                <w:rPr>
                  <w:szCs w:val="21"/>
                </w:rPr>
                <w:instrText>MACROBUTTON  SnrToggleCheckbox √适用</w:instrText>
              </w:r>
              <w:r w:rsidR="00B0032F">
                <w:rPr>
                  <w:szCs w:val="21"/>
                </w:rPr>
                <w:fldChar w:fldCharType="end"/>
              </w:r>
              <w:r w:rsidR="00B0032F">
                <w:rPr>
                  <w:szCs w:val="21"/>
                </w:rPr>
                <w:fldChar w:fldCharType="begin"/>
              </w:r>
              <w:r w:rsidR="00C47E08">
                <w:rPr>
                  <w:szCs w:val="21"/>
                </w:rPr>
                <w:instrText xml:space="preserve"> MACROBUTTON  SnrToggleCheckbox □不适用 </w:instrText>
              </w:r>
              <w:r w:rsidR="00B0032F">
                <w:rPr>
                  <w:szCs w:val="21"/>
                </w:rPr>
                <w:fldChar w:fldCharType="end"/>
              </w:r>
            </w:sdtContent>
          </w:sdt>
        </w:p>
        <w:p w:rsidR="00F06C50" w:rsidRDefault="0039091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1897"/>
            <w:gridCol w:w="1797"/>
            <w:gridCol w:w="1808"/>
          </w:tblGrid>
          <w:tr w:rsidR="004D22AD" w:rsidTr="008A6A0F">
            <w:trPr>
              <w:trHeight w:val="273"/>
              <w:jc w:val="center"/>
            </w:trPr>
            <w:tc>
              <w:tcPr>
                <w:tcW w:w="1960" w:type="pct"/>
                <w:vMerge w:val="restart"/>
                <w:tcBorders>
                  <w:bottom w:val="single" w:sz="4" w:space="0" w:color="auto"/>
                </w:tcBorders>
                <w:shd w:val="clear" w:color="auto" w:fill="auto"/>
                <w:vAlign w:val="center"/>
              </w:tcPr>
              <w:p w:rsidR="004D22AD" w:rsidRDefault="004D22AD" w:rsidP="008A6A0F">
                <w:pPr>
                  <w:jc w:val="center"/>
                  <w:rPr>
                    <w:szCs w:val="21"/>
                  </w:rPr>
                </w:pPr>
                <w:r>
                  <w:rPr>
                    <w:szCs w:val="21"/>
                  </w:rPr>
                  <w:t>账龄</w:t>
                </w:r>
              </w:p>
            </w:tc>
            <w:tc>
              <w:tcPr>
                <w:tcW w:w="3040" w:type="pct"/>
                <w:gridSpan w:val="3"/>
                <w:tcBorders>
                  <w:bottom w:val="single" w:sz="4" w:space="0" w:color="auto"/>
                </w:tcBorders>
                <w:shd w:val="clear" w:color="auto" w:fill="auto"/>
                <w:vAlign w:val="center"/>
              </w:tcPr>
              <w:p w:rsidR="004D22AD" w:rsidRDefault="004D22AD" w:rsidP="008A6A0F">
                <w:pPr>
                  <w:jc w:val="center"/>
                  <w:rPr>
                    <w:szCs w:val="21"/>
                  </w:rPr>
                </w:pPr>
                <w:r>
                  <w:rPr>
                    <w:szCs w:val="21"/>
                  </w:rPr>
                  <w:t>期末余额</w:t>
                </w:r>
              </w:p>
            </w:tc>
          </w:tr>
          <w:tr w:rsidR="004D22AD" w:rsidTr="008A6A0F">
            <w:trPr>
              <w:jc w:val="center"/>
            </w:trPr>
            <w:tc>
              <w:tcPr>
                <w:tcW w:w="1960" w:type="pct"/>
                <w:vMerge/>
                <w:shd w:val="clear" w:color="auto" w:fill="auto"/>
                <w:vAlign w:val="center"/>
              </w:tcPr>
              <w:p w:rsidR="004D22AD" w:rsidRDefault="004D22AD" w:rsidP="008A6A0F">
                <w:pPr>
                  <w:jc w:val="center"/>
                  <w:rPr>
                    <w:szCs w:val="21"/>
                  </w:rPr>
                </w:pPr>
              </w:p>
            </w:tc>
            <w:tc>
              <w:tcPr>
                <w:tcW w:w="1048" w:type="pct"/>
                <w:shd w:val="clear" w:color="auto" w:fill="auto"/>
                <w:vAlign w:val="center"/>
              </w:tcPr>
              <w:p w:rsidR="004D22AD" w:rsidRDefault="004D22AD" w:rsidP="008A6A0F">
                <w:pPr>
                  <w:jc w:val="center"/>
                  <w:rPr>
                    <w:szCs w:val="21"/>
                  </w:rPr>
                </w:pPr>
                <w:r>
                  <w:rPr>
                    <w:rFonts w:hint="eastAsia"/>
                    <w:szCs w:val="21"/>
                  </w:rPr>
                  <w:t>其他应收款</w:t>
                </w:r>
              </w:p>
            </w:tc>
            <w:tc>
              <w:tcPr>
                <w:tcW w:w="993" w:type="pct"/>
                <w:shd w:val="clear" w:color="auto" w:fill="auto"/>
                <w:vAlign w:val="center"/>
              </w:tcPr>
              <w:p w:rsidR="004D22AD" w:rsidRDefault="004D22AD" w:rsidP="008A6A0F">
                <w:pPr>
                  <w:jc w:val="center"/>
                  <w:rPr>
                    <w:szCs w:val="21"/>
                  </w:rPr>
                </w:pPr>
                <w:r>
                  <w:rPr>
                    <w:rFonts w:hint="eastAsia"/>
                    <w:szCs w:val="21"/>
                  </w:rPr>
                  <w:t>坏账</w:t>
                </w:r>
                <w:r>
                  <w:rPr>
                    <w:szCs w:val="21"/>
                  </w:rPr>
                  <w:t>准备</w:t>
                </w:r>
              </w:p>
            </w:tc>
            <w:tc>
              <w:tcPr>
                <w:tcW w:w="999" w:type="pct"/>
                <w:shd w:val="clear" w:color="auto" w:fill="auto"/>
                <w:vAlign w:val="center"/>
              </w:tcPr>
              <w:p w:rsidR="004D22AD" w:rsidRDefault="004D22AD" w:rsidP="008A6A0F">
                <w:pPr>
                  <w:jc w:val="center"/>
                  <w:rPr>
                    <w:szCs w:val="21"/>
                  </w:rPr>
                </w:pPr>
                <w:r>
                  <w:rPr>
                    <w:rFonts w:hint="eastAsia"/>
                    <w:szCs w:val="21"/>
                  </w:rPr>
                  <w:t>计提比例</w:t>
                </w:r>
              </w:p>
            </w:tc>
          </w:tr>
          <w:sdt>
            <w:sdtPr>
              <w:alias w:val="一年以内其他应收款金额明细"/>
              <w:tag w:val="_GBC_860af2b8105d4e3eb381eb65866b7c4e"/>
              <w:id w:val="136049"/>
            </w:sdtPr>
            <w:sdtEndPr/>
            <w:sdtContent>
              <w:tr w:rsidR="004D22AD" w:rsidTr="008A6A0F">
                <w:trPr>
                  <w:jc w:val="center"/>
                </w:trPr>
                <w:sdt>
                  <w:sdtPr>
                    <w:alias w:val="母公司一年以内其他应收款金额明细－帐龄名称"/>
                    <w:tag w:val="_GBC_16219c7205cd4fd2b2e397a9f56f3406"/>
                    <w:id w:val="136045"/>
                    <w:lock w:val="sdtLocked"/>
                  </w:sdtPr>
                  <w:sdtEndPr/>
                  <w:sdtContent>
                    <w:tc>
                      <w:tcPr>
                        <w:tcW w:w="1960" w:type="pct"/>
                        <w:shd w:val="clear" w:color="auto" w:fill="auto"/>
                      </w:tcPr>
                      <w:p w:rsidR="004D22AD" w:rsidRDefault="004D22AD" w:rsidP="008A6A0F">
                        <w:pPr>
                          <w:rPr>
                            <w:szCs w:val="21"/>
                          </w:rPr>
                        </w:pPr>
                        <w:proofErr w:type="gramStart"/>
                        <w:r>
                          <w:t>1年以内</w:t>
                        </w:r>
                        <w:proofErr w:type="gramEnd"/>
                      </w:p>
                    </w:tc>
                  </w:sdtContent>
                </w:sdt>
                <w:sdt>
                  <w:sdtPr>
                    <w:rPr>
                      <w:szCs w:val="21"/>
                    </w:rPr>
                    <w:alias w:val="母公司一年以内其他应收款金额明细－账面余额"/>
                    <w:tag w:val="_GBC_e976b4c71c8d406cbe67f96b665e76a1"/>
                    <w:id w:val="136046"/>
                    <w:lock w:val="sdtLocked"/>
                  </w:sdtPr>
                  <w:sdtEndPr/>
                  <w:sdtContent>
                    <w:tc>
                      <w:tcPr>
                        <w:tcW w:w="1048" w:type="pct"/>
                        <w:shd w:val="clear" w:color="auto" w:fill="auto"/>
                      </w:tcPr>
                      <w:p w:rsidR="004D22AD" w:rsidRDefault="004D22AD" w:rsidP="008A6A0F">
                        <w:pPr>
                          <w:jc w:val="right"/>
                          <w:rPr>
                            <w:szCs w:val="21"/>
                          </w:rPr>
                        </w:pPr>
                        <w:r w:rsidRPr="00C47E08">
                          <w:rPr>
                            <w:szCs w:val="21"/>
                          </w:rPr>
                          <w:t>1,725,126,302.17</w:t>
                        </w:r>
                      </w:p>
                    </w:tc>
                  </w:sdtContent>
                </w:sdt>
                <w:sdt>
                  <w:sdtPr>
                    <w:rPr>
                      <w:szCs w:val="21"/>
                    </w:rPr>
                    <w:alias w:val="母公司一年以内其他应收款金额明细－坏账准备"/>
                    <w:tag w:val="_GBC_47e5bce969de4e8e812ab8b9cc4319fc"/>
                    <w:id w:val="136047"/>
                    <w:lock w:val="sdtLocked"/>
                  </w:sdtPr>
                  <w:sdtEndPr/>
                  <w:sdtContent>
                    <w:tc>
                      <w:tcPr>
                        <w:tcW w:w="993" w:type="pct"/>
                      </w:tcPr>
                      <w:p w:rsidR="004D22AD" w:rsidRDefault="004D22AD" w:rsidP="008A6A0F">
                        <w:pPr>
                          <w:jc w:val="right"/>
                          <w:rPr>
                            <w:szCs w:val="21"/>
                          </w:rPr>
                        </w:pPr>
                        <w:r w:rsidRPr="00C47E08">
                          <w:rPr>
                            <w:szCs w:val="21"/>
                          </w:rPr>
                          <w:t>31,009,247.57</w:t>
                        </w:r>
                      </w:p>
                    </w:tc>
                  </w:sdtContent>
                </w:sdt>
                <w:sdt>
                  <w:sdtPr>
                    <w:rPr>
                      <w:szCs w:val="21"/>
                    </w:rPr>
                    <w:alias w:val="母公司一年以内其他应收款金额明细－坏账准备计提比例"/>
                    <w:tag w:val="_GBC_648394768d8d4cd39d50134e247ae0a8"/>
                    <w:id w:val="136048"/>
                    <w:lock w:val="sdtLocked"/>
                  </w:sdtPr>
                  <w:sdtEndPr/>
                  <w:sdtContent>
                    <w:tc>
                      <w:tcPr>
                        <w:tcW w:w="999" w:type="pct"/>
                      </w:tcPr>
                      <w:p w:rsidR="004D22AD" w:rsidRDefault="004D22AD" w:rsidP="008A6A0F">
                        <w:pPr>
                          <w:jc w:val="right"/>
                          <w:rPr>
                            <w:szCs w:val="21"/>
                          </w:rPr>
                        </w:pPr>
                        <w:r w:rsidRPr="00367995">
                          <w:rPr>
                            <w:szCs w:val="21"/>
                          </w:rPr>
                          <w:t>1.80</w:t>
                        </w:r>
                        <w:r w:rsidR="000143E6">
                          <w:rPr>
                            <w:rFonts w:hint="eastAsia"/>
                            <w:szCs w:val="21"/>
                          </w:rPr>
                          <w:t>%</w:t>
                        </w:r>
                      </w:p>
                    </w:tc>
                  </w:sdtContent>
                </w:sdt>
              </w:tr>
            </w:sdtContent>
          </w:sdt>
          <w:sdt>
            <w:sdtPr>
              <w:alias w:val="一年以内其他应收款金额明细"/>
              <w:tag w:val="_GBC_860af2b8105d4e3eb381eb65866b7c4e"/>
              <w:id w:val="136054"/>
            </w:sdtPr>
            <w:sdtEndPr/>
            <w:sdtContent>
              <w:tr w:rsidR="004D22AD" w:rsidTr="008A6A0F">
                <w:trPr>
                  <w:jc w:val="center"/>
                </w:trPr>
                <w:sdt>
                  <w:sdtPr>
                    <w:alias w:val="母公司一年以内其他应收款金额明细－帐龄名称"/>
                    <w:tag w:val="_GBC_16219c7205cd4fd2b2e397a9f56f3406"/>
                    <w:id w:val="136050"/>
                    <w:lock w:val="sdtLocked"/>
                  </w:sdtPr>
                  <w:sdtEndPr/>
                  <w:sdtContent>
                    <w:tc>
                      <w:tcPr>
                        <w:tcW w:w="1960" w:type="pct"/>
                        <w:shd w:val="clear" w:color="auto" w:fill="auto"/>
                      </w:tcPr>
                      <w:p w:rsidR="004D22AD" w:rsidRDefault="004D22AD" w:rsidP="008A6A0F">
                        <w:pPr>
                          <w:rPr>
                            <w:szCs w:val="21"/>
                          </w:rPr>
                        </w:pPr>
                        <w:r>
                          <w:t>1至2年</w:t>
                        </w:r>
                      </w:p>
                    </w:tc>
                  </w:sdtContent>
                </w:sdt>
                <w:sdt>
                  <w:sdtPr>
                    <w:rPr>
                      <w:szCs w:val="21"/>
                    </w:rPr>
                    <w:alias w:val="母公司一年以内其他应收款金额明细－账面余额"/>
                    <w:tag w:val="_GBC_e976b4c71c8d406cbe67f96b665e76a1"/>
                    <w:id w:val="136051"/>
                    <w:lock w:val="sdtLocked"/>
                  </w:sdtPr>
                  <w:sdtEndPr/>
                  <w:sdtContent>
                    <w:tc>
                      <w:tcPr>
                        <w:tcW w:w="1048" w:type="pct"/>
                        <w:shd w:val="clear" w:color="auto" w:fill="auto"/>
                      </w:tcPr>
                      <w:p w:rsidR="004D22AD" w:rsidRDefault="004D22AD" w:rsidP="008A6A0F">
                        <w:pPr>
                          <w:jc w:val="right"/>
                          <w:rPr>
                            <w:szCs w:val="21"/>
                          </w:rPr>
                        </w:pPr>
                        <w:r w:rsidRPr="00C47E08">
                          <w:rPr>
                            <w:szCs w:val="21"/>
                          </w:rPr>
                          <w:t>1,501,500.00</w:t>
                        </w:r>
                      </w:p>
                    </w:tc>
                  </w:sdtContent>
                </w:sdt>
                <w:sdt>
                  <w:sdtPr>
                    <w:rPr>
                      <w:szCs w:val="21"/>
                    </w:rPr>
                    <w:alias w:val="母公司一年以内其他应收款金额明细－坏账准备"/>
                    <w:tag w:val="_GBC_47e5bce969de4e8e812ab8b9cc4319fc"/>
                    <w:id w:val="136052"/>
                    <w:lock w:val="sdtLocked"/>
                  </w:sdtPr>
                  <w:sdtEndPr/>
                  <w:sdtContent>
                    <w:tc>
                      <w:tcPr>
                        <w:tcW w:w="993" w:type="pct"/>
                      </w:tcPr>
                      <w:p w:rsidR="004D22AD" w:rsidRDefault="004D22AD" w:rsidP="008A6A0F">
                        <w:pPr>
                          <w:jc w:val="right"/>
                          <w:rPr>
                            <w:szCs w:val="21"/>
                          </w:rPr>
                        </w:pPr>
                        <w:r w:rsidRPr="00C47E08">
                          <w:rPr>
                            <w:szCs w:val="21"/>
                          </w:rPr>
                          <w:t>75,075.00</w:t>
                        </w:r>
                      </w:p>
                    </w:tc>
                  </w:sdtContent>
                </w:sdt>
                <w:sdt>
                  <w:sdtPr>
                    <w:rPr>
                      <w:szCs w:val="21"/>
                    </w:rPr>
                    <w:alias w:val="母公司一年以内其他应收款金额明细－坏账准备计提比例"/>
                    <w:tag w:val="_GBC_648394768d8d4cd39d50134e247ae0a8"/>
                    <w:id w:val="136053"/>
                    <w:lock w:val="sdtLocked"/>
                  </w:sdtPr>
                  <w:sdtEndPr/>
                  <w:sdtContent>
                    <w:tc>
                      <w:tcPr>
                        <w:tcW w:w="999" w:type="pct"/>
                      </w:tcPr>
                      <w:p w:rsidR="004D22AD" w:rsidRDefault="004D22AD" w:rsidP="008A6A0F">
                        <w:pPr>
                          <w:jc w:val="right"/>
                          <w:rPr>
                            <w:szCs w:val="21"/>
                          </w:rPr>
                        </w:pPr>
                        <w:r w:rsidRPr="00367995">
                          <w:rPr>
                            <w:szCs w:val="21"/>
                          </w:rPr>
                          <w:t>5.00</w:t>
                        </w:r>
                        <w:r w:rsidR="000143E6">
                          <w:rPr>
                            <w:rFonts w:hint="eastAsia"/>
                            <w:szCs w:val="21"/>
                          </w:rPr>
                          <w:t>%</w:t>
                        </w:r>
                      </w:p>
                    </w:tc>
                  </w:sdtContent>
                </w:sdt>
              </w:tr>
            </w:sdtContent>
          </w:sdt>
          <w:sdt>
            <w:sdtPr>
              <w:alias w:val="一年以内其他应收款金额明细"/>
              <w:tag w:val="_GBC_860af2b8105d4e3eb381eb65866b7c4e"/>
              <w:id w:val="136059"/>
            </w:sdtPr>
            <w:sdtEndPr/>
            <w:sdtContent>
              <w:tr w:rsidR="004D22AD" w:rsidTr="008A6A0F">
                <w:trPr>
                  <w:jc w:val="center"/>
                </w:trPr>
                <w:sdt>
                  <w:sdtPr>
                    <w:alias w:val="母公司一年以内其他应收款金额明细－帐龄名称"/>
                    <w:tag w:val="_GBC_16219c7205cd4fd2b2e397a9f56f3406"/>
                    <w:id w:val="136055"/>
                    <w:lock w:val="sdtLocked"/>
                  </w:sdtPr>
                  <w:sdtEndPr/>
                  <w:sdtContent>
                    <w:tc>
                      <w:tcPr>
                        <w:tcW w:w="1960" w:type="pct"/>
                        <w:shd w:val="clear" w:color="auto" w:fill="auto"/>
                      </w:tcPr>
                      <w:p w:rsidR="004D22AD" w:rsidRDefault="004D22AD" w:rsidP="008A6A0F">
                        <w:pPr>
                          <w:rPr>
                            <w:szCs w:val="21"/>
                          </w:rPr>
                        </w:pPr>
                        <w:r>
                          <w:t>2至3年</w:t>
                        </w:r>
                      </w:p>
                    </w:tc>
                  </w:sdtContent>
                </w:sdt>
                <w:sdt>
                  <w:sdtPr>
                    <w:rPr>
                      <w:szCs w:val="21"/>
                    </w:rPr>
                    <w:alias w:val="母公司一年以内其他应收款金额明细－账面余额"/>
                    <w:tag w:val="_GBC_e976b4c71c8d406cbe67f96b665e76a1"/>
                    <w:id w:val="136056"/>
                    <w:lock w:val="sdtLocked"/>
                  </w:sdtPr>
                  <w:sdtEndPr/>
                  <w:sdtContent>
                    <w:tc>
                      <w:tcPr>
                        <w:tcW w:w="1048" w:type="pct"/>
                        <w:shd w:val="clear" w:color="auto" w:fill="auto"/>
                      </w:tcPr>
                      <w:p w:rsidR="004D22AD" w:rsidRDefault="004D22AD" w:rsidP="008A6A0F">
                        <w:pPr>
                          <w:jc w:val="right"/>
                          <w:rPr>
                            <w:szCs w:val="21"/>
                          </w:rPr>
                        </w:pPr>
                        <w:r w:rsidRPr="00C47E08">
                          <w:rPr>
                            <w:szCs w:val="21"/>
                          </w:rPr>
                          <w:t>27,303.00</w:t>
                        </w:r>
                      </w:p>
                    </w:tc>
                  </w:sdtContent>
                </w:sdt>
                <w:sdt>
                  <w:sdtPr>
                    <w:rPr>
                      <w:szCs w:val="21"/>
                    </w:rPr>
                    <w:alias w:val="母公司一年以内其他应收款金额明细－坏账准备"/>
                    <w:tag w:val="_GBC_47e5bce969de4e8e812ab8b9cc4319fc"/>
                    <w:id w:val="136057"/>
                    <w:lock w:val="sdtLocked"/>
                  </w:sdtPr>
                  <w:sdtEndPr/>
                  <w:sdtContent>
                    <w:tc>
                      <w:tcPr>
                        <w:tcW w:w="993" w:type="pct"/>
                      </w:tcPr>
                      <w:p w:rsidR="004D22AD" w:rsidRDefault="004D22AD" w:rsidP="008A6A0F">
                        <w:pPr>
                          <w:jc w:val="right"/>
                          <w:rPr>
                            <w:szCs w:val="21"/>
                          </w:rPr>
                        </w:pPr>
                        <w:r w:rsidRPr="00C47E08">
                          <w:rPr>
                            <w:szCs w:val="21"/>
                          </w:rPr>
                          <w:t>2,730.30</w:t>
                        </w:r>
                      </w:p>
                    </w:tc>
                  </w:sdtContent>
                </w:sdt>
                <w:sdt>
                  <w:sdtPr>
                    <w:rPr>
                      <w:szCs w:val="21"/>
                    </w:rPr>
                    <w:alias w:val="母公司一年以内其他应收款金额明细－坏账准备计提比例"/>
                    <w:tag w:val="_GBC_648394768d8d4cd39d50134e247ae0a8"/>
                    <w:id w:val="136058"/>
                    <w:lock w:val="sdtLocked"/>
                  </w:sdtPr>
                  <w:sdtEndPr/>
                  <w:sdtContent>
                    <w:tc>
                      <w:tcPr>
                        <w:tcW w:w="999" w:type="pct"/>
                      </w:tcPr>
                      <w:p w:rsidR="004D22AD" w:rsidRDefault="004D22AD" w:rsidP="008A6A0F">
                        <w:pPr>
                          <w:jc w:val="right"/>
                          <w:rPr>
                            <w:szCs w:val="21"/>
                          </w:rPr>
                        </w:pPr>
                        <w:r w:rsidRPr="00367995">
                          <w:rPr>
                            <w:szCs w:val="21"/>
                          </w:rPr>
                          <w:t>10.00</w:t>
                        </w:r>
                        <w:r w:rsidR="000143E6">
                          <w:rPr>
                            <w:rFonts w:hint="eastAsia"/>
                            <w:szCs w:val="21"/>
                          </w:rPr>
                          <w:t>%</w:t>
                        </w:r>
                      </w:p>
                    </w:tc>
                  </w:sdtContent>
                </w:sdt>
              </w:tr>
            </w:sdtContent>
          </w:sdt>
          <w:sdt>
            <w:sdtPr>
              <w:alias w:val="一年以内其他应收款金额明细"/>
              <w:tag w:val="_GBC_860af2b8105d4e3eb381eb65866b7c4e"/>
              <w:id w:val="136064"/>
            </w:sdtPr>
            <w:sdtEndPr/>
            <w:sdtContent>
              <w:tr w:rsidR="004D22AD" w:rsidTr="008A6A0F">
                <w:trPr>
                  <w:jc w:val="center"/>
                </w:trPr>
                <w:sdt>
                  <w:sdtPr>
                    <w:alias w:val="母公司一年以内其他应收款金额明细－帐龄名称"/>
                    <w:tag w:val="_GBC_16219c7205cd4fd2b2e397a9f56f3406"/>
                    <w:id w:val="136060"/>
                    <w:lock w:val="sdtLocked"/>
                  </w:sdtPr>
                  <w:sdtEndPr/>
                  <w:sdtContent>
                    <w:tc>
                      <w:tcPr>
                        <w:tcW w:w="1960" w:type="pct"/>
                        <w:shd w:val="clear" w:color="auto" w:fill="auto"/>
                      </w:tcPr>
                      <w:p w:rsidR="004D22AD" w:rsidRDefault="004D22AD" w:rsidP="008A6A0F">
                        <w:pPr>
                          <w:rPr>
                            <w:szCs w:val="21"/>
                          </w:rPr>
                        </w:pPr>
                        <w:r>
                          <w:t>3至4年</w:t>
                        </w:r>
                      </w:p>
                    </w:tc>
                  </w:sdtContent>
                </w:sdt>
                <w:sdt>
                  <w:sdtPr>
                    <w:rPr>
                      <w:szCs w:val="21"/>
                    </w:rPr>
                    <w:alias w:val="母公司一年以内其他应收款金额明细－账面余额"/>
                    <w:tag w:val="_GBC_e976b4c71c8d406cbe67f96b665e76a1"/>
                    <w:id w:val="136061"/>
                    <w:lock w:val="sdtLocked"/>
                  </w:sdtPr>
                  <w:sdtEndPr/>
                  <w:sdtContent>
                    <w:tc>
                      <w:tcPr>
                        <w:tcW w:w="1048" w:type="pct"/>
                        <w:shd w:val="clear" w:color="auto" w:fill="auto"/>
                      </w:tcPr>
                      <w:p w:rsidR="004D22AD" w:rsidRDefault="004D22AD" w:rsidP="008A6A0F">
                        <w:pPr>
                          <w:jc w:val="right"/>
                          <w:rPr>
                            <w:szCs w:val="21"/>
                          </w:rPr>
                        </w:pPr>
                        <w:r w:rsidRPr="00C47E08">
                          <w:rPr>
                            <w:szCs w:val="21"/>
                          </w:rPr>
                          <w:t>5,062.50</w:t>
                        </w:r>
                      </w:p>
                    </w:tc>
                  </w:sdtContent>
                </w:sdt>
                <w:sdt>
                  <w:sdtPr>
                    <w:rPr>
                      <w:szCs w:val="21"/>
                    </w:rPr>
                    <w:alias w:val="母公司一年以内其他应收款金额明细－坏账准备"/>
                    <w:tag w:val="_GBC_47e5bce969de4e8e812ab8b9cc4319fc"/>
                    <w:id w:val="136062"/>
                    <w:lock w:val="sdtLocked"/>
                  </w:sdtPr>
                  <w:sdtEndPr/>
                  <w:sdtContent>
                    <w:tc>
                      <w:tcPr>
                        <w:tcW w:w="993" w:type="pct"/>
                      </w:tcPr>
                      <w:p w:rsidR="004D22AD" w:rsidRDefault="004D22AD" w:rsidP="008A6A0F">
                        <w:pPr>
                          <w:jc w:val="right"/>
                          <w:rPr>
                            <w:szCs w:val="21"/>
                          </w:rPr>
                        </w:pPr>
                        <w:r w:rsidRPr="00C47E08">
                          <w:rPr>
                            <w:szCs w:val="21"/>
                          </w:rPr>
                          <w:t>1,518.75</w:t>
                        </w:r>
                      </w:p>
                    </w:tc>
                  </w:sdtContent>
                </w:sdt>
                <w:sdt>
                  <w:sdtPr>
                    <w:rPr>
                      <w:szCs w:val="21"/>
                    </w:rPr>
                    <w:alias w:val="母公司一年以内其他应收款金额明细－坏账准备计提比例"/>
                    <w:tag w:val="_GBC_648394768d8d4cd39d50134e247ae0a8"/>
                    <w:id w:val="136063"/>
                    <w:lock w:val="sdtLocked"/>
                  </w:sdtPr>
                  <w:sdtEndPr/>
                  <w:sdtContent>
                    <w:tc>
                      <w:tcPr>
                        <w:tcW w:w="999" w:type="pct"/>
                      </w:tcPr>
                      <w:p w:rsidR="004D22AD" w:rsidRDefault="004D22AD" w:rsidP="008A6A0F">
                        <w:pPr>
                          <w:jc w:val="right"/>
                          <w:rPr>
                            <w:szCs w:val="21"/>
                          </w:rPr>
                        </w:pPr>
                        <w:r w:rsidRPr="00367995">
                          <w:rPr>
                            <w:szCs w:val="21"/>
                          </w:rPr>
                          <w:t>30.00</w:t>
                        </w:r>
                        <w:r w:rsidR="000143E6">
                          <w:rPr>
                            <w:rFonts w:hint="eastAsia"/>
                            <w:szCs w:val="21"/>
                          </w:rPr>
                          <w:t>%</w:t>
                        </w:r>
                      </w:p>
                    </w:tc>
                  </w:sdtContent>
                </w:sdt>
              </w:tr>
            </w:sdtContent>
          </w:sdt>
          <w:sdt>
            <w:sdtPr>
              <w:alias w:val="一年以内其他应收款金额明细"/>
              <w:tag w:val="_GBC_860af2b8105d4e3eb381eb65866b7c4e"/>
              <w:id w:val="136069"/>
            </w:sdtPr>
            <w:sdtEndPr/>
            <w:sdtContent>
              <w:tr w:rsidR="004D22AD" w:rsidTr="008A6A0F">
                <w:trPr>
                  <w:jc w:val="center"/>
                </w:trPr>
                <w:sdt>
                  <w:sdtPr>
                    <w:alias w:val="母公司一年以内其他应收款金额明细－帐龄名称"/>
                    <w:tag w:val="_GBC_16219c7205cd4fd2b2e397a9f56f3406"/>
                    <w:id w:val="136065"/>
                    <w:lock w:val="sdtLocked"/>
                  </w:sdtPr>
                  <w:sdtEndPr/>
                  <w:sdtContent>
                    <w:tc>
                      <w:tcPr>
                        <w:tcW w:w="1960" w:type="pct"/>
                        <w:shd w:val="clear" w:color="auto" w:fill="auto"/>
                      </w:tcPr>
                      <w:p w:rsidR="004D22AD" w:rsidRDefault="004D22AD" w:rsidP="008A6A0F">
                        <w:pPr>
                          <w:rPr>
                            <w:szCs w:val="21"/>
                          </w:rPr>
                        </w:pPr>
                        <w:r>
                          <w:t>4至5年</w:t>
                        </w:r>
                      </w:p>
                    </w:tc>
                  </w:sdtContent>
                </w:sdt>
                <w:sdt>
                  <w:sdtPr>
                    <w:rPr>
                      <w:szCs w:val="21"/>
                    </w:rPr>
                    <w:alias w:val="母公司一年以内其他应收款金额明细－账面余额"/>
                    <w:tag w:val="_GBC_e976b4c71c8d406cbe67f96b665e76a1"/>
                    <w:id w:val="136066"/>
                    <w:lock w:val="sdtLocked"/>
                  </w:sdtPr>
                  <w:sdtEndPr/>
                  <w:sdtContent>
                    <w:tc>
                      <w:tcPr>
                        <w:tcW w:w="1048" w:type="pct"/>
                        <w:shd w:val="clear" w:color="auto" w:fill="auto"/>
                      </w:tcPr>
                      <w:p w:rsidR="004D22AD" w:rsidRDefault="004D22AD" w:rsidP="008A6A0F">
                        <w:pPr>
                          <w:jc w:val="right"/>
                          <w:rPr>
                            <w:szCs w:val="21"/>
                          </w:rPr>
                        </w:pPr>
                        <w:r w:rsidRPr="00C47E08">
                          <w:rPr>
                            <w:szCs w:val="21"/>
                          </w:rPr>
                          <w:t>-</w:t>
                        </w:r>
                      </w:p>
                    </w:tc>
                  </w:sdtContent>
                </w:sdt>
                <w:sdt>
                  <w:sdtPr>
                    <w:rPr>
                      <w:szCs w:val="21"/>
                    </w:rPr>
                    <w:alias w:val="母公司一年以内其他应收款金额明细－坏账准备"/>
                    <w:tag w:val="_GBC_47e5bce969de4e8e812ab8b9cc4319fc"/>
                    <w:id w:val="136067"/>
                    <w:lock w:val="sdtLocked"/>
                  </w:sdtPr>
                  <w:sdtEndPr/>
                  <w:sdtContent>
                    <w:tc>
                      <w:tcPr>
                        <w:tcW w:w="993" w:type="pct"/>
                      </w:tcPr>
                      <w:p w:rsidR="004D22AD" w:rsidRDefault="004D22AD" w:rsidP="008A6A0F">
                        <w:pPr>
                          <w:jc w:val="right"/>
                          <w:rPr>
                            <w:szCs w:val="21"/>
                          </w:rPr>
                        </w:pPr>
                        <w:r w:rsidRPr="00C47E08">
                          <w:rPr>
                            <w:szCs w:val="21"/>
                          </w:rPr>
                          <w:t>-</w:t>
                        </w:r>
                      </w:p>
                    </w:tc>
                  </w:sdtContent>
                </w:sdt>
                <w:sdt>
                  <w:sdtPr>
                    <w:rPr>
                      <w:szCs w:val="21"/>
                    </w:rPr>
                    <w:alias w:val="母公司一年以内其他应收款金额明细－坏账准备计提比例"/>
                    <w:tag w:val="_GBC_648394768d8d4cd39d50134e247ae0a8"/>
                    <w:id w:val="136068"/>
                    <w:lock w:val="sdtLocked"/>
                  </w:sdtPr>
                  <w:sdtEndPr/>
                  <w:sdtContent>
                    <w:tc>
                      <w:tcPr>
                        <w:tcW w:w="999" w:type="pct"/>
                      </w:tcPr>
                      <w:p w:rsidR="004D22AD" w:rsidRDefault="004D22AD" w:rsidP="008A6A0F">
                        <w:pPr>
                          <w:jc w:val="right"/>
                          <w:rPr>
                            <w:szCs w:val="21"/>
                          </w:rPr>
                        </w:pPr>
                        <w:r w:rsidRPr="00367995">
                          <w:rPr>
                            <w:szCs w:val="21"/>
                          </w:rPr>
                          <w:t>-</w:t>
                        </w:r>
                      </w:p>
                    </w:tc>
                  </w:sdtContent>
                </w:sdt>
              </w:tr>
            </w:sdtContent>
          </w:sdt>
          <w:sdt>
            <w:sdtPr>
              <w:alias w:val="一年以内其他应收款金额明细"/>
              <w:tag w:val="_GBC_860af2b8105d4e3eb381eb65866b7c4e"/>
              <w:id w:val="136074"/>
            </w:sdtPr>
            <w:sdtEndPr/>
            <w:sdtContent>
              <w:tr w:rsidR="004D22AD" w:rsidTr="008A6A0F">
                <w:trPr>
                  <w:jc w:val="center"/>
                </w:trPr>
                <w:sdt>
                  <w:sdtPr>
                    <w:alias w:val="母公司一年以内其他应收款金额明细－帐龄名称"/>
                    <w:tag w:val="_GBC_16219c7205cd4fd2b2e397a9f56f3406"/>
                    <w:id w:val="136070"/>
                    <w:lock w:val="sdtLocked"/>
                  </w:sdtPr>
                  <w:sdtEndPr/>
                  <w:sdtContent>
                    <w:tc>
                      <w:tcPr>
                        <w:tcW w:w="1960" w:type="pct"/>
                        <w:shd w:val="clear" w:color="auto" w:fill="auto"/>
                      </w:tcPr>
                      <w:p w:rsidR="004D22AD" w:rsidRDefault="004D22AD" w:rsidP="008A6A0F">
                        <w:pPr>
                          <w:rPr>
                            <w:szCs w:val="21"/>
                          </w:rPr>
                        </w:pPr>
                        <w:proofErr w:type="gramStart"/>
                        <w:r>
                          <w:t>5年以上</w:t>
                        </w:r>
                        <w:proofErr w:type="gramEnd"/>
                      </w:p>
                    </w:tc>
                  </w:sdtContent>
                </w:sdt>
                <w:sdt>
                  <w:sdtPr>
                    <w:rPr>
                      <w:szCs w:val="21"/>
                    </w:rPr>
                    <w:alias w:val="母公司一年以内其他应收款金额明细－账面余额"/>
                    <w:tag w:val="_GBC_e976b4c71c8d406cbe67f96b665e76a1"/>
                    <w:id w:val="136071"/>
                    <w:lock w:val="sdtLocked"/>
                  </w:sdtPr>
                  <w:sdtEndPr/>
                  <w:sdtContent>
                    <w:tc>
                      <w:tcPr>
                        <w:tcW w:w="1048" w:type="pct"/>
                        <w:shd w:val="clear" w:color="auto" w:fill="auto"/>
                      </w:tcPr>
                      <w:p w:rsidR="004D22AD" w:rsidRDefault="004D22AD" w:rsidP="008A6A0F">
                        <w:pPr>
                          <w:jc w:val="right"/>
                          <w:rPr>
                            <w:szCs w:val="21"/>
                          </w:rPr>
                        </w:pPr>
                        <w:r w:rsidRPr="00C47E08">
                          <w:rPr>
                            <w:szCs w:val="21"/>
                          </w:rPr>
                          <w:t>-</w:t>
                        </w:r>
                      </w:p>
                    </w:tc>
                  </w:sdtContent>
                </w:sdt>
                <w:sdt>
                  <w:sdtPr>
                    <w:rPr>
                      <w:szCs w:val="21"/>
                    </w:rPr>
                    <w:alias w:val="母公司一年以内其他应收款金额明细－坏账准备"/>
                    <w:tag w:val="_GBC_47e5bce969de4e8e812ab8b9cc4319fc"/>
                    <w:id w:val="136072"/>
                    <w:lock w:val="sdtLocked"/>
                  </w:sdtPr>
                  <w:sdtEndPr/>
                  <w:sdtContent>
                    <w:tc>
                      <w:tcPr>
                        <w:tcW w:w="993" w:type="pct"/>
                      </w:tcPr>
                      <w:p w:rsidR="004D22AD" w:rsidRDefault="004D22AD" w:rsidP="008A6A0F">
                        <w:pPr>
                          <w:jc w:val="right"/>
                          <w:rPr>
                            <w:szCs w:val="21"/>
                          </w:rPr>
                        </w:pPr>
                        <w:r w:rsidRPr="00C47E08">
                          <w:rPr>
                            <w:szCs w:val="21"/>
                          </w:rPr>
                          <w:t>-</w:t>
                        </w:r>
                      </w:p>
                    </w:tc>
                  </w:sdtContent>
                </w:sdt>
                <w:sdt>
                  <w:sdtPr>
                    <w:rPr>
                      <w:szCs w:val="21"/>
                    </w:rPr>
                    <w:alias w:val="母公司一年以内其他应收款金额明细－坏账准备计提比例"/>
                    <w:tag w:val="_GBC_648394768d8d4cd39d50134e247ae0a8"/>
                    <w:id w:val="136073"/>
                    <w:lock w:val="sdtLocked"/>
                  </w:sdtPr>
                  <w:sdtEndPr/>
                  <w:sdtContent>
                    <w:tc>
                      <w:tcPr>
                        <w:tcW w:w="999" w:type="pct"/>
                      </w:tcPr>
                      <w:p w:rsidR="004D22AD" w:rsidRDefault="004D22AD" w:rsidP="008A6A0F">
                        <w:pPr>
                          <w:jc w:val="right"/>
                          <w:rPr>
                            <w:szCs w:val="21"/>
                          </w:rPr>
                        </w:pPr>
                        <w:r w:rsidRPr="00367995">
                          <w:rPr>
                            <w:szCs w:val="21"/>
                          </w:rPr>
                          <w:t>-</w:t>
                        </w:r>
                      </w:p>
                    </w:tc>
                  </w:sdtContent>
                </w:sdt>
              </w:tr>
            </w:sdtContent>
          </w:sdt>
          <w:sdt>
            <w:sdtPr>
              <w:alias w:val="一年以内其他应收款金额明细"/>
              <w:tag w:val="_GBC_860af2b8105d4e3eb381eb65866b7c4e"/>
              <w:id w:val="136079"/>
            </w:sdtPr>
            <w:sdtEndPr/>
            <w:sdtContent>
              <w:tr w:rsidR="004D22AD" w:rsidTr="008A6A0F">
                <w:trPr>
                  <w:jc w:val="center"/>
                </w:trPr>
                <w:sdt>
                  <w:sdtPr>
                    <w:alias w:val="母公司一年以内其他应收款金额明细－帐龄名称"/>
                    <w:tag w:val="_GBC_16219c7205cd4fd2b2e397a9f56f3406"/>
                    <w:id w:val="136075"/>
                    <w:lock w:val="sdtLocked"/>
                  </w:sdtPr>
                  <w:sdtEndPr/>
                  <w:sdtContent>
                    <w:tc>
                      <w:tcPr>
                        <w:tcW w:w="1960" w:type="pct"/>
                        <w:shd w:val="clear" w:color="auto" w:fill="auto"/>
                      </w:tcPr>
                      <w:p w:rsidR="004D22AD" w:rsidRDefault="004D22AD" w:rsidP="008A6A0F">
                        <w:pPr>
                          <w:rPr>
                            <w:szCs w:val="21"/>
                          </w:rPr>
                        </w:pPr>
                        <w:r>
                          <w:t>合计</w:t>
                        </w:r>
                      </w:p>
                    </w:tc>
                  </w:sdtContent>
                </w:sdt>
                <w:sdt>
                  <w:sdtPr>
                    <w:rPr>
                      <w:szCs w:val="21"/>
                    </w:rPr>
                    <w:alias w:val="母公司一年以内其他应收款金额明细－账面余额"/>
                    <w:tag w:val="_GBC_e976b4c71c8d406cbe67f96b665e76a1"/>
                    <w:id w:val="136076"/>
                    <w:lock w:val="sdtLocked"/>
                  </w:sdtPr>
                  <w:sdtEndPr/>
                  <w:sdtContent>
                    <w:tc>
                      <w:tcPr>
                        <w:tcW w:w="1048" w:type="pct"/>
                        <w:shd w:val="clear" w:color="auto" w:fill="auto"/>
                      </w:tcPr>
                      <w:p w:rsidR="004D22AD" w:rsidRDefault="004D22AD" w:rsidP="008A6A0F">
                        <w:pPr>
                          <w:jc w:val="right"/>
                          <w:rPr>
                            <w:szCs w:val="21"/>
                          </w:rPr>
                        </w:pPr>
                        <w:r w:rsidRPr="00C47E08">
                          <w:rPr>
                            <w:szCs w:val="21"/>
                          </w:rPr>
                          <w:t>1,726,660,167.67</w:t>
                        </w:r>
                      </w:p>
                    </w:tc>
                  </w:sdtContent>
                </w:sdt>
                <w:sdt>
                  <w:sdtPr>
                    <w:rPr>
                      <w:szCs w:val="21"/>
                    </w:rPr>
                    <w:alias w:val="母公司一年以内其他应收款金额明细－坏账准备"/>
                    <w:tag w:val="_GBC_47e5bce969de4e8e812ab8b9cc4319fc"/>
                    <w:id w:val="136077"/>
                    <w:lock w:val="sdtLocked"/>
                  </w:sdtPr>
                  <w:sdtEndPr/>
                  <w:sdtContent>
                    <w:tc>
                      <w:tcPr>
                        <w:tcW w:w="993" w:type="pct"/>
                      </w:tcPr>
                      <w:p w:rsidR="004D22AD" w:rsidRDefault="004D22AD" w:rsidP="008A6A0F">
                        <w:pPr>
                          <w:jc w:val="right"/>
                          <w:rPr>
                            <w:szCs w:val="21"/>
                          </w:rPr>
                        </w:pPr>
                        <w:r w:rsidRPr="00C47E08">
                          <w:rPr>
                            <w:szCs w:val="21"/>
                          </w:rPr>
                          <w:t>31,088,571.62</w:t>
                        </w:r>
                      </w:p>
                    </w:tc>
                  </w:sdtContent>
                </w:sdt>
                <w:sdt>
                  <w:sdtPr>
                    <w:rPr>
                      <w:szCs w:val="21"/>
                    </w:rPr>
                    <w:alias w:val="母公司一年以内其他应收款金额明细－坏账准备计提比例"/>
                    <w:tag w:val="_GBC_648394768d8d4cd39d50134e247ae0a8"/>
                    <w:id w:val="136078"/>
                    <w:lock w:val="sdtLocked"/>
                  </w:sdtPr>
                  <w:sdtEndPr/>
                  <w:sdtContent>
                    <w:tc>
                      <w:tcPr>
                        <w:tcW w:w="999" w:type="pct"/>
                      </w:tcPr>
                      <w:p w:rsidR="004D22AD" w:rsidRDefault="004D22AD" w:rsidP="008A6A0F">
                        <w:pPr>
                          <w:jc w:val="right"/>
                          <w:rPr>
                            <w:szCs w:val="21"/>
                          </w:rPr>
                        </w:pPr>
                        <w:r w:rsidRPr="00367995">
                          <w:rPr>
                            <w:szCs w:val="21"/>
                          </w:rPr>
                          <w:t>1.80</w:t>
                        </w:r>
                        <w:r w:rsidR="000143E6">
                          <w:rPr>
                            <w:rFonts w:hint="eastAsia"/>
                            <w:szCs w:val="21"/>
                          </w:rPr>
                          <w:t>%</w:t>
                        </w:r>
                      </w:p>
                    </w:tc>
                  </w:sdtContent>
                </w:sdt>
              </w:tr>
            </w:sdtContent>
          </w:sdt>
        </w:tbl>
        <w:p w:rsidR="004D22AD" w:rsidRDefault="004D22AD"/>
        <w:p w:rsidR="00F06C50" w:rsidRDefault="0039091F">
          <w:pPr>
            <w:rPr>
              <w:szCs w:val="21"/>
            </w:rPr>
          </w:pPr>
          <w:r>
            <w:rPr>
              <w:rFonts w:hint="eastAsia"/>
              <w:szCs w:val="21"/>
            </w:rPr>
            <w:t>确定该组合依据的</w:t>
          </w:r>
          <w:r>
            <w:rPr>
              <w:szCs w:val="21"/>
            </w:rPr>
            <w:t>说明：</w:t>
          </w:r>
        </w:p>
        <w:sdt>
          <w:sdtPr>
            <w:rPr>
              <w:szCs w:val="21"/>
            </w:rPr>
            <w:alias w:val="按账龄分析法计提坏账准备的其他应收款确定该组合依据的说明"/>
            <w:tag w:val="_GBC_c43b6e1f1ab1497ab9717932f4fd63d1"/>
            <w:id w:val="1344897341"/>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p w:rsidR="00F06C50" w:rsidRPr="00C47E08" w:rsidRDefault="004353AD" w:rsidP="00C47E08"/>
      </w:sdtContent>
    </w:sdt>
    <w:sdt>
      <w:sdtPr>
        <w:rPr>
          <w:szCs w:val="21"/>
        </w:rPr>
        <w:tag w:val="_GBC_05f8c9f11b8c4595a6380f2f337f34c8"/>
        <w:id w:val="-79290431"/>
        <w:lock w:val="sdtLocked"/>
        <w:placeholder>
          <w:docPart w:val="GBC22222222222222222222222222222"/>
        </w:placeholder>
      </w:sdtPr>
      <w:sdtEndPr>
        <w:rPr>
          <w:szCs w:val="24"/>
        </w:rPr>
      </w:sdtEndPr>
      <w:sdtContent>
        <w:p w:rsidR="00F06C50" w:rsidRDefault="0039091F">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
            <w:tag w:val="_GBC_fd6f8dd8b0db499f829b29e121a6fd95"/>
            <w:id w:val="2003618565"/>
            <w:lock w:val="sdtLocked"/>
            <w:placeholder>
              <w:docPart w:val="GBC22222222222222222222222222222"/>
            </w:placeholder>
          </w:sdtPr>
          <w:sdtEndPr/>
          <w:sdtContent>
            <w:p w:rsidR="00A73718" w:rsidRDefault="00B0032F" w:rsidP="00A73718">
              <w:pPr>
                <w:tabs>
                  <w:tab w:val="left" w:pos="9720"/>
                </w:tabs>
                <w:ind w:rightChars="-673" w:right="-1413"/>
                <w:rPr>
                  <w:szCs w:val="21"/>
                </w:rPr>
              </w:pPr>
              <w:r>
                <w:rPr>
                  <w:szCs w:val="21"/>
                </w:rPr>
                <w:fldChar w:fldCharType="begin"/>
              </w:r>
              <w:r w:rsidR="00A73718">
                <w:rPr>
                  <w:szCs w:val="21"/>
                </w:rPr>
                <w:instrText xml:space="preserve"> MACROBUTTON  SnrToggleCheckbox □适用 </w:instrText>
              </w:r>
              <w:r>
                <w:rPr>
                  <w:szCs w:val="21"/>
                </w:rPr>
                <w:fldChar w:fldCharType="end"/>
              </w:r>
              <w:r>
                <w:rPr>
                  <w:szCs w:val="21"/>
                </w:rPr>
                <w:fldChar w:fldCharType="begin"/>
              </w:r>
              <w:r w:rsidR="00A73718">
                <w:rPr>
                  <w:szCs w:val="21"/>
                </w:rPr>
                <w:instrText xml:space="preserve"> MACROBUTTON  SnrToggleCheckbox √不适用 </w:instrText>
              </w:r>
              <w:r>
                <w:rPr>
                  <w:szCs w:val="21"/>
                </w:rPr>
                <w:fldChar w:fldCharType="end"/>
              </w:r>
            </w:p>
          </w:sdtContent>
        </w:sdt>
        <w:p w:rsidR="00F06C50" w:rsidRPr="00A73718" w:rsidRDefault="004353AD" w:rsidP="00A73718"/>
      </w:sdtContent>
    </w:sdt>
    <w:sdt>
      <w:sdtPr>
        <w:rPr>
          <w:szCs w:val="21"/>
        </w:rPr>
        <w:tag w:val="_GBC_a5e67ce8345a4a69b6cd65bd1a534d71"/>
        <w:id w:val="1855460880"/>
        <w:lock w:val="sdtLocked"/>
        <w:placeholder>
          <w:docPart w:val="GBC22222222222222222222222222222"/>
        </w:placeholder>
      </w:sdtPr>
      <w:sdtEndPr/>
      <w:sdtContent>
        <w:p w:rsidR="00F06C50" w:rsidRDefault="0039091F">
          <w:pPr>
            <w:spacing w:before="60" w:after="60"/>
            <w:rPr>
              <w:szCs w:val="21"/>
            </w:rPr>
          </w:pPr>
          <w:r>
            <w:rPr>
              <w:rFonts w:hint="eastAsia"/>
              <w:szCs w:val="21"/>
            </w:rPr>
            <w:t>组合中，采用其他方法计提坏账准备的其他应收款：</w:t>
          </w:r>
        </w:p>
        <w:sdt>
          <w:sdtPr>
            <w:rPr>
              <w:szCs w:val="21"/>
            </w:rPr>
            <w:alias w:val="采用其他方法计提坏账准备的其他应收款的说明"/>
            <w:tag w:val="_GBC_63ef30d3d3cd4468ad84da1c59e949b1"/>
            <w:id w:val="-552382284"/>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b w:val="0"/>
          <w:bCs w:val="0"/>
          <w:kern w:val="0"/>
          <w:szCs w:val="24"/>
        </w:rPr>
        <w:tag w:val="_GBC_84be6eef0da64b17b21c4f88ae994780"/>
        <w:id w:val="1431620777"/>
        <w:lock w:val="sdtLocked"/>
        <w:placeholder>
          <w:docPart w:val="GBC22222222222222222222222222222"/>
        </w:placeholder>
      </w:sdtPr>
      <w:sdtEndPr>
        <w:rPr>
          <w:rFonts w:hint="eastAsia"/>
        </w:rPr>
      </w:sdtEndPr>
      <w:sdtContent>
        <w:p w:rsidR="00F06C50" w:rsidRDefault="0039091F">
          <w:pPr>
            <w:pStyle w:val="4"/>
            <w:numPr>
              <w:ilvl w:val="0"/>
              <w:numId w:val="97"/>
            </w:numPr>
          </w:pPr>
          <w:r>
            <w:rPr>
              <w:rFonts w:hint="eastAsia"/>
            </w:rPr>
            <w:t>本期</w:t>
          </w:r>
          <w:r>
            <w:rPr>
              <w:rFonts w:ascii="宋体" w:hAnsi="宋体" w:hint="eastAsia"/>
              <w:szCs w:val="21"/>
            </w:rPr>
            <w:t>计提</w:t>
          </w:r>
          <w:r>
            <w:rPr>
              <w:rFonts w:hint="eastAsia"/>
            </w:rPr>
            <w:t>、收回或转回的坏账准备情况：</w:t>
          </w:r>
        </w:p>
        <w:p w:rsidR="00F06C50" w:rsidRDefault="0039091F">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EndPr/>
            <w:sdtContent>
              <w:r w:rsidR="00C47E08">
                <w:rPr>
                  <w:rFonts w:hint="eastAsia"/>
                </w:rPr>
                <w:t>0</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EndPr/>
            <w:sdtContent>
              <w:r w:rsidR="00C47E08">
                <w:rPr>
                  <w:rFonts w:hint="eastAsia"/>
                </w:rPr>
                <w:t>0</w:t>
              </w:r>
            </w:sdtContent>
          </w:sdt>
          <w:r>
            <w:t>元。</w:t>
          </w:r>
        </w:p>
        <w:p w:rsidR="00F06C50" w:rsidRDefault="0039091F">
          <w:r>
            <w:rPr>
              <w:rFonts w:hint="eastAsia"/>
            </w:rPr>
            <w:t>其中本期坏账准备转回或收回金额重要的：</w:t>
          </w:r>
        </w:p>
        <w:sdt>
          <w:sdtPr>
            <w:alias w:val="是否适用：母公司其中本期其他应收账款坏账准备收回或转回金额重要的"/>
            <w:tag w:val="_GBC_cb012ba9b90643769642532a2f171759"/>
            <w:id w:val="-199633664"/>
            <w:lock w:val="sdtLocked"/>
            <w:placeholder>
              <w:docPart w:val="GBC22222222222222222222222222222"/>
            </w:placeholder>
          </w:sdtPr>
          <w:sdtEndPr/>
          <w:sdtContent>
            <w:p w:rsidR="00A7371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Theme="minorHAnsi" w:hAnsiTheme="minorHAnsi" w:cs="宋体" w:hint="eastAsia"/>
          <w:b w:val="0"/>
          <w:bCs w:val="0"/>
          <w:kern w:val="0"/>
          <w:szCs w:val="22"/>
        </w:rPr>
        <w:tag w:val="_GBC_b3db905bb6d4425596d9888976709d96"/>
        <w:id w:val="2147242280"/>
        <w:lock w:val="sdtLocked"/>
        <w:placeholder>
          <w:docPart w:val="GBC22222222222222222222222222222"/>
        </w:placeholder>
      </w:sdtPr>
      <w:sdtEndPr>
        <w:rPr>
          <w:rFonts w:ascii="宋体" w:hAnsi="宋体"/>
          <w:szCs w:val="24"/>
        </w:rPr>
      </w:sdtEndPr>
      <w:sdtContent>
        <w:p w:rsidR="00F06C50" w:rsidRDefault="0039091F">
          <w:pPr>
            <w:pStyle w:val="4"/>
            <w:numPr>
              <w:ilvl w:val="0"/>
              <w:numId w:val="97"/>
            </w:numPr>
          </w:pPr>
          <w:r>
            <w:rPr>
              <w:rFonts w:hint="eastAsia"/>
            </w:rPr>
            <w:t>本期实际核销的其他应收款情况</w:t>
          </w:r>
        </w:p>
        <w:sdt>
          <w:sdtPr>
            <w:alias w:val="是否适用：母公司本期实际核销的其他应收款情况"/>
            <w:tag w:val="_GBC_dd1095756d2b471688ce5b700380fafc"/>
            <w:id w:val="-440074624"/>
            <w:lock w:val="sdtLocked"/>
            <w:placeholder>
              <w:docPart w:val="GBC22222222222222222222222222222"/>
            </w:placeholder>
          </w:sdtPr>
          <w:sdtEndPr/>
          <w:sdtContent>
            <w:p w:rsidR="00A73718" w:rsidRDefault="00B0032F" w:rsidP="00A73718">
              <w:pPr>
                <w:rPr>
                  <w:szCs w:val="21"/>
                </w:rPr>
              </w:pPr>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p w:rsidR="00F06C50" w:rsidRPr="00A73718" w:rsidRDefault="004353AD" w:rsidP="00A73718"/>
      </w:sdtContent>
    </w:sdt>
    <w:sdt>
      <w:sdtPr>
        <w:rPr>
          <w:rFonts w:ascii="宋体" w:hAnsi="宋体" w:cs="宋体" w:hint="eastAsia"/>
          <w:b w:val="0"/>
          <w:bCs w:val="0"/>
          <w:kern w:val="0"/>
          <w:szCs w:val="24"/>
        </w:rPr>
        <w:tag w:val="_GBC_c9f7dc8489b74105a28800b5cfad23af"/>
        <w:id w:val="-926726464"/>
        <w:lock w:val="sdtLocked"/>
        <w:placeholder>
          <w:docPart w:val="GBC22222222222222222222222222222"/>
        </w:placeholder>
      </w:sdtPr>
      <w:sdtEndPr/>
      <w:sdtContent>
        <w:p w:rsidR="00C029D7" w:rsidRDefault="00C029D7">
          <w:pPr>
            <w:pStyle w:val="4"/>
            <w:numPr>
              <w:ilvl w:val="0"/>
              <w:numId w:val="97"/>
            </w:numPr>
          </w:pPr>
          <w:r>
            <w:rPr>
              <w:rFonts w:hint="eastAsia"/>
            </w:rPr>
            <w:t>其他应收款按款项性质分类情况</w:t>
          </w:r>
        </w:p>
        <w:p w:rsidR="00C029D7" w:rsidRDefault="004353AD">
          <w:sdt>
            <w:sdtPr>
              <w:alias w:val="是否适用：母公司其他应收款按款项性质分类情况"/>
              <w:tag w:val="_GBC_101fec10ac1f41f39330610cac041192"/>
              <w:id w:val="-465122121"/>
              <w:lock w:val="sdtLocked"/>
              <w:placeholder>
                <w:docPart w:val="GBC22222222222222222222222222222"/>
              </w:placeholder>
            </w:sdtPr>
            <w:sdtEndPr/>
            <w:sdtContent>
              <w:r w:rsidR="00B0032F">
                <w:fldChar w:fldCharType="begin"/>
              </w:r>
              <w:r w:rsidR="00C029D7">
                <w:instrText xml:space="preserve"> MACROBUTTON  SnrToggleCheckbox √适用 </w:instrText>
              </w:r>
              <w:r w:rsidR="00B0032F">
                <w:fldChar w:fldCharType="end"/>
              </w:r>
              <w:r w:rsidR="00B0032F">
                <w:fldChar w:fldCharType="begin"/>
              </w:r>
              <w:r w:rsidR="00C029D7">
                <w:instrText xml:space="preserve"> MACROBUTTON  SnrToggleCheckbox □不适用 </w:instrText>
              </w:r>
              <w:r w:rsidR="00B0032F">
                <w:fldChar w:fldCharType="end"/>
              </w:r>
            </w:sdtContent>
          </w:sdt>
          <w:r w:rsidR="00C029D7">
            <w:rPr>
              <w:rFonts w:hint="eastAsia"/>
            </w:rPr>
            <w:t xml:space="preserve">                                            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C029D7" w:rsidTr="00F14669">
            <w:tc>
              <w:tcPr>
                <w:tcW w:w="1700" w:type="pct"/>
                <w:shd w:val="clear" w:color="auto" w:fill="auto"/>
                <w:vAlign w:val="center"/>
              </w:tcPr>
              <w:p w:rsidR="00C029D7" w:rsidRDefault="00C029D7" w:rsidP="00F14669">
                <w:pPr>
                  <w:jc w:val="center"/>
                </w:pPr>
                <w:r>
                  <w:rPr>
                    <w:rFonts w:hint="eastAsia"/>
                  </w:rPr>
                  <w:t>款项性质</w:t>
                </w:r>
              </w:p>
            </w:tc>
            <w:tc>
              <w:tcPr>
                <w:tcW w:w="1647" w:type="pct"/>
                <w:shd w:val="clear" w:color="auto" w:fill="auto"/>
                <w:vAlign w:val="center"/>
              </w:tcPr>
              <w:p w:rsidR="00C029D7" w:rsidRDefault="00C029D7" w:rsidP="00F14669">
                <w:pPr>
                  <w:jc w:val="center"/>
                </w:pPr>
                <w:r>
                  <w:rPr>
                    <w:rFonts w:hint="eastAsia"/>
                  </w:rPr>
                  <w:t>期末账面余额</w:t>
                </w:r>
              </w:p>
            </w:tc>
            <w:tc>
              <w:tcPr>
                <w:tcW w:w="1653" w:type="pct"/>
                <w:shd w:val="clear" w:color="auto" w:fill="auto"/>
                <w:vAlign w:val="center"/>
              </w:tcPr>
              <w:p w:rsidR="00C029D7" w:rsidRDefault="00C029D7" w:rsidP="00F14669">
                <w:pPr>
                  <w:jc w:val="center"/>
                </w:pPr>
                <w:r>
                  <w:rPr>
                    <w:rFonts w:hint="eastAsia"/>
                  </w:rPr>
                  <w:t>期初账面余额</w:t>
                </w:r>
              </w:p>
            </w:tc>
          </w:tr>
          <w:sdt>
            <w:sdtPr>
              <w:rPr>
                <w:rFonts w:hint="eastAsia"/>
              </w:rPr>
              <w:alias w:val="其他应收款按款项性质分类情况明细"/>
              <w:tag w:val="_GBC_2dbe9c87fcc94933b5e1adb6fa3a30df"/>
              <w:id w:val="20526003"/>
              <w:lock w:val="sdtLocked"/>
            </w:sdtPr>
            <w:sdtEndPr/>
            <w:sdtContent>
              <w:tr w:rsidR="00C029D7" w:rsidTr="00F14669">
                <w:sdt>
                  <w:sdtPr>
                    <w:rPr>
                      <w:rFonts w:hint="eastAsia"/>
                    </w:rPr>
                    <w:alias w:val="其他应收款按款项性质分类情况明细-款项性质"/>
                    <w:tag w:val="_GBC_0f2d8ffacf5a459a8ecd84c7b0d4791c"/>
                    <w:id w:val="20526000"/>
                    <w:lock w:val="sdtLocked"/>
                  </w:sdtPr>
                  <w:sdtEndPr/>
                  <w:sdtContent>
                    <w:tc>
                      <w:tcPr>
                        <w:tcW w:w="1700" w:type="pct"/>
                        <w:shd w:val="clear" w:color="auto" w:fill="auto"/>
                      </w:tcPr>
                      <w:p w:rsidR="00C029D7" w:rsidRDefault="00C029D7" w:rsidP="00F14669">
                        <w:pPr>
                          <w:rPr>
                            <w:highlight w:val="yellow"/>
                          </w:rPr>
                        </w:pPr>
                        <w:r>
                          <w:rPr>
                            <w:rFonts w:hint="eastAsia"/>
                          </w:rPr>
                          <w:t> 备用金</w:t>
                        </w:r>
                      </w:p>
                    </w:tc>
                  </w:sdtContent>
                </w:sdt>
                <w:sdt>
                  <w:sdtPr>
                    <w:rPr>
                      <w:rFonts w:hint="eastAsia"/>
                    </w:rPr>
                    <w:alias w:val="其他应收款按款项性质分类情况明细-金额"/>
                    <w:tag w:val="_GBC_984e1242fcf64d4cad97de9746e19d71"/>
                    <w:id w:val="20526001"/>
                    <w:lock w:val="sdtLocked"/>
                  </w:sdtPr>
                  <w:sdtEndPr/>
                  <w:sdtContent>
                    <w:tc>
                      <w:tcPr>
                        <w:tcW w:w="1647" w:type="pct"/>
                        <w:shd w:val="clear" w:color="auto" w:fill="auto"/>
                      </w:tcPr>
                      <w:p w:rsidR="00C029D7" w:rsidRDefault="00C029D7" w:rsidP="00F14669">
                        <w:pPr>
                          <w:jc w:val="right"/>
                          <w:rPr>
                            <w:highlight w:val="yellow"/>
                          </w:rPr>
                        </w:pPr>
                        <w:r>
                          <w:rPr>
                            <w:rFonts w:hint="eastAsia"/>
                          </w:rPr>
                          <w:t>8,197,652.34</w:t>
                        </w:r>
                      </w:p>
                    </w:tc>
                  </w:sdtContent>
                </w:sdt>
                <w:tc>
                  <w:tcPr>
                    <w:tcW w:w="1653" w:type="pct"/>
                    <w:shd w:val="clear" w:color="auto" w:fill="auto"/>
                  </w:tcPr>
                  <w:p w:rsidR="00C029D7" w:rsidRDefault="004353AD" w:rsidP="00F14669">
                    <w:pPr>
                      <w:jc w:val="right"/>
                      <w:rPr>
                        <w:highlight w:val="yellow"/>
                      </w:rPr>
                    </w:pPr>
                    <w:sdt>
                      <w:sdtPr>
                        <w:rPr>
                          <w:rFonts w:hint="eastAsia"/>
                        </w:rPr>
                        <w:alias w:val="其他应收款按款项性质分类情况明细-金额"/>
                        <w:tag w:val="_GBC_e8be72806f3341efb00614c18d995c62"/>
                        <w:id w:val="20526002"/>
                        <w:lock w:val="sdtLocked"/>
                      </w:sdtPr>
                      <w:sdtEndPr/>
                      <w:sdtContent>
                        <w:r w:rsidR="00C029D7">
                          <w:rPr>
                            <w:rFonts w:hint="eastAsia"/>
                          </w:rPr>
                          <w:t>4,756,283.61</w:t>
                        </w:r>
                      </w:sdtContent>
                    </w:sdt>
                  </w:p>
                </w:tc>
              </w:tr>
            </w:sdtContent>
          </w:sdt>
          <w:sdt>
            <w:sdtPr>
              <w:rPr>
                <w:rFonts w:hint="eastAsia"/>
              </w:rPr>
              <w:alias w:val="其他应收款按款项性质分类情况明细"/>
              <w:tag w:val="_GBC_2dbe9c87fcc94933b5e1adb6fa3a30df"/>
              <w:id w:val="20526007"/>
              <w:lock w:val="sdtLocked"/>
            </w:sdtPr>
            <w:sdtEndPr/>
            <w:sdtContent>
              <w:tr w:rsidR="00C029D7" w:rsidTr="00F14669">
                <w:sdt>
                  <w:sdtPr>
                    <w:rPr>
                      <w:rFonts w:hint="eastAsia"/>
                    </w:rPr>
                    <w:alias w:val="其他应收款按款项性质分类情况明细-款项性质"/>
                    <w:tag w:val="_GBC_0f2d8ffacf5a459a8ecd84c7b0d4791c"/>
                    <w:id w:val="20526004"/>
                    <w:lock w:val="sdtLocked"/>
                  </w:sdtPr>
                  <w:sdtEndPr/>
                  <w:sdtContent>
                    <w:tc>
                      <w:tcPr>
                        <w:tcW w:w="1700" w:type="pct"/>
                        <w:shd w:val="clear" w:color="auto" w:fill="auto"/>
                      </w:tcPr>
                      <w:p w:rsidR="00C029D7" w:rsidRDefault="00C029D7" w:rsidP="00F14669">
                        <w:pPr>
                          <w:rPr>
                            <w:highlight w:val="yellow"/>
                          </w:rPr>
                        </w:pPr>
                        <w:r>
                          <w:rPr>
                            <w:rFonts w:hint="eastAsia"/>
                          </w:rPr>
                          <w:t> 往来款</w:t>
                        </w:r>
                      </w:p>
                    </w:tc>
                  </w:sdtContent>
                </w:sdt>
                <w:sdt>
                  <w:sdtPr>
                    <w:rPr>
                      <w:rFonts w:hint="eastAsia"/>
                    </w:rPr>
                    <w:alias w:val="其他应收款按款项性质分类情况明细-金额"/>
                    <w:tag w:val="_GBC_984e1242fcf64d4cad97de9746e19d71"/>
                    <w:id w:val="20526005"/>
                    <w:lock w:val="sdtLocked"/>
                  </w:sdtPr>
                  <w:sdtEndPr/>
                  <w:sdtContent>
                    <w:tc>
                      <w:tcPr>
                        <w:tcW w:w="1647" w:type="pct"/>
                        <w:shd w:val="clear" w:color="auto" w:fill="auto"/>
                      </w:tcPr>
                      <w:p w:rsidR="00C029D7" w:rsidRDefault="00C029D7" w:rsidP="00F14669">
                        <w:pPr>
                          <w:jc w:val="right"/>
                          <w:rPr>
                            <w:highlight w:val="yellow"/>
                          </w:rPr>
                        </w:pPr>
                        <w:r>
                          <w:rPr>
                            <w:rFonts w:hint="eastAsia"/>
                          </w:rPr>
                          <w:t>1,716,405,400.88</w:t>
                        </w:r>
                      </w:p>
                    </w:tc>
                  </w:sdtContent>
                </w:sdt>
                <w:tc>
                  <w:tcPr>
                    <w:tcW w:w="1653" w:type="pct"/>
                    <w:shd w:val="clear" w:color="auto" w:fill="auto"/>
                  </w:tcPr>
                  <w:p w:rsidR="00C029D7" w:rsidRDefault="004353AD" w:rsidP="00F14669">
                    <w:pPr>
                      <w:jc w:val="right"/>
                      <w:rPr>
                        <w:highlight w:val="yellow"/>
                      </w:rPr>
                    </w:pPr>
                    <w:sdt>
                      <w:sdtPr>
                        <w:rPr>
                          <w:rFonts w:hint="eastAsia"/>
                        </w:rPr>
                        <w:alias w:val="其他应收款按款项性质分类情况明细-金额"/>
                        <w:tag w:val="_GBC_e8be72806f3341efb00614c18d995c62"/>
                        <w:id w:val="20526006"/>
                        <w:lock w:val="sdtLocked"/>
                      </w:sdtPr>
                      <w:sdtEndPr/>
                      <w:sdtContent>
                        <w:r w:rsidR="00C029D7">
                          <w:rPr>
                            <w:rFonts w:hint="eastAsia"/>
                          </w:rPr>
                          <w:t>1,546,776,817.20</w:t>
                        </w:r>
                      </w:sdtContent>
                    </w:sdt>
                  </w:p>
                </w:tc>
              </w:tr>
            </w:sdtContent>
          </w:sdt>
          <w:sdt>
            <w:sdtPr>
              <w:rPr>
                <w:rFonts w:hint="eastAsia"/>
              </w:rPr>
              <w:alias w:val="其他应收款按款项性质分类情况明细"/>
              <w:tag w:val="_GBC_2dbe9c87fcc94933b5e1adb6fa3a30df"/>
              <w:id w:val="20526011"/>
              <w:lock w:val="sdtLocked"/>
            </w:sdtPr>
            <w:sdtEndPr/>
            <w:sdtContent>
              <w:tr w:rsidR="00C029D7" w:rsidTr="00F14669">
                <w:sdt>
                  <w:sdtPr>
                    <w:rPr>
                      <w:rFonts w:hint="eastAsia"/>
                    </w:rPr>
                    <w:alias w:val="其他应收款按款项性质分类情况明细-款项性质"/>
                    <w:tag w:val="_GBC_0f2d8ffacf5a459a8ecd84c7b0d4791c"/>
                    <w:id w:val="20526008"/>
                    <w:lock w:val="sdtLocked"/>
                  </w:sdtPr>
                  <w:sdtEndPr/>
                  <w:sdtContent>
                    <w:tc>
                      <w:tcPr>
                        <w:tcW w:w="1700" w:type="pct"/>
                        <w:shd w:val="clear" w:color="auto" w:fill="auto"/>
                      </w:tcPr>
                      <w:p w:rsidR="00C029D7" w:rsidRDefault="00C029D7" w:rsidP="00F14669">
                        <w:pPr>
                          <w:rPr>
                            <w:highlight w:val="yellow"/>
                          </w:rPr>
                        </w:pPr>
                        <w:r>
                          <w:rPr>
                            <w:rFonts w:hint="eastAsia"/>
                          </w:rPr>
                          <w:t> 代收代付款</w:t>
                        </w:r>
                      </w:p>
                    </w:tc>
                  </w:sdtContent>
                </w:sdt>
                <w:sdt>
                  <w:sdtPr>
                    <w:rPr>
                      <w:rFonts w:hint="eastAsia"/>
                    </w:rPr>
                    <w:alias w:val="其他应收款按款项性质分类情况明细-金额"/>
                    <w:tag w:val="_GBC_984e1242fcf64d4cad97de9746e19d71"/>
                    <w:id w:val="20526009"/>
                    <w:lock w:val="sdtLocked"/>
                  </w:sdtPr>
                  <w:sdtEndPr/>
                  <w:sdtContent>
                    <w:tc>
                      <w:tcPr>
                        <w:tcW w:w="1647" w:type="pct"/>
                        <w:shd w:val="clear" w:color="auto" w:fill="auto"/>
                      </w:tcPr>
                      <w:p w:rsidR="00C029D7" w:rsidRDefault="00C029D7" w:rsidP="00F14669">
                        <w:pPr>
                          <w:jc w:val="right"/>
                          <w:rPr>
                            <w:highlight w:val="yellow"/>
                          </w:rPr>
                        </w:pPr>
                        <w:r>
                          <w:rPr>
                            <w:rFonts w:hint="eastAsia"/>
                          </w:rPr>
                          <w:t>2,053,776.94</w:t>
                        </w:r>
                      </w:p>
                    </w:tc>
                  </w:sdtContent>
                </w:sdt>
                <w:tc>
                  <w:tcPr>
                    <w:tcW w:w="1653" w:type="pct"/>
                    <w:shd w:val="clear" w:color="auto" w:fill="auto"/>
                  </w:tcPr>
                  <w:p w:rsidR="00C029D7" w:rsidRDefault="004353AD" w:rsidP="00F14669">
                    <w:pPr>
                      <w:jc w:val="right"/>
                      <w:rPr>
                        <w:highlight w:val="yellow"/>
                      </w:rPr>
                    </w:pPr>
                    <w:sdt>
                      <w:sdtPr>
                        <w:rPr>
                          <w:rFonts w:hint="eastAsia"/>
                        </w:rPr>
                        <w:alias w:val="其他应收款按款项性质分类情况明细-金额"/>
                        <w:tag w:val="_GBC_e8be72806f3341efb00614c18d995c62"/>
                        <w:id w:val="20526010"/>
                        <w:lock w:val="sdtLocked"/>
                      </w:sdtPr>
                      <w:sdtEndPr/>
                      <w:sdtContent>
                        <w:r w:rsidR="00C029D7">
                          <w:rPr>
                            <w:rFonts w:hint="eastAsia"/>
                          </w:rPr>
                          <w:t>25,000.00</w:t>
                        </w:r>
                      </w:sdtContent>
                    </w:sdt>
                  </w:p>
                </w:tc>
              </w:tr>
            </w:sdtContent>
          </w:sdt>
          <w:sdt>
            <w:sdtPr>
              <w:rPr>
                <w:rFonts w:hint="eastAsia"/>
              </w:rPr>
              <w:alias w:val="其他应收款按款项性质分类情况明细"/>
              <w:tag w:val="_GBC_2dbe9c87fcc94933b5e1adb6fa3a30df"/>
              <w:id w:val="20526015"/>
              <w:lock w:val="sdtLocked"/>
            </w:sdtPr>
            <w:sdtEndPr/>
            <w:sdtContent>
              <w:tr w:rsidR="00C029D7" w:rsidTr="00F14669">
                <w:sdt>
                  <w:sdtPr>
                    <w:rPr>
                      <w:rFonts w:hint="eastAsia"/>
                    </w:rPr>
                    <w:alias w:val="其他应收款按款项性质分类情况明细-款项性质"/>
                    <w:tag w:val="_GBC_0f2d8ffacf5a459a8ecd84c7b0d4791c"/>
                    <w:id w:val="20526012"/>
                    <w:lock w:val="sdtLocked"/>
                  </w:sdtPr>
                  <w:sdtEndPr/>
                  <w:sdtContent>
                    <w:tc>
                      <w:tcPr>
                        <w:tcW w:w="1700" w:type="pct"/>
                        <w:shd w:val="clear" w:color="auto" w:fill="auto"/>
                      </w:tcPr>
                      <w:p w:rsidR="00C029D7" w:rsidRDefault="00C029D7" w:rsidP="00F14669">
                        <w:pPr>
                          <w:rPr>
                            <w:highlight w:val="yellow"/>
                          </w:rPr>
                        </w:pPr>
                        <w:r>
                          <w:rPr>
                            <w:rFonts w:hint="eastAsia"/>
                          </w:rPr>
                          <w:t> 其他</w:t>
                        </w:r>
                      </w:p>
                    </w:tc>
                  </w:sdtContent>
                </w:sdt>
                <w:sdt>
                  <w:sdtPr>
                    <w:rPr>
                      <w:rFonts w:hint="eastAsia"/>
                    </w:rPr>
                    <w:alias w:val="其他应收款按款项性质分类情况明细-金额"/>
                    <w:tag w:val="_GBC_984e1242fcf64d4cad97de9746e19d71"/>
                    <w:id w:val="20526013"/>
                    <w:lock w:val="sdtLocked"/>
                  </w:sdtPr>
                  <w:sdtEndPr/>
                  <w:sdtContent>
                    <w:tc>
                      <w:tcPr>
                        <w:tcW w:w="1647" w:type="pct"/>
                        <w:shd w:val="clear" w:color="auto" w:fill="auto"/>
                      </w:tcPr>
                      <w:p w:rsidR="00C029D7" w:rsidRDefault="00C029D7" w:rsidP="00F14669">
                        <w:pPr>
                          <w:jc w:val="right"/>
                          <w:rPr>
                            <w:highlight w:val="yellow"/>
                          </w:rPr>
                        </w:pPr>
                        <w:r>
                          <w:rPr>
                            <w:rFonts w:hint="eastAsia"/>
                          </w:rPr>
                          <w:t>3,337.51</w:t>
                        </w:r>
                      </w:p>
                    </w:tc>
                  </w:sdtContent>
                </w:sdt>
                <w:tc>
                  <w:tcPr>
                    <w:tcW w:w="1653" w:type="pct"/>
                    <w:shd w:val="clear" w:color="auto" w:fill="auto"/>
                  </w:tcPr>
                  <w:p w:rsidR="00C029D7" w:rsidRDefault="004353AD" w:rsidP="00F14669">
                    <w:pPr>
                      <w:jc w:val="right"/>
                      <w:rPr>
                        <w:highlight w:val="yellow"/>
                      </w:rPr>
                    </w:pPr>
                    <w:sdt>
                      <w:sdtPr>
                        <w:rPr>
                          <w:rFonts w:hint="eastAsia"/>
                        </w:rPr>
                        <w:alias w:val="其他应收款按款项性质分类情况明细-金额"/>
                        <w:tag w:val="_GBC_e8be72806f3341efb00614c18d995c62"/>
                        <w:id w:val="20526014"/>
                        <w:lock w:val="sdtLocked"/>
                      </w:sdtPr>
                      <w:sdtEndPr/>
                      <w:sdtContent>
                        <w:r w:rsidR="00C029D7">
                          <w:rPr>
                            <w:rFonts w:hint="eastAsia"/>
                          </w:rPr>
                          <w:t>59,980.40</w:t>
                        </w:r>
                      </w:sdtContent>
                    </w:sdt>
                  </w:p>
                </w:tc>
              </w:tr>
            </w:sdtContent>
          </w:sdt>
          <w:tr w:rsidR="00C029D7" w:rsidRPr="0074189B" w:rsidTr="00F14669">
            <w:tc>
              <w:tcPr>
                <w:tcW w:w="1700" w:type="pct"/>
                <w:shd w:val="clear" w:color="auto" w:fill="auto"/>
              </w:tcPr>
              <w:p w:rsidR="00C029D7" w:rsidRDefault="00C029D7" w:rsidP="00F14669">
                <w:pPr>
                  <w:jc w:val="center"/>
                </w:pPr>
                <w:r>
                  <w:t>合计</w:t>
                </w:r>
              </w:p>
            </w:tc>
            <w:tc>
              <w:tcPr>
                <w:tcW w:w="1647" w:type="pct"/>
                <w:shd w:val="clear" w:color="auto" w:fill="auto"/>
              </w:tcPr>
              <w:p w:rsidR="00C029D7" w:rsidRDefault="004353AD" w:rsidP="00F14669">
                <w:pPr>
                  <w:jc w:val="right"/>
                </w:pPr>
                <w:sdt>
                  <w:sdtPr>
                    <w:alias w:val="其他应收款按款项性质分类情况金额合计"/>
                    <w:tag w:val="_GBC_73a8d59f91c94ee695a4ae56177672a6"/>
                    <w:id w:val="20526016"/>
                    <w:lock w:val="sdtLocked"/>
                  </w:sdtPr>
                  <w:sdtEndPr/>
                  <w:sdtContent>
                    <w:r w:rsidR="00C029D7">
                      <w:t>1,726,660,167.67</w:t>
                    </w:r>
                  </w:sdtContent>
                </w:sdt>
              </w:p>
            </w:tc>
            <w:tc>
              <w:tcPr>
                <w:tcW w:w="1653" w:type="pct"/>
                <w:shd w:val="clear" w:color="auto" w:fill="auto"/>
              </w:tcPr>
              <w:p w:rsidR="00C029D7" w:rsidRDefault="004353AD" w:rsidP="00F14669">
                <w:pPr>
                  <w:jc w:val="right"/>
                </w:pPr>
                <w:sdt>
                  <w:sdtPr>
                    <w:alias w:val="其他应收款按款项性质分类情况金额合计"/>
                    <w:tag w:val="_GBC_cfd03d515bf54180b8164d2a9f38821b"/>
                    <w:id w:val="20526017"/>
                    <w:lock w:val="sdtLocked"/>
                  </w:sdtPr>
                  <w:sdtEndPr/>
                  <w:sdtContent>
                    <w:r w:rsidR="00C029D7">
                      <w:t>1,551,618,081.21</w:t>
                    </w:r>
                  </w:sdtContent>
                </w:sdt>
              </w:p>
            </w:tc>
          </w:tr>
        </w:tbl>
        <w:p w:rsidR="00C029D7" w:rsidRDefault="004353AD" w:rsidP="0074189B"/>
      </w:sdtContent>
    </w:sdt>
    <w:p w:rsidR="00F06C50" w:rsidRPr="0074189B" w:rsidRDefault="00F06C50" w:rsidP="0074189B"/>
    <w:sdt>
      <w:sdtPr>
        <w:rPr>
          <w:rFonts w:ascii="宋体" w:hAnsi="宋体" w:cs="宋体" w:hint="eastAsia"/>
          <w:b w:val="0"/>
          <w:bCs w:val="0"/>
          <w:kern w:val="0"/>
          <w:szCs w:val="24"/>
        </w:rPr>
        <w:tag w:val="_GBC_c77f7efeabc1402191807946a9bfe714"/>
        <w:id w:val="-912694950"/>
        <w:lock w:val="sdtLocked"/>
        <w:placeholder>
          <w:docPart w:val="GBC22222222222222222222222222222"/>
        </w:placeholder>
      </w:sdtPr>
      <w:sdtEndPr/>
      <w:sdtContent>
        <w:p w:rsidR="00F06C50" w:rsidRDefault="0039091F">
          <w:pPr>
            <w:pStyle w:val="4"/>
            <w:numPr>
              <w:ilvl w:val="0"/>
              <w:numId w:val="97"/>
            </w:numPr>
          </w:pPr>
          <w:r>
            <w:rPr>
              <w:rFonts w:hint="eastAsia"/>
            </w:rPr>
            <w:t>按欠款方归集的期末余额前五名的其他应收款情况：</w:t>
          </w:r>
        </w:p>
        <w:sdt>
          <w:sdtPr>
            <w:alias w:val="是否适用：母公司按欠款方归集的期末余额前五名的其他应收款情况"/>
            <w:tag w:val="_GBC_c31bd7806af645a4b98780e353753bee"/>
            <w:id w:val="1506857089"/>
            <w:lock w:val="sdtContentLocked"/>
            <w:placeholder>
              <w:docPart w:val="GBC22222222222222222222222222222"/>
            </w:placeholder>
          </w:sdtPr>
          <w:sdtEndPr/>
          <w:sdtContent>
            <w:p w:rsidR="00F06C50" w:rsidRDefault="00B0032F">
              <w:r>
                <w:fldChar w:fldCharType="begin"/>
              </w:r>
              <w:r w:rsidR="00C47E08">
                <w:instrText xml:space="preserve"> MACROBUTTON  SnrToggleCheckbox √适用 </w:instrText>
              </w:r>
              <w:r>
                <w:fldChar w:fldCharType="end"/>
              </w:r>
              <w:r>
                <w:fldChar w:fldCharType="begin"/>
              </w:r>
              <w:r w:rsidR="00C47E08">
                <w:instrText xml:space="preserve"> MACROBUTTON  SnrToggleCheckbox □不适用 </w:instrText>
              </w:r>
              <w:r>
                <w:fldChar w:fldCharType="end"/>
              </w:r>
            </w:p>
          </w:sdtContent>
        </w:sdt>
        <w:p w:rsidR="00C47E08" w:rsidRDefault="0039091F">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21"/>
            <w:gridCol w:w="1238"/>
            <w:gridCol w:w="1815"/>
            <w:gridCol w:w="1213"/>
            <w:gridCol w:w="1647"/>
            <w:gridCol w:w="1561"/>
          </w:tblGrid>
          <w:tr w:rsidR="00C47E08" w:rsidTr="00F14669">
            <w:trPr>
              <w:cantSplit/>
            </w:trPr>
            <w:tc>
              <w:tcPr>
                <w:tcW w:w="865"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C47E08" w:rsidRDefault="00C47E08" w:rsidP="00F14669">
                <w:pPr>
                  <w:jc w:val="center"/>
                  <w:rPr>
                    <w:szCs w:val="21"/>
                  </w:rPr>
                </w:pPr>
                <w:r>
                  <w:rPr>
                    <w:rFonts w:hint="eastAsia"/>
                    <w:szCs w:val="21"/>
                  </w:rPr>
                  <w:t>坏账准备</w:t>
                </w:r>
              </w:p>
              <w:p w:rsidR="00C47E08" w:rsidRDefault="00C47E08" w:rsidP="00F14669">
                <w:pPr>
                  <w:jc w:val="center"/>
                  <w:rPr>
                    <w:szCs w:val="21"/>
                  </w:rPr>
                </w:pPr>
                <w:r>
                  <w:rPr>
                    <w:rFonts w:hint="eastAsia"/>
                    <w:szCs w:val="21"/>
                  </w:rPr>
                  <w:t>期末余额</w:t>
                </w:r>
              </w:p>
            </w:tc>
          </w:tr>
          <w:sdt>
            <w:sdtPr>
              <w:rPr>
                <w:rFonts w:hint="eastAsia"/>
                <w:szCs w:val="21"/>
              </w:rPr>
              <w:alias w:val="其他应收款欠款户"/>
              <w:tag w:val="_GBC_3912a12d540a40c8946b4121501bca53"/>
              <w:id w:val="20526084"/>
              <w:lock w:val="sdtLocked"/>
            </w:sdtPr>
            <w:sdtEndPr/>
            <w:sdtContent>
              <w:tr w:rsidR="00C47E08" w:rsidTr="00F14669">
                <w:trPr>
                  <w:cantSplit/>
                </w:trPr>
                <w:sdt>
                  <w:sdtPr>
                    <w:rPr>
                      <w:rFonts w:hint="eastAsia"/>
                      <w:szCs w:val="21"/>
                    </w:rPr>
                    <w:alias w:val="其他应收款欠款户名称"/>
                    <w:tag w:val="_GBC_c5151d2da69a4e92ba25abae40b9550b"/>
                    <w:id w:val="20526078"/>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rPr>
                            <w:szCs w:val="21"/>
                          </w:rPr>
                        </w:pPr>
                        <w:r>
                          <w:rPr>
                            <w:rFonts w:hint="eastAsia"/>
                            <w:szCs w:val="21"/>
                          </w:rPr>
                          <w:t>航天长征火箭技术有限公司</w:t>
                        </w:r>
                      </w:p>
                    </w:tc>
                  </w:sdtContent>
                </w:sdt>
                <w:sdt>
                  <w:sdtPr>
                    <w:rPr>
                      <w:szCs w:val="21"/>
                    </w:rPr>
                    <w:alias w:val="其他应收款欠款户款项的性质"/>
                    <w:tag w:val="_GBC_59816833ccea4e0c95b6ae878f66b3f2"/>
                    <w:id w:val="20526079"/>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r>
                          <w:rPr>
                            <w:szCs w:val="21"/>
                          </w:rPr>
                          <w:t>往来款</w:t>
                        </w:r>
                      </w:p>
                    </w:tc>
                  </w:sdtContent>
                </w:sdt>
                <w:sdt>
                  <w:sdtPr>
                    <w:rPr>
                      <w:szCs w:val="21"/>
                    </w:rPr>
                    <w:alias w:val="其他应收款欠款户欠款金额"/>
                    <w:tag w:val="_GBC_b60917c876fe488a9de57a8cfc9c1179"/>
                    <w:id w:val="20526080"/>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608,532,017.76</w:t>
                        </w:r>
                      </w:p>
                    </w:tc>
                  </w:sdtContent>
                </w:sdt>
                <w:sdt>
                  <w:sdtPr>
                    <w:rPr>
                      <w:szCs w:val="21"/>
                    </w:rPr>
                    <w:alias w:val="其他应收款欠款户欠款时间"/>
                    <w:tag w:val="_GBC_b96d265c768c4304b5641928388e754f"/>
                    <w:id w:val="20526081"/>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0d953a24963a443da254f2ff9521ab37"/>
                    <w:id w:val="20526082"/>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35.24</w:t>
                        </w:r>
                      </w:p>
                    </w:tc>
                  </w:sdtContent>
                </w:sdt>
                <w:sdt>
                  <w:sdtPr>
                    <w:rPr>
                      <w:szCs w:val="21"/>
                    </w:rPr>
                    <w:alias w:val="其他应收款欠款户坏账准备期末余额"/>
                    <w:tag w:val="_GBC_3327f520563e4bd9ac6c403c762115f9"/>
                    <w:id w:val="20526083"/>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12,170,640.36</w:t>
                        </w:r>
                      </w:p>
                    </w:tc>
                  </w:sdtContent>
                </w:sdt>
              </w:tr>
            </w:sdtContent>
          </w:sdt>
          <w:sdt>
            <w:sdtPr>
              <w:rPr>
                <w:rFonts w:hint="eastAsia"/>
                <w:szCs w:val="21"/>
              </w:rPr>
              <w:alias w:val="其他应收款欠款户"/>
              <w:tag w:val="_GBC_3912a12d540a40c8946b4121501bca53"/>
              <w:id w:val="20526091"/>
              <w:lock w:val="sdtLocked"/>
            </w:sdtPr>
            <w:sdtEndPr/>
            <w:sdtContent>
              <w:tr w:rsidR="00C47E08" w:rsidTr="00F14669">
                <w:trPr>
                  <w:cantSplit/>
                </w:trPr>
                <w:sdt>
                  <w:sdtPr>
                    <w:rPr>
                      <w:rFonts w:hint="eastAsia"/>
                      <w:szCs w:val="21"/>
                    </w:rPr>
                    <w:alias w:val="其他应收款欠款户名称"/>
                    <w:tag w:val="_GBC_c5151d2da69a4e92ba25abae40b9550b"/>
                    <w:id w:val="20526085"/>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rPr>
                            <w:szCs w:val="21"/>
                          </w:rPr>
                        </w:pPr>
                        <w:r>
                          <w:rPr>
                            <w:rFonts w:hint="eastAsia"/>
                            <w:szCs w:val="21"/>
                          </w:rPr>
                          <w:t>北京时代民芯科技有限公司</w:t>
                        </w:r>
                      </w:p>
                    </w:tc>
                  </w:sdtContent>
                </w:sdt>
                <w:sdt>
                  <w:sdtPr>
                    <w:rPr>
                      <w:szCs w:val="21"/>
                    </w:rPr>
                    <w:alias w:val="其他应收款欠款户款项的性质"/>
                    <w:tag w:val="_GBC_59816833ccea4e0c95b6ae878f66b3f2"/>
                    <w:id w:val="20526086"/>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r>
                          <w:rPr>
                            <w:szCs w:val="21"/>
                          </w:rPr>
                          <w:t>往来款</w:t>
                        </w:r>
                      </w:p>
                    </w:tc>
                  </w:sdtContent>
                </w:sdt>
                <w:sdt>
                  <w:sdtPr>
                    <w:rPr>
                      <w:szCs w:val="21"/>
                    </w:rPr>
                    <w:alias w:val="其他应收款欠款户欠款金额"/>
                    <w:tag w:val="_GBC_b60917c876fe488a9de57a8cfc9c1179"/>
                    <w:id w:val="20526087"/>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173,849,197.71</w:t>
                        </w:r>
                      </w:p>
                    </w:tc>
                  </w:sdtContent>
                </w:sdt>
                <w:sdt>
                  <w:sdtPr>
                    <w:rPr>
                      <w:szCs w:val="21"/>
                    </w:rPr>
                    <w:alias w:val="其他应收款欠款户欠款时间"/>
                    <w:tag w:val="_GBC_b96d265c768c4304b5641928388e754f"/>
                    <w:id w:val="20526088"/>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0d953a24963a443da254f2ff9521ab37"/>
                    <w:id w:val="20526089"/>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10.07</w:t>
                        </w:r>
                      </w:p>
                    </w:tc>
                  </w:sdtContent>
                </w:sdt>
                <w:sdt>
                  <w:sdtPr>
                    <w:rPr>
                      <w:szCs w:val="21"/>
                    </w:rPr>
                    <w:alias w:val="其他应收款欠款户坏账准备期末余额"/>
                    <w:tag w:val="_GBC_3327f520563e4bd9ac6c403c762115f9"/>
                    <w:id w:val="20526090"/>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3,476,983.95</w:t>
                        </w:r>
                      </w:p>
                    </w:tc>
                  </w:sdtContent>
                </w:sdt>
              </w:tr>
            </w:sdtContent>
          </w:sdt>
          <w:sdt>
            <w:sdtPr>
              <w:rPr>
                <w:rFonts w:hint="eastAsia"/>
                <w:szCs w:val="21"/>
              </w:rPr>
              <w:alias w:val="其他应收款欠款户"/>
              <w:tag w:val="_GBC_3912a12d540a40c8946b4121501bca53"/>
              <w:id w:val="20526098"/>
              <w:lock w:val="sdtLocked"/>
            </w:sdtPr>
            <w:sdtEndPr/>
            <w:sdtContent>
              <w:tr w:rsidR="00C47E08" w:rsidTr="00F14669">
                <w:trPr>
                  <w:cantSplit/>
                </w:trPr>
                <w:sdt>
                  <w:sdtPr>
                    <w:rPr>
                      <w:rFonts w:hint="eastAsia"/>
                      <w:szCs w:val="21"/>
                    </w:rPr>
                    <w:alias w:val="其他应收款欠款户名称"/>
                    <w:tag w:val="_GBC_c5151d2da69a4e92ba25abae40b9550b"/>
                    <w:id w:val="20526092"/>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rPr>
                            <w:szCs w:val="21"/>
                          </w:rPr>
                        </w:pPr>
                        <w:r>
                          <w:rPr>
                            <w:rFonts w:hint="eastAsia"/>
                            <w:szCs w:val="21"/>
                          </w:rPr>
                          <w:t>天合导航通信技术有限公司</w:t>
                        </w:r>
                      </w:p>
                    </w:tc>
                  </w:sdtContent>
                </w:sdt>
                <w:sdt>
                  <w:sdtPr>
                    <w:rPr>
                      <w:szCs w:val="21"/>
                    </w:rPr>
                    <w:alias w:val="其他应收款欠款户款项的性质"/>
                    <w:tag w:val="_GBC_59816833ccea4e0c95b6ae878f66b3f2"/>
                    <w:id w:val="20526093"/>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r>
                          <w:rPr>
                            <w:szCs w:val="21"/>
                          </w:rPr>
                          <w:t>往来款</w:t>
                        </w:r>
                      </w:p>
                    </w:tc>
                  </w:sdtContent>
                </w:sdt>
                <w:sdt>
                  <w:sdtPr>
                    <w:rPr>
                      <w:szCs w:val="21"/>
                    </w:rPr>
                    <w:alias w:val="其他应收款欠款户欠款金额"/>
                    <w:tag w:val="_GBC_b60917c876fe488a9de57a8cfc9c1179"/>
                    <w:id w:val="20526094"/>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147,060,750.66</w:t>
                        </w:r>
                      </w:p>
                    </w:tc>
                  </w:sdtContent>
                </w:sdt>
                <w:sdt>
                  <w:sdtPr>
                    <w:rPr>
                      <w:szCs w:val="21"/>
                    </w:rPr>
                    <w:alias w:val="其他应收款欠款户欠款时间"/>
                    <w:tag w:val="_GBC_b96d265c768c4304b5641928388e754f"/>
                    <w:id w:val="20526095"/>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0d953a24963a443da254f2ff9521ab37"/>
                    <w:id w:val="20526096"/>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8.52</w:t>
                        </w:r>
                      </w:p>
                    </w:tc>
                  </w:sdtContent>
                </w:sdt>
                <w:sdt>
                  <w:sdtPr>
                    <w:rPr>
                      <w:szCs w:val="21"/>
                    </w:rPr>
                    <w:alias w:val="其他应收款欠款户坏账准备期末余额"/>
                    <w:tag w:val="_GBC_3327f520563e4bd9ac6c403c762115f9"/>
                    <w:id w:val="20526097"/>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2,941,215.01</w:t>
                        </w:r>
                      </w:p>
                    </w:tc>
                  </w:sdtContent>
                </w:sdt>
              </w:tr>
            </w:sdtContent>
          </w:sdt>
          <w:sdt>
            <w:sdtPr>
              <w:rPr>
                <w:rFonts w:hint="eastAsia"/>
                <w:szCs w:val="21"/>
              </w:rPr>
              <w:alias w:val="其他应收款欠款户"/>
              <w:tag w:val="_GBC_3912a12d540a40c8946b4121501bca53"/>
              <w:id w:val="20526105"/>
              <w:lock w:val="sdtLocked"/>
            </w:sdtPr>
            <w:sdtEndPr/>
            <w:sdtContent>
              <w:tr w:rsidR="00C47E08" w:rsidTr="00F14669">
                <w:trPr>
                  <w:cantSplit/>
                </w:trPr>
                <w:sdt>
                  <w:sdtPr>
                    <w:rPr>
                      <w:rFonts w:hint="eastAsia"/>
                      <w:szCs w:val="21"/>
                    </w:rPr>
                    <w:alias w:val="其他应收款欠款户名称"/>
                    <w:tag w:val="_GBC_c5151d2da69a4e92ba25abae40b9550b"/>
                    <w:id w:val="20526099"/>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rPr>
                            <w:szCs w:val="21"/>
                          </w:rPr>
                        </w:pPr>
                        <w:r>
                          <w:rPr>
                            <w:rFonts w:hint="eastAsia"/>
                            <w:szCs w:val="21"/>
                          </w:rPr>
                          <w:t>桂林航天电子</w:t>
                        </w:r>
                        <w:r w:rsidR="001650D6">
                          <w:t>有限</w:t>
                        </w:r>
                        <w:r>
                          <w:rPr>
                            <w:rFonts w:hint="eastAsia"/>
                            <w:szCs w:val="21"/>
                          </w:rPr>
                          <w:t>公司</w:t>
                        </w:r>
                      </w:p>
                    </w:tc>
                  </w:sdtContent>
                </w:sdt>
                <w:sdt>
                  <w:sdtPr>
                    <w:rPr>
                      <w:szCs w:val="21"/>
                    </w:rPr>
                    <w:alias w:val="其他应收款欠款户款项的性质"/>
                    <w:tag w:val="_GBC_59816833ccea4e0c95b6ae878f66b3f2"/>
                    <w:id w:val="20526100"/>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r>
                          <w:rPr>
                            <w:szCs w:val="21"/>
                          </w:rPr>
                          <w:t>往来款</w:t>
                        </w:r>
                      </w:p>
                    </w:tc>
                  </w:sdtContent>
                </w:sdt>
                <w:sdt>
                  <w:sdtPr>
                    <w:rPr>
                      <w:szCs w:val="21"/>
                    </w:rPr>
                    <w:alias w:val="其他应收款欠款户欠款金额"/>
                    <w:tag w:val="_GBC_b60917c876fe488a9de57a8cfc9c1179"/>
                    <w:id w:val="20526101"/>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134,467,583.91</w:t>
                        </w:r>
                      </w:p>
                    </w:tc>
                  </w:sdtContent>
                </w:sdt>
                <w:sdt>
                  <w:sdtPr>
                    <w:rPr>
                      <w:szCs w:val="21"/>
                    </w:rPr>
                    <w:alias w:val="其他应收款欠款户欠款时间"/>
                    <w:tag w:val="_GBC_b96d265c768c4304b5641928388e754f"/>
                    <w:id w:val="20526102"/>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0d953a24963a443da254f2ff9521ab37"/>
                    <w:id w:val="20526103"/>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7.79</w:t>
                        </w:r>
                      </w:p>
                    </w:tc>
                  </w:sdtContent>
                </w:sdt>
                <w:sdt>
                  <w:sdtPr>
                    <w:rPr>
                      <w:szCs w:val="21"/>
                    </w:rPr>
                    <w:alias w:val="其他应收款欠款户坏账准备期末余额"/>
                    <w:tag w:val="_GBC_3327f520563e4bd9ac6c403c762115f9"/>
                    <w:id w:val="20526104"/>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2,689,351.68</w:t>
                        </w:r>
                      </w:p>
                    </w:tc>
                  </w:sdtContent>
                </w:sdt>
              </w:tr>
            </w:sdtContent>
          </w:sdt>
          <w:sdt>
            <w:sdtPr>
              <w:rPr>
                <w:rFonts w:hint="eastAsia"/>
                <w:szCs w:val="21"/>
              </w:rPr>
              <w:alias w:val="其他应收款欠款户"/>
              <w:tag w:val="_GBC_3912a12d540a40c8946b4121501bca53"/>
              <w:id w:val="20526112"/>
              <w:lock w:val="sdtLocked"/>
            </w:sdtPr>
            <w:sdtEndPr/>
            <w:sdtContent>
              <w:tr w:rsidR="00C47E08" w:rsidTr="00F14669">
                <w:trPr>
                  <w:cantSplit/>
                </w:trPr>
                <w:sdt>
                  <w:sdtPr>
                    <w:rPr>
                      <w:rFonts w:hint="eastAsia"/>
                      <w:szCs w:val="21"/>
                    </w:rPr>
                    <w:alias w:val="其他应收款欠款户名称"/>
                    <w:tag w:val="_GBC_c5151d2da69a4e92ba25abae40b9550b"/>
                    <w:id w:val="20526106"/>
                    <w:lock w:val="sdtLocked"/>
                  </w:sdtPr>
                  <w:sdtEndPr/>
                  <w:sdtContent>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rPr>
                            <w:szCs w:val="21"/>
                          </w:rPr>
                        </w:pPr>
                        <w:r>
                          <w:rPr>
                            <w:rFonts w:hint="eastAsia"/>
                            <w:szCs w:val="21"/>
                          </w:rPr>
                          <w:t>上海航天电子</w:t>
                        </w:r>
                        <w:r w:rsidR="001650D6">
                          <w:t>有限</w:t>
                        </w:r>
                        <w:r>
                          <w:rPr>
                            <w:rFonts w:hint="eastAsia"/>
                            <w:szCs w:val="21"/>
                          </w:rPr>
                          <w:t>公司</w:t>
                        </w:r>
                      </w:p>
                    </w:tc>
                  </w:sdtContent>
                </w:sdt>
                <w:sdt>
                  <w:sdtPr>
                    <w:rPr>
                      <w:szCs w:val="21"/>
                    </w:rPr>
                    <w:alias w:val="其他应收款欠款户款项的性质"/>
                    <w:tag w:val="_GBC_59816833ccea4e0c95b6ae878f66b3f2"/>
                    <w:id w:val="20526107"/>
                    <w:lock w:val="sdtLocked"/>
                  </w:sdtPr>
                  <w:sdtEndPr/>
                  <w:sdtContent>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r>
                          <w:rPr>
                            <w:szCs w:val="21"/>
                          </w:rPr>
                          <w:t>往来款</w:t>
                        </w:r>
                      </w:p>
                    </w:tc>
                  </w:sdtContent>
                </w:sdt>
                <w:sdt>
                  <w:sdtPr>
                    <w:rPr>
                      <w:szCs w:val="21"/>
                    </w:rPr>
                    <w:alias w:val="其他应收款欠款户欠款金额"/>
                    <w:tag w:val="_GBC_b60917c876fe488a9de57a8cfc9c1179"/>
                    <w:id w:val="20526108"/>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100,138,396.30</w:t>
                        </w:r>
                      </w:p>
                    </w:tc>
                  </w:sdtContent>
                </w:sdt>
                <w:sdt>
                  <w:sdtPr>
                    <w:rPr>
                      <w:szCs w:val="21"/>
                    </w:rPr>
                    <w:alias w:val="其他应收款欠款户欠款时间"/>
                    <w:tag w:val="_GBC_b96d265c768c4304b5641928388e754f"/>
                    <w:id w:val="20526109"/>
                    <w:lock w:val="sdtLocked"/>
                  </w:sdtPr>
                  <w:sdtEndPr/>
                  <w:sdtConten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rPr>
                            <w:szCs w:val="21"/>
                          </w:rPr>
                        </w:pPr>
                        <w:proofErr w:type="gramStart"/>
                        <w:r>
                          <w:rPr>
                            <w:szCs w:val="21"/>
                          </w:rPr>
                          <w:t>1年以内</w:t>
                        </w:r>
                        <w:proofErr w:type="gramEnd"/>
                      </w:p>
                    </w:tc>
                  </w:sdtContent>
                </w:sdt>
                <w:sdt>
                  <w:sdtPr>
                    <w:rPr>
                      <w:szCs w:val="21"/>
                    </w:rPr>
                    <w:alias w:val="其他应收帐款欠款户占其他应收账款总额的比例"/>
                    <w:tag w:val="_GBC_0d953a24963a443da254f2ff9521ab37"/>
                    <w:id w:val="20526110"/>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5.80</w:t>
                        </w:r>
                      </w:p>
                    </w:tc>
                  </w:sdtContent>
                </w:sdt>
                <w:sdt>
                  <w:sdtPr>
                    <w:rPr>
                      <w:szCs w:val="21"/>
                    </w:rPr>
                    <w:alias w:val="其他应收款欠款户坏账准备期末余额"/>
                    <w:tag w:val="_GBC_3327f520563e4bd9ac6c403c762115f9"/>
                    <w:id w:val="20526111"/>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2,002,767.93</w:t>
                        </w:r>
                      </w:p>
                    </w:tc>
                  </w:sdtContent>
                </w:sdt>
              </w:tr>
            </w:sdtContent>
          </w:sdt>
          <w:tr w:rsidR="00C47E08" w:rsidRPr="00C47E08" w:rsidTr="00F14669">
            <w:trPr>
              <w:cantSplit/>
            </w:trPr>
            <w:tc>
              <w:tcPr>
                <w:tcW w:w="865" w:type="pct"/>
                <w:tcBorders>
                  <w:top w:val="single" w:sz="6" w:space="0" w:color="auto"/>
                  <w:left w:val="single" w:sz="6" w:space="0" w:color="auto"/>
                  <w:bottom w:val="single" w:sz="6" w:space="0" w:color="auto"/>
                  <w:right w:val="single" w:sz="6" w:space="0" w:color="auto"/>
                </w:tcBorders>
              </w:tcPr>
              <w:p w:rsidR="00C47E08" w:rsidRDefault="00C47E08" w:rsidP="00F14669">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center"/>
                  <w:rPr>
                    <w:szCs w:val="21"/>
                  </w:rPr>
                </w:pPr>
                <w:r>
                  <w:rPr>
                    <w:szCs w:val="21"/>
                  </w:rPr>
                  <w:t>/</w:t>
                </w:r>
              </w:p>
            </w:tc>
            <w:sdt>
              <w:sdtPr>
                <w:rPr>
                  <w:szCs w:val="21"/>
                </w:rPr>
                <w:alias w:val="其他应收款欠款户欠款金额合计"/>
                <w:tag w:val="_GBC_6800001bd782487d9bd35087d272fb11"/>
                <w:id w:val="20526113"/>
                <w:lock w:val="sdtLocked"/>
              </w:sdtPr>
              <w:sdtEndPr/>
              <w:sdtContent>
                <w:tc>
                  <w:tcPr>
                    <w:tcW w:w="690"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right"/>
                      <w:rPr>
                        <w:szCs w:val="21"/>
                      </w:rPr>
                    </w:pPr>
                    <w:r>
                      <w:rPr>
                        <w:szCs w:val="21"/>
                      </w:rPr>
                      <w:t>1,164,047,946.34</w:t>
                    </w:r>
                  </w:p>
                </w:tc>
              </w:sdtContent>
            </w:sdt>
            <w:tc>
              <w:tcPr>
                <w:tcW w:w="748" w:type="pct"/>
                <w:tcBorders>
                  <w:top w:val="single" w:sz="6" w:space="0" w:color="auto"/>
                  <w:left w:val="single" w:sz="6" w:space="0" w:color="auto"/>
                  <w:bottom w:val="single" w:sz="6" w:space="0" w:color="auto"/>
                  <w:right w:val="single" w:sz="6" w:space="0" w:color="auto"/>
                </w:tcBorders>
              </w:tcPr>
              <w:p w:rsidR="00C47E08" w:rsidRDefault="00C47E08" w:rsidP="00F14669">
                <w:pPr>
                  <w:ind w:right="73"/>
                  <w:jc w:val="center"/>
                  <w:rPr>
                    <w:szCs w:val="21"/>
                  </w:rPr>
                </w:pPr>
                <w:r>
                  <w:rPr>
                    <w:szCs w:val="21"/>
                  </w:rPr>
                  <w:t>/</w:t>
                </w:r>
              </w:p>
            </w:tc>
            <w:sdt>
              <w:sdtPr>
                <w:rPr>
                  <w:szCs w:val="21"/>
                </w:rPr>
                <w:alias w:val="其他应收帐款欠款户占其他应收账款总额的比例合计"/>
                <w:tag w:val="_GBC_cf13c73d3e224b4484de8ceb483b6ad4"/>
                <w:id w:val="20526114"/>
                <w:lock w:val="sdtLocked"/>
              </w:sdtPr>
              <w:sdtEndPr/>
              <w:sdtContent>
                <w:tc>
                  <w:tcPr>
                    <w:tcW w:w="992"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67.42</w:t>
                    </w:r>
                  </w:p>
                </w:tc>
              </w:sdtContent>
            </w:sdt>
            <w:sdt>
              <w:sdtPr>
                <w:rPr>
                  <w:szCs w:val="21"/>
                </w:rPr>
                <w:alias w:val="其他应收款欠款户坏账准备期末余额合计"/>
                <w:tag w:val="_GBC_69dfe7e67dd14571921bc600b58ea20c"/>
                <w:id w:val="20526115"/>
                <w:lock w:val="sdtLocked"/>
              </w:sdtPr>
              <w:sdtEndPr/>
              <w:sdtContent>
                <w:tc>
                  <w:tcPr>
                    <w:tcW w:w="943" w:type="pct"/>
                    <w:tcBorders>
                      <w:top w:val="single" w:sz="6" w:space="0" w:color="auto"/>
                      <w:left w:val="single" w:sz="6" w:space="0" w:color="auto"/>
                      <w:bottom w:val="single" w:sz="6" w:space="0" w:color="auto"/>
                      <w:right w:val="single" w:sz="6" w:space="0" w:color="auto"/>
                    </w:tcBorders>
                  </w:tcPr>
                  <w:p w:rsidR="00C47E08" w:rsidRDefault="00C47E08" w:rsidP="00F14669">
                    <w:pPr>
                      <w:jc w:val="right"/>
                      <w:rPr>
                        <w:szCs w:val="21"/>
                      </w:rPr>
                    </w:pPr>
                    <w:r>
                      <w:rPr>
                        <w:szCs w:val="21"/>
                      </w:rPr>
                      <w:t>23,280,958.93</w:t>
                    </w:r>
                  </w:p>
                </w:tc>
              </w:sdtContent>
            </w:sdt>
          </w:tr>
        </w:tbl>
        <w:p w:rsidR="00F06C50" w:rsidRPr="00C47E08" w:rsidRDefault="004353AD" w:rsidP="00C47E08"/>
      </w:sdtContent>
    </w:sdt>
    <w:sdt>
      <w:sdtPr>
        <w:rPr>
          <w:rFonts w:ascii="Times New Roman" w:hAnsi="Times New Roman" w:cs="宋体" w:hint="eastAsia"/>
          <w:b w:val="0"/>
          <w:bCs w:val="0"/>
          <w:kern w:val="0"/>
          <w:szCs w:val="24"/>
        </w:rPr>
        <w:tag w:val="_GBC_52bd0b171cc64f85aa1100213c81523c"/>
        <w:id w:val="-1107504950"/>
        <w:lock w:val="sdtLocked"/>
        <w:placeholder>
          <w:docPart w:val="GBC22222222222222222222222222222"/>
        </w:placeholder>
      </w:sdtPr>
      <w:sdtEndPr>
        <w:rPr>
          <w:rFonts w:ascii="宋体" w:hAnsi="宋体"/>
        </w:rPr>
      </w:sdtEndPr>
      <w:sdtContent>
        <w:p w:rsidR="00F06C50" w:rsidRDefault="0039091F">
          <w:pPr>
            <w:pStyle w:val="4"/>
            <w:numPr>
              <w:ilvl w:val="0"/>
              <w:numId w:val="97"/>
            </w:numPr>
          </w:pPr>
          <w:r>
            <w:rPr>
              <w:rFonts w:hint="eastAsia"/>
            </w:rPr>
            <w:t>涉及政府补助的应收款项</w:t>
          </w:r>
        </w:p>
        <w:sdt>
          <w:sdtPr>
            <w:alias w:val="是否适用：母公司涉及政府补助的应收款项"/>
            <w:tag w:val="_GBC_42f77b49fc014baab239badfde6e4fcf"/>
            <w:id w:val="-2023465871"/>
            <w:lock w:val="sdtLocked"/>
            <w:placeholder>
              <w:docPart w:val="GBC22222222222222222222222222222"/>
            </w:placeholder>
          </w:sdtPr>
          <w:sdtEndPr/>
          <w:sdtContent>
            <w:p w:rsidR="00C47E08" w:rsidRDefault="00B0032F" w:rsidP="00C47E08">
              <w:r>
                <w:fldChar w:fldCharType="begin"/>
              </w:r>
              <w:r w:rsidR="00C47E08">
                <w:instrText xml:space="preserve"> MACROBUTTON  SnrToggleCheckbox □适用 </w:instrText>
              </w:r>
              <w:r>
                <w:fldChar w:fldCharType="end"/>
              </w:r>
              <w:r>
                <w:fldChar w:fldCharType="begin"/>
              </w:r>
              <w:r w:rsidR="00C47E08">
                <w:instrText xml:space="preserve"> MACROBUTTON  SnrToggleCheckbox √不适用 </w:instrText>
              </w:r>
              <w:r>
                <w:fldChar w:fldCharType="end"/>
              </w:r>
            </w:p>
          </w:sdtContent>
        </w:sdt>
        <w:p w:rsidR="00F06C50" w:rsidRPr="00C47E08" w:rsidRDefault="004353AD" w:rsidP="00C47E08"/>
      </w:sdtContent>
    </w:sdt>
    <w:sdt>
      <w:sdtPr>
        <w:rPr>
          <w:rFonts w:ascii="Times New Roman" w:hAnsi="Times New Roman" w:cs="宋体"/>
          <w:b w:val="0"/>
          <w:bCs w:val="0"/>
          <w:kern w:val="0"/>
          <w:szCs w:val="24"/>
        </w:rPr>
        <w:tag w:val="_GBC_338c72ace78c4ba79d60f19b8dbabe9a"/>
        <w:id w:val="-181127970"/>
        <w:lock w:val="sdtLocked"/>
        <w:placeholder>
          <w:docPart w:val="GBC22222222222222222222222222222"/>
        </w:placeholder>
      </w:sdtPr>
      <w:sdtEndPr/>
      <w:sdtContent>
        <w:p w:rsidR="00F06C50" w:rsidRDefault="0039091F">
          <w:pPr>
            <w:pStyle w:val="4"/>
            <w:numPr>
              <w:ilvl w:val="0"/>
              <w:numId w:val="97"/>
            </w:numPr>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061fdf15cc77422694b65eff7c987f3c"/>
            <w:id w:val="1856773780"/>
            <w:lock w:val="sdtLocked"/>
            <w:placeholder>
              <w:docPart w:val="GBC22222222222222222222222222222"/>
            </w:placeholder>
            <w:showingPlcHdr/>
          </w:sdtPr>
          <w:sdtEndPr/>
          <w:sdtContent>
            <w:p w:rsidR="00F06C50" w:rsidRDefault="0039091F">
              <w:pPr>
                <w:ind w:right="57"/>
                <w:rPr>
                  <w:szCs w:val="21"/>
                </w:rPr>
              </w:pPr>
              <w:r>
                <w:rPr>
                  <w:rFonts w:hint="eastAsia"/>
                  <w:color w:val="333399"/>
                  <w:u w:val="single"/>
                </w:rPr>
                <w:t xml:space="preserve">　　　</w:t>
              </w:r>
            </w:p>
          </w:sdtContent>
        </w:sdt>
      </w:sdtContent>
    </w:sdt>
    <w:p w:rsidR="00F06C50" w:rsidRDefault="00F06C50">
      <w:pPr>
        <w:rPr>
          <w:szCs w:val="21"/>
        </w:rPr>
      </w:pPr>
    </w:p>
    <w:sdt>
      <w:sdtPr>
        <w:rPr>
          <w:rFonts w:ascii="Times New Roman" w:hAnsi="Times New Roman" w:cs="宋体" w:hint="eastAsia"/>
          <w:b w:val="0"/>
          <w:bCs w:val="0"/>
          <w:kern w:val="0"/>
          <w:szCs w:val="24"/>
        </w:rPr>
        <w:tag w:val="_GBC_86d729c7494a406ba4f51afb2c881955"/>
        <w:id w:val="1940414778"/>
        <w:lock w:val="sdtLocked"/>
        <w:placeholder>
          <w:docPart w:val="GBC22222222222222222222222222222"/>
        </w:placeholder>
      </w:sdtPr>
      <w:sdtEndPr/>
      <w:sdtContent>
        <w:p w:rsidR="00F06C50" w:rsidRDefault="0039091F">
          <w:pPr>
            <w:pStyle w:val="4"/>
            <w:numPr>
              <w:ilvl w:val="0"/>
              <w:numId w:val="97"/>
            </w:numPr>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rPr>
              <w:szCs w:val="21"/>
            </w:rPr>
            <w:alias w:val="转移其他应收款且继续涉入形成的资产、负债金额的说明"/>
            <w:tag w:val="_GBC_a097344c6b54427b8edd1df78bc3778b"/>
            <w:id w:val="960298888"/>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Times New Roman" w:hAnsi="Times New Roman" w:hint="eastAsia"/>
          <w:b/>
          <w:bCs/>
        </w:rPr>
        <w:tag w:val="_GBC_4b6cd384bee54ff79269fa4457c70d49"/>
        <w:id w:val="2037392096"/>
        <w:lock w:val="sdtLocked"/>
        <w:placeholder>
          <w:docPart w:val="GBC22222222222222222222222222222"/>
        </w:placeholder>
      </w:sdtPr>
      <w:sdtEndPr>
        <w:rPr>
          <w:b w:val="0"/>
          <w:bCs w:val="0"/>
        </w:rPr>
      </w:sdtEndPr>
      <w:sdtContent>
        <w:p w:rsidR="00F06C50" w:rsidRDefault="0039091F">
          <w:r>
            <w:rPr>
              <w:rFonts w:hint="eastAsia"/>
            </w:rPr>
            <w:t>其他</w:t>
          </w:r>
          <w:r>
            <w:t>说明：</w:t>
          </w:r>
        </w:p>
        <w:sdt>
          <w:sdtPr>
            <w:rPr>
              <w:rFonts w:hint="eastAsia"/>
              <w:szCs w:val="21"/>
            </w:rPr>
            <w:alias w:val="其他应收款的其他说明"/>
            <w:tag w:val="_GBC_c50e5b5f7e4c4ab88b09d66d59362ac8"/>
            <w:id w:val="1091442837"/>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p w:rsidR="00F06C50" w:rsidRDefault="004353AD">
          <w:pPr>
            <w:rPr>
              <w:szCs w:val="21"/>
            </w:rPr>
          </w:pPr>
        </w:p>
      </w:sdtContent>
    </w:sdt>
    <w:p w:rsidR="00F06C50" w:rsidRDefault="0039091F">
      <w:pPr>
        <w:pStyle w:val="3"/>
        <w:numPr>
          <w:ilvl w:val="0"/>
          <w:numId w:val="95"/>
        </w:numPr>
        <w:rPr>
          <w:rFonts w:ascii="宋体" w:hAnsi="宋体"/>
          <w:szCs w:val="21"/>
        </w:rPr>
      </w:pPr>
      <w:r>
        <w:rPr>
          <w:rFonts w:ascii="宋体" w:hAnsi="宋体" w:hint="eastAsia"/>
          <w:szCs w:val="21"/>
        </w:rPr>
        <w:lastRenderedPageBreak/>
        <w:t>长期股权投资</w:t>
      </w:r>
    </w:p>
    <w:sdt>
      <w:sdtPr>
        <w:alias w:val="是否适用：母公司长期股权投资"/>
        <w:tag w:val="_GBC_61071b9a58624e83bfc4232808751b95"/>
        <w:id w:val="-173720596"/>
        <w:lock w:val="sdtContentLocked"/>
        <w:placeholder>
          <w:docPart w:val="GBC22222222222222222222222222222"/>
        </w:placeholder>
      </w:sdtPr>
      <w:sdtEndPr/>
      <w:sdtContent>
        <w:p w:rsidR="00F06C50" w:rsidRDefault="00B0032F">
          <w:r>
            <w:fldChar w:fldCharType="begin"/>
          </w:r>
          <w:r w:rsidR="00C47E08">
            <w:instrText xml:space="preserve"> MACROBUTTON  SnrToggleCheckbox √适用 </w:instrText>
          </w:r>
          <w:r>
            <w:fldChar w:fldCharType="end"/>
          </w:r>
          <w:r>
            <w:fldChar w:fldCharType="begin"/>
          </w:r>
          <w:r w:rsidR="00C47E08">
            <w:instrText xml:space="preserve"> MACROBUTTON  SnrToggleCheckbox □不适用 </w:instrText>
          </w:r>
          <w:r>
            <w:fldChar w:fldCharType="end"/>
          </w:r>
        </w:p>
      </w:sdtContent>
    </w:sdt>
    <w:sdt>
      <w:sdtPr>
        <w:rPr>
          <w:rFonts w:hint="eastAsia"/>
          <w:b/>
          <w:bCs/>
          <w:szCs w:val="21"/>
        </w:rPr>
        <w:tag w:val="_GBC_e5163872166a4141a666e7eec5d9956c"/>
        <w:id w:val="-1547289138"/>
        <w:lock w:val="sdtLocked"/>
        <w:placeholder>
          <w:docPart w:val="GBC22222222222222222222222222222"/>
        </w:placeholder>
      </w:sdtPr>
      <w:sdtEndPr>
        <w:rPr>
          <w:b w:val="0"/>
          <w:bCs w:val="0"/>
        </w:rPr>
      </w:sdtEndPr>
      <w:sdtContent>
        <w:p w:rsidR="00F06C50" w:rsidRDefault="0039091F">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83"/>
            <w:gridCol w:w="1742"/>
            <w:gridCol w:w="272"/>
            <w:gridCol w:w="1742"/>
            <w:gridCol w:w="1742"/>
            <w:gridCol w:w="272"/>
            <w:gridCol w:w="1742"/>
          </w:tblGrid>
          <w:tr w:rsidR="00F06C50" w:rsidTr="0017692B">
            <w:trPr>
              <w:cantSplit/>
            </w:trPr>
            <w:tc>
              <w:tcPr>
                <w:tcW w:w="1279" w:type="pct"/>
                <w:vMerge w:val="restart"/>
                <w:shd w:val="clear" w:color="auto" w:fill="auto"/>
                <w:vAlign w:val="center"/>
              </w:tcPr>
              <w:p w:rsidR="00F06C50" w:rsidRDefault="0039091F">
                <w:pPr>
                  <w:jc w:val="center"/>
                </w:pPr>
                <w:r>
                  <w:rPr>
                    <w:rFonts w:hint="eastAsia"/>
                  </w:rPr>
                  <w:t>项目</w:t>
                </w:r>
              </w:p>
            </w:tc>
            <w:tc>
              <w:tcPr>
                <w:tcW w:w="1856" w:type="pct"/>
                <w:gridSpan w:val="3"/>
                <w:shd w:val="clear" w:color="auto" w:fill="auto"/>
                <w:vAlign w:val="center"/>
              </w:tcPr>
              <w:p w:rsidR="00F06C50" w:rsidRDefault="0039091F">
                <w:pPr>
                  <w:jc w:val="center"/>
                </w:pPr>
                <w:r>
                  <w:rPr>
                    <w:rFonts w:hint="eastAsia"/>
                  </w:rPr>
                  <w:t>期末余额</w:t>
                </w:r>
              </w:p>
            </w:tc>
            <w:tc>
              <w:tcPr>
                <w:tcW w:w="1865" w:type="pct"/>
                <w:gridSpan w:val="3"/>
                <w:shd w:val="clear" w:color="auto" w:fill="auto"/>
                <w:vAlign w:val="center"/>
              </w:tcPr>
              <w:p w:rsidR="00F06C50" w:rsidRDefault="0039091F">
                <w:pPr>
                  <w:jc w:val="center"/>
                </w:pPr>
                <w:r>
                  <w:rPr>
                    <w:rFonts w:hint="eastAsia"/>
                  </w:rPr>
                  <w:t>期初余额</w:t>
                </w:r>
              </w:p>
            </w:tc>
          </w:tr>
          <w:tr w:rsidR="00F06C50" w:rsidTr="0017692B">
            <w:trPr>
              <w:cantSplit/>
            </w:trPr>
            <w:tc>
              <w:tcPr>
                <w:tcW w:w="1279" w:type="pct"/>
                <w:vMerge/>
                <w:tcBorders>
                  <w:bottom w:val="single" w:sz="6" w:space="0" w:color="auto"/>
                </w:tcBorders>
                <w:shd w:val="clear" w:color="auto" w:fill="auto"/>
                <w:vAlign w:val="center"/>
              </w:tcPr>
              <w:p w:rsidR="00F06C50" w:rsidRDefault="00F06C50">
                <w:pPr>
                  <w:jc w:val="center"/>
                </w:pPr>
              </w:p>
            </w:tc>
            <w:tc>
              <w:tcPr>
                <w:tcW w:w="628" w:type="pct"/>
                <w:tcBorders>
                  <w:bottom w:val="single" w:sz="6" w:space="0" w:color="auto"/>
                </w:tcBorders>
                <w:shd w:val="clear" w:color="auto" w:fill="auto"/>
                <w:vAlign w:val="center"/>
              </w:tcPr>
              <w:p w:rsidR="00F06C50" w:rsidRDefault="0039091F">
                <w:pPr>
                  <w:jc w:val="center"/>
                </w:pPr>
                <w:r>
                  <w:rPr>
                    <w:rFonts w:hint="eastAsia"/>
                  </w:rPr>
                  <w:t>账面余额</w:t>
                </w:r>
              </w:p>
            </w:tc>
            <w:tc>
              <w:tcPr>
                <w:tcW w:w="614" w:type="pct"/>
                <w:tcBorders>
                  <w:bottom w:val="single" w:sz="6" w:space="0" w:color="auto"/>
                </w:tcBorders>
                <w:shd w:val="clear" w:color="auto" w:fill="auto"/>
                <w:vAlign w:val="center"/>
              </w:tcPr>
              <w:p w:rsidR="00F06C50" w:rsidRDefault="0039091F">
                <w:pPr>
                  <w:jc w:val="center"/>
                </w:pPr>
                <w:r>
                  <w:rPr>
                    <w:rFonts w:hint="eastAsia"/>
                  </w:rPr>
                  <w:t>减值准备</w:t>
                </w:r>
              </w:p>
            </w:tc>
            <w:tc>
              <w:tcPr>
                <w:tcW w:w="614" w:type="pct"/>
                <w:tcBorders>
                  <w:bottom w:val="single" w:sz="6" w:space="0" w:color="auto"/>
                </w:tcBorders>
                <w:shd w:val="clear" w:color="auto" w:fill="auto"/>
                <w:vAlign w:val="center"/>
              </w:tcPr>
              <w:p w:rsidR="00F06C50" w:rsidRDefault="0039091F">
                <w:pPr>
                  <w:jc w:val="center"/>
                </w:pPr>
                <w:r>
                  <w:rPr>
                    <w:rFonts w:hint="eastAsia"/>
                  </w:rPr>
                  <w:t>账面价值</w:t>
                </w:r>
              </w:p>
            </w:tc>
            <w:tc>
              <w:tcPr>
                <w:tcW w:w="629" w:type="pct"/>
                <w:tcBorders>
                  <w:bottom w:val="single" w:sz="6" w:space="0" w:color="auto"/>
                </w:tcBorders>
                <w:shd w:val="clear" w:color="auto" w:fill="auto"/>
                <w:vAlign w:val="center"/>
              </w:tcPr>
              <w:p w:rsidR="00F06C50" w:rsidRDefault="0039091F">
                <w:pPr>
                  <w:jc w:val="center"/>
                </w:pPr>
                <w:r>
                  <w:rPr>
                    <w:rFonts w:hint="eastAsia"/>
                  </w:rPr>
                  <w:t>账面余额</w:t>
                </w:r>
              </w:p>
            </w:tc>
            <w:tc>
              <w:tcPr>
                <w:tcW w:w="621" w:type="pct"/>
                <w:tcBorders>
                  <w:bottom w:val="single" w:sz="6" w:space="0" w:color="auto"/>
                </w:tcBorders>
                <w:shd w:val="clear" w:color="auto" w:fill="auto"/>
                <w:vAlign w:val="center"/>
              </w:tcPr>
              <w:p w:rsidR="00F06C50" w:rsidRDefault="0039091F">
                <w:pPr>
                  <w:jc w:val="center"/>
                </w:pPr>
                <w:r>
                  <w:rPr>
                    <w:rFonts w:hint="eastAsia"/>
                  </w:rPr>
                  <w:t>减值准备</w:t>
                </w:r>
              </w:p>
            </w:tc>
            <w:tc>
              <w:tcPr>
                <w:tcW w:w="616" w:type="pct"/>
                <w:tcBorders>
                  <w:bottom w:val="single" w:sz="6" w:space="0" w:color="auto"/>
                </w:tcBorders>
                <w:shd w:val="clear" w:color="auto" w:fill="auto"/>
                <w:vAlign w:val="center"/>
              </w:tcPr>
              <w:p w:rsidR="00F06C50" w:rsidRDefault="0039091F">
                <w:pPr>
                  <w:jc w:val="center"/>
                </w:pPr>
                <w:r>
                  <w:rPr>
                    <w:rFonts w:hint="eastAsia"/>
                  </w:rPr>
                  <w:t>账面价值</w:t>
                </w:r>
              </w:p>
            </w:tc>
          </w:tr>
          <w:tr w:rsidR="00F06C50" w:rsidTr="0017692B">
            <w:trPr>
              <w:cantSplit/>
            </w:trPr>
            <w:tc>
              <w:tcPr>
                <w:tcW w:w="1279" w:type="pct"/>
                <w:shd w:val="clear" w:color="auto" w:fill="auto"/>
              </w:tcPr>
              <w:p w:rsidR="00F06C50" w:rsidRDefault="0039091F">
                <w:r>
                  <w:rPr>
                    <w:rFonts w:hint="eastAsia"/>
                  </w:rPr>
                  <w:t>对子公司投资</w:t>
                </w:r>
              </w:p>
            </w:tc>
            <w:sdt>
              <w:sdtPr>
                <w:alias w:val="对子公司投资账面余额"/>
                <w:tag w:val="_GBC_1b45d910bb6f4690b0c8ff0ec47e8c4c"/>
                <w:id w:val="1675843399"/>
                <w:lock w:val="sdtLocked"/>
              </w:sdtPr>
              <w:sdtEndPr>
                <w:rPr>
                  <w:rFonts w:hint="eastAsia"/>
                </w:rPr>
              </w:sdtEndPr>
              <w:sdtContent>
                <w:tc>
                  <w:tcPr>
                    <w:tcW w:w="628" w:type="pct"/>
                    <w:shd w:val="clear" w:color="auto" w:fill="auto"/>
                  </w:tcPr>
                  <w:p w:rsidR="00F06C50" w:rsidRDefault="00C47E08">
                    <w:pPr>
                      <w:jc w:val="right"/>
                    </w:pPr>
                    <w:r>
                      <w:t>1,442,392,640.95</w:t>
                    </w:r>
                  </w:p>
                </w:tc>
              </w:sdtContent>
            </w:sdt>
            <w:sdt>
              <w:sdtPr>
                <w:alias w:val="对子公司投资减值准备"/>
                <w:tag w:val="_GBC_9517a6431afb43f5a6a2fc8362708bf7"/>
                <w:id w:val="-2013129653"/>
                <w:lock w:val="sdtLocked"/>
                <w:showingPlcHdr/>
              </w:sdtPr>
              <w:sdtEndPr>
                <w:rPr>
                  <w:rFonts w:hint="eastAsia"/>
                </w:rPr>
              </w:sdtEndPr>
              <w:sdtContent>
                <w:tc>
                  <w:tcPr>
                    <w:tcW w:w="614" w:type="pct"/>
                    <w:shd w:val="clear" w:color="auto" w:fill="auto"/>
                  </w:tcPr>
                  <w:p w:rsidR="00F06C50" w:rsidRDefault="00F06C50">
                    <w:pPr>
                      <w:jc w:val="right"/>
                    </w:pPr>
                  </w:p>
                </w:tc>
              </w:sdtContent>
            </w:sdt>
            <w:sdt>
              <w:sdtPr>
                <w:alias w:val="对子公司投资账面价值"/>
                <w:tag w:val="_GBC_239c34b076fd4ebf95c61aa43dedde7e"/>
                <w:id w:val="-579831924"/>
                <w:lock w:val="sdtLocked"/>
              </w:sdtPr>
              <w:sdtEndPr>
                <w:rPr>
                  <w:rFonts w:hint="eastAsia"/>
                </w:rPr>
              </w:sdtEndPr>
              <w:sdtContent>
                <w:tc>
                  <w:tcPr>
                    <w:tcW w:w="614" w:type="pct"/>
                    <w:shd w:val="clear" w:color="auto" w:fill="auto"/>
                  </w:tcPr>
                  <w:p w:rsidR="00F06C50" w:rsidRDefault="00C47E08">
                    <w:pPr>
                      <w:jc w:val="right"/>
                    </w:pPr>
                    <w:r>
                      <w:t>1,442,392,640.95</w:t>
                    </w:r>
                  </w:p>
                </w:tc>
              </w:sdtContent>
            </w:sdt>
            <w:sdt>
              <w:sdtPr>
                <w:alias w:val="对子公司投资账面余额"/>
                <w:tag w:val="_GBC_ad2ca27a0b3247d7b4b8f45d25293b9b"/>
                <w:id w:val="23148434"/>
                <w:lock w:val="sdtLocked"/>
              </w:sdtPr>
              <w:sdtEndPr/>
              <w:sdtContent>
                <w:tc>
                  <w:tcPr>
                    <w:tcW w:w="629" w:type="pct"/>
                    <w:shd w:val="clear" w:color="auto" w:fill="auto"/>
                  </w:tcPr>
                  <w:p w:rsidR="00F06C50" w:rsidRDefault="00C47E08">
                    <w:pPr>
                      <w:jc w:val="right"/>
                    </w:pPr>
                    <w:r>
                      <w:t>1,442,392,640.95</w:t>
                    </w:r>
                  </w:p>
                </w:tc>
              </w:sdtContent>
            </w:sdt>
            <w:sdt>
              <w:sdtPr>
                <w:alias w:val="对子公司投资减值准备"/>
                <w:tag w:val="_GBC_63117ddc7dd34bc39c519c41ef84c9fe"/>
                <w:id w:val="-1803381833"/>
                <w:lock w:val="sdtLocked"/>
                <w:showingPlcHdr/>
              </w:sdtPr>
              <w:sdtEndPr/>
              <w:sdtContent>
                <w:tc>
                  <w:tcPr>
                    <w:tcW w:w="621" w:type="pct"/>
                    <w:shd w:val="clear" w:color="auto" w:fill="auto"/>
                  </w:tcPr>
                  <w:p w:rsidR="00F06C50" w:rsidRDefault="00F06C50">
                    <w:pPr>
                      <w:jc w:val="right"/>
                    </w:pPr>
                  </w:p>
                </w:tc>
              </w:sdtContent>
            </w:sdt>
            <w:sdt>
              <w:sdtPr>
                <w:alias w:val="对子公司投资账面价值"/>
                <w:tag w:val="_GBC_e6d676b78f1f43eb871e133236586681"/>
                <w:id w:val="1833792927"/>
                <w:lock w:val="sdtLocked"/>
              </w:sdtPr>
              <w:sdtEndPr/>
              <w:sdtContent>
                <w:tc>
                  <w:tcPr>
                    <w:tcW w:w="616" w:type="pct"/>
                    <w:shd w:val="clear" w:color="auto" w:fill="auto"/>
                  </w:tcPr>
                  <w:p w:rsidR="00F06C50" w:rsidRDefault="00C47E08">
                    <w:pPr>
                      <w:jc w:val="right"/>
                    </w:pPr>
                    <w:r>
                      <w:t>1,442,392,640.95</w:t>
                    </w:r>
                  </w:p>
                </w:tc>
              </w:sdtContent>
            </w:sdt>
          </w:tr>
          <w:tr w:rsidR="00F06C50" w:rsidTr="0017692B">
            <w:trPr>
              <w:cantSplit/>
            </w:trPr>
            <w:tc>
              <w:tcPr>
                <w:tcW w:w="1279" w:type="pct"/>
                <w:shd w:val="clear" w:color="auto" w:fill="auto"/>
              </w:tcPr>
              <w:p w:rsidR="00F06C50" w:rsidRDefault="0039091F">
                <w:r>
                  <w:rPr>
                    <w:rFonts w:hint="eastAsia"/>
                  </w:rPr>
                  <w:t>对联营、合营企业投资</w:t>
                </w:r>
              </w:p>
            </w:tc>
            <w:sdt>
              <w:sdtPr>
                <w:alias w:val="对联营、合营企业投资账面余额"/>
                <w:tag w:val="_GBC_dc37861952d0469bb3f8afda0ba99841"/>
                <w:id w:val="-1197694824"/>
                <w:lock w:val="sdtLocked"/>
                <w:showingPlcHdr/>
              </w:sdtPr>
              <w:sdtEndPr>
                <w:rPr>
                  <w:rFonts w:hint="eastAsia"/>
                </w:rPr>
              </w:sdtEndPr>
              <w:sdtContent>
                <w:tc>
                  <w:tcPr>
                    <w:tcW w:w="628" w:type="pct"/>
                    <w:shd w:val="clear" w:color="auto" w:fill="auto"/>
                  </w:tcPr>
                  <w:p w:rsidR="00F06C50" w:rsidRDefault="0039091F">
                    <w:pPr>
                      <w:jc w:val="right"/>
                    </w:pPr>
                    <w:r>
                      <w:rPr>
                        <w:rFonts w:hint="eastAsia"/>
                        <w:color w:val="333399"/>
                      </w:rPr>
                      <w:t xml:space="preserve">　</w:t>
                    </w:r>
                  </w:p>
                </w:tc>
              </w:sdtContent>
            </w:sdt>
            <w:sdt>
              <w:sdtPr>
                <w:alias w:val="对联营、合营企业投资减值准备"/>
                <w:tag w:val="_GBC_ff4ec744c62042539e5e2684b0bbe579"/>
                <w:id w:val="88284499"/>
                <w:lock w:val="sdtLocked"/>
                <w:showingPlcHdr/>
              </w:sdtPr>
              <w:sdtEndPr>
                <w:rPr>
                  <w:rFonts w:hint="eastAsia"/>
                </w:rPr>
              </w:sdtEndPr>
              <w:sdtContent>
                <w:tc>
                  <w:tcPr>
                    <w:tcW w:w="614" w:type="pct"/>
                    <w:shd w:val="clear" w:color="auto" w:fill="auto"/>
                  </w:tcPr>
                  <w:p w:rsidR="00F06C50" w:rsidRDefault="0039091F">
                    <w:pPr>
                      <w:jc w:val="right"/>
                    </w:pPr>
                    <w:r>
                      <w:rPr>
                        <w:rFonts w:hint="eastAsia"/>
                        <w:color w:val="333399"/>
                      </w:rPr>
                      <w:t xml:space="preserve">　</w:t>
                    </w:r>
                  </w:p>
                </w:tc>
              </w:sdtContent>
            </w:sdt>
            <w:sdt>
              <w:sdtPr>
                <w:alias w:val="对联营、合营企业投资账面价值"/>
                <w:tag w:val="_GBC_c2f3fe4e1809402589dd48b31238fe67"/>
                <w:id w:val="1557042978"/>
                <w:lock w:val="sdtLocked"/>
                <w:showingPlcHdr/>
              </w:sdtPr>
              <w:sdtEndPr>
                <w:rPr>
                  <w:rFonts w:hint="eastAsia"/>
                </w:rPr>
              </w:sdtEndPr>
              <w:sdtContent>
                <w:tc>
                  <w:tcPr>
                    <w:tcW w:w="614" w:type="pct"/>
                    <w:shd w:val="clear" w:color="auto" w:fill="auto"/>
                  </w:tcPr>
                  <w:p w:rsidR="00F06C50" w:rsidRDefault="0039091F">
                    <w:pPr>
                      <w:jc w:val="right"/>
                    </w:pPr>
                    <w:r>
                      <w:rPr>
                        <w:rFonts w:hint="eastAsia"/>
                        <w:color w:val="333399"/>
                      </w:rPr>
                      <w:t xml:space="preserve">　</w:t>
                    </w:r>
                  </w:p>
                </w:tc>
              </w:sdtContent>
            </w:sdt>
            <w:sdt>
              <w:sdtPr>
                <w:alias w:val="对联营、合营企业投资账面余额"/>
                <w:tag w:val="_GBC_6d2aed7e912e431f8161c6fe00f18a96"/>
                <w:id w:val="-770693821"/>
                <w:lock w:val="sdtLocked"/>
                <w:showingPlcHdr/>
              </w:sdtPr>
              <w:sdtEndPr/>
              <w:sdtContent>
                <w:tc>
                  <w:tcPr>
                    <w:tcW w:w="629" w:type="pct"/>
                    <w:shd w:val="clear" w:color="auto" w:fill="auto"/>
                  </w:tcPr>
                  <w:p w:rsidR="00F06C50" w:rsidRDefault="0039091F">
                    <w:pPr>
                      <w:jc w:val="right"/>
                    </w:pPr>
                    <w:r>
                      <w:rPr>
                        <w:rFonts w:hint="eastAsia"/>
                        <w:color w:val="333399"/>
                      </w:rPr>
                      <w:t xml:space="preserve">　</w:t>
                    </w:r>
                  </w:p>
                </w:tc>
              </w:sdtContent>
            </w:sdt>
            <w:sdt>
              <w:sdtPr>
                <w:alias w:val="对联营、合营企业投资减值准备"/>
                <w:tag w:val="_GBC_30a7f28b5ba442109807cc796a15a2da"/>
                <w:id w:val="-2070028431"/>
                <w:lock w:val="sdtLocked"/>
                <w:showingPlcHdr/>
              </w:sdtPr>
              <w:sdtEndPr/>
              <w:sdtContent>
                <w:tc>
                  <w:tcPr>
                    <w:tcW w:w="621" w:type="pct"/>
                    <w:shd w:val="clear" w:color="auto" w:fill="auto"/>
                  </w:tcPr>
                  <w:p w:rsidR="00F06C50" w:rsidRDefault="0039091F">
                    <w:pPr>
                      <w:jc w:val="right"/>
                    </w:pPr>
                    <w:r>
                      <w:rPr>
                        <w:rFonts w:hint="eastAsia"/>
                        <w:color w:val="333399"/>
                      </w:rPr>
                      <w:t xml:space="preserve">　</w:t>
                    </w:r>
                  </w:p>
                </w:tc>
              </w:sdtContent>
            </w:sdt>
            <w:sdt>
              <w:sdtPr>
                <w:alias w:val="对联营、合营企业投资账面价值"/>
                <w:tag w:val="_GBC_46698e64d54d46dcb0b7122d09639941"/>
                <w:id w:val="-2095382148"/>
                <w:lock w:val="sdtLocked"/>
                <w:showingPlcHdr/>
              </w:sdtPr>
              <w:sdtEndPr/>
              <w:sdtContent>
                <w:tc>
                  <w:tcPr>
                    <w:tcW w:w="616" w:type="pct"/>
                    <w:shd w:val="clear" w:color="auto" w:fill="auto"/>
                  </w:tcPr>
                  <w:p w:rsidR="00F06C50" w:rsidRDefault="0039091F">
                    <w:pPr>
                      <w:jc w:val="right"/>
                    </w:pPr>
                    <w:r>
                      <w:rPr>
                        <w:rFonts w:hint="eastAsia"/>
                        <w:color w:val="333399"/>
                      </w:rPr>
                      <w:t xml:space="preserve">　</w:t>
                    </w:r>
                  </w:p>
                </w:tc>
              </w:sdtContent>
            </w:sdt>
          </w:tr>
          <w:tr w:rsidR="00F06C50" w:rsidTr="0017692B">
            <w:trPr>
              <w:cantSplit/>
            </w:trPr>
            <w:tc>
              <w:tcPr>
                <w:tcW w:w="1279" w:type="pct"/>
                <w:shd w:val="clear" w:color="auto" w:fill="auto"/>
                <w:vAlign w:val="center"/>
              </w:tcPr>
              <w:p w:rsidR="00F06C50" w:rsidRDefault="0039091F">
                <w:pPr>
                  <w:jc w:val="center"/>
                </w:pPr>
                <w:r>
                  <w:rPr>
                    <w:rFonts w:hint="eastAsia"/>
                  </w:rPr>
                  <w:t>合计</w:t>
                </w:r>
              </w:p>
            </w:tc>
            <w:tc>
              <w:tcPr>
                <w:tcW w:w="628" w:type="pct"/>
                <w:shd w:val="clear" w:color="auto" w:fill="auto"/>
              </w:tcPr>
              <w:p w:rsidR="00F06C50" w:rsidRDefault="004353AD">
                <w:pPr>
                  <w:jc w:val="right"/>
                </w:pPr>
                <w:sdt>
                  <w:sdtPr>
                    <w:alias w:val="长期股权投资账面余额"/>
                    <w:tag w:val="_GBC_0f4a7b7c0c9a4364a80a0cf21ab5da16"/>
                    <w:id w:val="-1424105592"/>
                    <w:lock w:val="sdtLocked"/>
                  </w:sdtPr>
                  <w:sdtEndPr/>
                  <w:sdtContent>
                    <w:r w:rsidR="00C47E08">
                      <w:t>1,442,392,640.95</w:t>
                    </w:r>
                  </w:sdtContent>
                </w:sdt>
              </w:p>
            </w:tc>
            <w:tc>
              <w:tcPr>
                <w:tcW w:w="614" w:type="pct"/>
                <w:shd w:val="clear" w:color="auto" w:fill="auto"/>
              </w:tcPr>
              <w:p w:rsidR="00F06C50" w:rsidRDefault="004353AD">
                <w:pPr>
                  <w:jc w:val="right"/>
                </w:pPr>
                <w:sdt>
                  <w:sdtPr>
                    <w:alias w:val="长期股权投资减值准备余额"/>
                    <w:tag w:val="_GBC_394f3b4b0d0a47aca2ba00cd7c4c2e5e"/>
                    <w:id w:val="-302617143"/>
                    <w:lock w:val="sdtLocked"/>
                    <w:showingPlcHdr/>
                  </w:sdtPr>
                  <w:sdtEndPr/>
                  <w:sdtContent/>
                </w:sdt>
              </w:p>
            </w:tc>
            <w:tc>
              <w:tcPr>
                <w:tcW w:w="614" w:type="pct"/>
                <w:shd w:val="clear" w:color="auto" w:fill="auto"/>
              </w:tcPr>
              <w:p w:rsidR="00F06C50" w:rsidRDefault="004353AD">
                <w:pPr>
                  <w:jc w:val="right"/>
                </w:pPr>
                <w:sdt>
                  <w:sdtPr>
                    <w:alias w:val="长期股权投资"/>
                    <w:tag w:val="_GBC_0c4bc60de438402687538b8a20e8730c"/>
                    <w:id w:val="-639657025"/>
                    <w:lock w:val="sdtLocked"/>
                  </w:sdtPr>
                  <w:sdtEndPr/>
                  <w:sdtContent>
                    <w:r w:rsidR="00C47E08">
                      <w:t>1,442,392,640.95</w:t>
                    </w:r>
                  </w:sdtContent>
                </w:sdt>
              </w:p>
            </w:tc>
            <w:tc>
              <w:tcPr>
                <w:tcW w:w="629" w:type="pct"/>
                <w:shd w:val="clear" w:color="auto" w:fill="auto"/>
              </w:tcPr>
              <w:p w:rsidR="00F06C50" w:rsidRDefault="004353AD">
                <w:pPr>
                  <w:jc w:val="right"/>
                </w:pPr>
                <w:sdt>
                  <w:sdtPr>
                    <w:alias w:val="长期股权投资账面余额"/>
                    <w:tag w:val="_GBC_80722093c8084d8a9a467595050d25e2"/>
                    <w:id w:val="1627661086"/>
                    <w:lock w:val="sdtLocked"/>
                  </w:sdtPr>
                  <w:sdtEndPr/>
                  <w:sdtContent>
                    <w:r w:rsidR="00C47E08">
                      <w:t>1,442,392,640.95</w:t>
                    </w:r>
                  </w:sdtContent>
                </w:sdt>
              </w:p>
            </w:tc>
            <w:tc>
              <w:tcPr>
                <w:tcW w:w="621" w:type="pct"/>
                <w:shd w:val="clear" w:color="auto" w:fill="auto"/>
              </w:tcPr>
              <w:p w:rsidR="00F06C50" w:rsidRDefault="004353AD">
                <w:pPr>
                  <w:jc w:val="right"/>
                </w:pPr>
                <w:sdt>
                  <w:sdtPr>
                    <w:alias w:val="长期股权投资减值准备余额"/>
                    <w:tag w:val="_GBC_63ccb7aa6861455cadf81c4f9aadac83"/>
                    <w:id w:val="-1685587138"/>
                    <w:lock w:val="sdtLocked"/>
                    <w:showingPlcHdr/>
                  </w:sdtPr>
                  <w:sdtEndPr/>
                  <w:sdtContent/>
                </w:sdt>
              </w:p>
            </w:tc>
            <w:tc>
              <w:tcPr>
                <w:tcW w:w="616" w:type="pct"/>
                <w:shd w:val="clear" w:color="auto" w:fill="auto"/>
              </w:tcPr>
              <w:p w:rsidR="00F06C50" w:rsidRDefault="004353AD">
                <w:pPr>
                  <w:jc w:val="right"/>
                </w:pPr>
                <w:sdt>
                  <w:sdtPr>
                    <w:alias w:val="长期股权投资"/>
                    <w:tag w:val="_GBC_3f53e266466441c1a0a2e7f61835b127"/>
                    <w:id w:val="1905414872"/>
                    <w:lock w:val="sdtLocked"/>
                  </w:sdtPr>
                  <w:sdtEndPr/>
                  <w:sdtContent>
                    <w:r w:rsidR="00C47E08">
                      <w:t>1,442,392,640.95</w:t>
                    </w:r>
                  </w:sdtContent>
                </w:sdt>
              </w:p>
            </w:tc>
          </w:tr>
        </w:tbl>
        <w:p w:rsidR="00F06C50" w:rsidRDefault="004353AD">
          <w:pPr>
            <w:rPr>
              <w:szCs w:val="21"/>
            </w:rPr>
          </w:pPr>
        </w:p>
      </w:sdtContent>
    </w:sdt>
    <w:sdt>
      <w:sdtPr>
        <w:rPr>
          <w:rFonts w:ascii="宋体" w:hAnsi="宋体" w:cs="宋体" w:hint="eastAsia"/>
          <w:b w:val="0"/>
          <w:bCs w:val="0"/>
          <w:kern w:val="0"/>
          <w:szCs w:val="24"/>
        </w:rPr>
        <w:tag w:val="_GBC_354d808d545e41aab5b25112222d90f9"/>
        <w:id w:val="1853523694"/>
        <w:lock w:val="sdtLocked"/>
        <w:placeholder>
          <w:docPart w:val="GBC22222222222222222222222222222"/>
        </w:placeholder>
      </w:sdtPr>
      <w:sdtEndPr/>
      <w:sdtContent>
        <w:p w:rsidR="00F06C50" w:rsidRDefault="0039091F">
          <w:pPr>
            <w:pStyle w:val="4"/>
            <w:numPr>
              <w:ilvl w:val="0"/>
              <w:numId w:val="106"/>
            </w:numPr>
          </w:pPr>
          <w:r>
            <w:rPr>
              <w:rFonts w:hint="eastAsia"/>
            </w:rPr>
            <w:t>对子公司投资</w:t>
          </w:r>
        </w:p>
        <w:sdt>
          <w:sdtPr>
            <w:alias w:val="是否适用：母公司对子公司投资"/>
            <w:tag w:val="_GBC_c52cee49247d42a9a79deabbd4c8635c"/>
            <w:id w:val="958080113"/>
            <w:lock w:val="sdtContentLocked"/>
            <w:placeholder>
              <w:docPart w:val="GBC22222222222222222222222222222"/>
            </w:placeholder>
          </w:sdtPr>
          <w:sdtEndPr/>
          <w:sdtContent>
            <w:p w:rsidR="00F06C50" w:rsidRDefault="00B0032F">
              <w:r>
                <w:fldChar w:fldCharType="begin"/>
              </w:r>
              <w:r w:rsidR="00C47E08">
                <w:instrText xml:space="preserve"> MACROBUTTON  SnrToggleCheckbox √适用 </w:instrText>
              </w:r>
              <w:r>
                <w:fldChar w:fldCharType="end"/>
              </w:r>
              <w:r>
                <w:fldChar w:fldCharType="begin"/>
              </w:r>
              <w:r w:rsidR="00C47E08">
                <w:instrText xml:space="preserve"> MACROBUTTON  SnrToggleCheckbox □不适用 </w:instrText>
              </w:r>
              <w:r>
                <w:fldChar w:fldCharType="end"/>
              </w:r>
            </w:p>
          </w:sdtContent>
        </w:sdt>
        <w:p w:rsidR="00F06C50" w:rsidRDefault="0039091F">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896"/>
            <w:gridCol w:w="932"/>
            <w:gridCol w:w="930"/>
            <w:gridCol w:w="1896"/>
            <w:gridCol w:w="930"/>
            <w:gridCol w:w="930"/>
          </w:tblGrid>
          <w:tr w:rsidR="00C47E08" w:rsidTr="00F14669">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被投资单位</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期初余额</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本期增加</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本期减少</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期末余额</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rPr>
                  <w:t>本期计提减值准备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pPr>
                <w:r>
                  <w:rPr>
                    <w:rFonts w:hint="eastAsia"/>
                  </w:rPr>
                  <w:t>减值准备期末余额</w:t>
                </w:r>
              </w:p>
            </w:tc>
          </w:tr>
          <w:sdt>
            <w:sdtPr>
              <w:alias w:val="长期股权投资明细"/>
              <w:tag w:val="_GBC_daf82e8df55d4ba9bf351c25fd5a63c2"/>
              <w:id w:val="20526869"/>
              <w:lock w:val="sdtLocked"/>
            </w:sdtPr>
            <w:sdtEndPr/>
            <w:sdtContent>
              <w:tr w:rsidR="00C47E08" w:rsidTr="00F14669">
                <w:sdt>
                  <w:sdtPr>
                    <w:alias w:val="长期股权投资明细－被投资单位"/>
                    <w:tag w:val="_GBC_cb6e61acce5545c0a45605fa614d6297"/>
                    <w:id w:val="20526862"/>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航天长征火箭技术有限公司</w:t>
                        </w:r>
                      </w:p>
                    </w:tc>
                  </w:sdtContent>
                </w:sdt>
                <w:sdt>
                  <w:sdtPr>
                    <w:alias w:val="长期股权投资明细－账面余额"/>
                    <w:tag w:val="_GBC_ae02ff4612194b3f9bc56ebf3f559e5d"/>
                    <w:id w:val="2052686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338,836,549.37</w:t>
                        </w:r>
                      </w:p>
                    </w:tc>
                  </w:sdtContent>
                </w:sdt>
                <w:sdt>
                  <w:sdtPr>
                    <w:alias w:val="长期股权投资明细-本期增加"/>
                    <w:tag w:val="_GBC_4092736ec85d4fd8bbfd4327f22ba5c9"/>
                    <w:id w:val="2052686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w:t>
                        </w:r>
                      </w:p>
                    </w:tc>
                  </w:sdtContent>
                </w:sdt>
                <w:sdt>
                  <w:sdtPr>
                    <w:alias w:val="长期股权投资明细-本期减少"/>
                    <w:tag w:val="_GBC_dc4e67c31bf841569762ead71e6c7538"/>
                    <w:id w:val="2052686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86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338,836,549.37</w:t>
                        </w:r>
                      </w:p>
                    </w:tc>
                  </w:sdtContent>
                </w:sdt>
                <w:sdt>
                  <w:sdtPr>
                    <w:alias w:val="长期股权投资明细－本期计提减值准备"/>
                    <w:tag w:val="_GBC_add33600e509433fbc71aa6661481152"/>
                    <w:id w:val="2052686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868"/>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877"/>
              <w:lock w:val="sdtLocked"/>
            </w:sdtPr>
            <w:sdtEndPr/>
            <w:sdtContent>
              <w:tr w:rsidR="00C47E08" w:rsidTr="00F14669">
                <w:sdt>
                  <w:sdtPr>
                    <w:alias w:val="长期股权投资明细－被投资单位"/>
                    <w:tag w:val="_GBC_cb6e61acce5545c0a45605fa614d6297"/>
                    <w:id w:val="20526870"/>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上海航天电子有限公司</w:t>
                        </w:r>
                      </w:p>
                    </w:tc>
                  </w:sdtContent>
                </w:sdt>
                <w:sdt>
                  <w:sdtPr>
                    <w:alias w:val="长期股权投资明细－账面余额"/>
                    <w:tag w:val="_GBC_ae02ff4612194b3f9bc56ebf3f559e5d"/>
                    <w:id w:val="2052687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160,500,000.00</w:t>
                        </w:r>
                      </w:p>
                    </w:tc>
                  </w:sdtContent>
                </w:sdt>
                <w:sdt>
                  <w:sdtPr>
                    <w:alias w:val="长期股权投资明细-本期增加"/>
                    <w:tag w:val="_GBC_4092736ec85d4fd8bbfd4327f22ba5c9"/>
                    <w:id w:val="20526872"/>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87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87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160,500,000.00</w:t>
                        </w:r>
                      </w:p>
                    </w:tc>
                  </w:sdtContent>
                </w:sdt>
                <w:sdt>
                  <w:sdtPr>
                    <w:alias w:val="长期股权投资明细－本期计提减值准备"/>
                    <w:tag w:val="_GBC_add33600e509433fbc71aa6661481152"/>
                    <w:id w:val="2052687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876"/>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885"/>
              <w:lock w:val="sdtLocked"/>
            </w:sdtPr>
            <w:sdtEndPr/>
            <w:sdtContent>
              <w:tr w:rsidR="00C47E08" w:rsidTr="00F14669">
                <w:sdt>
                  <w:sdtPr>
                    <w:alias w:val="长期股权投资明细－被投资单位"/>
                    <w:tag w:val="_GBC_cb6e61acce5545c0a45605fa614d6297"/>
                    <w:id w:val="20526878"/>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杭州航天电子有限公司</w:t>
                        </w:r>
                      </w:p>
                    </w:tc>
                  </w:sdtContent>
                </w:sdt>
                <w:sdt>
                  <w:sdtPr>
                    <w:alias w:val="长期股权投资明细－账面余额"/>
                    <w:tag w:val="_GBC_ae02ff4612194b3f9bc56ebf3f559e5d"/>
                    <w:id w:val="2052687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170,399,882.64</w:t>
                        </w:r>
                      </w:p>
                    </w:tc>
                  </w:sdtContent>
                </w:sdt>
                <w:sdt>
                  <w:sdtPr>
                    <w:alias w:val="长期股权投资明细-本期增加"/>
                    <w:tag w:val="_GBC_4092736ec85d4fd8bbfd4327f22ba5c9"/>
                    <w:id w:val="20526880"/>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88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882"/>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170,399,882.64</w:t>
                        </w:r>
                      </w:p>
                    </w:tc>
                  </w:sdtContent>
                </w:sdt>
                <w:sdt>
                  <w:sdtPr>
                    <w:alias w:val="长期股权投资明细－本期计提减值准备"/>
                    <w:tag w:val="_GBC_add33600e509433fbc71aa6661481152"/>
                    <w:id w:val="2052688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884"/>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893"/>
              <w:lock w:val="sdtLocked"/>
            </w:sdtPr>
            <w:sdtEndPr/>
            <w:sdtContent>
              <w:tr w:rsidR="00C47E08" w:rsidTr="00F14669">
                <w:sdt>
                  <w:sdtPr>
                    <w:alias w:val="长期股权投资明细－被投资单位"/>
                    <w:tag w:val="_GBC_cb6e61acce5545c0a45605fa614d6297"/>
                    <w:id w:val="20526886"/>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桂林航天电子有限公司</w:t>
                        </w:r>
                      </w:p>
                    </w:tc>
                  </w:sdtContent>
                </w:sdt>
                <w:sdt>
                  <w:sdtPr>
                    <w:alias w:val="长期股权投资明细－账面余额"/>
                    <w:tag w:val="_GBC_ae02ff4612194b3f9bc56ebf3f559e5d"/>
                    <w:id w:val="2052688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109,155,095.52</w:t>
                        </w:r>
                      </w:p>
                    </w:tc>
                  </w:sdtContent>
                </w:sdt>
                <w:sdt>
                  <w:sdtPr>
                    <w:alias w:val="长期股权投资明细-本期增加"/>
                    <w:tag w:val="_GBC_4092736ec85d4fd8bbfd4327f22ba5c9"/>
                    <w:id w:val="20526888"/>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88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890"/>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109,155,095.52</w:t>
                        </w:r>
                      </w:p>
                    </w:tc>
                  </w:sdtContent>
                </w:sdt>
                <w:sdt>
                  <w:sdtPr>
                    <w:alias w:val="长期股权投资明细－本期计提减值准备"/>
                    <w:tag w:val="_GBC_add33600e509433fbc71aa6661481152"/>
                    <w:id w:val="2052689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892"/>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01"/>
              <w:lock w:val="sdtLocked"/>
            </w:sdtPr>
            <w:sdtEndPr/>
            <w:sdtContent>
              <w:tr w:rsidR="00C47E08" w:rsidTr="00F14669">
                <w:sdt>
                  <w:sdtPr>
                    <w:alias w:val="长期股权投资明细－被投资单位"/>
                    <w:tag w:val="_GBC_cb6e61acce5545c0a45605fa614d6297"/>
                    <w:id w:val="20526894"/>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郑州航天电子技术有限公司</w:t>
                        </w:r>
                      </w:p>
                    </w:tc>
                  </w:sdtContent>
                </w:sdt>
                <w:sdt>
                  <w:sdtPr>
                    <w:alias w:val="长期股权投资明细－账面余额"/>
                    <w:tag w:val="_GBC_ae02ff4612194b3f9bc56ebf3f559e5d"/>
                    <w:id w:val="2052689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146,075,198.21</w:t>
                        </w:r>
                      </w:p>
                    </w:tc>
                  </w:sdtContent>
                </w:sdt>
                <w:sdt>
                  <w:sdtPr>
                    <w:alias w:val="长期股权投资明细-本期增加"/>
                    <w:tag w:val="_GBC_4092736ec85d4fd8bbfd4327f22ba5c9"/>
                    <w:id w:val="2052689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89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898"/>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146,075,198.21</w:t>
                        </w:r>
                      </w:p>
                    </w:tc>
                  </w:sdtContent>
                </w:sdt>
                <w:sdt>
                  <w:sdtPr>
                    <w:alias w:val="长期股权投资明细－本期计提减值准备"/>
                    <w:tag w:val="_GBC_add33600e509433fbc71aa6661481152"/>
                    <w:id w:val="2052689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00"/>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09"/>
              <w:lock w:val="sdtLocked"/>
            </w:sdtPr>
            <w:sdtEndPr/>
            <w:sdtContent>
              <w:tr w:rsidR="00C47E08" w:rsidTr="00F14669">
                <w:sdt>
                  <w:sdtPr>
                    <w:alias w:val="长期股权投资明细－被投资单位"/>
                    <w:tag w:val="_GBC_cb6e61acce5545c0a45605fa614d6297"/>
                    <w:id w:val="20526902"/>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重庆航天火箭电子技术有限公司</w:t>
                        </w:r>
                      </w:p>
                    </w:tc>
                  </w:sdtContent>
                </w:sdt>
                <w:sdt>
                  <w:sdtPr>
                    <w:alias w:val="长期股权投资明细－账面余额"/>
                    <w:tag w:val="_GBC_ae02ff4612194b3f9bc56ebf3f559e5d"/>
                    <w:id w:val="2052690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90,000,000.00</w:t>
                        </w:r>
                      </w:p>
                    </w:tc>
                  </w:sdtContent>
                </w:sdt>
                <w:sdt>
                  <w:sdtPr>
                    <w:alias w:val="长期股权投资明细-本期增加"/>
                    <w:tag w:val="_GBC_4092736ec85d4fd8bbfd4327f22ba5c9"/>
                    <w:id w:val="2052690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0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0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90,000,000.00</w:t>
                        </w:r>
                      </w:p>
                    </w:tc>
                  </w:sdtContent>
                </w:sdt>
                <w:sdt>
                  <w:sdtPr>
                    <w:alias w:val="长期股权投资明细－本期计提减值准备"/>
                    <w:tag w:val="_GBC_add33600e509433fbc71aa6661481152"/>
                    <w:id w:val="2052690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08"/>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17"/>
              <w:lock w:val="sdtLocked"/>
            </w:sdtPr>
            <w:sdtEndPr/>
            <w:sdtContent>
              <w:tr w:rsidR="00C47E08" w:rsidTr="00F14669">
                <w:sdt>
                  <w:sdtPr>
                    <w:alias w:val="长期股权投资明细－被投资单位"/>
                    <w:tag w:val="_GBC_cb6e61acce5545c0a45605fa614d6297"/>
                    <w:id w:val="20526910"/>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北京时代民芯科技有限公司</w:t>
                        </w:r>
                      </w:p>
                    </w:tc>
                  </w:sdtContent>
                </w:sdt>
                <w:sdt>
                  <w:sdtPr>
                    <w:alias w:val="长期股权投资明细－账面余额"/>
                    <w:tag w:val="_GBC_ae02ff4612194b3f9bc56ebf3f559e5d"/>
                    <w:id w:val="2052691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112,925,915.21</w:t>
                        </w:r>
                      </w:p>
                    </w:tc>
                  </w:sdtContent>
                </w:sdt>
                <w:sdt>
                  <w:sdtPr>
                    <w:alias w:val="长期股权投资明细-本期增加"/>
                    <w:tag w:val="_GBC_4092736ec85d4fd8bbfd4327f22ba5c9"/>
                    <w:id w:val="20526912"/>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1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1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112,925,915.21</w:t>
                        </w:r>
                      </w:p>
                    </w:tc>
                  </w:sdtContent>
                </w:sdt>
                <w:sdt>
                  <w:sdtPr>
                    <w:alias w:val="长期股权投资明细－本期计提减值准备"/>
                    <w:tag w:val="_GBC_add33600e509433fbc71aa6661481152"/>
                    <w:id w:val="2052691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16"/>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25"/>
              <w:lock w:val="sdtLocked"/>
            </w:sdtPr>
            <w:sdtEndPr/>
            <w:sdtContent>
              <w:tr w:rsidR="00C47E08" w:rsidTr="00F14669">
                <w:sdt>
                  <w:sdtPr>
                    <w:alias w:val="长期股权投资明细－被投资单位"/>
                    <w:tag w:val="_GBC_cb6e61acce5545c0a45605fa614d6297"/>
                    <w:id w:val="20526918"/>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北京航天时代激光导航技术有限责任公司</w:t>
                        </w:r>
                      </w:p>
                    </w:tc>
                  </w:sdtContent>
                </w:sdt>
                <w:sdt>
                  <w:sdtPr>
                    <w:alias w:val="长期股权投资明细－账面余额"/>
                    <w:tag w:val="_GBC_ae02ff4612194b3f9bc56ebf3f559e5d"/>
                    <w:id w:val="2052691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105,000,000.00</w:t>
                        </w:r>
                      </w:p>
                    </w:tc>
                  </w:sdtContent>
                </w:sdt>
                <w:sdt>
                  <w:sdtPr>
                    <w:alias w:val="长期股权投资明细-本期增加"/>
                    <w:tag w:val="_GBC_4092736ec85d4fd8bbfd4327f22ba5c9"/>
                    <w:id w:val="20526920"/>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2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22"/>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105,000,000.00</w:t>
                        </w:r>
                      </w:p>
                    </w:tc>
                  </w:sdtContent>
                </w:sdt>
                <w:sdt>
                  <w:sdtPr>
                    <w:alias w:val="长期股权投资明细－本期计提减值准备"/>
                    <w:tag w:val="_GBC_add33600e509433fbc71aa6661481152"/>
                    <w:id w:val="2052692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24"/>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33"/>
              <w:lock w:val="sdtLocked"/>
            </w:sdtPr>
            <w:sdtEndPr/>
            <w:sdtContent>
              <w:tr w:rsidR="00C47E08" w:rsidTr="00F14669">
                <w:sdt>
                  <w:sdtPr>
                    <w:alias w:val="长期股权投资明细－被投资单位"/>
                    <w:tag w:val="_GBC_cb6e61acce5545c0a45605fa614d6297"/>
                    <w:id w:val="20526926"/>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北京市普利门电子科技有限公司</w:t>
                        </w:r>
                      </w:p>
                    </w:tc>
                  </w:sdtContent>
                </w:sdt>
                <w:sdt>
                  <w:sdtPr>
                    <w:alias w:val="长期股权投资明细－账面余额"/>
                    <w:tag w:val="_GBC_ae02ff4612194b3f9bc56ebf3f559e5d"/>
                    <w:id w:val="2052692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80,000,000.00</w:t>
                        </w:r>
                      </w:p>
                    </w:tc>
                  </w:sdtContent>
                </w:sdt>
                <w:sdt>
                  <w:sdtPr>
                    <w:alias w:val="长期股权投资明细-本期增加"/>
                    <w:tag w:val="_GBC_4092736ec85d4fd8bbfd4327f22ba5c9"/>
                    <w:id w:val="20526928"/>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2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30"/>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80,000,000.00</w:t>
                        </w:r>
                      </w:p>
                    </w:tc>
                  </w:sdtContent>
                </w:sdt>
                <w:sdt>
                  <w:sdtPr>
                    <w:alias w:val="长期股权投资明细－本期计提减值准备"/>
                    <w:tag w:val="_GBC_add33600e509433fbc71aa6661481152"/>
                    <w:id w:val="2052693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32"/>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41"/>
              <w:lock w:val="sdtLocked"/>
            </w:sdtPr>
            <w:sdtEndPr/>
            <w:sdtContent>
              <w:tr w:rsidR="00C47E08" w:rsidTr="00F14669">
                <w:sdt>
                  <w:sdtPr>
                    <w:alias w:val="长期股权投资明细－被投资单位"/>
                    <w:tag w:val="_GBC_cb6e61acce5545c0a45605fa614d6297"/>
                    <w:id w:val="20526934"/>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北京航天光华电子技术有限公司</w:t>
                        </w:r>
                      </w:p>
                    </w:tc>
                  </w:sdtContent>
                </w:sdt>
                <w:sdt>
                  <w:sdtPr>
                    <w:alias w:val="长期股权投资明细－账面余额"/>
                    <w:tag w:val="_GBC_ae02ff4612194b3f9bc56ebf3f559e5d"/>
                    <w:id w:val="2052693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120,000,000.00</w:t>
                        </w:r>
                      </w:p>
                    </w:tc>
                  </w:sdtContent>
                </w:sdt>
                <w:sdt>
                  <w:sdtPr>
                    <w:alias w:val="长期股权投资明细-本期增加"/>
                    <w:tag w:val="_GBC_4092736ec85d4fd8bbfd4327f22ba5c9"/>
                    <w:id w:val="2052693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3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38"/>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120,000,000.00</w:t>
                        </w:r>
                      </w:p>
                    </w:tc>
                  </w:sdtContent>
                </w:sdt>
                <w:sdt>
                  <w:sdtPr>
                    <w:alias w:val="长期股权投资明细－本期计提减值准备"/>
                    <w:tag w:val="_GBC_add33600e509433fbc71aa6661481152"/>
                    <w:id w:val="2052693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40"/>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sdt>
            <w:sdtPr>
              <w:alias w:val="长期股权投资明细"/>
              <w:tag w:val="_GBC_daf82e8df55d4ba9bf351c25fd5a63c2"/>
              <w:id w:val="20526949"/>
              <w:lock w:val="sdtLocked"/>
            </w:sdtPr>
            <w:sdtEndPr/>
            <w:sdtContent>
              <w:tr w:rsidR="00C47E08" w:rsidTr="00F14669">
                <w:sdt>
                  <w:sdtPr>
                    <w:alias w:val="长期股权投资明细－被投资单位"/>
                    <w:tag w:val="_GBC_cb6e61acce5545c0a45605fa614d6297"/>
                    <w:id w:val="20526942"/>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r>
                          <w:t>南京航天猎鹰飞行器技术有限公司</w:t>
                        </w:r>
                      </w:p>
                    </w:tc>
                  </w:sdtContent>
                </w:sdt>
                <w:sdt>
                  <w:sdtPr>
                    <w:alias w:val="长期股权投资明细－账面余额"/>
                    <w:tag w:val="_GBC_ae02ff4612194b3f9bc56ebf3f559e5d"/>
                    <w:id w:val="20526943"/>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9,500,000.00</w:t>
                        </w:r>
                      </w:p>
                    </w:tc>
                  </w:sdtContent>
                </w:sdt>
                <w:sdt>
                  <w:sdtPr>
                    <w:alias w:val="长期股权投资明细-本期增加"/>
                    <w:tag w:val="_GBC_4092736ec85d4fd8bbfd4327f22ba5c9"/>
                    <w:id w:val="2052694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本期减少"/>
                    <w:tag w:val="_GBC_dc4e67c31bf841569762ead71e6c7538"/>
                    <w:id w:val="2052694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账面余额"/>
                    <w:tag w:val="_GBC_1c036f7f8eba4038bdf216c7bdf771be"/>
                    <w:id w:val="2052694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9,500,000.00</w:t>
                        </w:r>
                      </w:p>
                    </w:tc>
                  </w:sdtContent>
                </w:sdt>
                <w:sdt>
                  <w:sdtPr>
                    <w:alias w:val="长期股权投资明细－本期计提减值准备"/>
                    <w:tag w:val="_GBC_add33600e509433fbc71aa6661481152"/>
                    <w:id w:val="2052694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alias w:val="长期股权投资明细－减值准备"/>
                    <w:tag w:val="_GBC_daf675e5dea44f7d81d0825beab05945"/>
                    <w:id w:val="20526948"/>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sdtContent>
          </w:sdt>
          <w:tr w:rsidR="00C47E08" w:rsidRPr="00C47E08" w:rsidTr="00F14669">
            <w:tc>
              <w:tcPr>
                <w:tcW w:w="1000" w:type="pct"/>
                <w:tcBorders>
                  <w:top w:val="single" w:sz="4" w:space="0" w:color="auto"/>
                  <w:left w:val="single" w:sz="4" w:space="0" w:color="auto"/>
                  <w:bottom w:val="single" w:sz="4" w:space="0" w:color="auto"/>
                  <w:right w:val="single" w:sz="4" w:space="0" w:color="auto"/>
                </w:tcBorders>
                <w:vAlign w:val="center"/>
              </w:tcPr>
              <w:p w:rsidR="00C47E08" w:rsidRDefault="00C47E08" w:rsidP="00F14669">
                <w:pPr>
                  <w:jc w:val="center"/>
                </w:pPr>
                <w:r>
                  <w:rPr>
                    <w:rFonts w:hint="eastAsia"/>
                  </w:rPr>
                  <w:t>合计</w:t>
                </w:r>
              </w:p>
            </w:tc>
            <w:sdt>
              <w:sdtPr>
                <w:alias w:val="长期股权投资对子公司投资合计"/>
                <w:tag w:val="_GBC_bfbfaaec3fd54025af02d508881aaa33"/>
                <w:id w:val="20526950"/>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1,442,392,640.95</w:t>
                    </w:r>
                  </w:p>
                </w:tc>
              </w:sdtContent>
            </w:sdt>
            <w:sdt>
              <w:sdtPr>
                <w:rPr>
                  <w:rFonts w:hint="eastAsia"/>
                </w:rPr>
                <w:alias w:val="长期股权投资本期增加合计"/>
                <w:tag w:val="_GBC_10743c6db1194cf099a45da8031e8a65"/>
                <w:id w:val="20526951"/>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sdt>
              <w:sdtPr>
                <w:rPr>
                  <w:rFonts w:hint="eastAsia"/>
                </w:rPr>
                <w:alias w:val="长期股权投资本期减少合计"/>
                <w:tag w:val="_GBC_770424b228bd45ed8734fc9b05cca45f"/>
                <w:id w:val="20526952"/>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rPr>
                        <w:rFonts w:hint="eastAsia"/>
                      </w:rPr>
                      <w:t>-</w:t>
                    </w:r>
                  </w:p>
                </w:tc>
              </w:sdtContent>
            </w:sdt>
            <w:sdt>
              <w:sdtPr>
                <w:alias w:val="长期股权投资对子公司投资合计"/>
                <w:tag w:val="_GBC_91ac0cc9d79141a1ab4ffb29bcdce712"/>
                <w:id w:val="20526953"/>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1,442,392,640.95</w:t>
                    </w:r>
                  </w:p>
                </w:tc>
              </w:sdtContent>
            </w:sdt>
            <w:sdt>
              <w:sdtPr>
                <w:alias w:val="长期股权投资对子公司投资_本期计提减值准备"/>
                <w:tag w:val="_GBC_3ed16bc56d6f49b2a77320c5ced9f160"/>
                <w:id w:val="20526954"/>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r>
                      <w:t>-</w:t>
                    </w:r>
                  </w:p>
                </w:tc>
              </w:sdtContent>
            </w:sdt>
            <w:sdt>
              <w:sdtPr>
                <w:alias w:val="对子公司投资减值准备余额的合计"/>
                <w:tag w:val="_GBC_dec6f87ecdd446b19e42b02bf8ad77d2"/>
                <w:id w:val="20526955"/>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C47E08" w:rsidRDefault="00C47E08" w:rsidP="00F14669">
                    <w:pPr>
                      <w:jc w:val="right"/>
                    </w:pPr>
                  </w:p>
                </w:tc>
              </w:sdtContent>
            </w:sdt>
          </w:tr>
        </w:tbl>
        <w:p w:rsidR="00C47E08" w:rsidRDefault="00C47E08"/>
        <w:p w:rsidR="00F06C50" w:rsidRPr="00C47E08" w:rsidRDefault="004353AD" w:rsidP="00C47E08"/>
      </w:sdtContent>
    </w:sdt>
    <w:sdt>
      <w:sdtPr>
        <w:rPr>
          <w:rFonts w:ascii="宋体" w:hAnsi="宋体" w:cs="宋体" w:hint="eastAsia"/>
          <w:b w:val="0"/>
          <w:bCs w:val="0"/>
          <w:kern w:val="0"/>
          <w:szCs w:val="21"/>
        </w:rPr>
        <w:tag w:val="_GBC_eb61534d0a614526b319605aeaa9bf73"/>
        <w:id w:val="546496393"/>
        <w:lock w:val="sdtLocked"/>
        <w:placeholder>
          <w:docPart w:val="GBC22222222222222222222222222222"/>
        </w:placeholder>
      </w:sdtPr>
      <w:sdtEndPr>
        <w:rPr>
          <w:szCs w:val="24"/>
        </w:rPr>
      </w:sdtEndPr>
      <w:sdtContent>
        <w:p w:rsidR="00F06C50" w:rsidRDefault="0039091F">
          <w:pPr>
            <w:pStyle w:val="4"/>
            <w:numPr>
              <w:ilvl w:val="0"/>
              <w:numId w:val="106"/>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
            <w:tag w:val="_GBC_0837f60a15fc4684b64085618adca8d2"/>
            <w:id w:val="-2080443941"/>
            <w:lock w:val="sdtLocked"/>
            <w:placeholder>
              <w:docPart w:val="GBC22222222222222222222222222222"/>
            </w:placeholder>
          </w:sdtPr>
          <w:sdtEndPr/>
          <w:sdtContent>
            <w:p w:rsidR="00F06C50" w:rsidRPr="00C47E0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sdtContent>
    </w:sdt>
    <w:sdt>
      <w:sdtPr>
        <w:rPr>
          <w:rFonts w:hint="eastAsia"/>
          <w:szCs w:val="21"/>
        </w:rPr>
        <w:tag w:val="_GBC_1577b793bbce4a50b07decde0e07491e"/>
        <w:id w:val="-255515297"/>
        <w:lock w:val="sdtLocked"/>
        <w:placeholder>
          <w:docPart w:val="GBC22222222222222222222222222222"/>
        </w:placeholder>
      </w:sdtPr>
      <w:sdtEndPr/>
      <w:sdtContent>
        <w:p w:rsidR="00F06C50" w:rsidRDefault="0039091F">
          <w:pPr>
            <w:rPr>
              <w:szCs w:val="21"/>
            </w:rPr>
          </w:pPr>
          <w:r>
            <w:rPr>
              <w:rFonts w:hint="eastAsia"/>
              <w:szCs w:val="21"/>
            </w:rPr>
            <w:t>其他说明：</w:t>
          </w:r>
        </w:p>
        <w:sdt>
          <w:sdtPr>
            <w:rPr>
              <w:rFonts w:hint="eastAsia"/>
              <w:szCs w:val="21"/>
            </w:rPr>
            <w:alias w:val="长期股权投资的说明"/>
            <w:tag w:val="_GBC_7d6b12a95420485fa78b9e4ed1488020"/>
            <w:id w:val="380912907"/>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sdt>
      <w:sdtPr>
        <w:rPr>
          <w:rFonts w:ascii="宋体" w:hAnsi="宋体" w:cs="宋体" w:hint="eastAsia"/>
          <w:b w:val="0"/>
          <w:bCs w:val="0"/>
          <w:kern w:val="0"/>
          <w:szCs w:val="24"/>
        </w:rPr>
        <w:tag w:val="_GBC_3e554af10dd94ca48e7c539d57469752"/>
        <w:id w:val="-1485005756"/>
        <w:lock w:val="sdtLocked"/>
        <w:placeholder>
          <w:docPart w:val="GBC22222222222222222222222222222"/>
        </w:placeholder>
      </w:sdtPr>
      <w:sdtEndPr>
        <w:rPr>
          <w:szCs w:val="21"/>
        </w:rPr>
      </w:sdtEndPr>
      <w:sdtContent>
        <w:p w:rsidR="00F06C50" w:rsidRDefault="0039091F">
          <w:pPr>
            <w:pStyle w:val="3"/>
            <w:numPr>
              <w:ilvl w:val="0"/>
              <w:numId w:val="95"/>
            </w:numPr>
          </w:pPr>
          <w:r>
            <w:rPr>
              <w:rFonts w:hint="eastAsia"/>
            </w:rPr>
            <w:t>营业收入和营业成本：</w:t>
          </w:r>
        </w:p>
        <w:p w:rsidR="00F06C50" w:rsidRDefault="0039091F">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1637"/>
            <w:gridCol w:w="1637"/>
            <w:gridCol w:w="1487"/>
            <w:gridCol w:w="1476"/>
          </w:tblGrid>
          <w:tr w:rsidR="00C47E08" w:rsidTr="00F14669">
            <w:tc>
              <w:tcPr>
                <w:tcW w:w="1570" w:type="pct"/>
                <w:vMerge w:val="restart"/>
                <w:tcBorders>
                  <w:top w:val="single" w:sz="4" w:space="0" w:color="auto"/>
                  <w:left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上期发生额</w:t>
                </w:r>
              </w:p>
            </w:tc>
          </w:tr>
          <w:tr w:rsidR="00C47E08" w:rsidTr="00F14669">
            <w:tc>
              <w:tcPr>
                <w:tcW w:w="1570" w:type="pct"/>
                <w:vMerge/>
                <w:tcBorders>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成本</w:t>
                </w:r>
              </w:p>
            </w:tc>
          </w:tr>
          <w:tr w:rsidR="00C47E08" w:rsidTr="00F14669">
            <w:tc>
              <w:tcPr>
                <w:tcW w:w="157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rPr>
                    <w:szCs w:val="21"/>
                  </w:rPr>
                </w:pPr>
                <w:r>
                  <w:rPr>
                    <w:rFonts w:hint="eastAsia"/>
                    <w:szCs w:val="21"/>
                  </w:rPr>
                  <w:t>主营业务</w:t>
                </w:r>
              </w:p>
            </w:tc>
            <w:sdt>
              <w:sdtPr>
                <w:rPr>
                  <w:szCs w:val="21"/>
                </w:rPr>
                <w:alias w:val="主营业务收入"/>
                <w:tag w:val="_GBC_f048af69ebec4513a0be379b3b240780"/>
                <w:id w:val="20527075"/>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18,741,047.55</w:t>
                    </w:r>
                  </w:p>
                </w:tc>
              </w:sdtContent>
            </w:sdt>
            <w:sdt>
              <w:sdtPr>
                <w:rPr>
                  <w:szCs w:val="21"/>
                </w:rPr>
                <w:alias w:val="主营业务成本"/>
                <w:tag w:val="_GBC_a3d083c6330647efaf8e25a96cf46e49"/>
                <w:id w:val="2052707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16,266,123.79</w:t>
                    </w:r>
                  </w:p>
                </w:tc>
              </w:sdtContent>
            </w:sdt>
            <w:sdt>
              <w:sdtPr>
                <w:rPr>
                  <w:szCs w:val="21"/>
                </w:rPr>
                <w:alias w:val="主营业务收入"/>
                <w:tag w:val="_GBC_bfa7e8cad5a2405cb71b2af5ce002eef"/>
                <w:id w:val="20527077"/>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1,993,517.57</w:t>
                    </w:r>
                  </w:p>
                </w:tc>
              </w:sdtContent>
            </w:sdt>
            <w:sdt>
              <w:sdtPr>
                <w:rPr>
                  <w:szCs w:val="21"/>
                </w:rPr>
                <w:alias w:val="主营业务成本"/>
                <w:tag w:val="_GBC_c609478af4ee4fe883f941c6880a3b71"/>
                <w:id w:val="20527078"/>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1,698,318.66</w:t>
                    </w:r>
                  </w:p>
                </w:tc>
              </w:sdtContent>
            </w:sdt>
          </w:tr>
          <w:tr w:rsidR="00C47E08" w:rsidTr="00F14669">
            <w:tc>
              <w:tcPr>
                <w:tcW w:w="157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rPr>
                    <w:szCs w:val="21"/>
                  </w:rPr>
                </w:pPr>
                <w:r>
                  <w:rPr>
                    <w:rFonts w:hint="eastAsia"/>
                    <w:szCs w:val="21"/>
                  </w:rPr>
                  <w:t>其他业务</w:t>
                </w:r>
              </w:p>
            </w:tc>
            <w:sdt>
              <w:sdtPr>
                <w:rPr>
                  <w:szCs w:val="21"/>
                </w:rPr>
                <w:alias w:val="其他业务收入"/>
                <w:tag w:val="_GBC_4d2c15e1923448c19576493fcb17d95f"/>
                <w:id w:val="2052707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p>
                </w:tc>
              </w:sdtContent>
            </w:sdt>
            <w:sdt>
              <w:sdtPr>
                <w:rPr>
                  <w:szCs w:val="21"/>
                </w:rPr>
                <w:alias w:val="其他业务成本"/>
                <w:tag w:val="_GBC_62a0f7bc33ee487f8886f608fe79d175"/>
                <w:id w:val="20527080"/>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p>
                </w:tc>
              </w:sdtContent>
            </w:sdt>
            <w:sdt>
              <w:sdtPr>
                <w:rPr>
                  <w:szCs w:val="21"/>
                </w:rPr>
                <w:alias w:val="其他业务收入"/>
                <w:tag w:val="_GBC_314f630e111d4be29d772376e59dad56"/>
                <w:id w:val="20527081"/>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p>
                </w:tc>
              </w:sdtContent>
            </w:sdt>
            <w:sdt>
              <w:sdtPr>
                <w:rPr>
                  <w:szCs w:val="21"/>
                </w:rPr>
                <w:alias w:val="其他业务成本"/>
                <w:tag w:val="_GBC_84c453d8e2ba412db8fe6efbb667ab12"/>
                <w:id w:val="20527082"/>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p>
                </w:tc>
              </w:sdtContent>
            </w:sdt>
          </w:tr>
          <w:tr w:rsidR="00C47E08" w:rsidTr="00F14669">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47E08" w:rsidRDefault="00C47E08" w:rsidP="00F14669">
                <w:pPr>
                  <w:jc w:val="center"/>
                  <w:rPr>
                    <w:szCs w:val="21"/>
                  </w:rPr>
                </w:pPr>
                <w:r>
                  <w:rPr>
                    <w:rFonts w:hint="eastAsia"/>
                    <w:szCs w:val="21"/>
                  </w:rPr>
                  <w:t>合计</w:t>
                </w:r>
              </w:p>
            </w:tc>
            <w:sdt>
              <w:sdtPr>
                <w:rPr>
                  <w:szCs w:val="21"/>
                </w:rPr>
                <w:alias w:val="营业收入"/>
                <w:tag w:val="_GBC_d7644884014b46588f12c846a5b08ba5"/>
                <w:id w:val="20527083"/>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18,741,047.55</w:t>
                    </w:r>
                  </w:p>
                </w:tc>
              </w:sdtContent>
            </w:sdt>
            <w:sdt>
              <w:sdtPr>
                <w:rPr>
                  <w:szCs w:val="21"/>
                </w:rPr>
                <w:alias w:val="营业成本"/>
                <w:tag w:val="_GBC_021c440ec6914757a06bb5812a00ea43"/>
                <w:id w:val="20527084"/>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16,266,123.79</w:t>
                    </w:r>
                  </w:p>
                </w:tc>
              </w:sdtContent>
            </w:sdt>
            <w:sdt>
              <w:sdtPr>
                <w:rPr>
                  <w:szCs w:val="21"/>
                </w:rPr>
                <w:alias w:val="营业收入"/>
                <w:tag w:val="_GBC_306d9c37818c4777a4e4100dc84e5d06"/>
                <w:id w:val="20527085"/>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1,993,517.57</w:t>
                    </w:r>
                  </w:p>
                </w:tc>
              </w:sdtContent>
            </w:sdt>
            <w:sdt>
              <w:sdtPr>
                <w:rPr>
                  <w:szCs w:val="21"/>
                </w:rPr>
                <w:alias w:val="营业成本"/>
                <w:tag w:val="_GBC_18ebc2af1c8b4412b6ce51d3beb0e196"/>
                <w:id w:val="20527086"/>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C47E08" w:rsidRDefault="00C47E08" w:rsidP="00F14669">
                    <w:pPr>
                      <w:jc w:val="right"/>
                      <w:rPr>
                        <w:szCs w:val="21"/>
                      </w:rPr>
                    </w:pPr>
                    <w:r>
                      <w:rPr>
                        <w:szCs w:val="21"/>
                      </w:rPr>
                      <w:t>1,698,318.66</w:t>
                    </w:r>
                  </w:p>
                </w:tc>
              </w:sdtContent>
            </w:sdt>
          </w:tr>
        </w:tbl>
        <w:p w:rsidR="00C47E08" w:rsidRDefault="00C47E08"/>
        <w:p w:rsidR="00F06C50" w:rsidRDefault="0039091F">
          <w:pPr>
            <w:spacing w:before="60" w:after="60"/>
            <w:rPr>
              <w:szCs w:val="21"/>
            </w:rPr>
          </w:pPr>
          <w:r>
            <w:rPr>
              <w:rFonts w:hint="eastAsia"/>
              <w:szCs w:val="21"/>
            </w:rPr>
            <w:t>其他说明：</w:t>
          </w:r>
        </w:p>
        <w:sdt>
          <w:sdtPr>
            <w:rPr>
              <w:szCs w:val="21"/>
            </w:rPr>
            <w:alias w:val="主营业务说明"/>
            <w:tag w:val="_GBC_67059ac627994738bbd2a2272a5068c8"/>
            <w:id w:val="-1645350685"/>
            <w:lock w:val="sdtLocked"/>
            <w:placeholder>
              <w:docPart w:val="GBC22222222222222222222222222222"/>
            </w:placeholder>
            <w:showingPlcHdr/>
          </w:sdtPr>
          <w:sdtEndPr/>
          <w:sdtContent>
            <w:p w:rsidR="00F06C50" w:rsidRDefault="0039091F">
              <w:pPr>
                <w:rPr>
                  <w:szCs w:val="21"/>
                </w:rPr>
              </w:pPr>
              <w:r>
                <w:rPr>
                  <w:rFonts w:hint="eastAsia"/>
                  <w:color w:val="0000FF"/>
                  <w:szCs w:val="21"/>
                  <w:u w:val="single"/>
                </w:rPr>
                <w:t xml:space="preserve">　　　</w:t>
              </w:r>
            </w:p>
          </w:sdtContent>
        </w:sdt>
      </w:sdtContent>
    </w:sdt>
    <w:p w:rsidR="00F06C50" w:rsidRDefault="00F06C50">
      <w:pPr>
        <w:rPr>
          <w:szCs w:val="21"/>
        </w:rPr>
      </w:pPr>
    </w:p>
    <w:bookmarkStart w:id="94" w:name="OLE_LINK6" w:displacedByCustomXml="next"/>
    <w:sdt>
      <w:sdtPr>
        <w:rPr>
          <w:rFonts w:ascii="宋体" w:hAnsi="宋体" w:cs="宋体" w:hint="eastAsia"/>
          <w:b w:val="0"/>
          <w:bCs w:val="0"/>
          <w:kern w:val="0"/>
          <w:szCs w:val="21"/>
        </w:rPr>
        <w:tag w:val="_GBC_37e14b9a99354ddabdada6c32e471c96"/>
        <w:id w:val="-606352145"/>
        <w:lock w:val="sdtLocked"/>
        <w:placeholder>
          <w:docPart w:val="GBC22222222222222222222222222222"/>
        </w:placeholder>
      </w:sdtPr>
      <w:sdtEndPr>
        <w:rPr>
          <w:rFonts w:hint="default"/>
          <w:szCs w:val="24"/>
        </w:rPr>
      </w:sdtEndPr>
      <w:sdtContent>
        <w:p w:rsidR="00F06C50" w:rsidRDefault="0039091F">
          <w:pPr>
            <w:pStyle w:val="3"/>
            <w:numPr>
              <w:ilvl w:val="0"/>
              <w:numId w:val="95"/>
            </w:numPr>
            <w:rPr>
              <w:rFonts w:ascii="宋体" w:hAnsi="宋体"/>
              <w:szCs w:val="21"/>
            </w:rPr>
          </w:pPr>
          <w:r>
            <w:rPr>
              <w:rFonts w:ascii="宋体" w:hAnsi="宋体" w:hint="eastAsia"/>
              <w:szCs w:val="21"/>
            </w:rPr>
            <w:t>投资收益</w:t>
          </w:r>
          <w:bookmarkEnd w:id="94"/>
        </w:p>
        <w:sdt>
          <w:sdtPr>
            <w:alias w:val="是否适用：母公司投资收益"/>
            <w:tag w:val="_GBC_bdba48f0322747499f6908fbbf78a16f"/>
            <w:id w:val="-2082749639"/>
            <w:lock w:val="sdtLocked"/>
            <w:placeholder>
              <w:docPart w:val="GBC22222222222222222222222222222"/>
            </w:placeholder>
          </w:sdtPr>
          <w:sdtEndPr/>
          <w:sdtContent>
            <w:p w:rsidR="00F06C50" w:rsidRPr="00C47E08" w:rsidRDefault="00B0032F" w:rsidP="00A73718">
              <w:r>
                <w:fldChar w:fldCharType="begin"/>
              </w:r>
              <w:r w:rsidR="00A73718">
                <w:instrText xml:space="preserve"> MACROBUTTON  SnrToggleCheckbox □适用 </w:instrText>
              </w:r>
              <w:r>
                <w:fldChar w:fldCharType="end"/>
              </w:r>
              <w:r>
                <w:fldChar w:fldCharType="begin"/>
              </w:r>
              <w:r w:rsidR="00A73718">
                <w:instrText xml:space="preserve"> MACROBUTTON  SnrToggleCheckbox √不适用 </w:instrText>
              </w:r>
              <w:r>
                <w:fldChar w:fldCharType="end"/>
              </w:r>
            </w:p>
          </w:sdtContent>
        </w:sdt>
      </w:sdtContent>
    </w:sdt>
    <w:sdt>
      <w:sdtPr>
        <w:rPr>
          <w:rFonts w:ascii="宋体" w:hAnsi="宋体" w:cs="宋体" w:hint="eastAsia"/>
          <w:b w:val="0"/>
          <w:bCs w:val="0"/>
          <w:kern w:val="0"/>
          <w:szCs w:val="21"/>
        </w:rPr>
        <w:tag w:val="_GBC_23958e5452684882b98c8317e400c8d6"/>
        <w:id w:val="-1473905509"/>
        <w:lock w:val="sdtLocked"/>
        <w:placeholder>
          <w:docPart w:val="GBC22222222222222222222222222222"/>
        </w:placeholder>
      </w:sdtPr>
      <w:sdtEndPr/>
      <w:sdtContent>
        <w:p w:rsidR="00F06C50" w:rsidRDefault="0039091F">
          <w:pPr>
            <w:pStyle w:val="3"/>
            <w:numPr>
              <w:ilvl w:val="0"/>
              <w:numId w:val="95"/>
            </w:numPr>
            <w:rPr>
              <w:szCs w:val="21"/>
            </w:rPr>
          </w:pPr>
          <w:r>
            <w:rPr>
              <w:rFonts w:hint="eastAsia"/>
              <w:szCs w:val="21"/>
            </w:rPr>
            <w:t>其他</w:t>
          </w:r>
        </w:p>
        <w:sdt>
          <w:sdtPr>
            <w:rPr>
              <w:rFonts w:hint="eastAsia"/>
              <w:szCs w:val="21"/>
            </w:rPr>
            <w:alias w:val="母公司会计报表附注的其他说明事项"/>
            <w:tag w:val="_GBC_b720b2670a3948abb04f3e624a5b04ac"/>
            <w:id w:val="782772757"/>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p w:rsidR="00F06C50" w:rsidRDefault="0039091F">
      <w:pPr>
        <w:pStyle w:val="2"/>
        <w:numPr>
          <w:ilvl w:val="0"/>
          <w:numId w:val="44"/>
        </w:numPr>
        <w:rPr>
          <w:rFonts w:ascii="宋体" w:hAnsi="宋体"/>
        </w:rPr>
      </w:pPr>
      <w:r>
        <w:rPr>
          <w:rFonts w:ascii="宋体" w:hAnsi="宋体" w:hint="eastAsia"/>
        </w:rPr>
        <w:t>补充资料</w:t>
      </w:r>
    </w:p>
    <w:sdt>
      <w:sdtPr>
        <w:rPr>
          <w:rFonts w:ascii="宋体" w:hAnsi="宋体" w:cs="宋体" w:hint="eastAsia"/>
          <w:b w:val="0"/>
          <w:bCs w:val="0"/>
          <w:kern w:val="0"/>
          <w:szCs w:val="21"/>
        </w:rPr>
        <w:tag w:val="_GBC_08eb8d7076584daebd23121ab43f25e0"/>
        <w:id w:val="-1983295544"/>
        <w:lock w:val="sdtLocked"/>
        <w:placeholder>
          <w:docPart w:val="GBC22222222222222222222222222222"/>
        </w:placeholder>
      </w:sdtPr>
      <w:sdtEndPr>
        <w:rPr>
          <w:szCs w:val="24"/>
        </w:rPr>
      </w:sdtEndPr>
      <w:sdtContent>
        <w:p w:rsidR="00F06C50" w:rsidRDefault="0039091F">
          <w:pPr>
            <w:pStyle w:val="3"/>
            <w:numPr>
              <w:ilvl w:val="0"/>
              <w:numId w:val="6"/>
            </w:numPr>
            <w:rPr>
              <w:rFonts w:ascii="宋体" w:hAnsi="宋体"/>
              <w:szCs w:val="21"/>
            </w:rPr>
          </w:pPr>
          <w:r>
            <w:rPr>
              <w:rFonts w:ascii="宋体" w:hAnsi="宋体" w:hint="eastAsia"/>
              <w:szCs w:val="21"/>
            </w:rPr>
            <w:t>当期非经常性损益明细表</w:t>
          </w:r>
        </w:p>
        <w:p w:rsidR="00F06C50" w:rsidRDefault="0039091F">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490"/>
            <w:gridCol w:w="2501"/>
          </w:tblGrid>
          <w:tr w:rsidR="00F06C50" w:rsidTr="006B3CDF">
            <w:tc>
              <w:tcPr>
                <w:tcW w:w="2242" w:type="pct"/>
                <w:shd w:val="clear" w:color="auto" w:fill="auto"/>
                <w:vAlign w:val="center"/>
              </w:tcPr>
              <w:p w:rsidR="00F06C50" w:rsidRDefault="0039091F">
                <w:pPr>
                  <w:jc w:val="center"/>
                  <w:rPr>
                    <w:szCs w:val="21"/>
                  </w:rPr>
                </w:pPr>
                <w:r>
                  <w:rPr>
                    <w:rFonts w:hint="eastAsia"/>
                    <w:szCs w:val="21"/>
                  </w:rPr>
                  <w:t>项目</w:t>
                </w:r>
              </w:p>
            </w:tc>
            <w:tc>
              <w:tcPr>
                <w:tcW w:w="1376" w:type="pct"/>
                <w:shd w:val="clear" w:color="auto" w:fill="auto"/>
              </w:tcPr>
              <w:p w:rsidR="00F06C50" w:rsidRDefault="0039091F">
                <w:pPr>
                  <w:jc w:val="center"/>
                  <w:rPr>
                    <w:szCs w:val="21"/>
                  </w:rPr>
                </w:pPr>
                <w:r>
                  <w:rPr>
                    <w:rFonts w:hint="eastAsia"/>
                    <w:szCs w:val="21"/>
                  </w:rPr>
                  <w:t>金额</w:t>
                </w:r>
              </w:p>
            </w:tc>
            <w:tc>
              <w:tcPr>
                <w:tcW w:w="1382" w:type="pct"/>
              </w:tcPr>
              <w:p w:rsidR="00F06C50" w:rsidRDefault="0039091F">
                <w:pPr>
                  <w:jc w:val="center"/>
                  <w:rPr>
                    <w:szCs w:val="21"/>
                  </w:rPr>
                </w:pPr>
                <w:r>
                  <w:rPr>
                    <w:rFonts w:hint="eastAsia"/>
                    <w:szCs w:val="21"/>
                  </w:rPr>
                  <w:t>说明</w:t>
                </w:r>
              </w:p>
            </w:tc>
          </w:tr>
          <w:tr w:rsidR="00F06C50" w:rsidTr="006B3CDF">
            <w:tc>
              <w:tcPr>
                <w:tcW w:w="2242" w:type="pct"/>
                <w:shd w:val="clear" w:color="auto" w:fill="auto"/>
                <w:vAlign w:val="center"/>
              </w:tcPr>
              <w:p w:rsidR="00F06C50" w:rsidRDefault="0039091F">
                <w:pPr>
                  <w:rPr>
                    <w:szCs w:val="21"/>
                  </w:rPr>
                </w:pPr>
                <w:r>
                  <w:rPr>
                    <w:rFonts w:hint="eastAsia"/>
                    <w:szCs w:val="21"/>
                  </w:rPr>
                  <w:t>非流动资产处置损益</w:t>
                </w:r>
              </w:p>
            </w:tc>
            <w:tc>
              <w:tcPr>
                <w:tcW w:w="1376" w:type="pct"/>
                <w:shd w:val="clear" w:color="auto" w:fill="auto"/>
              </w:tcPr>
              <w:p w:rsidR="00F06C50" w:rsidRDefault="004353AD">
                <w:pPr>
                  <w:jc w:val="right"/>
                  <w:rPr>
                    <w:szCs w:val="21"/>
                  </w:rPr>
                </w:pPr>
                <w:sdt>
                  <w:sdtPr>
                    <w:rPr>
                      <w:rFonts w:hint="eastAsia"/>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 w:storeItemID="{89EBAB94-44A0-46A2-B712-30D997D04A6D}"/>
                    <w:text/>
                  </w:sdtPr>
                  <w:sdtEndPr/>
                  <w:sdtContent>
                    <w:r w:rsidR="00C47E08">
                      <w:rPr>
                        <w:rFonts w:hint="eastAsia"/>
                        <w:szCs w:val="21"/>
                      </w:rPr>
                      <w:t>1,861,226.26</w:t>
                    </w:r>
                  </w:sdtContent>
                </w:sdt>
              </w:p>
            </w:tc>
            <w:tc>
              <w:tcPr>
                <w:tcW w:w="1382" w:type="pct"/>
              </w:tcPr>
              <w:p w:rsidR="00F06C50" w:rsidRDefault="004353AD">
                <w:pPr>
                  <w:rPr>
                    <w:b/>
                    <w:szCs w:val="21"/>
                  </w:rPr>
                </w:pPr>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越权审批或无正式批准文件的税收返还、减免</w:t>
                </w:r>
              </w:p>
            </w:tc>
            <w:tc>
              <w:tcPr>
                <w:tcW w:w="1376" w:type="pct"/>
                <w:shd w:val="clear" w:color="auto" w:fill="auto"/>
              </w:tcPr>
              <w:p w:rsidR="00F06C50" w:rsidRDefault="004353AD">
                <w:pPr>
                  <w:ind w:right="6"/>
                  <w:jc w:val="right"/>
                  <w:rPr>
                    <w:szCs w:val="21"/>
                  </w:rPr>
                </w:pPr>
                <w:sdt>
                  <w:sdtPr>
                    <w:rPr>
                      <w:rFonts w:hint="eastAsia"/>
                      <w:szCs w:val="21"/>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计入当期损益的政府补助（与企业业务密切相关，按照国家统一标准定额或定量享受的政府补助除外）</w:t>
                </w:r>
              </w:p>
            </w:tc>
            <w:tc>
              <w:tcPr>
                <w:tcW w:w="1376" w:type="pct"/>
                <w:shd w:val="clear" w:color="auto" w:fill="auto"/>
              </w:tcPr>
              <w:p w:rsidR="00F06C50" w:rsidRDefault="004353AD">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 w:storeItemID="{89EBAB94-44A0-46A2-B712-30D997D04A6D}"/>
                    <w:text/>
                  </w:sdtPr>
                  <w:sdtEndPr/>
                  <w:sdtContent>
                    <w:r w:rsidR="00C47E08">
                      <w:rPr>
                        <w:rFonts w:hint="eastAsia"/>
                        <w:szCs w:val="21"/>
                      </w:rPr>
                      <w:t>12,809,758.83</w:t>
                    </w:r>
                  </w:sdtContent>
                </w:sdt>
              </w:p>
            </w:tc>
            <w:tc>
              <w:tcPr>
                <w:tcW w:w="1382" w:type="pct"/>
              </w:tcPr>
              <w:p w:rsidR="00F06C50" w:rsidRDefault="004353AD">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1308130361"/>
                    <w:lock w:val="sdtLocked"/>
                    <w:showingPlcHdr/>
                    <w:dataBinding w:prefixMappings="xmlns:clcid-pte='clcid-pte'" w:xpath="/*/clcid-pte:FeiJingChangXingSunYiZhongGeZhongXingShiDeZhengFuBuTie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计入当期损益的对非金融企业收取的资金占用费</w:t>
                </w:r>
              </w:p>
            </w:tc>
            <w:tc>
              <w:tcPr>
                <w:tcW w:w="1376" w:type="pct"/>
                <w:shd w:val="clear" w:color="auto" w:fill="auto"/>
              </w:tcPr>
              <w:p w:rsidR="00F06C50" w:rsidRDefault="004353AD">
                <w:pPr>
                  <w:jc w:val="right"/>
                  <w:rPr>
                    <w:szCs w:val="21"/>
                  </w:rPr>
                </w:pPr>
                <w:sdt>
                  <w:sdtPr>
                    <w:rPr>
                      <w:rFonts w:hint="eastAsia"/>
                      <w:szCs w:val="21"/>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企业取得子公司、联营企业及合营企业的投资成本小于取得投资时应享有被投资单位可辨认净资产公允价值产生的收益</w:t>
                </w:r>
              </w:p>
            </w:tc>
            <w:tc>
              <w:tcPr>
                <w:tcW w:w="1376" w:type="pct"/>
                <w:shd w:val="clear" w:color="auto" w:fill="auto"/>
              </w:tcPr>
              <w:p w:rsidR="00F06C50" w:rsidRDefault="004353AD">
                <w:pPr>
                  <w:jc w:val="right"/>
                  <w:rPr>
                    <w:szCs w:val="21"/>
                  </w:rPr>
                </w:pPr>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企业取得子公司、联营企业及合营企业的投资成本小于取得投资时应享有被投资单位可辨认净资产公允价值产生的收益的说明（非经常性.."/>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非货币性资产交换损益</w:t>
                </w:r>
              </w:p>
            </w:tc>
            <w:tc>
              <w:tcPr>
                <w:tcW w:w="1376" w:type="pct"/>
                <w:shd w:val="clear" w:color="auto" w:fill="auto"/>
              </w:tcPr>
              <w:p w:rsidR="00F06C50" w:rsidRDefault="004353AD">
                <w:pPr>
                  <w:jc w:val="right"/>
                  <w:rPr>
                    <w:szCs w:val="21"/>
                  </w:rPr>
                </w:pPr>
                <w:sdt>
                  <w:sdtPr>
                    <w:rPr>
                      <w:rFonts w:hint="eastAsia"/>
                      <w:szCs w:val="21"/>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委托他人投资或管理资产的损益</w:t>
                </w:r>
              </w:p>
            </w:tc>
            <w:tc>
              <w:tcPr>
                <w:tcW w:w="1376" w:type="pct"/>
                <w:shd w:val="clear" w:color="auto" w:fill="auto"/>
              </w:tcPr>
              <w:p w:rsidR="00F06C50" w:rsidRDefault="004353AD">
                <w:pPr>
                  <w:jc w:val="right"/>
                  <w:rPr>
                    <w:szCs w:val="21"/>
                  </w:rPr>
                </w:pPr>
                <w:sdt>
                  <w:sdtPr>
                    <w:rPr>
                      <w:rFonts w:hint="eastAsia"/>
                      <w:szCs w:val="21"/>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因不可抗力因素，如遭受自然灾害而计提的各项资产减值准备</w:t>
                </w:r>
              </w:p>
            </w:tc>
            <w:tc>
              <w:tcPr>
                <w:tcW w:w="1376" w:type="pct"/>
                <w:shd w:val="clear" w:color="auto" w:fill="auto"/>
              </w:tcPr>
              <w:p w:rsidR="00F06C50" w:rsidRDefault="004353AD">
                <w:pPr>
                  <w:jc w:val="right"/>
                  <w:rPr>
                    <w:szCs w:val="21"/>
                  </w:rPr>
                </w:pPr>
                <w:sdt>
                  <w:sdtPr>
                    <w:rPr>
                      <w:rFonts w:hint="eastAsia"/>
                      <w:szCs w:val="21"/>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债务重组损益</w:t>
                </w:r>
              </w:p>
            </w:tc>
            <w:tc>
              <w:tcPr>
                <w:tcW w:w="1376" w:type="pct"/>
                <w:shd w:val="clear" w:color="auto" w:fill="auto"/>
              </w:tcPr>
              <w:p w:rsidR="00F06C50" w:rsidRDefault="004353AD">
                <w:pPr>
                  <w:jc w:val="right"/>
                  <w:rPr>
                    <w:szCs w:val="21"/>
                  </w:rPr>
                </w:pPr>
                <w:sdt>
                  <w:sdtPr>
                    <w:rPr>
                      <w:rFonts w:hint="eastAsia"/>
                      <w:szCs w:val="21"/>
                    </w:rPr>
                    <w:alias w:val="债务重组损益（非经常性损益项目）"/>
                    <w:tag w:val="_GBC_562f390e991e466084ffd0680a094232"/>
                    <w:id w:val="1457832251"/>
                    <w:lock w:val="sdtLocked"/>
                    <w:showingPlcHdr/>
                    <w:dataBinding w:prefixMappings="xmlns:clcid-pte='clcid-pte'" w:xpath="/*/clcid-pte:FeiJingChangXingSunYiZhongZhaiWuZhongZu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企业重组费用，如安置职工的支出、整合费用等</w:t>
                </w:r>
              </w:p>
            </w:tc>
            <w:tc>
              <w:tcPr>
                <w:tcW w:w="1376" w:type="pct"/>
                <w:shd w:val="clear" w:color="auto" w:fill="auto"/>
              </w:tcPr>
              <w:p w:rsidR="00F06C50" w:rsidRDefault="004353AD">
                <w:pPr>
                  <w:jc w:val="right"/>
                  <w:rPr>
                    <w:szCs w:val="21"/>
                  </w:rPr>
                </w:pPr>
                <w:sdt>
                  <w:sdtPr>
                    <w:rPr>
                      <w:rFonts w:hint="eastAsia"/>
                      <w:szCs w:val="21"/>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交易价格显失公允的交易产生的超过公允价值部分的损益</w:t>
                </w:r>
              </w:p>
            </w:tc>
            <w:tc>
              <w:tcPr>
                <w:tcW w:w="1376" w:type="pct"/>
                <w:shd w:val="clear" w:color="auto" w:fill="auto"/>
              </w:tcPr>
              <w:p w:rsidR="00F06C50" w:rsidRDefault="004353AD">
                <w:pPr>
                  <w:jc w:val="right"/>
                  <w:rPr>
                    <w:szCs w:val="21"/>
                  </w:rPr>
                </w:pPr>
                <w:sdt>
                  <w:sdtPr>
                    <w:rPr>
                      <w:rFonts w:hint="eastAsia"/>
                      <w:szCs w:val="21"/>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tc>
              <w:tcPr>
                <w:tcW w:w="1376" w:type="pct"/>
                <w:shd w:val="clear" w:color="auto" w:fill="auto"/>
              </w:tcPr>
              <w:p w:rsidR="00F06C50" w:rsidRDefault="004353AD">
                <w:pPr>
                  <w:jc w:val="right"/>
                  <w:rPr>
                    <w:szCs w:val="21"/>
                  </w:rPr>
                </w:pPr>
                <w:sdt>
                  <w:sdtPr>
                    <w:rPr>
                      <w:rFonts w:hint="eastAsia"/>
                      <w:szCs w:val="21"/>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lastRenderedPageBreak/>
                  <w:t>与公司正常经营业务无关的或有事项产生的损益</w:t>
                </w:r>
              </w:p>
            </w:tc>
            <w:tc>
              <w:tcPr>
                <w:tcW w:w="1376" w:type="pct"/>
                <w:shd w:val="clear" w:color="auto" w:fill="auto"/>
              </w:tcPr>
              <w:p w:rsidR="00F06C50" w:rsidRDefault="004353AD">
                <w:pPr>
                  <w:jc w:val="right"/>
                  <w:rPr>
                    <w:szCs w:val="21"/>
                  </w:rPr>
                </w:pPr>
                <w:sdt>
                  <w:sdtPr>
                    <w:rPr>
                      <w:rFonts w:hint="eastAsia"/>
                      <w:szCs w:val="21"/>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376" w:type="pct"/>
                <w:shd w:val="clear" w:color="auto" w:fill="auto"/>
              </w:tcPr>
              <w:p w:rsidR="00F06C50" w:rsidRDefault="004353AD">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66999018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183896486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单独进行减值测试的应收款项减值准备转回</w:t>
                </w:r>
              </w:p>
            </w:tc>
            <w:tc>
              <w:tcPr>
                <w:tcW w:w="1376" w:type="pct"/>
                <w:shd w:val="clear" w:color="auto" w:fill="auto"/>
              </w:tcPr>
              <w:p w:rsidR="00F06C50" w:rsidRDefault="004353AD">
                <w:pPr>
                  <w:jc w:val="right"/>
                  <w:rPr>
                    <w:szCs w:val="21"/>
                  </w:rPr>
                </w:pPr>
                <w:sdt>
                  <w:sdtPr>
                    <w:rPr>
                      <w:rFonts w:hint="eastAsia"/>
                      <w:szCs w:val="21"/>
                    </w:rPr>
                    <w:alias w:val="单独进行减值测试的应收款项减值准备转回（非经常性损益项目）"/>
                    <w:tag w:val="_GBC_e3d9a7f35efc4eefb1bc297a75de0370"/>
                    <w:id w:val="1770427929"/>
                    <w:lock w:val="sdtLocked"/>
                    <w:showingPlcHdr/>
                    <w:dataBinding w:prefixMappings="xmlns:clcid-pte='clcid-pte'" w:xpath="/*/clcid-pte:DanDuJinXingJianZhiCeShiDeYingShouKuanXiangJianZhiZhunBeiZhuanHu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单独进行减值测试的应收款项减值准备转回的说明（非经常性损益项目）"/>
                    <w:tag w:val="_GBC_3a60cb783775420696e5fafe4691838e"/>
                    <w:id w:val="-1626232262"/>
                    <w:lock w:val="sdtLocked"/>
                    <w:showingPlcHdr/>
                    <w:dataBinding w:prefixMappings="xmlns:clcid-pte='clcid-pte'" w:xpath="/*/clcid-pte:DanDuJinXingJianZhiCeShiDeYingShouKuanXiangJianZhiZhunBeiZhuanHu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对外委托贷款取得的损益</w:t>
                </w:r>
              </w:p>
            </w:tc>
            <w:tc>
              <w:tcPr>
                <w:tcW w:w="1376" w:type="pct"/>
                <w:shd w:val="clear" w:color="auto" w:fill="auto"/>
              </w:tcPr>
              <w:p w:rsidR="00F06C50" w:rsidRDefault="004353AD">
                <w:pPr>
                  <w:jc w:val="right"/>
                  <w:rPr>
                    <w:szCs w:val="21"/>
                  </w:rPr>
                </w:pPr>
                <w:sdt>
                  <w:sdtPr>
                    <w:rPr>
                      <w:rFonts w:hint="eastAsia"/>
                      <w:szCs w:val="21"/>
                    </w:rPr>
                    <w:alias w:val="对外委托贷款取得的损益（非经常性损益项目）"/>
                    <w:tag w:val="_GBC_27b47ed06c97431897415150396a2093"/>
                    <w:id w:val="-824820193"/>
                    <w:lock w:val="sdtLocked"/>
                    <w:showingPlcHdr/>
                    <w:dataBinding w:prefixMappings="xmlns:clcid-pte='clcid-pte'" w:xpath="/*/clcid-pte:DuiWaiWeiTuoDaiKuanQuDeDe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采用公允价值模式进行后续计量的投资性房地产公允价值变动产生的损益</w:t>
                </w:r>
              </w:p>
            </w:tc>
            <w:tc>
              <w:tcPr>
                <w:tcW w:w="1376" w:type="pct"/>
                <w:shd w:val="clear" w:color="auto" w:fill="auto"/>
              </w:tcPr>
              <w:p w:rsidR="00F06C50" w:rsidRDefault="004353AD">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根据税收、会计等法律、法规的要求对当期损益进行一次性调整对当期损益的影响</w:t>
                </w:r>
              </w:p>
            </w:tc>
            <w:tc>
              <w:tcPr>
                <w:tcW w:w="1376" w:type="pct"/>
                <w:shd w:val="clear" w:color="auto" w:fill="auto"/>
              </w:tcPr>
              <w:p w:rsidR="00F06C50" w:rsidRDefault="004353AD">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受托经营取得的托管费收入</w:t>
                </w:r>
              </w:p>
            </w:tc>
            <w:tc>
              <w:tcPr>
                <w:tcW w:w="1376" w:type="pct"/>
                <w:shd w:val="clear" w:color="auto" w:fill="auto"/>
              </w:tcPr>
              <w:p w:rsidR="00F06C50" w:rsidRDefault="004353AD">
                <w:pPr>
                  <w:jc w:val="right"/>
                  <w:rPr>
                    <w:szCs w:val="21"/>
                  </w:rPr>
                </w:pPr>
                <w:sdt>
                  <w:sdtPr>
                    <w:rPr>
                      <w:rFonts w:hint="eastAsia"/>
                      <w:szCs w:val="21"/>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szCs w:val="21"/>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除上述各项之外的其他营业外收入和支出</w:t>
                </w:r>
              </w:p>
            </w:tc>
            <w:tc>
              <w:tcPr>
                <w:tcW w:w="1376" w:type="pct"/>
                <w:shd w:val="clear" w:color="auto" w:fill="auto"/>
              </w:tcPr>
              <w:p w:rsidR="00F06C50" w:rsidRDefault="004353AD">
                <w:pPr>
                  <w:jc w:val="right"/>
                  <w:rPr>
                    <w:szCs w:val="21"/>
                  </w:rPr>
                </w:pPr>
                <w:sdt>
                  <w:sdtPr>
                    <w:rPr>
                      <w:rFonts w:hint="eastAsia"/>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EndPr/>
                  <w:sdtContent>
                    <w:r w:rsidR="00D068DC">
                      <w:rPr>
                        <w:rFonts w:hint="eastAsia"/>
                        <w:szCs w:val="21"/>
                      </w:rPr>
                      <w:t>203,996.63</w:t>
                    </w:r>
                  </w:sdtContent>
                </w:sdt>
              </w:p>
            </w:tc>
            <w:tc>
              <w:tcPr>
                <w:tcW w:w="1382" w:type="pct"/>
              </w:tcPr>
              <w:p w:rsidR="00F06C50" w:rsidRDefault="004353AD">
                <w:pPr>
                  <w:rPr>
                    <w:szCs w:val="21"/>
                  </w:rPr>
                </w:pPr>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 w:storeItemID="{89EBAB94-44A0-46A2-B712-30D997D04A6D}"/>
                    <w:text/>
                  </w:sdtPr>
                  <w:sdtEndPr/>
                  <w:sdtContent>
                    <w:r w:rsidR="0039091F">
                      <w:rPr>
                        <w:rFonts w:hint="eastAsia"/>
                        <w:color w:val="0000FF"/>
                        <w:szCs w:val="21"/>
                      </w:rPr>
                      <w:t xml:space="preserve">　</w:t>
                    </w:r>
                  </w:sdtContent>
                </w:sdt>
              </w:p>
            </w:tc>
          </w:tr>
          <w:tr w:rsidR="00F06C50" w:rsidTr="006B3CDF">
            <w:tc>
              <w:tcPr>
                <w:tcW w:w="2242" w:type="pct"/>
                <w:shd w:val="clear" w:color="auto" w:fill="auto"/>
                <w:vAlign w:val="center"/>
              </w:tcPr>
              <w:p w:rsidR="00F06C50" w:rsidRDefault="0039091F">
                <w:pPr>
                  <w:rPr>
                    <w:szCs w:val="21"/>
                  </w:rPr>
                </w:pPr>
                <w:r>
                  <w:rPr>
                    <w:rFonts w:hint="eastAsia"/>
                    <w:szCs w:val="21"/>
                  </w:rPr>
                  <w:t>其他符合非经常性损益定义的损益项目</w:t>
                </w:r>
              </w:p>
            </w:tc>
            <w:tc>
              <w:tcPr>
                <w:tcW w:w="1376" w:type="pct"/>
                <w:shd w:val="clear" w:color="auto" w:fill="auto"/>
              </w:tcPr>
              <w:p w:rsidR="00F06C50" w:rsidRDefault="004353AD">
                <w:pPr>
                  <w:jc w:val="right"/>
                  <w:rPr>
                    <w:szCs w:val="21"/>
                  </w:rPr>
                </w:pPr>
                <w:sdt>
                  <w:sdtPr>
                    <w:rPr>
                      <w:rFonts w:hint="eastAsia"/>
                      <w:szCs w:val="21"/>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 w:storeItemID="{89EBAB94-44A0-46A2-B712-30D997D04A6D}"/>
                    <w:text/>
                  </w:sdtPr>
                  <w:sdtEndPr/>
                  <w:sdtContent>
                    <w:r w:rsidR="0039091F">
                      <w:rPr>
                        <w:rFonts w:hint="eastAsia"/>
                        <w:color w:val="0000FF"/>
                        <w:szCs w:val="21"/>
                      </w:rPr>
                      <w:t xml:space="preserve">　</w:t>
                    </w:r>
                  </w:sdtContent>
                </w:sdt>
              </w:p>
            </w:tc>
            <w:tc>
              <w:tcPr>
                <w:tcW w:w="1382" w:type="pct"/>
              </w:tcPr>
              <w:p w:rsidR="00F06C50" w:rsidRDefault="004353AD">
                <w:pPr>
                  <w:rPr>
                    <w:szCs w:val="21"/>
                  </w:rPr>
                </w:pPr>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 w:storeItemID="{89EBAB94-44A0-46A2-B712-30D997D04A6D}"/>
                    <w:text/>
                  </w:sdtPr>
                  <w:sdtEndPr/>
                  <w:sdtContent>
                    <w:r w:rsidR="0039091F">
                      <w:rPr>
                        <w:rFonts w:hint="eastAsia"/>
                        <w:color w:val="0000FF"/>
                        <w:szCs w:val="21"/>
                      </w:rPr>
                      <w:t xml:space="preserve">　</w:t>
                    </w:r>
                  </w:sdtContent>
                </w:sdt>
              </w:p>
            </w:tc>
          </w:tr>
          <w:sdt>
            <w:sdtPr>
              <w:rPr>
                <w:rFonts w:hint="eastAsia"/>
                <w:szCs w:val="21"/>
              </w:rPr>
              <w:alias w:val="扣除的非经常性损益"/>
              <w:tag w:val="_GBC_ae408d2619064c51be0ba5563e62d21d"/>
              <w:id w:val="425306040"/>
              <w:lock w:val="sdtLocked"/>
            </w:sdtPr>
            <w:sdtEndPr/>
            <w:sdtContent>
              <w:tr w:rsidR="00F06C50" w:rsidTr="006B3CDF">
                <w:tc>
                  <w:tcPr>
                    <w:tcW w:w="2242" w:type="pct"/>
                    <w:shd w:val="clear" w:color="auto" w:fill="auto"/>
                  </w:tcPr>
                  <w:p w:rsidR="00F06C50" w:rsidRDefault="004353AD">
                    <w:pPr>
                      <w:rPr>
                        <w:szCs w:val="21"/>
                      </w:rPr>
                    </w:pPr>
                    <w:sdt>
                      <w:sdtPr>
                        <w:rPr>
                          <w:rFonts w:hint="eastAsia"/>
                          <w:szCs w:val="21"/>
                        </w:rPr>
                        <w:alias w:val="扣除的非经常性损益项目"/>
                        <w:tag w:val="_GBC_80e90749ba634a12a8513a78e49e89f7"/>
                        <w:id w:val="-1553223592"/>
                        <w:lock w:val="sdtLocked"/>
                      </w:sdtPr>
                      <w:sdtEndPr/>
                      <w:sdtContent>
                        <w:r w:rsidR="00D47241">
                          <w:rPr>
                            <w:rFonts w:hint="eastAsia"/>
                            <w:szCs w:val="21"/>
                          </w:rPr>
                          <w:t>少数股东权益影响额</w:t>
                        </w:r>
                      </w:sdtContent>
                    </w:sdt>
                  </w:p>
                </w:tc>
                <w:tc>
                  <w:tcPr>
                    <w:tcW w:w="1376" w:type="pct"/>
                    <w:shd w:val="clear" w:color="auto" w:fill="auto"/>
                  </w:tcPr>
                  <w:p w:rsidR="00F06C50" w:rsidRDefault="004353AD" w:rsidP="00DE4616">
                    <w:pPr>
                      <w:jc w:val="right"/>
                      <w:rPr>
                        <w:szCs w:val="21"/>
                      </w:rPr>
                    </w:pPr>
                    <w:sdt>
                      <w:sdtPr>
                        <w:rPr>
                          <w:rFonts w:hint="eastAsia"/>
                          <w:szCs w:val="21"/>
                        </w:rPr>
                        <w:alias w:val="扣除的非经常性损益项目金额"/>
                        <w:tag w:val="_GBC_8f76ade5e9714a19aaeda421b66c93fa"/>
                        <w:id w:val="-2062003674"/>
                        <w:lock w:val="sdtLocked"/>
                      </w:sdtPr>
                      <w:sdtEndPr/>
                      <w:sdtContent>
                        <w:r w:rsidR="00D068DC">
                          <w:rPr>
                            <w:szCs w:val="21"/>
                          </w:rPr>
                          <w:t>-362,908.18</w:t>
                        </w:r>
                      </w:sdtContent>
                    </w:sdt>
                  </w:p>
                </w:tc>
                <w:tc>
                  <w:tcPr>
                    <w:tcW w:w="1382" w:type="pct"/>
                  </w:tcPr>
                  <w:p w:rsidR="00F06C50" w:rsidRDefault="004353AD">
                    <w:pPr>
                      <w:rPr>
                        <w:szCs w:val="21"/>
                      </w:rPr>
                    </w:pPr>
                    <w:sdt>
                      <w:sdtPr>
                        <w:rPr>
                          <w:rFonts w:hint="eastAsia"/>
                          <w:szCs w:val="21"/>
                        </w:rPr>
                        <w:alias w:val="扣除的非经常性损益明细－项目说明"/>
                        <w:tag w:val="_GBC_0d6726c6b4bc460dab4b54da495c75f4"/>
                        <w:id w:val="-1033579729"/>
                        <w:lock w:val="sdtLocked"/>
                        <w:showingPlcHdr/>
                      </w:sdtPr>
                      <w:sdtEndPr/>
                      <w:sdtContent>
                        <w:r w:rsidR="0039091F">
                          <w:rPr>
                            <w:rFonts w:hint="eastAsia"/>
                            <w:color w:val="333399"/>
                          </w:rPr>
                          <w:t xml:space="preserve">　</w:t>
                        </w:r>
                      </w:sdtContent>
                    </w:sdt>
                  </w:p>
                </w:tc>
              </w:tr>
            </w:sdtContent>
          </w:sdt>
          <w:sdt>
            <w:sdtPr>
              <w:rPr>
                <w:rFonts w:hint="eastAsia"/>
                <w:szCs w:val="21"/>
              </w:rPr>
              <w:alias w:val="扣除的非经常性损益"/>
              <w:tag w:val="_GBC_ae408d2619064c51be0ba5563e62d21d"/>
              <w:id w:val="7902600"/>
              <w:lock w:val="sdtLocked"/>
            </w:sdtPr>
            <w:sdtEndPr/>
            <w:sdtContent>
              <w:tr w:rsidR="00F06C50" w:rsidTr="006B3CDF">
                <w:tc>
                  <w:tcPr>
                    <w:tcW w:w="2242" w:type="pct"/>
                    <w:shd w:val="clear" w:color="auto" w:fill="auto"/>
                  </w:tcPr>
                  <w:p w:rsidR="00F06C50" w:rsidRDefault="004353AD">
                    <w:pPr>
                      <w:rPr>
                        <w:szCs w:val="21"/>
                      </w:rPr>
                    </w:pPr>
                    <w:sdt>
                      <w:sdtPr>
                        <w:rPr>
                          <w:rFonts w:hint="eastAsia"/>
                          <w:szCs w:val="21"/>
                        </w:rPr>
                        <w:alias w:val="扣除的非经常性损益项目"/>
                        <w:tag w:val="_GBC_80e90749ba634a12a8513a78e49e89f7"/>
                        <w:id w:val="7902597"/>
                        <w:lock w:val="sdtLocked"/>
                      </w:sdtPr>
                      <w:sdtEndPr/>
                      <w:sdtContent>
                        <w:r w:rsidR="00D47241">
                          <w:rPr>
                            <w:rFonts w:hint="eastAsia"/>
                            <w:szCs w:val="21"/>
                          </w:rPr>
                          <w:t>所得税影响额</w:t>
                        </w:r>
                      </w:sdtContent>
                    </w:sdt>
                  </w:p>
                </w:tc>
                <w:tc>
                  <w:tcPr>
                    <w:tcW w:w="1376" w:type="pct"/>
                    <w:shd w:val="clear" w:color="auto" w:fill="auto"/>
                  </w:tcPr>
                  <w:p w:rsidR="00F06C50" w:rsidRDefault="004353AD" w:rsidP="00DE4616">
                    <w:pPr>
                      <w:jc w:val="right"/>
                      <w:rPr>
                        <w:szCs w:val="21"/>
                      </w:rPr>
                    </w:pPr>
                    <w:sdt>
                      <w:sdtPr>
                        <w:rPr>
                          <w:rFonts w:hint="eastAsia"/>
                          <w:szCs w:val="21"/>
                        </w:rPr>
                        <w:alias w:val="扣除的非经常性损益项目金额"/>
                        <w:tag w:val="_GBC_8f76ade5e9714a19aaeda421b66c93fa"/>
                        <w:id w:val="7902598"/>
                        <w:lock w:val="sdtLocked"/>
                      </w:sdtPr>
                      <w:sdtEndPr/>
                      <w:sdtContent>
                        <w:r w:rsidR="00D068DC">
                          <w:rPr>
                            <w:szCs w:val="21"/>
                          </w:rPr>
                          <w:t>-1,863,895.06</w:t>
                        </w:r>
                      </w:sdtContent>
                    </w:sdt>
                  </w:p>
                </w:tc>
                <w:tc>
                  <w:tcPr>
                    <w:tcW w:w="1382" w:type="pct"/>
                  </w:tcPr>
                  <w:p w:rsidR="00F06C50" w:rsidRDefault="004353AD">
                    <w:pPr>
                      <w:rPr>
                        <w:szCs w:val="21"/>
                      </w:rPr>
                    </w:pPr>
                    <w:sdt>
                      <w:sdtPr>
                        <w:rPr>
                          <w:rFonts w:hint="eastAsia"/>
                          <w:szCs w:val="21"/>
                        </w:rPr>
                        <w:alias w:val="扣除的非经常性损益明细－项目说明"/>
                        <w:tag w:val="_GBC_0d6726c6b4bc460dab4b54da495c75f4"/>
                        <w:id w:val="7902599"/>
                        <w:lock w:val="sdtLocked"/>
                        <w:showingPlcHdr/>
                      </w:sdtPr>
                      <w:sdtEndPr/>
                      <w:sdtContent>
                        <w:r w:rsidR="0039091F">
                          <w:rPr>
                            <w:rFonts w:hint="eastAsia"/>
                            <w:color w:val="333399"/>
                          </w:rPr>
                          <w:t xml:space="preserve">　</w:t>
                        </w:r>
                      </w:sdtContent>
                    </w:sdt>
                  </w:p>
                </w:tc>
              </w:tr>
            </w:sdtContent>
          </w:sdt>
          <w:tr w:rsidR="00F06C50" w:rsidTr="006B3CDF">
            <w:tc>
              <w:tcPr>
                <w:tcW w:w="2242" w:type="pct"/>
                <w:shd w:val="clear" w:color="auto" w:fill="auto"/>
                <w:vAlign w:val="center"/>
              </w:tcPr>
              <w:p w:rsidR="00F06C50" w:rsidRDefault="0039091F">
                <w:pPr>
                  <w:jc w:val="center"/>
                  <w:rPr>
                    <w:szCs w:val="21"/>
                  </w:rPr>
                </w:pPr>
                <w:r>
                  <w:rPr>
                    <w:rFonts w:hint="eastAsia"/>
                    <w:szCs w:val="21"/>
                  </w:rPr>
                  <w:t>合计</w:t>
                </w:r>
              </w:p>
            </w:tc>
            <w:tc>
              <w:tcPr>
                <w:tcW w:w="1376" w:type="pct"/>
                <w:shd w:val="clear" w:color="auto" w:fill="auto"/>
              </w:tcPr>
              <w:p w:rsidR="00F06C50" w:rsidRDefault="004353AD" w:rsidP="00DE4616">
                <w:pPr>
                  <w:jc w:val="right"/>
                  <w:rPr>
                    <w:szCs w:val="21"/>
                  </w:rPr>
                </w:pPr>
                <w:sdt>
                  <w:sdtPr>
                    <w:rPr>
                      <w:rFonts w:asciiTheme="minorEastAsia" w:eastAsiaTheme="minorEastAsia" w:hAnsiTheme="minorEastAsia" w:cs="Microsoft Sans Serif" w:hint="eastAsia"/>
                      <w:color w:val="000000"/>
                      <w:szCs w:val="21"/>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EndPr/>
                  <w:sdtContent>
                    <w:r w:rsidR="00D068DC" w:rsidRPr="005051AD">
                      <w:rPr>
                        <w:rFonts w:asciiTheme="minorEastAsia" w:eastAsiaTheme="minorEastAsia" w:hAnsiTheme="minorEastAsia" w:cs="Microsoft Sans Serif" w:hint="eastAsia"/>
                        <w:color w:val="000000"/>
                        <w:szCs w:val="21"/>
                      </w:rPr>
                      <w:t>12,648,178.48</w:t>
                    </w:r>
                  </w:sdtContent>
                </w:sdt>
              </w:p>
            </w:tc>
            <w:tc>
              <w:tcPr>
                <w:tcW w:w="1382" w:type="pct"/>
              </w:tcPr>
              <w:p w:rsidR="00F06C50" w:rsidRDefault="004353AD">
                <w:pPr>
                  <w:rPr>
                    <w:szCs w:val="21"/>
                  </w:rPr>
                </w:pPr>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 w:storeItemID="{89EBAB94-44A0-46A2-B712-30D997D04A6D}"/>
                    <w:text/>
                  </w:sdtPr>
                  <w:sdtEndPr/>
                  <w:sdtContent>
                    <w:r w:rsidR="0039091F">
                      <w:rPr>
                        <w:rFonts w:hint="eastAsia"/>
                        <w:color w:val="0000FF"/>
                        <w:szCs w:val="21"/>
                      </w:rPr>
                      <w:t xml:space="preserve">　</w:t>
                    </w:r>
                  </w:sdtContent>
                </w:sdt>
              </w:p>
            </w:tc>
          </w:tr>
        </w:tbl>
        <w:p w:rsidR="00F06C50" w:rsidRDefault="004353AD"/>
      </w:sdtContent>
    </w:sdt>
    <w:sdt>
      <w:sdtPr>
        <w:rPr>
          <w:rFonts w:hint="eastAsia"/>
          <w:szCs w:val="21"/>
        </w:rPr>
        <w:tag w:val="_GBC_7944e47348cd4cd186b958ba1902ea3f"/>
        <w:id w:val="-1094470273"/>
        <w:lock w:val="sdtLocked"/>
        <w:placeholder>
          <w:docPart w:val="GBC22222222222222222222222222222"/>
        </w:placeholder>
      </w:sdtPr>
      <w:sdtEndPr>
        <w:rPr>
          <w:szCs w:val="24"/>
        </w:rPr>
      </w:sdtEndPr>
      <w:sdtContent>
        <w:p w:rsidR="00F06C50" w:rsidRDefault="0039091F">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C47E08" w:rsidRDefault="0039091F">
          <w:pPr>
            <w:jc w:val="right"/>
            <w:rPr>
              <w:szCs w:val="21"/>
            </w:rPr>
          </w:pPr>
          <w:r>
            <w:rPr>
              <w:rFonts w:hint="eastAsia"/>
              <w:szCs w:val="21"/>
            </w:rPr>
            <w:t>单位：</w:t>
          </w:r>
          <w:sdt>
            <w:sdtPr>
              <w:rPr>
                <w:rFonts w:hint="eastAsia"/>
                <w:szCs w:val="21"/>
              </w:rPr>
              <w:alias w:val="单位：财务附注：将非经常性损益项目界定为经常性损益项目"/>
              <w:tag w:val="_GBC_5153d701b3b44f33a9490091a7e804e6"/>
              <w:id w:val="295572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将非经常性损益项目界定为经常性损益项目"/>
              <w:tag w:val="_GBC_77ec9746b783471b84796c1c772576bd"/>
              <w:id w:val="17942567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2519"/>
            <w:gridCol w:w="2488"/>
          </w:tblGrid>
          <w:tr w:rsidR="00C47E08" w:rsidTr="00F14669">
            <w:tc>
              <w:tcPr>
                <w:tcW w:w="2233" w:type="pct"/>
              </w:tcPr>
              <w:p w:rsidR="00C47E08" w:rsidRDefault="00C47E08" w:rsidP="00F14669">
                <w:pPr>
                  <w:jc w:val="center"/>
                  <w:rPr>
                    <w:szCs w:val="21"/>
                  </w:rPr>
                </w:pPr>
                <w:r>
                  <w:rPr>
                    <w:rFonts w:hint="eastAsia"/>
                    <w:szCs w:val="21"/>
                  </w:rPr>
                  <w:t>项目</w:t>
                </w:r>
              </w:p>
            </w:tc>
            <w:tc>
              <w:tcPr>
                <w:tcW w:w="1392" w:type="pct"/>
              </w:tcPr>
              <w:p w:rsidR="00C47E08" w:rsidRDefault="00C47E08" w:rsidP="00F14669">
                <w:pPr>
                  <w:jc w:val="center"/>
                  <w:rPr>
                    <w:szCs w:val="21"/>
                  </w:rPr>
                </w:pPr>
                <w:r>
                  <w:rPr>
                    <w:rFonts w:hint="eastAsia"/>
                    <w:szCs w:val="21"/>
                  </w:rPr>
                  <w:t>涉及金额</w:t>
                </w:r>
              </w:p>
            </w:tc>
            <w:tc>
              <w:tcPr>
                <w:tcW w:w="1375" w:type="pct"/>
              </w:tcPr>
              <w:p w:rsidR="00C47E08" w:rsidRDefault="00C47E08" w:rsidP="00F14669">
                <w:pPr>
                  <w:jc w:val="center"/>
                  <w:rPr>
                    <w:szCs w:val="21"/>
                  </w:rPr>
                </w:pPr>
                <w:r>
                  <w:rPr>
                    <w:rFonts w:hint="eastAsia"/>
                    <w:szCs w:val="21"/>
                  </w:rPr>
                  <w:t>原因</w:t>
                </w:r>
              </w:p>
            </w:tc>
          </w:tr>
          <w:sdt>
            <w:sdtPr>
              <w:rPr>
                <w:rFonts w:hint="eastAsia"/>
                <w:szCs w:val="21"/>
              </w:rPr>
              <w:alias w:val="将非经常性损益项目界定为经常性损益项目明细"/>
              <w:tag w:val="_GBC_e56f7563531440589c461ea3e60c0684"/>
              <w:id w:val="20527673"/>
              <w:lock w:val="sdtLocked"/>
            </w:sdtPr>
            <w:sdtEndPr/>
            <w:sdtContent>
              <w:tr w:rsidR="00C47E08" w:rsidTr="00F14669">
                <w:tc>
                  <w:tcPr>
                    <w:tcW w:w="2233" w:type="pct"/>
                  </w:tcPr>
                  <w:p w:rsidR="00C47E08" w:rsidRDefault="004353AD" w:rsidP="00F14669">
                    <w:pPr>
                      <w:rPr>
                        <w:szCs w:val="21"/>
                      </w:rPr>
                    </w:pPr>
                    <w:sdt>
                      <w:sdtPr>
                        <w:rPr>
                          <w:rFonts w:hint="eastAsia"/>
                          <w:szCs w:val="21"/>
                        </w:rPr>
                        <w:alias w:val="将非经常性损益项目界定为经常性损益项目明细－项目"/>
                        <w:tag w:val="_GBC_2513575e33614f64afaa4092ae0fa01f"/>
                        <w:id w:val="20527670"/>
                        <w:lock w:val="sdtLocked"/>
                      </w:sdtPr>
                      <w:sdtEndPr/>
                      <w:sdtContent>
                        <w:r w:rsidR="00C47E08">
                          <w:rPr>
                            <w:rFonts w:hint="eastAsia"/>
                            <w:szCs w:val="21"/>
                          </w:rPr>
                          <w:t>企业所得税返还</w:t>
                        </w:r>
                      </w:sdtContent>
                    </w:sdt>
                  </w:p>
                </w:tc>
                <w:tc>
                  <w:tcPr>
                    <w:tcW w:w="1392" w:type="pct"/>
                  </w:tcPr>
                  <w:p w:rsidR="00C47E08" w:rsidRDefault="004353AD" w:rsidP="00F14669">
                    <w:pPr>
                      <w:jc w:val="right"/>
                      <w:rPr>
                        <w:szCs w:val="21"/>
                      </w:rPr>
                    </w:pPr>
                    <w:sdt>
                      <w:sdtPr>
                        <w:rPr>
                          <w:rFonts w:hint="eastAsia"/>
                          <w:szCs w:val="21"/>
                        </w:rPr>
                        <w:alias w:val="将非经常性损益项目界定为经常性损益项目明细－金额"/>
                        <w:tag w:val="_GBC_e07583d4aa4046b4981adaeed1597262"/>
                        <w:id w:val="20527671"/>
                        <w:lock w:val="sdtLocked"/>
                      </w:sdtPr>
                      <w:sdtEndPr/>
                      <w:sdtContent>
                        <w:r w:rsidR="00C47E08">
                          <w:rPr>
                            <w:rFonts w:hint="eastAsia"/>
                            <w:szCs w:val="21"/>
                          </w:rPr>
                          <w:t>8,146,135.73</w:t>
                        </w:r>
                      </w:sdtContent>
                    </w:sdt>
                  </w:p>
                </w:tc>
                <w:tc>
                  <w:tcPr>
                    <w:tcW w:w="1375" w:type="pct"/>
                  </w:tcPr>
                  <w:p w:rsidR="00C47E08" w:rsidRDefault="004353AD" w:rsidP="00F14669">
                    <w:pPr>
                      <w:rPr>
                        <w:szCs w:val="21"/>
                      </w:rPr>
                    </w:pPr>
                    <w:sdt>
                      <w:sdtPr>
                        <w:rPr>
                          <w:rFonts w:hint="eastAsia"/>
                          <w:szCs w:val="21"/>
                        </w:rPr>
                        <w:alias w:val="将非经常性损益项目界定为经常性损益项目明细－说明"/>
                        <w:tag w:val="_GBC_51ffa137cb704dbb93362e3cb413dc3b"/>
                        <w:id w:val="20527672"/>
                        <w:lock w:val="sdtLocked"/>
                      </w:sdtPr>
                      <w:sdtEndPr/>
                      <w:sdtContent>
                        <w:r w:rsidR="00C47E08">
                          <w:rPr>
                            <w:rFonts w:hint="eastAsia"/>
                            <w:szCs w:val="21"/>
                          </w:rPr>
                          <w:t>宇航类产品收入8%退税。</w:t>
                        </w:r>
                      </w:sdtContent>
                    </w:sdt>
                  </w:p>
                </w:tc>
              </w:tr>
            </w:sdtContent>
          </w:sdt>
          <w:sdt>
            <w:sdtPr>
              <w:rPr>
                <w:rFonts w:hint="eastAsia"/>
                <w:szCs w:val="21"/>
              </w:rPr>
              <w:alias w:val="将非经常性损益项目界定为经常性损益项目明细"/>
              <w:tag w:val="_GBC_e56f7563531440589c461ea3e60c0684"/>
              <w:id w:val="20527677"/>
              <w:lock w:val="sdtLocked"/>
            </w:sdtPr>
            <w:sdtEndPr/>
            <w:sdtContent>
              <w:tr w:rsidR="00C47E08" w:rsidTr="00F14669">
                <w:tc>
                  <w:tcPr>
                    <w:tcW w:w="2233" w:type="pct"/>
                  </w:tcPr>
                  <w:p w:rsidR="00C47E08" w:rsidRDefault="004353AD" w:rsidP="00F14669">
                    <w:pPr>
                      <w:rPr>
                        <w:szCs w:val="21"/>
                      </w:rPr>
                    </w:pPr>
                    <w:sdt>
                      <w:sdtPr>
                        <w:rPr>
                          <w:rFonts w:hint="eastAsia"/>
                          <w:szCs w:val="21"/>
                        </w:rPr>
                        <w:alias w:val="将非经常性损益项目界定为经常性损益项目明细－项目"/>
                        <w:tag w:val="_GBC_2513575e33614f64afaa4092ae0fa01f"/>
                        <w:id w:val="20527674"/>
                        <w:lock w:val="sdtLocked"/>
                      </w:sdtPr>
                      <w:sdtEndPr/>
                      <w:sdtContent>
                        <w:r w:rsidR="00C47E08">
                          <w:rPr>
                            <w:rFonts w:hint="eastAsia"/>
                            <w:szCs w:val="21"/>
                          </w:rPr>
                          <w:t>星载对抗接收机产业化项目</w:t>
                        </w:r>
                      </w:sdtContent>
                    </w:sdt>
                  </w:p>
                </w:tc>
                <w:tc>
                  <w:tcPr>
                    <w:tcW w:w="1392" w:type="pct"/>
                  </w:tcPr>
                  <w:p w:rsidR="00C47E08" w:rsidRDefault="004353AD" w:rsidP="00F14669">
                    <w:pPr>
                      <w:jc w:val="right"/>
                      <w:rPr>
                        <w:szCs w:val="21"/>
                      </w:rPr>
                    </w:pPr>
                    <w:sdt>
                      <w:sdtPr>
                        <w:rPr>
                          <w:rFonts w:hint="eastAsia"/>
                          <w:szCs w:val="21"/>
                        </w:rPr>
                        <w:alias w:val="将非经常性损益项目界定为经常性损益项目明细－金额"/>
                        <w:tag w:val="_GBC_e07583d4aa4046b4981adaeed1597262"/>
                        <w:id w:val="20527675"/>
                        <w:lock w:val="sdtLocked"/>
                      </w:sdtPr>
                      <w:sdtEndPr/>
                      <w:sdtContent>
                        <w:r w:rsidR="00C47E08">
                          <w:rPr>
                            <w:rFonts w:hint="eastAsia"/>
                            <w:szCs w:val="21"/>
                          </w:rPr>
                          <w:t>1,007,693.80</w:t>
                        </w:r>
                      </w:sdtContent>
                    </w:sdt>
                  </w:p>
                </w:tc>
                <w:tc>
                  <w:tcPr>
                    <w:tcW w:w="1375" w:type="pct"/>
                  </w:tcPr>
                  <w:p w:rsidR="00C47E08" w:rsidRDefault="004353AD" w:rsidP="00F14669">
                    <w:pPr>
                      <w:rPr>
                        <w:szCs w:val="21"/>
                      </w:rPr>
                    </w:pPr>
                    <w:sdt>
                      <w:sdtPr>
                        <w:rPr>
                          <w:rFonts w:hint="eastAsia"/>
                          <w:szCs w:val="21"/>
                        </w:rPr>
                        <w:alias w:val="将非经常性损益项目界定为经常性损益项目明细－说明"/>
                        <w:tag w:val="_GBC_51ffa137cb704dbb93362e3cb413dc3b"/>
                        <w:id w:val="20527676"/>
                        <w:lock w:val="sdtLocked"/>
                      </w:sdtPr>
                      <w:sdtEndPr/>
                      <w:sdtContent>
                        <w:r w:rsidR="00C47E08">
                          <w:rPr>
                            <w:rFonts w:hint="eastAsia"/>
                            <w:szCs w:val="21"/>
                          </w:rPr>
                          <w:t>上海航天电子有限公司星载对抗接收机产业化项目竣工验收，收到的国家拨款转入递延收益本年确认收益金额。</w:t>
                        </w:r>
                      </w:sdtContent>
                    </w:sdt>
                  </w:p>
                </w:tc>
              </w:tr>
            </w:sdtContent>
          </w:sdt>
          <w:sdt>
            <w:sdtPr>
              <w:rPr>
                <w:rFonts w:hint="eastAsia"/>
                <w:szCs w:val="21"/>
              </w:rPr>
              <w:alias w:val="将非经常性损益项目界定为经常性损益项目明细"/>
              <w:tag w:val="_GBC_e56f7563531440589c461ea3e60c0684"/>
              <w:id w:val="20527681"/>
              <w:lock w:val="sdtLocked"/>
            </w:sdtPr>
            <w:sdtEndPr/>
            <w:sdtContent>
              <w:tr w:rsidR="00C47E08" w:rsidTr="00F14669">
                <w:tc>
                  <w:tcPr>
                    <w:tcW w:w="2233" w:type="pct"/>
                  </w:tcPr>
                  <w:p w:rsidR="00C47E08" w:rsidRDefault="004353AD" w:rsidP="00F14669">
                    <w:pPr>
                      <w:rPr>
                        <w:szCs w:val="21"/>
                      </w:rPr>
                    </w:pPr>
                    <w:sdt>
                      <w:sdtPr>
                        <w:rPr>
                          <w:rFonts w:hint="eastAsia"/>
                          <w:szCs w:val="21"/>
                        </w:rPr>
                        <w:alias w:val="将非经常性损益项目界定为经常性损益项目明细－项目"/>
                        <w:tag w:val="_GBC_2513575e33614f64afaa4092ae0fa01f"/>
                        <w:id w:val="20527678"/>
                        <w:lock w:val="sdtLocked"/>
                      </w:sdtPr>
                      <w:sdtEndPr/>
                      <w:sdtContent>
                        <w:r w:rsidR="00C47E08">
                          <w:rPr>
                            <w:rFonts w:hint="eastAsia"/>
                            <w:szCs w:val="21"/>
                          </w:rPr>
                          <w:t>高新工程技改</w:t>
                        </w:r>
                      </w:sdtContent>
                    </w:sdt>
                  </w:p>
                </w:tc>
                <w:tc>
                  <w:tcPr>
                    <w:tcW w:w="1392" w:type="pct"/>
                  </w:tcPr>
                  <w:p w:rsidR="00C47E08" w:rsidRDefault="004353AD" w:rsidP="00F14669">
                    <w:pPr>
                      <w:jc w:val="right"/>
                      <w:rPr>
                        <w:szCs w:val="21"/>
                      </w:rPr>
                    </w:pPr>
                    <w:sdt>
                      <w:sdtPr>
                        <w:rPr>
                          <w:rFonts w:hint="eastAsia"/>
                          <w:szCs w:val="21"/>
                        </w:rPr>
                        <w:alias w:val="将非经常性损益项目界定为经常性损益项目明细－金额"/>
                        <w:tag w:val="_GBC_e07583d4aa4046b4981adaeed1597262"/>
                        <w:id w:val="20527679"/>
                        <w:lock w:val="sdtLocked"/>
                      </w:sdtPr>
                      <w:sdtEndPr/>
                      <w:sdtContent>
                        <w:r w:rsidR="00C47E08">
                          <w:rPr>
                            <w:rFonts w:hint="eastAsia"/>
                            <w:szCs w:val="21"/>
                          </w:rPr>
                          <w:t>1,734,371.66</w:t>
                        </w:r>
                      </w:sdtContent>
                    </w:sdt>
                  </w:p>
                </w:tc>
                <w:tc>
                  <w:tcPr>
                    <w:tcW w:w="1375" w:type="pct"/>
                  </w:tcPr>
                  <w:p w:rsidR="00C47E08" w:rsidRDefault="004353AD" w:rsidP="00F14669">
                    <w:pPr>
                      <w:rPr>
                        <w:szCs w:val="21"/>
                      </w:rPr>
                    </w:pPr>
                    <w:sdt>
                      <w:sdtPr>
                        <w:rPr>
                          <w:rFonts w:hint="eastAsia"/>
                          <w:szCs w:val="21"/>
                        </w:rPr>
                        <w:alias w:val="将非经常性损益项目界定为经常性损益项目明细－说明"/>
                        <w:tag w:val="_GBC_51ffa137cb704dbb93362e3cb413dc3b"/>
                        <w:id w:val="20527680"/>
                        <w:lock w:val="sdtLocked"/>
                      </w:sdtPr>
                      <w:sdtEndPr/>
                      <w:sdtContent>
                        <w:r w:rsidR="00C47E08">
                          <w:rPr>
                            <w:rFonts w:hint="eastAsia"/>
                            <w:szCs w:val="21"/>
                          </w:rPr>
                          <w:t>上海航天电子有限公司高新工程技改竣工验收，收到的国家拨款转入递延收益本年确认收益金额。</w:t>
                        </w:r>
                      </w:sdtContent>
                    </w:sdt>
                  </w:p>
                </w:tc>
              </w:tr>
            </w:sdtContent>
          </w:sdt>
          <w:sdt>
            <w:sdtPr>
              <w:rPr>
                <w:rFonts w:hint="eastAsia"/>
                <w:szCs w:val="21"/>
              </w:rPr>
              <w:alias w:val="将非经常性损益项目界定为经常性损益项目明细"/>
              <w:tag w:val="_GBC_e56f7563531440589c461ea3e60c0684"/>
              <w:id w:val="20527685"/>
              <w:lock w:val="sdtLocked"/>
            </w:sdtPr>
            <w:sdtEndPr/>
            <w:sdtContent>
              <w:tr w:rsidR="00C47E08" w:rsidTr="00F14669">
                <w:tc>
                  <w:tcPr>
                    <w:tcW w:w="2233" w:type="pct"/>
                  </w:tcPr>
                  <w:p w:rsidR="00C47E08" w:rsidRDefault="004353AD" w:rsidP="00F14669">
                    <w:pPr>
                      <w:rPr>
                        <w:szCs w:val="21"/>
                      </w:rPr>
                    </w:pPr>
                    <w:sdt>
                      <w:sdtPr>
                        <w:rPr>
                          <w:rFonts w:hint="eastAsia"/>
                          <w:szCs w:val="21"/>
                        </w:rPr>
                        <w:alias w:val="将非经常性损益项目界定为经常性损益项目明细－项目"/>
                        <w:tag w:val="_GBC_2513575e33614f64afaa4092ae0fa01f"/>
                        <w:id w:val="20527682"/>
                        <w:lock w:val="sdtLocked"/>
                      </w:sdtPr>
                      <w:sdtEndPr/>
                      <w:sdtContent>
                        <w:r w:rsidR="00C47E08">
                          <w:rPr>
                            <w:rFonts w:hint="eastAsia"/>
                            <w:szCs w:val="21"/>
                          </w:rPr>
                          <w:t>卫星导航应用国家工程研究中心项目</w:t>
                        </w:r>
                      </w:sdtContent>
                    </w:sdt>
                  </w:p>
                </w:tc>
                <w:tc>
                  <w:tcPr>
                    <w:tcW w:w="1392" w:type="pct"/>
                  </w:tcPr>
                  <w:p w:rsidR="00C47E08" w:rsidRDefault="004353AD" w:rsidP="00F14669">
                    <w:pPr>
                      <w:jc w:val="right"/>
                      <w:rPr>
                        <w:szCs w:val="21"/>
                      </w:rPr>
                    </w:pPr>
                    <w:sdt>
                      <w:sdtPr>
                        <w:rPr>
                          <w:rFonts w:hint="eastAsia"/>
                          <w:szCs w:val="21"/>
                        </w:rPr>
                        <w:alias w:val="将非经常性损益项目界定为经常性损益项目明细－金额"/>
                        <w:tag w:val="_GBC_e07583d4aa4046b4981adaeed1597262"/>
                        <w:id w:val="20527683"/>
                        <w:lock w:val="sdtLocked"/>
                      </w:sdtPr>
                      <w:sdtEndPr/>
                      <w:sdtContent>
                        <w:r w:rsidR="00C47E08">
                          <w:rPr>
                            <w:rFonts w:hint="eastAsia"/>
                            <w:szCs w:val="21"/>
                          </w:rPr>
                          <w:t>747,768.00</w:t>
                        </w:r>
                      </w:sdtContent>
                    </w:sdt>
                  </w:p>
                </w:tc>
                <w:tc>
                  <w:tcPr>
                    <w:tcW w:w="1375" w:type="pct"/>
                  </w:tcPr>
                  <w:p w:rsidR="00C47E08" w:rsidRDefault="004353AD" w:rsidP="00F14669">
                    <w:pPr>
                      <w:rPr>
                        <w:szCs w:val="21"/>
                      </w:rPr>
                    </w:pPr>
                    <w:sdt>
                      <w:sdtPr>
                        <w:rPr>
                          <w:rFonts w:hint="eastAsia"/>
                          <w:szCs w:val="21"/>
                        </w:rPr>
                        <w:alias w:val="将非经常性损益项目界定为经常性损益项目明细－说明"/>
                        <w:tag w:val="_GBC_51ffa137cb704dbb93362e3cb413dc3b"/>
                        <w:id w:val="20527684"/>
                        <w:lock w:val="sdtLocked"/>
                      </w:sdtPr>
                      <w:sdtEndPr/>
                      <w:sdtContent>
                        <w:r w:rsidR="00C47E08">
                          <w:rPr>
                            <w:rFonts w:hint="eastAsia"/>
                            <w:szCs w:val="21"/>
                          </w:rPr>
                          <w:t>天合公司工程中心项目验收，收到的国家拨款转入递延收益本年确认收益金额。</w:t>
                        </w:r>
                      </w:sdtContent>
                    </w:sdt>
                  </w:p>
                </w:tc>
              </w:tr>
            </w:sdtContent>
          </w:sdt>
          <w:sdt>
            <w:sdtPr>
              <w:rPr>
                <w:rFonts w:hint="eastAsia"/>
                <w:szCs w:val="21"/>
              </w:rPr>
              <w:alias w:val="将非经常性损益项目界定为经常性损益项目明细"/>
              <w:tag w:val="_GBC_e56f7563531440589c461ea3e60c0684"/>
              <w:id w:val="20527689"/>
              <w:lock w:val="sdtLocked"/>
            </w:sdtPr>
            <w:sdtEndPr/>
            <w:sdtContent>
              <w:tr w:rsidR="00C47E08" w:rsidRPr="00C47E08" w:rsidTr="00F14669">
                <w:tc>
                  <w:tcPr>
                    <w:tcW w:w="2233" w:type="pct"/>
                  </w:tcPr>
                  <w:p w:rsidR="00C47E08" w:rsidRDefault="004353AD" w:rsidP="00F14669">
                    <w:pPr>
                      <w:rPr>
                        <w:szCs w:val="21"/>
                      </w:rPr>
                    </w:pPr>
                    <w:sdt>
                      <w:sdtPr>
                        <w:rPr>
                          <w:rFonts w:hint="eastAsia"/>
                          <w:szCs w:val="21"/>
                        </w:rPr>
                        <w:alias w:val="将非经常性损益项目界定为经常性损益项目明细－项目"/>
                        <w:tag w:val="_GBC_2513575e33614f64afaa4092ae0fa01f"/>
                        <w:id w:val="20527686"/>
                        <w:lock w:val="sdtLocked"/>
                      </w:sdtPr>
                      <w:sdtEndPr/>
                      <w:sdtContent>
                        <w:r w:rsidR="00C47E08">
                          <w:rPr>
                            <w:rFonts w:hint="eastAsia"/>
                            <w:szCs w:val="21"/>
                          </w:rPr>
                          <w:t>增值税退税</w:t>
                        </w:r>
                      </w:sdtContent>
                    </w:sdt>
                  </w:p>
                </w:tc>
                <w:tc>
                  <w:tcPr>
                    <w:tcW w:w="1392" w:type="pct"/>
                  </w:tcPr>
                  <w:p w:rsidR="00C47E08" w:rsidRDefault="004353AD" w:rsidP="00F14669">
                    <w:pPr>
                      <w:jc w:val="right"/>
                      <w:rPr>
                        <w:szCs w:val="21"/>
                      </w:rPr>
                    </w:pPr>
                    <w:sdt>
                      <w:sdtPr>
                        <w:rPr>
                          <w:rFonts w:hint="eastAsia"/>
                          <w:szCs w:val="21"/>
                        </w:rPr>
                        <w:alias w:val="将非经常性损益项目界定为经常性损益项目明细－金额"/>
                        <w:tag w:val="_GBC_e07583d4aa4046b4981adaeed1597262"/>
                        <w:id w:val="20527687"/>
                        <w:lock w:val="sdtLocked"/>
                      </w:sdtPr>
                      <w:sdtEndPr/>
                      <w:sdtContent>
                        <w:r w:rsidR="00C47E08">
                          <w:rPr>
                            <w:rFonts w:hint="eastAsia"/>
                            <w:szCs w:val="21"/>
                          </w:rPr>
                          <w:t>878,122.97</w:t>
                        </w:r>
                      </w:sdtContent>
                    </w:sdt>
                  </w:p>
                </w:tc>
                <w:tc>
                  <w:tcPr>
                    <w:tcW w:w="1375" w:type="pct"/>
                  </w:tcPr>
                  <w:p w:rsidR="00C47E08" w:rsidRDefault="004353AD" w:rsidP="000026EE">
                    <w:pPr>
                      <w:rPr>
                        <w:szCs w:val="21"/>
                      </w:rPr>
                    </w:pPr>
                    <w:sdt>
                      <w:sdtPr>
                        <w:rPr>
                          <w:rFonts w:hint="eastAsia"/>
                          <w:szCs w:val="21"/>
                        </w:rPr>
                        <w:alias w:val="将非经常性损益项目界定为经常性损益项目明细－说明"/>
                        <w:tag w:val="_GBC_51ffa137cb704dbb93362e3cb413dc3b"/>
                        <w:id w:val="20527688"/>
                        <w:lock w:val="sdtLocked"/>
                      </w:sdtPr>
                      <w:sdtEndPr/>
                      <w:sdtContent>
                        <w:r w:rsidR="000026EE">
                          <w:rPr>
                            <w:rFonts w:hint="eastAsia"/>
                            <w:szCs w:val="21"/>
                          </w:rPr>
                          <w:t>高新技术开发区增值税退税</w:t>
                        </w:r>
                      </w:sdtContent>
                    </w:sdt>
                  </w:p>
                </w:tc>
              </w:tr>
            </w:sdtContent>
          </w:sdt>
        </w:tbl>
        <w:p w:rsidR="00F06C50" w:rsidRPr="00C47E08" w:rsidRDefault="004353AD" w:rsidP="00C47E08"/>
      </w:sdtContent>
    </w:sdt>
    <w:p w:rsidR="00F06C50" w:rsidRDefault="00F06C50">
      <w:pPr>
        <w:rPr>
          <w:szCs w:val="21"/>
        </w:rPr>
      </w:pPr>
    </w:p>
    <w:sdt>
      <w:sdtPr>
        <w:rPr>
          <w:rFonts w:ascii="宋体" w:hAnsi="宋体" w:cs="宋体" w:hint="eastAsia"/>
          <w:b w:val="0"/>
          <w:bCs w:val="0"/>
          <w:kern w:val="0"/>
          <w:szCs w:val="21"/>
        </w:rPr>
        <w:tag w:val="_GBC_146d888914ac4591bea1ff0ea9e89617"/>
        <w:id w:val="-1868905101"/>
        <w:lock w:val="sdtLocked"/>
        <w:placeholder>
          <w:docPart w:val="GBC22222222222222222222222222222"/>
        </w:placeholder>
      </w:sdtPr>
      <w:sdtEndPr/>
      <w:sdtContent>
        <w:p w:rsidR="00F06C50" w:rsidRDefault="0039091F">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F06C50" w:rsidTr="007547DE">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F06C50" w:rsidRDefault="0039091F">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szCs w:val="21"/>
                  </w:rPr>
                  <w:t>每股收益</w:t>
                </w:r>
              </w:p>
            </w:tc>
          </w:tr>
          <w:tr w:rsidR="00F06C50"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F06C50" w:rsidRDefault="00F06C50">
                <w:pPr>
                  <w:jc w:val="center"/>
                  <w:rPr>
                    <w:szCs w:val="21"/>
                  </w:rPr>
                </w:pPr>
              </w:p>
            </w:tc>
            <w:tc>
              <w:tcPr>
                <w:tcW w:w="1017" w:type="pct"/>
                <w:vMerge/>
                <w:tcBorders>
                  <w:left w:val="single" w:sz="4" w:space="0" w:color="auto"/>
                  <w:bottom w:val="single" w:sz="4" w:space="0" w:color="auto"/>
                  <w:right w:val="single" w:sz="4" w:space="0" w:color="auto"/>
                </w:tcBorders>
                <w:vAlign w:val="center"/>
              </w:tcPr>
              <w:p w:rsidR="00F06C50" w:rsidRDefault="00F06C50">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F06C50" w:rsidRDefault="0039091F">
                <w:pPr>
                  <w:jc w:val="center"/>
                  <w:rPr>
                    <w:szCs w:val="21"/>
                  </w:rPr>
                </w:pPr>
                <w:r>
                  <w:rPr>
                    <w:szCs w:val="21"/>
                  </w:rPr>
                  <w:t>稀释每股收益</w:t>
                </w:r>
              </w:p>
            </w:tc>
          </w:tr>
          <w:tr w:rsidR="00F06C50"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F06C50" w:rsidRDefault="0039091F">
                <w:pPr>
                  <w:rPr>
                    <w:szCs w:val="21"/>
                  </w:rPr>
                </w:pPr>
                <w:r>
                  <w:rPr>
                    <w:szCs w:val="21"/>
                  </w:rPr>
                  <w:lastRenderedPageBreak/>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F06C50" w:rsidRDefault="004353AD" w:rsidP="004C7D2C">
                <w:pPr>
                  <w:jc w:val="right"/>
                  <w:rPr>
                    <w:szCs w:val="21"/>
                  </w:rPr>
                </w:pPr>
                <w:sdt>
                  <w:sdtPr>
                    <w:rPr>
                      <w:szCs w:val="21"/>
                    </w:rPr>
                    <w:alias w:val="净利润_加权平均_净资产收益率"/>
                    <w:tag w:val="_GBC_026b323a686e48499f98029382f6f764"/>
                    <w:id w:val="963393807"/>
                    <w:lock w:val="sdtLocked"/>
                  </w:sdtPr>
                  <w:sdtEndPr/>
                  <w:sdtContent>
                    <w:r w:rsidR="004C7D2C">
                      <w:rPr>
                        <w:szCs w:val="21"/>
                      </w:rPr>
                      <w:t>1.567</w:t>
                    </w:r>
                  </w:sdtContent>
                </w:sdt>
              </w:p>
            </w:tc>
            <w:tc>
              <w:tcPr>
                <w:tcW w:w="1186" w:type="pct"/>
                <w:tcBorders>
                  <w:top w:val="single" w:sz="4" w:space="0" w:color="auto"/>
                  <w:left w:val="single" w:sz="4" w:space="0" w:color="auto"/>
                  <w:bottom w:val="single" w:sz="4" w:space="0" w:color="auto"/>
                  <w:right w:val="single" w:sz="4" w:space="0" w:color="auto"/>
                </w:tcBorders>
              </w:tcPr>
              <w:p w:rsidR="00F06C50" w:rsidRDefault="004353AD" w:rsidP="004C7D2C">
                <w:pPr>
                  <w:jc w:val="right"/>
                  <w:rPr>
                    <w:szCs w:val="21"/>
                  </w:rPr>
                </w:pPr>
                <w:sdt>
                  <w:sdtPr>
                    <w:rPr>
                      <w:szCs w:val="21"/>
                    </w:rPr>
                    <w:alias w:val="基本每股收益"/>
                    <w:tag w:val="_GBC_10d67acd88064ddf9123ebd6730a06b1"/>
                    <w:id w:val="1452662016"/>
                    <w:lock w:val="sdtLocked"/>
                  </w:sdtPr>
                  <w:sdtEndPr/>
                  <w:sdtContent>
                    <w:r w:rsidR="004C7D2C">
                      <w:rPr>
                        <w:szCs w:val="21"/>
                      </w:rPr>
                      <w:t>0.07</w:t>
                    </w:r>
                    <w:r w:rsidR="004C7D2C">
                      <w:rPr>
                        <w:rFonts w:hint="eastAsia"/>
                        <w:szCs w:val="21"/>
                      </w:rPr>
                      <w:t>9</w:t>
                    </w:r>
                  </w:sdtContent>
                </w:sdt>
              </w:p>
            </w:tc>
            <w:tc>
              <w:tcPr>
                <w:tcW w:w="11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szCs w:val="21"/>
                    </w:rPr>
                    <w:alias w:val="稀释每股收益"/>
                    <w:tag w:val="_GBC_b152853b6d3840e3b286703ab921b166"/>
                    <w:id w:val="-1279633956"/>
                    <w:lock w:val="sdtLocked"/>
                  </w:sdtPr>
                  <w:sdtEndPr/>
                  <w:sdtContent>
                    <w:r w:rsidR="004C7D2C">
                      <w:rPr>
                        <w:szCs w:val="21"/>
                      </w:rPr>
                      <w:t>0.07</w:t>
                    </w:r>
                    <w:r w:rsidR="004C7D2C">
                      <w:rPr>
                        <w:rFonts w:hint="eastAsia"/>
                        <w:szCs w:val="21"/>
                      </w:rPr>
                      <w:t>9</w:t>
                    </w:r>
                  </w:sdtContent>
                </w:sdt>
              </w:p>
            </w:tc>
          </w:tr>
          <w:tr w:rsidR="00F06C50"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F06C50" w:rsidRDefault="0039091F">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szCs w:val="21"/>
                    </w:rPr>
                    <w:alias w:val="扣除非经常性损益的净利润的加权平均净资产收益率"/>
                    <w:tag w:val="_GBC_ff6b86130e7343048767c622ffa9771f"/>
                    <w:id w:val="924229060"/>
                    <w:lock w:val="sdtLocked"/>
                  </w:sdtPr>
                  <w:sdtEndPr/>
                  <w:sdtContent>
                    <w:r w:rsidR="004C7D2C">
                      <w:rPr>
                        <w:szCs w:val="21"/>
                      </w:rPr>
                      <w:t>1.</w:t>
                    </w:r>
                    <w:r w:rsidR="004C7D2C">
                      <w:rPr>
                        <w:rFonts w:hint="eastAsia"/>
                        <w:szCs w:val="21"/>
                      </w:rPr>
                      <w:t>327</w:t>
                    </w:r>
                  </w:sdtContent>
                </w:sdt>
              </w:p>
            </w:tc>
            <w:tc>
              <w:tcPr>
                <w:tcW w:w="1186"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szCs w:val="21"/>
                    </w:rPr>
                    <w:alias w:val="扣除非经常性损益后归属于公司普通股股东的净利润基本每股收益"/>
                    <w:tag w:val="_GBC_dea89911818e4808aeac948e3d43ced2"/>
                    <w:id w:val="-868222467"/>
                    <w:lock w:val="sdtLocked"/>
                  </w:sdtPr>
                  <w:sdtEndPr/>
                  <w:sdtContent>
                    <w:r w:rsidR="004C7D2C">
                      <w:rPr>
                        <w:szCs w:val="21"/>
                      </w:rPr>
                      <w:t>0.06</w:t>
                    </w:r>
                    <w:r w:rsidR="004C7D2C">
                      <w:rPr>
                        <w:rFonts w:hint="eastAsia"/>
                        <w:szCs w:val="21"/>
                      </w:rPr>
                      <w:t>7</w:t>
                    </w:r>
                  </w:sdtContent>
                </w:sdt>
              </w:p>
            </w:tc>
            <w:tc>
              <w:tcPr>
                <w:tcW w:w="1187" w:type="pct"/>
                <w:tcBorders>
                  <w:top w:val="single" w:sz="4" w:space="0" w:color="auto"/>
                  <w:left w:val="single" w:sz="4" w:space="0" w:color="auto"/>
                  <w:bottom w:val="single" w:sz="4" w:space="0" w:color="auto"/>
                  <w:right w:val="single" w:sz="4" w:space="0" w:color="auto"/>
                </w:tcBorders>
              </w:tcPr>
              <w:p w:rsidR="00F06C50" w:rsidRDefault="004353AD">
                <w:pPr>
                  <w:jc w:val="right"/>
                  <w:rPr>
                    <w:szCs w:val="21"/>
                  </w:rPr>
                </w:pPr>
                <w:sdt>
                  <w:sdtPr>
                    <w:rPr>
                      <w:szCs w:val="21"/>
                    </w:rPr>
                    <w:alias w:val="扣除非经常性损益后归属于公司普通股股东的净利润稀释每股收益"/>
                    <w:tag w:val="_GBC_f88322ba56fd43f08018a17c09004acb"/>
                    <w:id w:val="-1106192830"/>
                    <w:lock w:val="sdtLocked"/>
                  </w:sdtPr>
                  <w:sdtEndPr/>
                  <w:sdtContent>
                    <w:r w:rsidR="004C7D2C">
                      <w:rPr>
                        <w:szCs w:val="21"/>
                      </w:rPr>
                      <w:t>0.06</w:t>
                    </w:r>
                    <w:r w:rsidR="004C7D2C">
                      <w:rPr>
                        <w:rFonts w:hint="eastAsia"/>
                        <w:szCs w:val="21"/>
                      </w:rPr>
                      <w:t>7</w:t>
                    </w:r>
                  </w:sdtContent>
                </w:sdt>
              </w:p>
            </w:tc>
          </w:tr>
        </w:tbl>
        <w:p w:rsidR="00F06C50" w:rsidRDefault="004353AD">
          <w:pPr>
            <w:rPr>
              <w:szCs w:val="21"/>
            </w:rPr>
          </w:pPr>
        </w:p>
      </w:sdtContent>
    </w:sdt>
    <w:p w:rsidR="00F06C50" w:rsidRDefault="0039091F">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
        <w:tag w:val="_GBC_3482333eff2948139884cfdd1debc958"/>
        <w:id w:val="2017960133"/>
        <w:lock w:val="sdtLocked"/>
        <w:placeholder>
          <w:docPart w:val="GBC22222222222222222222222222222"/>
        </w:placeholder>
      </w:sdtPr>
      <w:sdtEndPr/>
      <w:sdtContent>
        <w:p w:rsidR="00F06C50" w:rsidRDefault="00B0032F">
          <w:r>
            <w:fldChar w:fldCharType="begin"/>
          </w:r>
          <w:r w:rsidR="00C47E08">
            <w:instrText xml:space="preserve"> MACROBUTTON  SnrToggleCheckbox □适用 </w:instrText>
          </w:r>
          <w:r>
            <w:fldChar w:fldCharType="end"/>
          </w:r>
          <w:r>
            <w:fldChar w:fldCharType="begin"/>
          </w:r>
          <w:r w:rsidR="00C47E08">
            <w:instrText xml:space="preserve"> MACROBUTTON  SnrToggleCheckbox √不适用 </w:instrText>
          </w:r>
          <w:r>
            <w:fldChar w:fldCharType="end"/>
          </w:r>
        </w:p>
      </w:sdtContent>
    </w:sdt>
    <w:sdt>
      <w:sdtPr>
        <w:rPr>
          <w:rFonts w:ascii="宋体" w:hAnsi="宋体" w:cstheme="minorBidi" w:hint="eastAsia"/>
          <w:b w:val="0"/>
          <w:bCs w:val="0"/>
          <w:kern w:val="0"/>
          <w:szCs w:val="21"/>
        </w:rPr>
        <w:tag w:val="_GBC_30f5ba046d124b5db9ae669fe845bbdb"/>
        <w:id w:val="-1366442195"/>
        <w:lock w:val="sdtLocked"/>
        <w:placeholder>
          <w:docPart w:val="GBC22222222222222222222222222222"/>
        </w:placeholder>
      </w:sdtPr>
      <w:sdtEndPr>
        <w:rPr>
          <w:rFonts w:hint="default"/>
        </w:rPr>
      </w:sdtEndPr>
      <w:sdtContent>
        <w:p w:rsidR="00F06C50" w:rsidRDefault="0039091F">
          <w:pPr>
            <w:pStyle w:val="4"/>
            <w:numPr>
              <w:ilvl w:val="0"/>
              <w:numId w:val="98"/>
            </w:numPr>
            <w:tabs>
              <w:tab w:val="left" w:pos="644"/>
            </w:tabs>
            <w:rPr>
              <w:rFonts w:ascii="宋体" w:hAnsi="宋体"/>
              <w:szCs w:val="21"/>
            </w:rPr>
          </w:pPr>
          <w:r>
            <w:rPr>
              <w:rFonts w:ascii="宋体" w:hAnsi="宋体" w:hint="eastAsia"/>
              <w:szCs w:val="21"/>
            </w:rPr>
            <w:t>同时按照国际会计准则与按中国会计准则披露的财务</w:t>
          </w:r>
          <w:proofErr w:type="gramStart"/>
          <w:r>
            <w:rPr>
              <w:rFonts w:ascii="宋体" w:hAnsi="宋体" w:hint="eastAsia"/>
              <w:szCs w:val="21"/>
            </w:rPr>
            <w:t>报告中净利润</w:t>
          </w:r>
          <w:proofErr w:type="gramEnd"/>
          <w:r>
            <w:rPr>
              <w:rFonts w:ascii="宋体" w:hAnsi="宋体" w:hint="eastAsia"/>
              <w:szCs w:val="21"/>
            </w:rPr>
            <w:t>和净资产差异情况</w:t>
          </w:r>
        </w:p>
        <w:p w:rsidR="00F06C50" w:rsidRDefault="004353AD" w:rsidP="00A73718">
          <w:pPr>
            <w:rPr>
              <w:szCs w:val="21"/>
            </w:rPr>
          </w:pPr>
          <w:sdt>
            <w:sdtPr>
              <w:rPr>
                <w:rFonts w:hint="eastAsia"/>
                <w:szCs w:val="21"/>
              </w:rPr>
              <w:alias w:val="是否适用：同时按照国际会计准则与按中国会计准则披露的财务报告中净利润和净资产差异情况"/>
              <w:tag w:val="_GBC_d4b99094c68c4643b25e25a564d131d1"/>
              <w:id w:val="673778771"/>
              <w:lock w:val="sdtLocked"/>
              <w:placeholder>
                <w:docPart w:val="GBC22222222222222222222222222222"/>
              </w:placeholder>
            </w:sdtPr>
            <w:sdtEndPr/>
            <w:sdtContent>
              <w:r w:rsidR="00B0032F">
                <w:rPr>
                  <w:szCs w:val="21"/>
                </w:rPr>
                <w:fldChar w:fldCharType="begin"/>
              </w:r>
              <w:r w:rsidR="00A73718">
                <w:rPr>
                  <w:szCs w:val="21"/>
                </w:rPr>
                <w:instrText>MACROBUTTON  SnrToggleCheckbox □适用</w:instrText>
              </w:r>
              <w:r w:rsidR="00B0032F">
                <w:rPr>
                  <w:szCs w:val="21"/>
                </w:rPr>
                <w:fldChar w:fldCharType="end"/>
              </w:r>
              <w:r w:rsidR="00B0032F">
                <w:rPr>
                  <w:szCs w:val="21"/>
                </w:rPr>
                <w:fldChar w:fldCharType="begin"/>
              </w:r>
              <w:r w:rsidR="00A73718">
                <w:rPr>
                  <w:szCs w:val="21"/>
                </w:rPr>
                <w:instrText xml:space="preserve"> MACROBUTTON  SnrToggleCheckbox √不适用 </w:instrText>
              </w:r>
              <w:r w:rsidR="00B0032F">
                <w:rPr>
                  <w:szCs w:val="21"/>
                </w:rPr>
                <w:fldChar w:fldCharType="end"/>
              </w:r>
            </w:sdtContent>
          </w:sdt>
        </w:p>
      </w:sdtContent>
    </w:sdt>
    <w:sdt>
      <w:sdtPr>
        <w:rPr>
          <w:rFonts w:ascii="宋体" w:hAnsi="宋体" w:cs="宋体" w:hint="eastAsia"/>
          <w:b w:val="0"/>
          <w:bCs w:val="0"/>
          <w:kern w:val="0"/>
          <w:szCs w:val="21"/>
        </w:rPr>
        <w:tag w:val="_GBC_4dcd3e5d3e2046b28e99d35c3cbab7be"/>
        <w:id w:val="1139226798"/>
        <w:lock w:val="sdtLocked"/>
        <w:placeholder>
          <w:docPart w:val="GBC22222222222222222222222222222"/>
        </w:placeholder>
      </w:sdtPr>
      <w:sdtEndPr>
        <w:rPr>
          <w:rFonts w:hint="default"/>
          <w:szCs w:val="24"/>
        </w:rPr>
      </w:sdtEndPr>
      <w:sdtContent>
        <w:p w:rsidR="00F06C50" w:rsidRDefault="0039091F">
          <w:pPr>
            <w:pStyle w:val="4"/>
            <w:numPr>
              <w:ilvl w:val="0"/>
              <w:numId w:val="98"/>
            </w:numPr>
            <w:tabs>
              <w:tab w:val="left" w:pos="644"/>
            </w:tabs>
            <w:rPr>
              <w:rFonts w:ascii="宋体" w:hAnsi="宋体"/>
              <w:szCs w:val="21"/>
            </w:rPr>
          </w:pPr>
          <w:r>
            <w:rPr>
              <w:rFonts w:ascii="宋体" w:hAnsi="宋体" w:hint="eastAsia"/>
              <w:szCs w:val="21"/>
            </w:rPr>
            <w:t>同时按照境外会计准则与按中国会计准则披露的财务</w:t>
          </w:r>
          <w:proofErr w:type="gramStart"/>
          <w:r>
            <w:rPr>
              <w:rFonts w:ascii="宋体" w:hAnsi="宋体" w:hint="eastAsia"/>
              <w:szCs w:val="21"/>
            </w:rPr>
            <w:t>报告中净利润</w:t>
          </w:r>
          <w:proofErr w:type="gramEnd"/>
          <w:r>
            <w:rPr>
              <w:rFonts w:ascii="宋体" w:hAnsi="宋体" w:hint="eastAsia"/>
              <w:szCs w:val="21"/>
            </w:rPr>
            <w:t>和净资产差异情况</w:t>
          </w:r>
        </w:p>
        <w:sdt>
          <w:sdtPr>
            <w:rPr>
              <w:szCs w:val="21"/>
            </w:rPr>
            <w:alias w:val="是否适用：同时按照境外会计准则与按中国会计准则披露的财务报告中净利润和净资产差异情况"/>
            <w:tag w:val="_GBC_843a3e6ff7b04c838cebdbe1b6b920a2"/>
            <w:id w:val="1550649006"/>
            <w:lock w:val="sdtLocked"/>
            <w:placeholder>
              <w:docPart w:val="GBC22222222222222222222222222222"/>
            </w:placeholder>
          </w:sdtPr>
          <w:sdtEndPr/>
          <w:sdtContent>
            <w:p w:rsidR="00F06C50" w:rsidRPr="00C47E08" w:rsidRDefault="00B0032F" w:rsidP="00A73718">
              <w:pPr>
                <w:tabs>
                  <w:tab w:val="left" w:pos="9720"/>
                </w:tabs>
              </w:pPr>
              <w:r>
                <w:rPr>
                  <w:szCs w:val="21"/>
                </w:rPr>
                <w:fldChar w:fldCharType="begin"/>
              </w:r>
              <w:r w:rsidR="00A73718">
                <w:rPr>
                  <w:szCs w:val="21"/>
                </w:rPr>
                <w:instrText xml:space="preserve"> MACROBUTTON  SnrToggleCheckbox □适用 </w:instrText>
              </w:r>
              <w:r>
                <w:rPr>
                  <w:szCs w:val="21"/>
                </w:rPr>
                <w:fldChar w:fldCharType="end"/>
              </w:r>
              <w:r>
                <w:rPr>
                  <w:szCs w:val="21"/>
                </w:rPr>
                <w:fldChar w:fldCharType="begin"/>
              </w:r>
              <w:r w:rsidR="00A73718">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tag w:val="_GBC_28e04aa78d514ffaa91bd2d93b36d312"/>
        <w:id w:val="-1448379814"/>
        <w:lock w:val="sdtLocked"/>
        <w:placeholder>
          <w:docPart w:val="GBC22222222222222222222222222222"/>
        </w:placeholder>
      </w:sdtPr>
      <w:sdtEndPr>
        <w:rPr>
          <w:rFonts w:cstheme="minorBidi" w:hint="default"/>
          <w:kern w:val="2"/>
        </w:rPr>
      </w:sdtEndPr>
      <w:sdtContent>
        <w:p w:rsidR="00F06C50" w:rsidRDefault="0039091F">
          <w:pPr>
            <w:pStyle w:val="4"/>
            <w:numPr>
              <w:ilvl w:val="0"/>
              <w:numId w:val="98"/>
            </w:numPr>
            <w:tabs>
              <w:tab w:val="left" w:pos="644"/>
            </w:tabs>
            <w:rPr>
              <w:rFonts w:ascii="宋体" w:hAnsi="宋体"/>
              <w:szCs w:val="21"/>
            </w:rPr>
          </w:pPr>
          <w:r>
            <w:rPr>
              <w:rFonts w:ascii="宋体" w:hAnsi="宋体" w:hint="eastAsia"/>
              <w:szCs w:val="21"/>
            </w:rPr>
            <w:t>境内外会计准则下会计数据差异说明，对已经境外审计机构审计的数据进行差异调节的，应注明该境外机构的名称。</w:t>
          </w:r>
        </w:p>
        <w:sdt>
          <w:sdtPr>
            <w:rPr>
              <w:szCs w:val="21"/>
            </w:rPr>
            <w:alias w:val="境内外会计准则下会计数据差异说明"/>
            <w:tag w:val="_GBC_db3e4daada1e423b8e68941db23820eb"/>
            <w:id w:val="-980924715"/>
            <w:lock w:val="sdtLocked"/>
            <w:placeholder>
              <w:docPart w:val="GBC22222222222222222222222222222"/>
            </w:placeholder>
            <w:showingPlcHdr/>
          </w:sdtPr>
          <w:sdtEndPr/>
          <w:sdtContent>
            <w:p w:rsidR="00F06C50" w:rsidRDefault="0039091F">
              <w:pPr>
                <w:rPr>
                  <w:rFonts w:cstheme="minorBidi"/>
                  <w:kern w:val="2"/>
                  <w:szCs w:val="21"/>
                </w:rPr>
              </w:pPr>
              <w:r>
                <w:rPr>
                  <w:rFonts w:hint="eastAsia"/>
                  <w:color w:val="0000FF"/>
                  <w:szCs w:val="21"/>
                  <w:u w:val="single"/>
                </w:rPr>
                <w:t xml:space="preserve">　　　</w:t>
              </w:r>
            </w:p>
          </w:sdtContent>
        </w:sdt>
      </w:sdtContent>
    </w:sdt>
    <w:p w:rsidR="00F06C50" w:rsidRDefault="00F06C50">
      <w:pPr>
        <w:rPr>
          <w:szCs w:val="21"/>
        </w:rPr>
      </w:pPr>
    </w:p>
    <w:sdt>
      <w:sdtPr>
        <w:rPr>
          <w:rFonts w:ascii="宋体" w:hAnsi="宋体" w:cs="宋体"/>
          <w:b w:val="0"/>
          <w:bCs w:val="0"/>
          <w:kern w:val="0"/>
          <w:szCs w:val="21"/>
        </w:rPr>
        <w:tag w:val="_GBC_a60672e5f86e422cbb864ef991c9106b"/>
        <w:id w:val="-996795210"/>
        <w:lock w:val="sdtLocked"/>
        <w:placeholder>
          <w:docPart w:val="GBC22222222222222222222222222222"/>
        </w:placeholder>
      </w:sdtPr>
      <w:sdtEndPr/>
      <w:sdtContent>
        <w:p w:rsidR="00F06C50" w:rsidRDefault="0039091F">
          <w:pPr>
            <w:pStyle w:val="3"/>
            <w:numPr>
              <w:ilvl w:val="0"/>
              <w:numId w:val="6"/>
            </w:numPr>
            <w:rPr>
              <w:szCs w:val="21"/>
            </w:rPr>
          </w:pPr>
          <w:r>
            <w:rPr>
              <w:rFonts w:hint="eastAsia"/>
              <w:szCs w:val="21"/>
            </w:rPr>
            <w:t>其他</w:t>
          </w:r>
        </w:p>
        <w:sdt>
          <w:sdtPr>
            <w:rPr>
              <w:szCs w:val="21"/>
            </w:rPr>
            <w:alias w:val="补充资料其他说明事项"/>
            <w:tag w:val="_GBC_44dc80633c8948be87b68b0c5b9c539c"/>
            <w:id w:val="-1764595399"/>
            <w:lock w:val="sdtLocked"/>
            <w:placeholder>
              <w:docPart w:val="GBC22222222222222222222222222222"/>
            </w:placeholder>
            <w:showingPlcHdr/>
          </w:sdtPr>
          <w:sdtEndPr/>
          <w:sdtContent>
            <w:p w:rsidR="00F06C50" w:rsidRDefault="0039091F">
              <w:pPr>
                <w:rPr>
                  <w:szCs w:val="21"/>
                </w:rPr>
              </w:pPr>
              <w:r>
                <w:rPr>
                  <w:rFonts w:hint="eastAsia"/>
                  <w:color w:val="333399"/>
                  <w:u w:val="single"/>
                </w:rPr>
                <w:t xml:space="preserve">　　　</w:t>
              </w:r>
            </w:p>
          </w:sdtContent>
        </w:sdt>
      </w:sdtContent>
    </w:sdt>
    <w:p w:rsidR="00F06C50" w:rsidRDefault="00F06C50">
      <w:pPr>
        <w:rPr>
          <w:szCs w:val="21"/>
        </w:rPr>
      </w:pPr>
    </w:p>
    <w:p w:rsidR="00F06C50" w:rsidRDefault="00F06C50">
      <w:pPr>
        <w:rPr>
          <w:szCs w:val="21"/>
        </w:rPr>
        <w:sectPr w:rsidR="00F06C50" w:rsidSect="008E732D">
          <w:pgSz w:w="11906" w:h="16838"/>
          <w:pgMar w:top="1525" w:right="1276" w:bottom="1440" w:left="1797" w:header="856" w:footer="992" w:gutter="0"/>
          <w:cols w:space="425"/>
          <w:docGrid w:linePitch="312"/>
        </w:sectPr>
      </w:pPr>
    </w:p>
    <w:p w:rsidR="00F06C50" w:rsidRDefault="0039091F">
      <w:pPr>
        <w:pStyle w:val="10"/>
        <w:numPr>
          <w:ilvl w:val="0"/>
          <w:numId w:val="3"/>
        </w:numPr>
        <w:rPr>
          <w:rFonts w:ascii="宋体" w:eastAsia="宋体" w:hAnsi="宋体"/>
          <w:bCs w:val="0"/>
          <w:szCs w:val="28"/>
        </w:rPr>
      </w:pPr>
      <w:bookmarkStart w:id="95" w:name="_Toc421002822"/>
      <w:r>
        <w:rPr>
          <w:rFonts w:ascii="宋体" w:eastAsia="宋体" w:hAnsi="宋体"/>
          <w:bCs w:val="0"/>
        </w:rPr>
        <w:lastRenderedPageBreak/>
        <w:t>备查</w:t>
      </w:r>
      <w:r>
        <w:rPr>
          <w:rFonts w:ascii="宋体" w:eastAsia="宋体" w:hAnsi="宋体"/>
          <w:bCs w:val="0"/>
          <w:szCs w:val="28"/>
        </w:rPr>
        <w:t>文件目录</w:t>
      </w:r>
      <w:bookmarkEnd w:id="95"/>
    </w:p>
    <w:sdt>
      <w:sdtPr>
        <w:rPr>
          <w:b/>
          <w:bCs/>
          <w:sz w:val="24"/>
        </w:rPr>
        <w:tag w:val="_GBC_963a7d90a6f14cd592de64155ea294f1"/>
        <w:id w:val="9528651"/>
        <w:lock w:val="sdtLocked"/>
        <w:placeholder>
          <w:docPart w:val="GBC22222222222222222222222222222"/>
        </w:placeholder>
      </w:sdtPr>
      <w:sdtEndPr>
        <w:rPr>
          <w:b w:val="0"/>
          <w:bCs w:val="0"/>
          <w:sz w:val="21"/>
        </w:rPr>
      </w:sdtEndPr>
      <w:sdtContent>
        <w:p w:rsidR="00F06C50" w:rsidRDefault="00F06C50">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GBC_a1af99b129a74e47a865dd7d29f8fd1f"/>
              <w:id w:val="-1892717551"/>
              <w:lock w:val="sdtLocked"/>
            </w:sdtPr>
            <w:sdtEndPr/>
            <w:sdtContent>
              <w:tr w:rsidR="00F06C50"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pPr>
                    <w:r>
                      <w:t>备查文件目录</w:t>
                    </w:r>
                  </w:p>
                </w:tc>
                <w:sdt>
                  <w:sdtPr>
                    <w:alias w:val="备查文件目录"/>
                    <w:tag w:val="_GBC_b76ea437bdf44553a05f7cdddf7f7ee4"/>
                    <w:id w:val="590366162"/>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F06C50" w:rsidRDefault="00BD1D2F" w:rsidP="00BD1D2F">
                        <w:pPr>
                          <w:ind w:rightChars="-408" w:right="-857"/>
                        </w:pPr>
                        <w:r>
                          <w:rPr>
                            <w:rFonts w:hint="eastAsia"/>
                            <w:szCs w:val="21"/>
                          </w:rPr>
                          <w:t>(</w:t>
                        </w:r>
                        <w:proofErr w:type="gramStart"/>
                        <w:r>
                          <w:rPr>
                            <w:rFonts w:hint="eastAsia"/>
                            <w:szCs w:val="21"/>
                          </w:rPr>
                          <w:t>一</w:t>
                        </w:r>
                        <w:proofErr w:type="gramEnd"/>
                        <w:r>
                          <w:rPr>
                            <w:rFonts w:hint="eastAsia"/>
                            <w:szCs w:val="21"/>
                          </w:rPr>
                          <w:t>)  载有公司负责人、主管会计工作负责人、会计机构负责人（会计主管人员）签名并盖章的财务报表。</w:t>
                        </w:r>
                      </w:p>
                    </w:tc>
                  </w:sdtContent>
                </w:sdt>
              </w:tr>
            </w:sdtContent>
          </w:sdt>
          <w:sdt>
            <w:sdtPr>
              <w:alias w:val="备查文件情况"/>
              <w:tag w:val="_GBC_a1af99b129a74e47a865dd7d29f8fd1f"/>
              <w:id w:val="7902618"/>
              <w:lock w:val="sdtLocked"/>
            </w:sdtPr>
            <w:sdtEndPr/>
            <w:sdtContent>
              <w:tr w:rsidR="00F06C50"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pPr>
                    <w:r>
                      <w:t>备查文件目录</w:t>
                    </w:r>
                  </w:p>
                </w:tc>
                <w:sdt>
                  <w:sdtPr>
                    <w:alias w:val="备查文件目录"/>
                    <w:tag w:val="_GBC_b76ea437bdf44553a05f7cdddf7f7ee4"/>
                    <w:id w:val="7902617"/>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F06C50" w:rsidRDefault="00BD1D2F" w:rsidP="00BD1D2F">
                        <w:r>
                          <w:rPr>
                            <w:rFonts w:hint="eastAsia"/>
                            <w:szCs w:val="21"/>
                          </w:rPr>
                          <w:t>(二)  报告期内在中国证监会指定网站上公开披露过的所有公司文件的正本及公告的原稿。</w:t>
                        </w:r>
                      </w:p>
                    </w:tc>
                  </w:sdtContent>
                </w:sdt>
              </w:tr>
            </w:sdtContent>
          </w:sdt>
        </w:tbl>
        <w:p w:rsidR="00F06C50" w:rsidRDefault="0039091F" w:rsidP="00A64381">
          <w:pPr>
            <w:wordWrap w:val="0"/>
            <w:spacing w:line="360" w:lineRule="exact"/>
            <w:ind w:right="420" w:firstLineChars="2850" w:firstLine="5985"/>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A64381">
                <w:rPr>
                  <w:rFonts w:hint="eastAsia"/>
                </w:rPr>
                <w:t>刘眉玄</w:t>
              </w:r>
            </w:sdtContent>
          </w:sdt>
        </w:p>
        <w:p w:rsidR="00F06C50" w:rsidRDefault="0039091F" w:rsidP="00A64381">
          <w:pPr>
            <w:spacing w:line="360" w:lineRule="exact"/>
            <w:ind w:right="420"/>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EndPr/>
            <w:sdtContent>
              <w:r w:rsidR="00A64381">
                <w:rPr>
                  <w:rFonts w:hint="eastAsia"/>
                </w:rPr>
                <w:t>2015年8月2</w:t>
              </w:r>
              <w:r w:rsidR="00A268EA">
                <w:rPr>
                  <w:rFonts w:hint="eastAsia"/>
                </w:rPr>
                <w:t>7</w:t>
              </w:r>
              <w:r w:rsidR="00A64381">
                <w:rPr>
                  <w:rFonts w:hint="eastAsia"/>
                </w:rPr>
                <w:t>日</w:t>
              </w:r>
            </w:sdtContent>
          </w:sdt>
        </w:p>
      </w:sdtContent>
    </w:sdt>
    <w:p w:rsidR="00F06C50" w:rsidRDefault="00F06C50">
      <w:pPr>
        <w:spacing w:line="360" w:lineRule="exact"/>
        <w:ind w:right="5"/>
        <w:rPr>
          <w:u w:val="single"/>
        </w:rPr>
      </w:pPr>
    </w:p>
    <w:p w:rsidR="00F06C50" w:rsidRDefault="00F06C50">
      <w:pPr>
        <w:spacing w:line="360" w:lineRule="exact"/>
        <w:ind w:right="5"/>
        <w:jc w:val="center"/>
        <w:rPr>
          <w:u w:val="single"/>
        </w:rPr>
      </w:pPr>
    </w:p>
    <w:sdt>
      <w:sdtPr>
        <w:rPr>
          <w:sz w:val="24"/>
        </w:rPr>
        <w:tag w:val="_GBC_e51b54728b2e4e53b95b0611d0df9b06"/>
        <w:id w:val="24350188"/>
        <w:lock w:val="sdtLocked"/>
        <w:placeholder>
          <w:docPart w:val="GBC22222222222222222222222222222"/>
        </w:placeholder>
      </w:sdtPr>
      <w:sdtEndPr>
        <w:rPr>
          <w:sz w:val="21"/>
        </w:rPr>
      </w:sdtEndPr>
      <w:sdtContent>
        <w:p w:rsidR="00F06C50" w:rsidRDefault="0039091F">
          <w:pPr>
            <w:spacing w:line="360" w:lineRule="exact"/>
            <w:ind w:right="5"/>
            <w:rPr>
              <w:b/>
              <w:bCs/>
            </w:rPr>
          </w:pPr>
          <w:r>
            <w:rPr>
              <w:b/>
              <w:sz w:val="24"/>
            </w:rPr>
            <w:t>修订信息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F06C50" w:rsidTr="00747106">
            <w:tc>
              <w:tcPr>
                <w:tcW w:w="1666"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pPr>
                <w:r>
                  <w:t>报告版本号</w:t>
                </w:r>
              </w:p>
            </w:tc>
            <w:tc>
              <w:tcPr>
                <w:tcW w:w="1667"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pPr>
                <w:r>
                  <w:t>更正、补充公告发布时间</w:t>
                </w:r>
              </w:p>
            </w:tc>
            <w:tc>
              <w:tcPr>
                <w:tcW w:w="1667" w:type="pct"/>
                <w:tcBorders>
                  <w:top w:val="single" w:sz="4" w:space="0" w:color="auto"/>
                  <w:left w:val="single" w:sz="4" w:space="0" w:color="auto"/>
                  <w:bottom w:val="single" w:sz="4" w:space="0" w:color="auto"/>
                  <w:right w:val="single" w:sz="4" w:space="0" w:color="auto"/>
                </w:tcBorders>
                <w:vAlign w:val="center"/>
              </w:tcPr>
              <w:p w:rsidR="00F06C50" w:rsidRDefault="0039091F">
                <w:pPr>
                  <w:autoSpaceDE w:val="0"/>
                  <w:autoSpaceDN w:val="0"/>
                  <w:adjustRightInd w:val="0"/>
                  <w:jc w:val="center"/>
                </w:pPr>
                <w:r>
                  <w:t>更正、补充公告内容</w:t>
                </w:r>
              </w:p>
            </w:tc>
          </w:tr>
          <w:sdt>
            <w:sdtPr>
              <w:rPr>
                <w:rFonts w:hint="eastAsia"/>
              </w:rPr>
              <w:alias w:val="修订信息"/>
              <w:tag w:val="_GBC_54551da69d2343308a1d31e49f356b9b"/>
              <w:id w:val="24350183"/>
              <w:lock w:val="sdtLocked"/>
            </w:sdtPr>
            <w:sdtEndPr/>
            <w:sdtContent>
              <w:tr w:rsidR="00F06C50" w:rsidTr="00F96290">
                <w:tc>
                  <w:tcPr>
                    <w:tcW w:w="1666"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报告版本号"/>
                        <w:tag w:val="_GBC_6ab57e5041b143a0b2bf18b82c2fe507"/>
                        <w:id w:val="24350180"/>
                        <w:lock w:val="sdtLocked"/>
                        <w:showingPlcHdr/>
                      </w:sdtPr>
                      <w:sdtEndPr/>
                      <w:sdtContent>
                        <w:r w:rsidR="0039091F">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报告修订和更正、补充公告发布时间"/>
                        <w:tag w:val="_GBC_934c38d3f4b5429482e81c84b3a4d590"/>
                        <w:id w:val="24350181"/>
                        <w:lock w:val="sdtLocked"/>
                        <w:showingPlcHdr/>
                      </w:sdtPr>
                      <w:sdtEndPr/>
                      <w:sdtContent>
                        <w:r w:rsidR="0039091F">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更正、补充公告"/>
                        <w:tag w:val="_GBC_df2ad9b1abb94ac291d968d6014e2d66"/>
                        <w:id w:val="24350182"/>
                        <w:lock w:val="sdtLocked"/>
                        <w:showingPlcHdr/>
                      </w:sdtPr>
                      <w:sdtEndPr/>
                      <w:sdtContent>
                        <w:r w:rsidR="0039091F">
                          <w:t xml:space="preserve">　</w:t>
                        </w:r>
                      </w:sdtContent>
                    </w:sdt>
                  </w:p>
                </w:tc>
              </w:tr>
            </w:sdtContent>
          </w:sdt>
          <w:sdt>
            <w:sdtPr>
              <w:rPr>
                <w:rFonts w:hint="eastAsia"/>
              </w:rPr>
              <w:alias w:val="修订信息"/>
              <w:tag w:val="_GBC_54551da69d2343308a1d31e49f356b9b"/>
              <w:id w:val="7902624"/>
              <w:lock w:val="sdtLocked"/>
            </w:sdtPr>
            <w:sdtEndPr/>
            <w:sdtContent>
              <w:tr w:rsidR="00F06C50" w:rsidTr="00F96290">
                <w:tc>
                  <w:tcPr>
                    <w:tcW w:w="1666"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报告版本号"/>
                        <w:tag w:val="_GBC_6ab57e5041b143a0b2bf18b82c2fe507"/>
                        <w:id w:val="7902621"/>
                        <w:lock w:val="sdtLocked"/>
                        <w:showingPlcHdr/>
                      </w:sdtPr>
                      <w:sdtEndPr/>
                      <w:sdtContent>
                        <w:r w:rsidR="0039091F">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报告修订和更正、补充公告发布时间"/>
                        <w:tag w:val="_GBC_934c38d3f4b5429482e81c84b3a4d590"/>
                        <w:id w:val="7902622"/>
                        <w:lock w:val="sdtLocked"/>
                        <w:showingPlcHdr/>
                      </w:sdtPr>
                      <w:sdtEndPr/>
                      <w:sdtContent>
                        <w:r w:rsidR="0039091F">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F06C50" w:rsidRDefault="004353AD">
                    <w:pPr>
                      <w:autoSpaceDE w:val="0"/>
                      <w:autoSpaceDN w:val="0"/>
                      <w:adjustRightInd w:val="0"/>
                    </w:pPr>
                    <w:sdt>
                      <w:sdtPr>
                        <w:rPr>
                          <w:rFonts w:hint="eastAsia"/>
                        </w:rPr>
                        <w:alias w:val="更正、补充公告"/>
                        <w:tag w:val="_GBC_df2ad9b1abb94ac291d968d6014e2d66"/>
                        <w:id w:val="7902623"/>
                        <w:lock w:val="sdtLocked"/>
                        <w:showingPlcHdr/>
                      </w:sdtPr>
                      <w:sdtEndPr/>
                      <w:sdtContent>
                        <w:r w:rsidR="0039091F">
                          <w:t xml:space="preserve">　</w:t>
                        </w:r>
                      </w:sdtContent>
                    </w:sdt>
                  </w:p>
                </w:tc>
              </w:tr>
            </w:sdtContent>
          </w:sdt>
        </w:tbl>
        <w:p w:rsidR="00F06C50" w:rsidRDefault="004353AD">
          <w:pPr>
            <w:spacing w:line="360" w:lineRule="exact"/>
            <w:ind w:right="5"/>
          </w:pPr>
        </w:p>
      </w:sdtContent>
    </w:sdt>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p w:rsidR="006F41FD" w:rsidRDefault="006F41FD">
      <w:pPr>
        <w:spacing w:line="360" w:lineRule="exact"/>
        <w:ind w:right="5"/>
      </w:pPr>
    </w:p>
    <w:sectPr w:rsidR="006F41FD"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AD" w:rsidRDefault="004353AD" w:rsidP="00365E23">
      <w:r>
        <w:separator/>
      </w:r>
    </w:p>
  </w:endnote>
  <w:endnote w:type="continuationSeparator" w:id="0">
    <w:p w:rsidR="004353AD" w:rsidRDefault="004353AD"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宋体-方正超大字符集">
    <w:altName w:val="宋体"/>
    <w:charset w:val="86"/>
    <w:family w:val="script"/>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EA020D" w:rsidRDefault="00EA020D" w:rsidP="004860B6">
            <w:pPr>
              <w:pStyle w:val="ac"/>
              <w:jc w:val="center"/>
            </w:pPr>
            <w:r>
              <w:rPr>
                <w:b/>
                <w:bCs/>
                <w:sz w:val="24"/>
                <w:szCs w:val="24"/>
              </w:rPr>
              <w:fldChar w:fldCharType="begin"/>
            </w:r>
            <w:r>
              <w:rPr>
                <w:b/>
                <w:bCs/>
              </w:rPr>
              <w:instrText>PAGE</w:instrText>
            </w:r>
            <w:r>
              <w:rPr>
                <w:b/>
                <w:bCs/>
                <w:sz w:val="24"/>
                <w:szCs w:val="24"/>
              </w:rPr>
              <w:fldChar w:fldCharType="separate"/>
            </w:r>
            <w:r w:rsidR="00D1678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16789">
              <w:rPr>
                <w:b/>
                <w:bCs/>
                <w:noProof/>
              </w:rPr>
              <w:t>113</w:t>
            </w:r>
            <w:r>
              <w:rPr>
                <w:b/>
                <w:bCs/>
                <w:sz w:val="24"/>
                <w:szCs w:val="24"/>
              </w:rPr>
              <w:fldChar w:fldCharType="end"/>
            </w:r>
          </w:p>
        </w:sdtContent>
      </w:sdt>
    </w:sdtContent>
  </w:sdt>
  <w:p w:rsidR="00EA020D" w:rsidRDefault="00EA02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AD" w:rsidRDefault="004353AD" w:rsidP="00365E23">
      <w:r>
        <w:separator/>
      </w:r>
    </w:p>
  </w:footnote>
  <w:footnote w:type="continuationSeparator" w:id="0">
    <w:p w:rsidR="004353AD" w:rsidRDefault="004353AD"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0D" w:rsidRPr="009B70CF" w:rsidRDefault="00EA020D" w:rsidP="004B4ABF">
    <w:pPr>
      <w:pStyle w:val="ab"/>
      <w:tabs>
        <w:tab w:val="clear" w:pos="8306"/>
        <w:tab w:val="left" w:pos="8364"/>
        <w:tab w:val="left" w:pos="8505"/>
      </w:tabs>
      <w:ind w:rightChars="10" w:right="21"/>
      <w:rPr>
        <w:b/>
      </w:rPr>
    </w:pPr>
    <w:r>
      <w:rPr>
        <w:rFonts w:hint="eastAsia"/>
      </w:rPr>
      <w:t>2015</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2">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5C7B1660"/>
    <w:multiLevelType w:val="hybridMultilevel"/>
    <w:tmpl w:val="32987D96"/>
    <w:lvl w:ilvl="0" w:tplc="2258D17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B613679"/>
    <w:multiLevelType w:val="multilevel"/>
    <w:tmpl w:val="1490364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5">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6">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C657D16"/>
    <w:multiLevelType w:val="hybridMultilevel"/>
    <w:tmpl w:val="9C9EF92C"/>
    <w:lvl w:ilvl="0" w:tplc="5E485F46">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1">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3"/>
  </w:num>
  <w:num w:numId="3">
    <w:abstractNumId w:val="20"/>
  </w:num>
  <w:num w:numId="4">
    <w:abstractNumId w:val="28"/>
  </w:num>
  <w:num w:numId="5">
    <w:abstractNumId w:val="81"/>
  </w:num>
  <w:num w:numId="6">
    <w:abstractNumId w:val="36"/>
  </w:num>
  <w:num w:numId="7">
    <w:abstractNumId w:val="48"/>
  </w:num>
  <w:num w:numId="8">
    <w:abstractNumId w:val="69"/>
  </w:num>
  <w:num w:numId="9">
    <w:abstractNumId w:val="50"/>
  </w:num>
  <w:num w:numId="10">
    <w:abstractNumId w:val="14"/>
  </w:num>
  <w:num w:numId="11">
    <w:abstractNumId w:val="63"/>
  </w:num>
  <w:num w:numId="12">
    <w:abstractNumId w:val="41"/>
  </w:num>
  <w:num w:numId="13">
    <w:abstractNumId w:val="89"/>
  </w:num>
  <w:num w:numId="14">
    <w:abstractNumId w:val="64"/>
  </w:num>
  <w:num w:numId="15">
    <w:abstractNumId w:val="31"/>
  </w:num>
  <w:num w:numId="16">
    <w:abstractNumId w:val="56"/>
  </w:num>
  <w:num w:numId="17">
    <w:abstractNumId w:val="94"/>
  </w:num>
  <w:num w:numId="18">
    <w:abstractNumId w:val="78"/>
  </w:num>
  <w:num w:numId="19">
    <w:abstractNumId w:val="13"/>
  </w:num>
  <w:num w:numId="20">
    <w:abstractNumId w:val="27"/>
  </w:num>
  <w:num w:numId="21">
    <w:abstractNumId w:val="22"/>
  </w:num>
  <w:num w:numId="22">
    <w:abstractNumId w:val="37"/>
  </w:num>
  <w:num w:numId="23">
    <w:abstractNumId w:val="65"/>
  </w:num>
  <w:num w:numId="24">
    <w:abstractNumId w:val="35"/>
  </w:num>
  <w:num w:numId="25">
    <w:abstractNumId w:val="3"/>
  </w:num>
  <w:num w:numId="26">
    <w:abstractNumId w:val="96"/>
  </w:num>
  <w:num w:numId="27">
    <w:abstractNumId w:val="100"/>
  </w:num>
  <w:num w:numId="28">
    <w:abstractNumId w:val="21"/>
  </w:num>
  <w:num w:numId="29">
    <w:abstractNumId w:val="11"/>
  </w:num>
  <w:num w:numId="30">
    <w:abstractNumId w:val="87"/>
  </w:num>
  <w:num w:numId="31">
    <w:abstractNumId w:val="4"/>
  </w:num>
  <w:num w:numId="32">
    <w:abstractNumId w:val="38"/>
  </w:num>
  <w:num w:numId="33">
    <w:abstractNumId w:val="86"/>
  </w:num>
  <w:num w:numId="34">
    <w:abstractNumId w:val="104"/>
  </w:num>
  <w:num w:numId="35">
    <w:abstractNumId w:val="72"/>
  </w:num>
  <w:num w:numId="36">
    <w:abstractNumId w:val="51"/>
  </w:num>
  <w:num w:numId="37">
    <w:abstractNumId w:val="59"/>
  </w:num>
  <w:num w:numId="38">
    <w:abstractNumId w:val="58"/>
  </w:num>
  <w:num w:numId="39">
    <w:abstractNumId w:val="1"/>
  </w:num>
  <w:num w:numId="40">
    <w:abstractNumId w:val="73"/>
  </w:num>
  <w:num w:numId="41">
    <w:abstractNumId w:val="67"/>
  </w:num>
  <w:num w:numId="42">
    <w:abstractNumId w:val="102"/>
  </w:num>
  <w:num w:numId="43">
    <w:abstractNumId w:val="85"/>
  </w:num>
  <w:num w:numId="44">
    <w:abstractNumId w:val="101"/>
  </w:num>
  <w:num w:numId="45">
    <w:abstractNumId w:val="52"/>
  </w:num>
  <w:num w:numId="46">
    <w:abstractNumId w:val="2"/>
  </w:num>
  <w:num w:numId="47">
    <w:abstractNumId w:val="39"/>
  </w:num>
  <w:num w:numId="48">
    <w:abstractNumId w:val="40"/>
  </w:num>
  <w:num w:numId="49">
    <w:abstractNumId w:val="25"/>
  </w:num>
  <w:num w:numId="50">
    <w:abstractNumId w:val="92"/>
  </w:num>
  <w:num w:numId="51">
    <w:abstractNumId w:val="7"/>
  </w:num>
  <w:num w:numId="52">
    <w:abstractNumId w:val="95"/>
  </w:num>
  <w:num w:numId="53">
    <w:abstractNumId w:val="17"/>
  </w:num>
  <w:num w:numId="54">
    <w:abstractNumId w:val="71"/>
  </w:num>
  <w:num w:numId="55">
    <w:abstractNumId w:val="93"/>
  </w:num>
  <w:num w:numId="56">
    <w:abstractNumId w:val="54"/>
  </w:num>
  <w:num w:numId="57">
    <w:abstractNumId w:val="97"/>
  </w:num>
  <w:num w:numId="58">
    <w:abstractNumId w:val="42"/>
  </w:num>
  <w:num w:numId="59">
    <w:abstractNumId w:val="16"/>
  </w:num>
  <w:num w:numId="60">
    <w:abstractNumId w:val="6"/>
  </w:num>
  <w:num w:numId="61">
    <w:abstractNumId w:val="91"/>
  </w:num>
  <w:num w:numId="62">
    <w:abstractNumId w:val="12"/>
  </w:num>
  <w:num w:numId="63">
    <w:abstractNumId w:val="30"/>
  </w:num>
  <w:num w:numId="64">
    <w:abstractNumId w:val="9"/>
  </w:num>
  <w:num w:numId="65">
    <w:abstractNumId w:val="105"/>
  </w:num>
  <w:num w:numId="66">
    <w:abstractNumId w:val="15"/>
  </w:num>
  <w:num w:numId="67">
    <w:abstractNumId w:val="49"/>
  </w:num>
  <w:num w:numId="68">
    <w:abstractNumId w:val="99"/>
  </w:num>
  <w:num w:numId="69">
    <w:abstractNumId w:val="46"/>
  </w:num>
  <w:num w:numId="70">
    <w:abstractNumId w:val="103"/>
  </w:num>
  <w:num w:numId="71">
    <w:abstractNumId w:val="60"/>
  </w:num>
  <w:num w:numId="72">
    <w:abstractNumId w:val="82"/>
  </w:num>
  <w:num w:numId="73">
    <w:abstractNumId w:val="33"/>
  </w:num>
  <w:num w:numId="74">
    <w:abstractNumId w:val="106"/>
  </w:num>
  <w:num w:numId="75">
    <w:abstractNumId w:val="57"/>
  </w:num>
  <w:num w:numId="76">
    <w:abstractNumId w:val="62"/>
  </w:num>
  <w:num w:numId="77">
    <w:abstractNumId w:val="80"/>
  </w:num>
  <w:num w:numId="78">
    <w:abstractNumId w:val="110"/>
  </w:num>
  <w:num w:numId="79">
    <w:abstractNumId w:val="44"/>
  </w:num>
  <w:num w:numId="80">
    <w:abstractNumId w:val="61"/>
  </w:num>
  <w:num w:numId="81">
    <w:abstractNumId w:val="68"/>
  </w:num>
  <w:num w:numId="82">
    <w:abstractNumId w:val="98"/>
  </w:num>
  <w:num w:numId="83">
    <w:abstractNumId w:val="5"/>
  </w:num>
  <w:num w:numId="84">
    <w:abstractNumId w:val="45"/>
  </w:num>
  <w:num w:numId="85">
    <w:abstractNumId w:val="10"/>
  </w:num>
  <w:num w:numId="86">
    <w:abstractNumId w:val="70"/>
  </w:num>
  <w:num w:numId="87">
    <w:abstractNumId w:val="90"/>
  </w:num>
  <w:num w:numId="88">
    <w:abstractNumId w:val="53"/>
  </w:num>
  <w:num w:numId="89">
    <w:abstractNumId w:val="75"/>
  </w:num>
  <w:num w:numId="90">
    <w:abstractNumId w:val="66"/>
  </w:num>
  <w:num w:numId="91">
    <w:abstractNumId w:val="34"/>
  </w:num>
  <w:num w:numId="92">
    <w:abstractNumId w:val="77"/>
  </w:num>
  <w:num w:numId="93">
    <w:abstractNumId w:val="47"/>
  </w:num>
  <w:num w:numId="94">
    <w:abstractNumId w:val="8"/>
  </w:num>
  <w:num w:numId="95">
    <w:abstractNumId w:val="0"/>
  </w:num>
  <w:num w:numId="96">
    <w:abstractNumId w:val="24"/>
  </w:num>
  <w:num w:numId="97">
    <w:abstractNumId w:val="107"/>
  </w:num>
  <w:num w:numId="98">
    <w:abstractNumId w:val="111"/>
  </w:num>
  <w:num w:numId="99">
    <w:abstractNumId w:val="43"/>
  </w:num>
  <w:num w:numId="100">
    <w:abstractNumId w:val="29"/>
  </w:num>
  <w:num w:numId="101">
    <w:abstractNumId w:val="109"/>
  </w:num>
  <w:num w:numId="102">
    <w:abstractNumId w:val="19"/>
  </w:num>
  <w:num w:numId="103">
    <w:abstractNumId w:val="83"/>
  </w:num>
  <w:num w:numId="104">
    <w:abstractNumId w:val="26"/>
  </w:num>
  <w:num w:numId="105">
    <w:abstractNumId w:val="76"/>
  </w:num>
  <w:num w:numId="106">
    <w:abstractNumId w:val="84"/>
  </w:num>
  <w:num w:numId="107">
    <w:abstractNumId w:val="18"/>
  </w:num>
  <w:num w:numId="108">
    <w:abstractNumId w:val="55"/>
  </w:num>
  <w:num w:numId="109">
    <w:abstractNumId w:val="74"/>
  </w:num>
  <w:num w:numId="110">
    <w:abstractNumId w:val="88"/>
  </w:num>
  <w:num w:numId="111">
    <w:abstractNumId w:val="79"/>
  </w:num>
  <w:num w:numId="112">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102D"/>
    <w:rsid w:val="00001469"/>
    <w:rsid w:val="00001B33"/>
    <w:rsid w:val="00001E8C"/>
    <w:rsid w:val="0000230E"/>
    <w:rsid w:val="000026EE"/>
    <w:rsid w:val="000028BC"/>
    <w:rsid w:val="00002973"/>
    <w:rsid w:val="00002F36"/>
    <w:rsid w:val="000033A6"/>
    <w:rsid w:val="0000372D"/>
    <w:rsid w:val="00003C39"/>
    <w:rsid w:val="0000464C"/>
    <w:rsid w:val="000048B5"/>
    <w:rsid w:val="00004ADF"/>
    <w:rsid w:val="00004E58"/>
    <w:rsid w:val="00005071"/>
    <w:rsid w:val="0000568D"/>
    <w:rsid w:val="000061CF"/>
    <w:rsid w:val="00007207"/>
    <w:rsid w:val="0000753F"/>
    <w:rsid w:val="00007BBD"/>
    <w:rsid w:val="00010147"/>
    <w:rsid w:val="0001033D"/>
    <w:rsid w:val="0001046B"/>
    <w:rsid w:val="000121BF"/>
    <w:rsid w:val="000122EE"/>
    <w:rsid w:val="0001298A"/>
    <w:rsid w:val="00012AFC"/>
    <w:rsid w:val="000130AF"/>
    <w:rsid w:val="000133F7"/>
    <w:rsid w:val="000139E7"/>
    <w:rsid w:val="00013FF0"/>
    <w:rsid w:val="000140AF"/>
    <w:rsid w:val="00014263"/>
    <w:rsid w:val="000143E6"/>
    <w:rsid w:val="00014697"/>
    <w:rsid w:val="00014850"/>
    <w:rsid w:val="0001497A"/>
    <w:rsid w:val="00014DF5"/>
    <w:rsid w:val="000155A0"/>
    <w:rsid w:val="00015DF7"/>
    <w:rsid w:val="00016321"/>
    <w:rsid w:val="0001632B"/>
    <w:rsid w:val="00016D21"/>
    <w:rsid w:val="000176B6"/>
    <w:rsid w:val="00017D54"/>
    <w:rsid w:val="00020074"/>
    <w:rsid w:val="000203A5"/>
    <w:rsid w:val="00020728"/>
    <w:rsid w:val="00020D46"/>
    <w:rsid w:val="00020DB9"/>
    <w:rsid w:val="0002110B"/>
    <w:rsid w:val="00021700"/>
    <w:rsid w:val="000224B7"/>
    <w:rsid w:val="000225C5"/>
    <w:rsid w:val="0002260D"/>
    <w:rsid w:val="0002292A"/>
    <w:rsid w:val="00022EDA"/>
    <w:rsid w:val="0002301E"/>
    <w:rsid w:val="000231BD"/>
    <w:rsid w:val="000231DC"/>
    <w:rsid w:val="00023BEB"/>
    <w:rsid w:val="00023C73"/>
    <w:rsid w:val="00024044"/>
    <w:rsid w:val="00025E29"/>
    <w:rsid w:val="00025EAF"/>
    <w:rsid w:val="0002612F"/>
    <w:rsid w:val="00026A17"/>
    <w:rsid w:val="00027348"/>
    <w:rsid w:val="000275C9"/>
    <w:rsid w:val="0002779C"/>
    <w:rsid w:val="00027BD4"/>
    <w:rsid w:val="00027CD8"/>
    <w:rsid w:val="00031700"/>
    <w:rsid w:val="000317CB"/>
    <w:rsid w:val="000317E9"/>
    <w:rsid w:val="00031B72"/>
    <w:rsid w:val="00032427"/>
    <w:rsid w:val="0003243D"/>
    <w:rsid w:val="00032BA9"/>
    <w:rsid w:val="00032FA8"/>
    <w:rsid w:val="00033EBB"/>
    <w:rsid w:val="0003408C"/>
    <w:rsid w:val="000343F2"/>
    <w:rsid w:val="0003468B"/>
    <w:rsid w:val="00034C0D"/>
    <w:rsid w:val="00035352"/>
    <w:rsid w:val="00035464"/>
    <w:rsid w:val="0003626E"/>
    <w:rsid w:val="00036357"/>
    <w:rsid w:val="0003665B"/>
    <w:rsid w:val="00036813"/>
    <w:rsid w:val="00037DB8"/>
    <w:rsid w:val="00037EBC"/>
    <w:rsid w:val="00040830"/>
    <w:rsid w:val="000411AF"/>
    <w:rsid w:val="0004146D"/>
    <w:rsid w:val="00041525"/>
    <w:rsid w:val="00041800"/>
    <w:rsid w:val="00041AC3"/>
    <w:rsid w:val="00042574"/>
    <w:rsid w:val="000429ED"/>
    <w:rsid w:val="00042D9B"/>
    <w:rsid w:val="00043335"/>
    <w:rsid w:val="000436FE"/>
    <w:rsid w:val="000438A3"/>
    <w:rsid w:val="00043C00"/>
    <w:rsid w:val="00043E96"/>
    <w:rsid w:val="00043EED"/>
    <w:rsid w:val="00044579"/>
    <w:rsid w:val="000446C9"/>
    <w:rsid w:val="00044D1E"/>
    <w:rsid w:val="00044DDC"/>
    <w:rsid w:val="00044FE0"/>
    <w:rsid w:val="000451ED"/>
    <w:rsid w:val="000453CA"/>
    <w:rsid w:val="00045BE1"/>
    <w:rsid w:val="00045DCB"/>
    <w:rsid w:val="00045F39"/>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E2E"/>
    <w:rsid w:val="00053F3F"/>
    <w:rsid w:val="00054612"/>
    <w:rsid w:val="0005486C"/>
    <w:rsid w:val="00054B5F"/>
    <w:rsid w:val="00054D34"/>
    <w:rsid w:val="00055534"/>
    <w:rsid w:val="00055816"/>
    <w:rsid w:val="00055C3F"/>
    <w:rsid w:val="000561D7"/>
    <w:rsid w:val="000562C7"/>
    <w:rsid w:val="000569CC"/>
    <w:rsid w:val="00056B8B"/>
    <w:rsid w:val="00057813"/>
    <w:rsid w:val="000578C2"/>
    <w:rsid w:val="00057AD2"/>
    <w:rsid w:val="0006013C"/>
    <w:rsid w:val="00060342"/>
    <w:rsid w:val="000604A6"/>
    <w:rsid w:val="00060C85"/>
    <w:rsid w:val="00062017"/>
    <w:rsid w:val="0006271B"/>
    <w:rsid w:val="0006271F"/>
    <w:rsid w:val="00062AA3"/>
    <w:rsid w:val="00062D8E"/>
    <w:rsid w:val="00063342"/>
    <w:rsid w:val="000636DE"/>
    <w:rsid w:val="00063893"/>
    <w:rsid w:val="000639D3"/>
    <w:rsid w:val="00063A04"/>
    <w:rsid w:val="00063EE6"/>
    <w:rsid w:val="00064039"/>
    <w:rsid w:val="0006463F"/>
    <w:rsid w:val="00064ADF"/>
    <w:rsid w:val="000656F4"/>
    <w:rsid w:val="00065881"/>
    <w:rsid w:val="00065914"/>
    <w:rsid w:val="00065B7B"/>
    <w:rsid w:val="00065C4C"/>
    <w:rsid w:val="00065D51"/>
    <w:rsid w:val="00066B5B"/>
    <w:rsid w:val="00066C7F"/>
    <w:rsid w:val="00066F8C"/>
    <w:rsid w:val="0006751E"/>
    <w:rsid w:val="00067AEB"/>
    <w:rsid w:val="00067C2D"/>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6C4D"/>
    <w:rsid w:val="00077397"/>
    <w:rsid w:val="000777DD"/>
    <w:rsid w:val="000778E2"/>
    <w:rsid w:val="00080509"/>
    <w:rsid w:val="000808F7"/>
    <w:rsid w:val="0008095D"/>
    <w:rsid w:val="00080A0F"/>
    <w:rsid w:val="00081D4A"/>
    <w:rsid w:val="0008231D"/>
    <w:rsid w:val="00082700"/>
    <w:rsid w:val="000829E1"/>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7EF"/>
    <w:rsid w:val="00087B6F"/>
    <w:rsid w:val="00090454"/>
    <w:rsid w:val="00090ADC"/>
    <w:rsid w:val="00090C35"/>
    <w:rsid w:val="0009141B"/>
    <w:rsid w:val="00091724"/>
    <w:rsid w:val="00091743"/>
    <w:rsid w:val="000918CD"/>
    <w:rsid w:val="00091930"/>
    <w:rsid w:val="0009268B"/>
    <w:rsid w:val="000927B1"/>
    <w:rsid w:val="00092823"/>
    <w:rsid w:val="00092C1E"/>
    <w:rsid w:val="00092F43"/>
    <w:rsid w:val="00092F5A"/>
    <w:rsid w:val="00092FCE"/>
    <w:rsid w:val="000930A1"/>
    <w:rsid w:val="0009325E"/>
    <w:rsid w:val="000932D6"/>
    <w:rsid w:val="000934F7"/>
    <w:rsid w:val="000938DF"/>
    <w:rsid w:val="00094040"/>
    <w:rsid w:val="0009460E"/>
    <w:rsid w:val="0009494E"/>
    <w:rsid w:val="00094A55"/>
    <w:rsid w:val="00094C8C"/>
    <w:rsid w:val="00094FB5"/>
    <w:rsid w:val="000951D6"/>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547"/>
    <w:rsid w:val="000A199C"/>
    <w:rsid w:val="000A1CBE"/>
    <w:rsid w:val="000A4309"/>
    <w:rsid w:val="000A4AE5"/>
    <w:rsid w:val="000A4C9E"/>
    <w:rsid w:val="000A5126"/>
    <w:rsid w:val="000A5A58"/>
    <w:rsid w:val="000A6410"/>
    <w:rsid w:val="000A67B6"/>
    <w:rsid w:val="000A6A70"/>
    <w:rsid w:val="000A6F48"/>
    <w:rsid w:val="000A700E"/>
    <w:rsid w:val="000A7216"/>
    <w:rsid w:val="000A74D2"/>
    <w:rsid w:val="000A78D8"/>
    <w:rsid w:val="000B0362"/>
    <w:rsid w:val="000B0EE6"/>
    <w:rsid w:val="000B1AD4"/>
    <w:rsid w:val="000B1DB7"/>
    <w:rsid w:val="000B2333"/>
    <w:rsid w:val="000B23C8"/>
    <w:rsid w:val="000B28AE"/>
    <w:rsid w:val="000B28F3"/>
    <w:rsid w:val="000B3096"/>
    <w:rsid w:val="000B31E0"/>
    <w:rsid w:val="000B3557"/>
    <w:rsid w:val="000B3C1D"/>
    <w:rsid w:val="000B42E6"/>
    <w:rsid w:val="000B43CE"/>
    <w:rsid w:val="000B4A82"/>
    <w:rsid w:val="000B4B18"/>
    <w:rsid w:val="000B4BDA"/>
    <w:rsid w:val="000B5098"/>
    <w:rsid w:val="000B543F"/>
    <w:rsid w:val="000B5590"/>
    <w:rsid w:val="000B5992"/>
    <w:rsid w:val="000B6B2E"/>
    <w:rsid w:val="000B6BC7"/>
    <w:rsid w:val="000B6C66"/>
    <w:rsid w:val="000B717E"/>
    <w:rsid w:val="000C0519"/>
    <w:rsid w:val="000C0D45"/>
    <w:rsid w:val="000C1CEC"/>
    <w:rsid w:val="000C2197"/>
    <w:rsid w:val="000C25F5"/>
    <w:rsid w:val="000C26F5"/>
    <w:rsid w:val="000C2C2E"/>
    <w:rsid w:val="000C3232"/>
    <w:rsid w:val="000C37A8"/>
    <w:rsid w:val="000C3A06"/>
    <w:rsid w:val="000C3D52"/>
    <w:rsid w:val="000C40B3"/>
    <w:rsid w:val="000C421F"/>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889"/>
    <w:rsid w:val="000C7C71"/>
    <w:rsid w:val="000C7D9C"/>
    <w:rsid w:val="000C7DF8"/>
    <w:rsid w:val="000D057C"/>
    <w:rsid w:val="000D0854"/>
    <w:rsid w:val="000D0BE9"/>
    <w:rsid w:val="000D0E23"/>
    <w:rsid w:val="000D1028"/>
    <w:rsid w:val="000D14E3"/>
    <w:rsid w:val="000D15CB"/>
    <w:rsid w:val="000D26CD"/>
    <w:rsid w:val="000D28CF"/>
    <w:rsid w:val="000D2C5E"/>
    <w:rsid w:val="000D2F52"/>
    <w:rsid w:val="000D3B03"/>
    <w:rsid w:val="000D3B07"/>
    <w:rsid w:val="000D49EB"/>
    <w:rsid w:val="000D5454"/>
    <w:rsid w:val="000D55C3"/>
    <w:rsid w:val="000D5A34"/>
    <w:rsid w:val="000D5D3B"/>
    <w:rsid w:val="000D5D86"/>
    <w:rsid w:val="000D5DC0"/>
    <w:rsid w:val="000D61FD"/>
    <w:rsid w:val="000D636E"/>
    <w:rsid w:val="000D6821"/>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E69"/>
    <w:rsid w:val="000E1F6C"/>
    <w:rsid w:val="000E2820"/>
    <w:rsid w:val="000E2BE4"/>
    <w:rsid w:val="000E2E9D"/>
    <w:rsid w:val="000E34CD"/>
    <w:rsid w:val="000E35F2"/>
    <w:rsid w:val="000E3894"/>
    <w:rsid w:val="000E3BB8"/>
    <w:rsid w:val="000E3D2D"/>
    <w:rsid w:val="000E41A3"/>
    <w:rsid w:val="000E4352"/>
    <w:rsid w:val="000E518E"/>
    <w:rsid w:val="000E5246"/>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2D71"/>
    <w:rsid w:val="000F3016"/>
    <w:rsid w:val="000F3044"/>
    <w:rsid w:val="000F3234"/>
    <w:rsid w:val="000F42F3"/>
    <w:rsid w:val="000F438A"/>
    <w:rsid w:val="000F460F"/>
    <w:rsid w:val="000F49E8"/>
    <w:rsid w:val="000F509F"/>
    <w:rsid w:val="000F52DA"/>
    <w:rsid w:val="000F59FB"/>
    <w:rsid w:val="000F5E14"/>
    <w:rsid w:val="000F6058"/>
    <w:rsid w:val="000F6939"/>
    <w:rsid w:val="000F6B01"/>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645"/>
    <w:rsid w:val="00107599"/>
    <w:rsid w:val="00107A8E"/>
    <w:rsid w:val="00107CD9"/>
    <w:rsid w:val="0011023E"/>
    <w:rsid w:val="00110717"/>
    <w:rsid w:val="00110D00"/>
    <w:rsid w:val="001116D4"/>
    <w:rsid w:val="00111BAC"/>
    <w:rsid w:val="00111D4E"/>
    <w:rsid w:val="00111E23"/>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3A8"/>
    <w:rsid w:val="00117404"/>
    <w:rsid w:val="0012016D"/>
    <w:rsid w:val="001203D4"/>
    <w:rsid w:val="001204E0"/>
    <w:rsid w:val="0012063F"/>
    <w:rsid w:val="00120A6A"/>
    <w:rsid w:val="0012158F"/>
    <w:rsid w:val="0012188F"/>
    <w:rsid w:val="00122BA4"/>
    <w:rsid w:val="001230F3"/>
    <w:rsid w:val="001234DF"/>
    <w:rsid w:val="00123F0A"/>
    <w:rsid w:val="00124C57"/>
    <w:rsid w:val="00124D5A"/>
    <w:rsid w:val="001252F2"/>
    <w:rsid w:val="00125470"/>
    <w:rsid w:val="00125EEF"/>
    <w:rsid w:val="0012608D"/>
    <w:rsid w:val="00126125"/>
    <w:rsid w:val="00126CBD"/>
    <w:rsid w:val="00127157"/>
    <w:rsid w:val="001272F9"/>
    <w:rsid w:val="001273FD"/>
    <w:rsid w:val="00127E76"/>
    <w:rsid w:val="00127F72"/>
    <w:rsid w:val="001304AD"/>
    <w:rsid w:val="00130697"/>
    <w:rsid w:val="00130D6C"/>
    <w:rsid w:val="00130DE5"/>
    <w:rsid w:val="0013119E"/>
    <w:rsid w:val="00131652"/>
    <w:rsid w:val="0013204C"/>
    <w:rsid w:val="001321A5"/>
    <w:rsid w:val="001325E1"/>
    <w:rsid w:val="00132615"/>
    <w:rsid w:val="00132A09"/>
    <w:rsid w:val="00132A1B"/>
    <w:rsid w:val="00132CDB"/>
    <w:rsid w:val="0013309F"/>
    <w:rsid w:val="00133139"/>
    <w:rsid w:val="001332D2"/>
    <w:rsid w:val="0013379B"/>
    <w:rsid w:val="00133BDB"/>
    <w:rsid w:val="00133E33"/>
    <w:rsid w:val="001346BE"/>
    <w:rsid w:val="00134E3C"/>
    <w:rsid w:val="00135556"/>
    <w:rsid w:val="0013555C"/>
    <w:rsid w:val="0013565E"/>
    <w:rsid w:val="0013567D"/>
    <w:rsid w:val="00135C23"/>
    <w:rsid w:val="00135E7E"/>
    <w:rsid w:val="00135FBD"/>
    <w:rsid w:val="00136A61"/>
    <w:rsid w:val="00136A9A"/>
    <w:rsid w:val="001372F3"/>
    <w:rsid w:val="00137861"/>
    <w:rsid w:val="00137C75"/>
    <w:rsid w:val="001406FF"/>
    <w:rsid w:val="0014081B"/>
    <w:rsid w:val="00140BD7"/>
    <w:rsid w:val="00140D9B"/>
    <w:rsid w:val="00140E08"/>
    <w:rsid w:val="00141331"/>
    <w:rsid w:val="00141BE5"/>
    <w:rsid w:val="00142014"/>
    <w:rsid w:val="001420C3"/>
    <w:rsid w:val="0014231A"/>
    <w:rsid w:val="00142E7D"/>
    <w:rsid w:val="00143309"/>
    <w:rsid w:val="0014344C"/>
    <w:rsid w:val="00143975"/>
    <w:rsid w:val="00143D08"/>
    <w:rsid w:val="00143F15"/>
    <w:rsid w:val="00143F60"/>
    <w:rsid w:val="00143FDE"/>
    <w:rsid w:val="001442DE"/>
    <w:rsid w:val="001444F7"/>
    <w:rsid w:val="001445D9"/>
    <w:rsid w:val="0014483D"/>
    <w:rsid w:val="00144B78"/>
    <w:rsid w:val="00144BF1"/>
    <w:rsid w:val="0014520A"/>
    <w:rsid w:val="00145561"/>
    <w:rsid w:val="001455E9"/>
    <w:rsid w:val="0014596A"/>
    <w:rsid w:val="001463BA"/>
    <w:rsid w:val="001464BB"/>
    <w:rsid w:val="00146FA2"/>
    <w:rsid w:val="00147584"/>
    <w:rsid w:val="00147900"/>
    <w:rsid w:val="00147BFC"/>
    <w:rsid w:val="00147DB1"/>
    <w:rsid w:val="001508C9"/>
    <w:rsid w:val="00150E78"/>
    <w:rsid w:val="001511B5"/>
    <w:rsid w:val="0015156E"/>
    <w:rsid w:val="0015159B"/>
    <w:rsid w:val="001516EE"/>
    <w:rsid w:val="00151EEF"/>
    <w:rsid w:val="00152156"/>
    <w:rsid w:val="00152FE0"/>
    <w:rsid w:val="00153F4B"/>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46BD"/>
    <w:rsid w:val="001650D6"/>
    <w:rsid w:val="00165A7C"/>
    <w:rsid w:val="00165FED"/>
    <w:rsid w:val="001662C0"/>
    <w:rsid w:val="001667A9"/>
    <w:rsid w:val="00167185"/>
    <w:rsid w:val="00167739"/>
    <w:rsid w:val="00167828"/>
    <w:rsid w:val="00170327"/>
    <w:rsid w:val="00170450"/>
    <w:rsid w:val="00170650"/>
    <w:rsid w:val="0017134C"/>
    <w:rsid w:val="001715BD"/>
    <w:rsid w:val="0017169A"/>
    <w:rsid w:val="00172510"/>
    <w:rsid w:val="00172B99"/>
    <w:rsid w:val="00173329"/>
    <w:rsid w:val="00173583"/>
    <w:rsid w:val="00173821"/>
    <w:rsid w:val="001754A4"/>
    <w:rsid w:val="00175A98"/>
    <w:rsid w:val="0017622D"/>
    <w:rsid w:val="00176294"/>
    <w:rsid w:val="00176395"/>
    <w:rsid w:val="0017692B"/>
    <w:rsid w:val="00176E6E"/>
    <w:rsid w:val="00176E78"/>
    <w:rsid w:val="00177D11"/>
    <w:rsid w:val="00177F7C"/>
    <w:rsid w:val="00180341"/>
    <w:rsid w:val="00180E2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21F"/>
    <w:rsid w:val="00185D0E"/>
    <w:rsid w:val="00186113"/>
    <w:rsid w:val="00186249"/>
    <w:rsid w:val="0018638F"/>
    <w:rsid w:val="00186A2D"/>
    <w:rsid w:val="00186C23"/>
    <w:rsid w:val="00186F1C"/>
    <w:rsid w:val="00187858"/>
    <w:rsid w:val="001878D9"/>
    <w:rsid w:val="0019008D"/>
    <w:rsid w:val="0019022B"/>
    <w:rsid w:val="0019037D"/>
    <w:rsid w:val="00190C9C"/>
    <w:rsid w:val="00191091"/>
    <w:rsid w:val="0019126B"/>
    <w:rsid w:val="00191C4F"/>
    <w:rsid w:val="00191CAC"/>
    <w:rsid w:val="001921F0"/>
    <w:rsid w:val="00192350"/>
    <w:rsid w:val="00192474"/>
    <w:rsid w:val="00192CCC"/>
    <w:rsid w:val="00193278"/>
    <w:rsid w:val="0019388E"/>
    <w:rsid w:val="001939D1"/>
    <w:rsid w:val="00193C5E"/>
    <w:rsid w:val="00194850"/>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3215"/>
    <w:rsid w:val="001A3375"/>
    <w:rsid w:val="001A35C2"/>
    <w:rsid w:val="001A3637"/>
    <w:rsid w:val="001A37C6"/>
    <w:rsid w:val="001A3C77"/>
    <w:rsid w:val="001A409E"/>
    <w:rsid w:val="001A4780"/>
    <w:rsid w:val="001A4B57"/>
    <w:rsid w:val="001A5C8D"/>
    <w:rsid w:val="001A6342"/>
    <w:rsid w:val="001A652B"/>
    <w:rsid w:val="001A657D"/>
    <w:rsid w:val="001A7F1C"/>
    <w:rsid w:val="001B0143"/>
    <w:rsid w:val="001B0472"/>
    <w:rsid w:val="001B06B5"/>
    <w:rsid w:val="001B0B8E"/>
    <w:rsid w:val="001B102B"/>
    <w:rsid w:val="001B11CD"/>
    <w:rsid w:val="001B1B4D"/>
    <w:rsid w:val="001B1D8E"/>
    <w:rsid w:val="001B20B4"/>
    <w:rsid w:val="001B21B7"/>
    <w:rsid w:val="001B25DC"/>
    <w:rsid w:val="001B2678"/>
    <w:rsid w:val="001B299F"/>
    <w:rsid w:val="001B40F8"/>
    <w:rsid w:val="001B55DF"/>
    <w:rsid w:val="001B5EAC"/>
    <w:rsid w:val="001B616C"/>
    <w:rsid w:val="001B61B2"/>
    <w:rsid w:val="001B627A"/>
    <w:rsid w:val="001B6C5E"/>
    <w:rsid w:val="001B75FB"/>
    <w:rsid w:val="001B76F4"/>
    <w:rsid w:val="001B77C3"/>
    <w:rsid w:val="001C0611"/>
    <w:rsid w:val="001C114E"/>
    <w:rsid w:val="001C13BD"/>
    <w:rsid w:val="001C1BF1"/>
    <w:rsid w:val="001C1EEF"/>
    <w:rsid w:val="001C24BF"/>
    <w:rsid w:val="001C2900"/>
    <w:rsid w:val="001C2BDA"/>
    <w:rsid w:val="001C2C05"/>
    <w:rsid w:val="001C3C8B"/>
    <w:rsid w:val="001C3F9F"/>
    <w:rsid w:val="001C41F9"/>
    <w:rsid w:val="001C499B"/>
    <w:rsid w:val="001C4AC0"/>
    <w:rsid w:val="001C4B0F"/>
    <w:rsid w:val="001C4F2F"/>
    <w:rsid w:val="001C5048"/>
    <w:rsid w:val="001C5504"/>
    <w:rsid w:val="001C6193"/>
    <w:rsid w:val="001C62B5"/>
    <w:rsid w:val="001C67AC"/>
    <w:rsid w:val="001C685A"/>
    <w:rsid w:val="001C6E80"/>
    <w:rsid w:val="001C70C3"/>
    <w:rsid w:val="001C7153"/>
    <w:rsid w:val="001C7301"/>
    <w:rsid w:val="001C78B4"/>
    <w:rsid w:val="001C7BD4"/>
    <w:rsid w:val="001C7C6D"/>
    <w:rsid w:val="001C7CA1"/>
    <w:rsid w:val="001D09D0"/>
    <w:rsid w:val="001D109E"/>
    <w:rsid w:val="001D14AC"/>
    <w:rsid w:val="001D169E"/>
    <w:rsid w:val="001D19A9"/>
    <w:rsid w:val="001D1AF1"/>
    <w:rsid w:val="001D2208"/>
    <w:rsid w:val="001D24C6"/>
    <w:rsid w:val="001D25CB"/>
    <w:rsid w:val="001D285A"/>
    <w:rsid w:val="001D2ABC"/>
    <w:rsid w:val="001D2C3C"/>
    <w:rsid w:val="001D3318"/>
    <w:rsid w:val="001D371D"/>
    <w:rsid w:val="001D38C2"/>
    <w:rsid w:val="001D46DF"/>
    <w:rsid w:val="001D48A4"/>
    <w:rsid w:val="001D5589"/>
    <w:rsid w:val="001D598F"/>
    <w:rsid w:val="001D599D"/>
    <w:rsid w:val="001D6C22"/>
    <w:rsid w:val="001D70BF"/>
    <w:rsid w:val="001D7BCD"/>
    <w:rsid w:val="001E00D9"/>
    <w:rsid w:val="001E04DE"/>
    <w:rsid w:val="001E05B5"/>
    <w:rsid w:val="001E0A77"/>
    <w:rsid w:val="001E0F47"/>
    <w:rsid w:val="001E13C5"/>
    <w:rsid w:val="001E18AC"/>
    <w:rsid w:val="001E1926"/>
    <w:rsid w:val="001E235F"/>
    <w:rsid w:val="001E24B5"/>
    <w:rsid w:val="001E2729"/>
    <w:rsid w:val="001E27EC"/>
    <w:rsid w:val="001E2E8E"/>
    <w:rsid w:val="001E35BF"/>
    <w:rsid w:val="001E35D2"/>
    <w:rsid w:val="001E37CF"/>
    <w:rsid w:val="001E4B1D"/>
    <w:rsid w:val="001E5479"/>
    <w:rsid w:val="001E55CD"/>
    <w:rsid w:val="001E5737"/>
    <w:rsid w:val="001E5F29"/>
    <w:rsid w:val="001E6802"/>
    <w:rsid w:val="001E6B0E"/>
    <w:rsid w:val="001E6D5D"/>
    <w:rsid w:val="001E7E60"/>
    <w:rsid w:val="001F018E"/>
    <w:rsid w:val="001F019F"/>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9B4"/>
    <w:rsid w:val="001F3AE4"/>
    <w:rsid w:val="001F3C0E"/>
    <w:rsid w:val="001F3C4B"/>
    <w:rsid w:val="001F3E2C"/>
    <w:rsid w:val="001F404D"/>
    <w:rsid w:val="001F4B16"/>
    <w:rsid w:val="001F4C39"/>
    <w:rsid w:val="001F65A3"/>
    <w:rsid w:val="001F6856"/>
    <w:rsid w:val="001F73D9"/>
    <w:rsid w:val="001F7478"/>
    <w:rsid w:val="001F7EDD"/>
    <w:rsid w:val="001F7FCA"/>
    <w:rsid w:val="00200212"/>
    <w:rsid w:val="002008BE"/>
    <w:rsid w:val="0020111B"/>
    <w:rsid w:val="002019C7"/>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B56"/>
    <w:rsid w:val="00205C40"/>
    <w:rsid w:val="00205EF7"/>
    <w:rsid w:val="0020640C"/>
    <w:rsid w:val="002069B7"/>
    <w:rsid w:val="00206B72"/>
    <w:rsid w:val="00206F81"/>
    <w:rsid w:val="00207016"/>
    <w:rsid w:val="00207622"/>
    <w:rsid w:val="002104A6"/>
    <w:rsid w:val="00210673"/>
    <w:rsid w:val="00210D2D"/>
    <w:rsid w:val="00211274"/>
    <w:rsid w:val="0021164B"/>
    <w:rsid w:val="00211CA5"/>
    <w:rsid w:val="002121E4"/>
    <w:rsid w:val="0021222A"/>
    <w:rsid w:val="002125F9"/>
    <w:rsid w:val="002125FF"/>
    <w:rsid w:val="00212C1C"/>
    <w:rsid w:val="00212F72"/>
    <w:rsid w:val="00213330"/>
    <w:rsid w:val="002137DF"/>
    <w:rsid w:val="002137F8"/>
    <w:rsid w:val="0021396A"/>
    <w:rsid w:val="00213D0E"/>
    <w:rsid w:val="00213D3C"/>
    <w:rsid w:val="00214143"/>
    <w:rsid w:val="0021448A"/>
    <w:rsid w:val="002146DA"/>
    <w:rsid w:val="00214773"/>
    <w:rsid w:val="00214FEB"/>
    <w:rsid w:val="0021514C"/>
    <w:rsid w:val="00215773"/>
    <w:rsid w:val="00215B62"/>
    <w:rsid w:val="00216014"/>
    <w:rsid w:val="00216207"/>
    <w:rsid w:val="002168AE"/>
    <w:rsid w:val="00216AB5"/>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2F7"/>
    <w:rsid w:val="0022588B"/>
    <w:rsid w:val="0022618F"/>
    <w:rsid w:val="00226B61"/>
    <w:rsid w:val="00226C0B"/>
    <w:rsid w:val="00226CB0"/>
    <w:rsid w:val="00227508"/>
    <w:rsid w:val="00227887"/>
    <w:rsid w:val="00227B03"/>
    <w:rsid w:val="00227F84"/>
    <w:rsid w:val="0023035E"/>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111"/>
    <w:rsid w:val="002344EC"/>
    <w:rsid w:val="0023468B"/>
    <w:rsid w:val="00234B4B"/>
    <w:rsid w:val="00235448"/>
    <w:rsid w:val="0023599E"/>
    <w:rsid w:val="00235F58"/>
    <w:rsid w:val="002360CA"/>
    <w:rsid w:val="00236201"/>
    <w:rsid w:val="002366DD"/>
    <w:rsid w:val="0023765C"/>
    <w:rsid w:val="00237BC1"/>
    <w:rsid w:val="0024010C"/>
    <w:rsid w:val="0024061C"/>
    <w:rsid w:val="00240DCD"/>
    <w:rsid w:val="002411E8"/>
    <w:rsid w:val="00241BC8"/>
    <w:rsid w:val="00241D41"/>
    <w:rsid w:val="002422A7"/>
    <w:rsid w:val="0024280E"/>
    <w:rsid w:val="00243224"/>
    <w:rsid w:val="002434A7"/>
    <w:rsid w:val="00243765"/>
    <w:rsid w:val="00244291"/>
    <w:rsid w:val="00244882"/>
    <w:rsid w:val="00246851"/>
    <w:rsid w:val="002468AE"/>
    <w:rsid w:val="00246D02"/>
    <w:rsid w:val="00246D9D"/>
    <w:rsid w:val="00247828"/>
    <w:rsid w:val="002478E9"/>
    <w:rsid w:val="00250D47"/>
    <w:rsid w:val="00251555"/>
    <w:rsid w:val="0025183D"/>
    <w:rsid w:val="00251ACE"/>
    <w:rsid w:val="00251FA9"/>
    <w:rsid w:val="00252017"/>
    <w:rsid w:val="00252036"/>
    <w:rsid w:val="002524A0"/>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60461"/>
    <w:rsid w:val="00260656"/>
    <w:rsid w:val="002606F8"/>
    <w:rsid w:val="00260E78"/>
    <w:rsid w:val="00261101"/>
    <w:rsid w:val="0026165B"/>
    <w:rsid w:val="00261743"/>
    <w:rsid w:val="00261C6D"/>
    <w:rsid w:val="00261D4C"/>
    <w:rsid w:val="00262F5B"/>
    <w:rsid w:val="00262F63"/>
    <w:rsid w:val="00263072"/>
    <w:rsid w:val="0026444D"/>
    <w:rsid w:val="00264752"/>
    <w:rsid w:val="002650E3"/>
    <w:rsid w:val="00265B1A"/>
    <w:rsid w:val="00265BA3"/>
    <w:rsid w:val="002662C7"/>
    <w:rsid w:val="00266603"/>
    <w:rsid w:val="00266D54"/>
    <w:rsid w:val="002674BC"/>
    <w:rsid w:val="00267C19"/>
    <w:rsid w:val="00267FCC"/>
    <w:rsid w:val="0027098C"/>
    <w:rsid w:val="00270A70"/>
    <w:rsid w:val="00270C5C"/>
    <w:rsid w:val="00270F23"/>
    <w:rsid w:val="00271861"/>
    <w:rsid w:val="00271934"/>
    <w:rsid w:val="002721B5"/>
    <w:rsid w:val="00272416"/>
    <w:rsid w:val="00272D29"/>
    <w:rsid w:val="00273C7F"/>
    <w:rsid w:val="00273DE8"/>
    <w:rsid w:val="002741A6"/>
    <w:rsid w:val="00274494"/>
    <w:rsid w:val="00275E59"/>
    <w:rsid w:val="002765F4"/>
    <w:rsid w:val="002769EA"/>
    <w:rsid w:val="00276BA1"/>
    <w:rsid w:val="00277B3D"/>
    <w:rsid w:val="002802DC"/>
    <w:rsid w:val="00280706"/>
    <w:rsid w:val="00280F8D"/>
    <w:rsid w:val="00281049"/>
    <w:rsid w:val="002815F6"/>
    <w:rsid w:val="00281606"/>
    <w:rsid w:val="00281E5D"/>
    <w:rsid w:val="00281EC3"/>
    <w:rsid w:val="00282592"/>
    <w:rsid w:val="00283033"/>
    <w:rsid w:val="00283084"/>
    <w:rsid w:val="00283251"/>
    <w:rsid w:val="00283421"/>
    <w:rsid w:val="00283B8F"/>
    <w:rsid w:val="00283D22"/>
    <w:rsid w:val="0028412B"/>
    <w:rsid w:val="002846B0"/>
    <w:rsid w:val="00284EBB"/>
    <w:rsid w:val="002851FB"/>
    <w:rsid w:val="0028552E"/>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C3E"/>
    <w:rsid w:val="00293F49"/>
    <w:rsid w:val="0029439C"/>
    <w:rsid w:val="0029493A"/>
    <w:rsid w:val="00294A4E"/>
    <w:rsid w:val="00294D6F"/>
    <w:rsid w:val="00295279"/>
    <w:rsid w:val="0029603B"/>
    <w:rsid w:val="002964E1"/>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622"/>
    <w:rsid w:val="002A395B"/>
    <w:rsid w:val="002A431A"/>
    <w:rsid w:val="002A432B"/>
    <w:rsid w:val="002A4B7E"/>
    <w:rsid w:val="002A4BB1"/>
    <w:rsid w:val="002A4C04"/>
    <w:rsid w:val="002A4F95"/>
    <w:rsid w:val="002A5403"/>
    <w:rsid w:val="002A56DA"/>
    <w:rsid w:val="002A571E"/>
    <w:rsid w:val="002A59FD"/>
    <w:rsid w:val="002A5DA0"/>
    <w:rsid w:val="002A65FE"/>
    <w:rsid w:val="002A69BC"/>
    <w:rsid w:val="002A69C8"/>
    <w:rsid w:val="002A6DDE"/>
    <w:rsid w:val="002A7272"/>
    <w:rsid w:val="002A7556"/>
    <w:rsid w:val="002A7E8B"/>
    <w:rsid w:val="002B0F56"/>
    <w:rsid w:val="002B16E0"/>
    <w:rsid w:val="002B1A2F"/>
    <w:rsid w:val="002B1B05"/>
    <w:rsid w:val="002B1D72"/>
    <w:rsid w:val="002B1E91"/>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6236"/>
    <w:rsid w:val="002C62A6"/>
    <w:rsid w:val="002C6444"/>
    <w:rsid w:val="002C6677"/>
    <w:rsid w:val="002C6B61"/>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F35"/>
    <w:rsid w:val="002D4703"/>
    <w:rsid w:val="002D49ED"/>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36ED"/>
    <w:rsid w:val="002E4172"/>
    <w:rsid w:val="002E4760"/>
    <w:rsid w:val="002E629C"/>
    <w:rsid w:val="002E6559"/>
    <w:rsid w:val="002E685A"/>
    <w:rsid w:val="002E6ABC"/>
    <w:rsid w:val="002E7505"/>
    <w:rsid w:val="002E75A6"/>
    <w:rsid w:val="002E75F5"/>
    <w:rsid w:val="002F00FF"/>
    <w:rsid w:val="002F11F3"/>
    <w:rsid w:val="002F148F"/>
    <w:rsid w:val="002F1911"/>
    <w:rsid w:val="002F1D8C"/>
    <w:rsid w:val="002F1EE5"/>
    <w:rsid w:val="002F1F29"/>
    <w:rsid w:val="002F2CDC"/>
    <w:rsid w:val="002F2D68"/>
    <w:rsid w:val="002F3582"/>
    <w:rsid w:val="002F37B7"/>
    <w:rsid w:val="002F3C64"/>
    <w:rsid w:val="002F3F2F"/>
    <w:rsid w:val="002F460A"/>
    <w:rsid w:val="002F46E1"/>
    <w:rsid w:val="002F52A7"/>
    <w:rsid w:val="002F540A"/>
    <w:rsid w:val="002F5C0F"/>
    <w:rsid w:val="002F6316"/>
    <w:rsid w:val="002F660C"/>
    <w:rsid w:val="002F678F"/>
    <w:rsid w:val="002F6A62"/>
    <w:rsid w:val="002F6C84"/>
    <w:rsid w:val="002F6FE1"/>
    <w:rsid w:val="002F79F4"/>
    <w:rsid w:val="002F7FCB"/>
    <w:rsid w:val="0030063B"/>
    <w:rsid w:val="003006A0"/>
    <w:rsid w:val="003007B5"/>
    <w:rsid w:val="00300AA0"/>
    <w:rsid w:val="0030137B"/>
    <w:rsid w:val="0030172B"/>
    <w:rsid w:val="00301897"/>
    <w:rsid w:val="00301B2D"/>
    <w:rsid w:val="00301E85"/>
    <w:rsid w:val="00302084"/>
    <w:rsid w:val="00302635"/>
    <w:rsid w:val="003026A4"/>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AF0"/>
    <w:rsid w:val="00307F9B"/>
    <w:rsid w:val="00310188"/>
    <w:rsid w:val="003103BE"/>
    <w:rsid w:val="00310F45"/>
    <w:rsid w:val="00311460"/>
    <w:rsid w:val="003121A6"/>
    <w:rsid w:val="00312777"/>
    <w:rsid w:val="003127D5"/>
    <w:rsid w:val="00312878"/>
    <w:rsid w:val="00312B67"/>
    <w:rsid w:val="003131DA"/>
    <w:rsid w:val="00313290"/>
    <w:rsid w:val="0031329A"/>
    <w:rsid w:val="003132D1"/>
    <w:rsid w:val="00313783"/>
    <w:rsid w:val="00313C71"/>
    <w:rsid w:val="00313C7C"/>
    <w:rsid w:val="00314563"/>
    <w:rsid w:val="003145FD"/>
    <w:rsid w:val="003148D6"/>
    <w:rsid w:val="00314BF3"/>
    <w:rsid w:val="003155D2"/>
    <w:rsid w:val="003155D5"/>
    <w:rsid w:val="0031567F"/>
    <w:rsid w:val="00315A8B"/>
    <w:rsid w:val="0031643E"/>
    <w:rsid w:val="00316E30"/>
    <w:rsid w:val="003174A2"/>
    <w:rsid w:val="00317C18"/>
    <w:rsid w:val="00317DE3"/>
    <w:rsid w:val="00317E09"/>
    <w:rsid w:val="00320566"/>
    <w:rsid w:val="00320996"/>
    <w:rsid w:val="00320DBB"/>
    <w:rsid w:val="00321823"/>
    <w:rsid w:val="00321887"/>
    <w:rsid w:val="003218FA"/>
    <w:rsid w:val="003223DE"/>
    <w:rsid w:val="003226F3"/>
    <w:rsid w:val="003228AC"/>
    <w:rsid w:val="00322B57"/>
    <w:rsid w:val="00322FCD"/>
    <w:rsid w:val="0032310A"/>
    <w:rsid w:val="00323783"/>
    <w:rsid w:val="00323DC0"/>
    <w:rsid w:val="00323F7B"/>
    <w:rsid w:val="00324208"/>
    <w:rsid w:val="003245AA"/>
    <w:rsid w:val="00324AF7"/>
    <w:rsid w:val="00324B8A"/>
    <w:rsid w:val="003259A3"/>
    <w:rsid w:val="00325A7A"/>
    <w:rsid w:val="00325ABC"/>
    <w:rsid w:val="00325DDA"/>
    <w:rsid w:val="0032670D"/>
    <w:rsid w:val="00326ED8"/>
    <w:rsid w:val="00326F1D"/>
    <w:rsid w:val="00327D35"/>
    <w:rsid w:val="00330181"/>
    <w:rsid w:val="003308AC"/>
    <w:rsid w:val="00330939"/>
    <w:rsid w:val="00330B40"/>
    <w:rsid w:val="00330B78"/>
    <w:rsid w:val="003311C4"/>
    <w:rsid w:val="0033180A"/>
    <w:rsid w:val="00331FBE"/>
    <w:rsid w:val="003323DD"/>
    <w:rsid w:val="0033253F"/>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2D0"/>
    <w:rsid w:val="003468B9"/>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7E1"/>
    <w:rsid w:val="003528AE"/>
    <w:rsid w:val="00352904"/>
    <w:rsid w:val="00352A62"/>
    <w:rsid w:val="00352B17"/>
    <w:rsid w:val="0035309B"/>
    <w:rsid w:val="0035403B"/>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AD9"/>
    <w:rsid w:val="00360CF1"/>
    <w:rsid w:val="00360DA1"/>
    <w:rsid w:val="00360DAA"/>
    <w:rsid w:val="003611C4"/>
    <w:rsid w:val="003614B0"/>
    <w:rsid w:val="003617B8"/>
    <w:rsid w:val="00362919"/>
    <w:rsid w:val="00362B31"/>
    <w:rsid w:val="00362C4B"/>
    <w:rsid w:val="00363472"/>
    <w:rsid w:val="003634EA"/>
    <w:rsid w:val="00363A15"/>
    <w:rsid w:val="00363CDC"/>
    <w:rsid w:val="00363E56"/>
    <w:rsid w:val="00363ECF"/>
    <w:rsid w:val="00364562"/>
    <w:rsid w:val="003646FB"/>
    <w:rsid w:val="00364B2A"/>
    <w:rsid w:val="00364C5E"/>
    <w:rsid w:val="00365560"/>
    <w:rsid w:val="00365701"/>
    <w:rsid w:val="0036573A"/>
    <w:rsid w:val="00365E23"/>
    <w:rsid w:val="0036635B"/>
    <w:rsid w:val="0036668C"/>
    <w:rsid w:val="003669A6"/>
    <w:rsid w:val="00366BFF"/>
    <w:rsid w:val="0036747E"/>
    <w:rsid w:val="00367F43"/>
    <w:rsid w:val="003701AC"/>
    <w:rsid w:val="00370645"/>
    <w:rsid w:val="00370B30"/>
    <w:rsid w:val="00370D0A"/>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110"/>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EAE"/>
    <w:rsid w:val="00387EC3"/>
    <w:rsid w:val="003900E9"/>
    <w:rsid w:val="00390685"/>
    <w:rsid w:val="0039091F"/>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4804"/>
    <w:rsid w:val="00395229"/>
    <w:rsid w:val="00395286"/>
    <w:rsid w:val="00395F99"/>
    <w:rsid w:val="00396437"/>
    <w:rsid w:val="0039687E"/>
    <w:rsid w:val="00396A34"/>
    <w:rsid w:val="00396A55"/>
    <w:rsid w:val="00396DC3"/>
    <w:rsid w:val="0039769A"/>
    <w:rsid w:val="00397F88"/>
    <w:rsid w:val="003A0277"/>
    <w:rsid w:val="003A0316"/>
    <w:rsid w:val="003A063D"/>
    <w:rsid w:val="003A090B"/>
    <w:rsid w:val="003A11F0"/>
    <w:rsid w:val="003A12D7"/>
    <w:rsid w:val="003A13DE"/>
    <w:rsid w:val="003A17C3"/>
    <w:rsid w:val="003A21F8"/>
    <w:rsid w:val="003A284B"/>
    <w:rsid w:val="003A2A56"/>
    <w:rsid w:val="003A2D67"/>
    <w:rsid w:val="003A36CE"/>
    <w:rsid w:val="003A444D"/>
    <w:rsid w:val="003A46E9"/>
    <w:rsid w:val="003A472D"/>
    <w:rsid w:val="003A4FFA"/>
    <w:rsid w:val="003A5101"/>
    <w:rsid w:val="003A510B"/>
    <w:rsid w:val="003A51EC"/>
    <w:rsid w:val="003A53B6"/>
    <w:rsid w:val="003A550E"/>
    <w:rsid w:val="003A5C62"/>
    <w:rsid w:val="003A5D6F"/>
    <w:rsid w:val="003A684C"/>
    <w:rsid w:val="003A6A5D"/>
    <w:rsid w:val="003A6EBC"/>
    <w:rsid w:val="003A77A6"/>
    <w:rsid w:val="003A7D3E"/>
    <w:rsid w:val="003A7FE0"/>
    <w:rsid w:val="003B01FF"/>
    <w:rsid w:val="003B0B3A"/>
    <w:rsid w:val="003B0DB6"/>
    <w:rsid w:val="003B0E84"/>
    <w:rsid w:val="003B10A8"/>
    <w:rsid w:val="003B1636"/>
    <w:rsid w:val="003B197A"/>
    <w:rsid w:val="003B2537"/>
    <w:rsid w:val="003B3072"/>
    <w:rsid w:val="003B41FC"/>
    <w:rsid w:val="003B45C0"/>
    <w:rsid w:val="003B4634"/>
    <w:rsid w:val="003B4DB9"/>
    <w:rsid w:val="003B5958"/>
    <w:rsid w:val="003B61EE"/>
    <w:rsid w:val="003B6FEC"/>
    <w:rsid w:val="003B70FD"/>
    <w:rsid w:val="003B769E"/>
    <w:rsid w:val="003B7C0A"/>
    <w:rsid w:val="003C0190"/>
    <w:rsid w:val="003C021F"/>
    <w:rsid w:val="003C048B"/>
    <w:rsid w:val="003C0C33"/>
    <w:rsid w:val="003C0FB8"/>
    <w:rsid w:val="003C105F"/>
    <w:rsid w:val="003C2F67"/>
    <w:rsid w:val="003C30BF"/>
    <w:rsid w:val="003C33A6"/>
    <w:rsid w:val="003C35ED"/>
    <w:rsid w:val="003C37A3"/>
    <w:rsid w:val="003C41B5"/>
    <w:rsid w:val="003C4BBF"/>
    <w:rsid w:val="003C4C2D"/>
    <w:rsid w:val="003C4D39"/>
    <w:rsid w:val="003C521E"/>
    <w:rsid w:val="003C54A5"/>
    <w:rsid w:val="003C590E"/>
    <w:rsid w:val="003C594E"/>
    <w:rsid w:val="003C6565"/>
    <w:rsid w:val="003C7091"/>
    <w:rsid w:val="003C733C"/>
    <w:rsid w:val="003C7E88"/>
    <w:rsid w:val="003D04D2"/>
    <w:rsid w:val="003D04D6"/>
    <w:rsid w:val="003D068D"/>
    <w:rsid w:val="003D0AB5"/>
    <w:rsid w:val="003D0BAF"/>
    <w:rsid w:val="003D0C96"/>
    <w:rsid w:val="003D0D3C"/>
    <w:rsid w:val="003D1C3F"/>
    <w:rsid w:val="003D1E1C"/>
    <w:rsid w:val="003D1FF9"/>
    <w:rsid w:val="003D2A68"/>
    <w:rsid w:val="003D2DC7"/>
    <w:rsid w:val="003D3EC6"/>
    <w:rsid w:val="003D583D"/>
    <w:rsid w:val="003D58FC"/>
    <w:rsid w:val="003D5A9B"/>
    <w:rsid w:val="003D5AB0"/>
    <w:rsid w:val="003D5B4E"/>
    <w:rsid w:val="003D5F07"/>
    <w:rsid w:val="003D6A9A"/>
    <w:rsid w:val="003D6AE2"/>
    <w:rsid w:val="003D771E"/>
    <w:rsid w:val="003D7742"/>
    <w:rsid w:val="003E020B"/>
    <w:rsid w:val="003E039A"/>
    <w:rsid w:val="003E0406"/>
    <w:rsid w:val="003E0471"/>
    <w:rsid w:val="003E0988"/>
    <w:rsid w:val="003E09F4"/>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158"/>
    <w:rsid w:val="003E5405"/>
    <w:rsid w:val="003E621D"/>
    <w:rsid w:val="003E6423"/>
    <w:rsid w:val="003E6513"/>
    <w:rsid w:val="003E710B"/>
    <w:rsid w:val="003E74C5"/>
    <w:rsid w:val="003E7A91"/>
    <w:rsid w:val="003E7B17"/>
    <w:rsid w:val="003F1776"/>
    <w:rsid w:val="003F1843"/>
    <w:rsid w:val="003F189A"/>
    <w:rsid w:val="003F1B52"/>
    <w:rsid w:val="003F1F1D"/>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357"/>
    <w:rsid w:val="003F74D8"/>
    <w:rsid w:val="003F76F6"/>
    <w:rsid w:val="003F7758"/>
    <w:rsid w:val="003F7B4F"/>
    <w:rsid w:val="004008A0"/>
    <w:rsid w:val="00400E28"/>
    <w:rsid w:val="00401287"/>
    <w:rsid w:val="0040218F"/>
    <w:rsid w:val="00402274"/>
    <w:rsid w:val="00402AD4"/>
    <w:rsid w:val="004040FE"/>
    <w:rsid w:val="00404785"/>
    <w:rsid w:val="00404D2D"/>
    <w:rsid w:val="00404F2A"/>
    <w:rsid w:val="0040554F"/>
    <w:rsid w:val="00405FB4"/>
    <w:rsid w:val="004062D7"/>
    <w:rsid w:val="004063BD"/>
    <w:rsid w:val="00406B8E"/>
    <w:rsid w:val="00406E86"/>
    <w:rsid w:val="004071AA"/>
    <w:rsid w:val="004071E1"/>
    <w:rsid w:val="00407555"/>
    <w:rsid w:val="00407691"/>
    <w:rsid w:val="0040773F"/>
    <w:rsid w:val="00407B1E"/>
    <w:rsid w:val="00407B24"/>
    <w:rsid w:val="00410386"/>
    <w:rsid w:val="00410BBB"/>
    <w:rsid w:val="00410DAF"/>
    <w:rsid w:val="004115F5"/>
    <w:rsid w:val="00411607"/>
    <w:rsid w:val="00411C04"/>
    <w:rsid w:val="00411F9F"/>
    <w:rsid w:val="00412366"/>
    <w:rsid w:val="00412488"/>
    <w:rsid w:val="00414424"/>
    <w:rsid w:val="00414636"/>
    <w:rsid w:val="00414936"/>
    <w:rsid w:val="00414D29"/>
    <w:rsid w:val="00415552"/>
    <w:rsid w:val="00415807"/>
    <w:rsid w:val="00416D3B"/>
    <w:rsid w:val="00416F71"/>
    <w:rsid w:val="00417431"/>
    <w:rsid w:val="00417B83"/>
    <w:rsid w:val="00420432"/>
    <w:rsid w:val="00420984"/>
    <w:rsid w:val="00420A6E"/>
    <w:rsid w:val="00420BA9"/>
    <w:rsid w:val="00420E70"/>
    <w:rsid w:val="00421324"/>
    <w:rsid w:val="004214FD"/>
    <w:rsid w:val="004216A1"/>
    <w:rsid w:val="004216E4"/>
    <w:rsid w:val="0042213B"/>
    <w:rsid w:val="00422195"/>
    <w:rsid w:val="004226E7"/>
    <w:rsid w:val="00422964"/>
    <w:rsid w:val="00422C3B"/>
    <w:rsid w:val="00422DF0"/>
    <w:rsid w:val="00423689"/>
    <w:rsid w:val="004237D9"/>
    <w:rsid w:val="004237DE"/>
    <w:rsid w:val="00423847"/>
    <w:rsid w:val="00423B1B"/>
    <w:rsid w:val="00423C21"/>
    <w:rsid w:val="00423D4D"/>
    <w:rsid w:val="0042443E"/>
    <w:rsid w:val="00424C8C"/>
    <w:rsid w:val="0042500C"/>
    <w:rsid w:val="004256F0"/>
    <w:rsid w:val="004257F8"/>
    <w:rsid w:val="00425B7D"/>
    <w:rsid w:val="00425D6B"/>
    <w:rsid w:val="0042695B"/>
    <w:rsid w:val="004273AC"/>
    <w:rsid w:val="004276C1"/>
    <w:rsid w:val="00430244"/>
    <w:rsid w:val="004329AD"/>
    <w:rsid w:val="00432EBC"/>
    <w:rsid w:val="00434176"/>
    <w:rsid w:val="00434C98"/>
    <w:rsid w:val="00434FF6"/>
    <w:rsid w:val="004353AD"/>
    <w:rsid w:val="00436A99"/>
    <w:rsid w:val="00436FF7"/>
    <w:rsid w:val="0043720F"/>
    <w:rsid w:val="0043747A"/>
    <w:rsid w:val="00437592"/>
    <w:rsid w:val="004376D0"/>
    <w:rsid w:val="00437B42"/>
    <w:rsid w:val="00437C9C"/>
    <w:rsid w:val="0044008A"/>
    <w:rsid w:val="0044058B"/>
    <w:rsid w:val="004418CB"/>
    <w:rsid w:val="00441C5C"/>
    <w:rsid w:val="00441E22"/>
    <w:rsid w:val="00442016"/>
    <w:rsid w:val="00442327"/>
    <w:rsid w:val="00442947"/>
    <w:rsid w:val="00442EB8"/>
    <w:rsid w:val="00442EC8"/>
    <w:rsid w:val="0044308C"/>
    <w:rsid w:val="00443F4D"/>
    <w:rsid w:val="0044443D"/>
    <w:rsid w:val="00444B47"/>
    <w:rsid w:val="00444B5E"/>
    <w:rsid w:val="00445260"/>
    <w:rsid w:val="00445461"/>
    <w:rsid w:val="004456B2"/>
    <w:rsid w:val="00445CA3"/>
    <w:rsid w:val="00446087"/>
    <w:rsid w:val="0044611D"/>
    <w:rsid w:val="004461FB"/>
    <w:rsid w:val="00446593"/>
    <w:rsid w:val="00446D39"/>
    <w:rsid w:val="00446E55"/>
    <w:rsid w:val="00446FAD"/>
    <w:rsid w:val="00447064"/>
    <w:rsid w:val="0044726D"/>
    <w:rsid w:val="004476C3"/>
    <w:rsid w:val="004501D1"/>
    <w:rsid w:val="00450234"/>
    <w:rsid w:val="00450AAF"/>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04"/>
    <w:rsid w:val="00461694"/>
    <w:rsid w:val="0046177A"/>
    <w:rsid w:val="0046197F"/>
    <w:rsid w:val="0046305C"/>
    <w:rsid w:val="00463435"/>
    <w:rsid w:val="00463536"/>
    <w:rsid w:val="00464220"/>
    <w:rsid w:val="0046433D"/>
    <w:rsid w:val="00464E85"/>
    <w:rsid w:val="0046517B"/>
    <w:rsid w:val="00465293"/>
    <w:rsid w:val="00465C2D"/>
    <w:rsid w:val="00465C55"/>
    <w:rsid w:val="00466490"/>
    <w:rsid w:val="00466E88"/>
    <w:rsid w:val="00467B5D"/>
    <w:rsid w:val="00467D56"/>
    <w:rsid w:val="00470144"/>
    <w:rsid w:val="00471044"/>
    <w:rsid w:val="0047110B"/>
    <w:rsid w:val="00472108"/>
    <w:rsid w:val="00472192"/>
    <w:rsid w:val="00472374"/>
    <w:rsid w:val="00472380"/>
    <w:rsid w:val="00472C8E"/>
    <w:rsid w:val="004730B6"/>
    <w:rsid w:val="0047333D"/>
    <w:rsid w:val="00473624"/>
    <w:rsid w:val="004738EA"/>
    <w:rsid w:val="00473CFC"/>
    <w:rsid w:val="0047429B"/>
    <w:rsid w:val="0047450B"/>
    <w:rsid w:val="0047467E"/>
    <w:rsid w:val="00474B33"/>
    <w:rsid w:val="00474C30"/>
    <w:rsid w:val="00474D75"/>
    <w:rsid w:val="00475139"/>
    <w:rsid w:val="004751CA"/>
    <w:rsid w:val="00475935"/>
    <w:rsid w:val="0047667D"/>
    <w:rsid w:val="004772AB"/>
    <w:rsid w:val="0047739F"/>
    <w:rsid w:val="00477E57"/>
    <w:rsid w:val="00480867"/>
    <w:rsid w:val="00481794"/>
    <w:rsid w:val="00481BA3"/>
    <w:rsid w:val="004822A7"/>
    <w:rsid w:val="0048239B"/>
    <w:rsid w:val="00482834"/>
    <w:rsid w:val="0048374D"/>
    <w:rsid w:val="00483758"/>
    <w:rsid w:val="004838CA"/>
    <w:rsid w:val="00483981"/>
    <w:rsid w:val="0048432C"/>
    <w:rsid w:val="004843F9"/>
    <w:rsid w:val="004857CA"/>
    <w:rsid w:val="00485F83"/>
    <w:rsid w:val="004860B6"/>
    <w:rsid w:val="004860F4"/>
    <w:rsid w:val="00486140"/>
    <w:rsid w:val="0048770D"/>
    <w:rsid w:val="004877B8"/>
    <w:rsid w:val="00487C22"/>
    <w:rsid w:val="00487D34"/>
    <w:rsid w:val="00487FF5"/>
    <w:rsid w:val="004900D9"/>
    <w:rsid w:val="004910DF"/>
    <w:rsid w:val="00491B2C"/>
    <w:rsid w:val="00491C77"/>
    <w:rsid w:val="00492045"/>
    <w:rsid w:val="0049239F"/>
    <w:rsid w:val="00492F01"/>
    <w:rsid w:val="00493172"/>
    <w:rsid w:val="00493A69"/>
    <w:rsid w:val="00493ECF"/>
    <w:rsid w:val="00495181"/>
    <w:rsid w:val="00495402"/>
    <w:rsid w:val="0049558A"/>
    <w:rsid w:val="00495834"/>
    <w:rsid w:val="00495B68"/>
    <w:rsid w:val="00495E00"/>
    <w:rsid w:val="004960DF"/>
    <w:rsid w:val="00496263"/>
    <w:rsid w:val="00496661"/>
    <w:rsid w:val="0049685F"/>
    <w:rsid w:val="004974A2"/>
    <w:rsid w:val="00497E65"/>
    <w:rsid w:val="004A0143"/>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E7A"/>
    <w:rsid w:val="004A48E2"/>
    <w:rsid w:val="004A4F19"/>
    <w:rsid w:val="004A4F80"/>
    <w:rsid w:val="004A522D"/>
    <w:rsid w:val="004A63A3"/>
    <w:rsid w:val="004A66BC"/>
    <w:rsid w:val="004A68E7"/>
    <w:rsid w:val="004A6BFE"/>
    <w:rsid w:val="004A6D02"/>
    <w:rsid w:val="004B059F"/>
    <w:rsid w:val="004B0E6E"/>
    <w:rsid w:val="004B1019"/>
    <w:rsid w:val="004B1237"/>
    <w:rsid w:val="004B1282"/>
    <w:rsid w:val="004B1566"/>
    <w:rsid w:val="004B1638"/>
    <w:rsid w:val="004B19D0"/>
    <w:rsid w:val="004B1DEE"/>
    <w:rsid w:val="004B1ECA"/>
    <w:rsid w:val="004B1F23"/>
    <w:rsid w:val="004B215E"/>
    <w:rsid w:val="004B2396"/>
    <w:rsid w:val="004B24CB"/>
    <w:rsid w:val="004B2EED"/>
    <w:rsid w:val="004B35F0"/>
    <w:rsid w:val="004B3729"/>
    <w:rsid w:val="004B3C43"/>
    <w:rsid w:val="004B3D3A"/>
    <w:rsid w:val="004B3EED"/>
    <w:rsid w:val="004B3F31"/>
    <w:rsid w:val="004B42EB"/>
    <w:rsid w:val="004B44CB"/>
    <w:rsid w:val="004B4ABF"/>
    <w:rsid w:val="004B4BD8"/>
    <w:rsid w:val="004B4C91"/>
    <w:rsid w:val="004B4CF8"/>
    <w:rsid w:val="004B4E46"/>
    <w:rsid w:val="004B7280"/>
    <w:rsid w:val="004B7CC1"/>
    <w:rsid w:val="004C04D9"/>
    <w:rsid w:val="004C05AD"/>
    <w:rsid w:val="004C0850"/>
    <w:rsid w:val="004C0857"/>
    <w:rsid w:val="004C147B"/>
    <w:rsid w:val="004C1AB2"/>
    <w:rsid w:val="004C1F0F"/>
    <w:rsid w:val="004C3C92"/>
    <w:rsid w:val="004C43DB"/>
    <w:rsid w:val="004C469A"/>
    <w:rsid w:val="004C47F9"/>
    <w:rsid w:val="004C4CF6"/>
    <w:rsid w:val="004C5C3B"/>
    <w:rsid w:val="004C5C6B"/>
    <w:rsid w:val="004C6114"/>
    <w:rsid w:val="004C6307"/>
    <w:rsid w:val="004C6949"/>
    <w:rsid w:val="004C69CF"/>
    <w:rsid w:val="004C7495"/>
    <w:rsid w:val="004C7D2C"/>
    <w:rsid w:val="004D0024"/>
    <w:rsid w:val="004D0614"/>
    <w:rsid w:val="004D13B9"/>
    <w:rsid w:val="004D16F6"/>
    <w:rsid w:val="004D1BE3"/>
    <w:rsid w:val="004D1F83"/>
    <w:rsid w:val="004D2158"/>
    <w:rsid w:val="004D21A7"/>
    <w:rsid w:val="004D22AD"/>
    <w:rsid w:val="004D255A"/>
    <w:rsid w:val="004D261C"/>
    <w:rsid w:val="004D2696"/>
    <w:rsid w:val="004D26DB"/>
    <w:rsid w:val="004D2C3F"/>
    <w:rsid w:val="004D3381"/>
    <w:rsid w:val="004D3610"/>
    <w:rsid w:val="004D40C2"/>
    <w:rsid w:val="004D41BC"/>
    <w:rsid w:val="004D4540"/>
    <w:rsid w:val="004D46BA"/>
    <w:rsid w:val="004D52DC"/>
    <w:rsid w:val="004D59C6"/>
    <w:rsid w:val="004D5AE9"/>
    <w:rsid w:val="004D5B5B"/>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435"/>
    <w:rsid w:val="004E3677"/>
    <w:rsid w:val="004E3823"/>
    <w:rsid w:val="004E3D10"/>
    <w:rsid w:val="004E4013"/>
    <w:rsid w:val="004E41AF"/>
    <w:rsid w:val="004E41B1"/>
    <w:rsid w:val="004E47B0"/>
    <w:rsid w:val="004E49A5"/>
    <w:rsid w:val="004E4B1E"/>
    <w:rsid w:val="004E4C1A"/>
    <w:rsid w:val="004E4DFC"/>
    <w:rsid w:val="004E502E"/>
    <w:rsid w:val="004E56B0"/>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899"/>
    <w:rsid w:val="004F6AAD"/>
    <w:rsid w:val="004F6C09"/>
    <w:rsid w:val="004F6C98"/>
    <w:rsid w:val="004F78D8"/>
    <w:rsid w:val="004F7901"/>
    <w:rsid w:val="00500220"/>
    <w:rsid w:val="0050170E"/>
    <w:rsid w:val="00501A4C"/>
    <w:rsid w:val="005028D9"/>
    <w:rsid w:val="00502B2A"/>
    <w:rsid w:val="005030F5"/>
    <w:rsid w:val="00503394"/>
    <w:rsid w:val="00503CDD"/>
    <w:rsid w:val="00503D57"/>
    <w:rsid w:val="00503DB3"/>
    <w:rsid w:val="00503FD2"/>
    <w:rsid w:val="005047DA"/>
    <w:rsid w:val="00504CFC"/>
    <w:rsid w:val="005051AD"/>
    <w:rsid w:val="00505979"/>
    <w:rsid w:val="00505E15"/>
    <w:rsid w:val="00506131"/>
    <w:rsid w:val="005067BD"/>
    <w:rsid w:val="00506B18"/>
    <w:rsid w:val="00507DFB"/>
    <w:rsid w:val="00511241"/>
    <w:rsid w:val="0051146B"/>
    <w:rsid w:val="00512072"/>
    <w:rsid w:val="005129E1"/>
    <w:rsid w:val="00512D4C"/>
    <w:rsid w:val="005130FA"/>
    <w:rsid w:val="00513872"/>
    <w:rsid w:val="00513DBD"/>
    <w:rsid w:val="005142BD"/>
    <w:rsid w:val="005153DF"/>
    <w:rsid w:val="00515452"/>
    <w:rsid w:val="0051562A"/>
    <w:rsid w:val="0051589A"/>
    <w:rsid w:val="00515E02"/>
    <w:rsid w:val="00515E0D"/>
    <w:rsid w:val="0051617A"/>
    <w:rsid w:val="00516A01"/>
    <w:rsid w:val="00516AC0"/>
    <w:rsid w:val="00517010"/>
    <w:rsid w:val="00517E80"/>
    <w:rsid w:val="005202C6"/>
    <w:rsid w:val="0052094C"/>
    <w:rsid w:val="00520E13"/>
    <w:rsid w:val="00521302"/>
    <w:rsid w:val="005213BD"/>
    <w:rsid w:val="005215E0"/>
    <w:rsid w:val="0052254F"/>
    <w:rsid w:val="005225C4"/>
    <w:rsid w:val="005230E3"/>
    <w:rsid w:val="00523956"/>
    <w:rsid w:val="0052419D"/>
    <w:rsid w:val="00524627"/>
    <w:rsid w:val="00524C31"/>
    <w:rsid w:val="00524C4E"/>
    <w:rsid w:val="00524C5F"/>
    <w:rsid w:val="00525A58"/>
    <w:rsid w:val="00525ABA"/>
    <w:rsid w:val="0052795F"/>
    <w:rsid w:val="00527DBD"/>
    <w:rsid w:val="00527E0E"/>
    <w:rsid w:val="00527F62"/>
    <w:rsid w:val="0053033B"/>
    <w:rsid w:val="005303FF"/>
    <w:rsid w:val="00531481"/>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5EA"/>
    <w:rsid w:val="00536B42"/>
    <w:rsid w:val="00537775"/>
    <w:rsid w:val="005377EA"/>
    <w:rsid w:val="00537B65"/>
    <w:rsid w:val="00537BA9"/>
    <w:rsid w:val="00540476"/>
    <w:rsid w:val="005404FE"/>
    <w:rsid w:val="00540BCA"/>
    <w:rsid w:val="0054148A"/>
    <w:rsid w:val="005414DA"/>
    <w:rsid w:val="00541825"/>
    <w:rsid w:val="00541D70"/>
    <w:rsid w:val="00541FC4"/>
    <w:rsid w:val="00542063"/>
    <w:rsid w:val="0054213F"/>
    <w:rsid w:val="005421E8"/>
    <w:rsid w:val="005422F2"/>
    <w:rsid w:val="005428A2"/>
    <w:rsid w:val="00542B7D"/>
    <w:rsid w:val="00542C45"/>
    <w:rsid w:val="00542F75"/>
    <w:rsid w:val="0054344F"/>
    <w:rsid w:val="00543700"/>
    <w:rsid w:val="00544A5D"/>
    <w:rsid w:val="005455C1"/>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B9B"/>
    <w:rsid w:val="00551D55"/>
    <w:rsid w:val="00551D5C"/>
    <w:rsid w:val="00551F5A"/>
    <w:rsid w:val="00551FC6"/>
    <w:rsid w:val="00552077"/>
    <w:rsid w:val="0055233C"/>
    <w:rsid w:val="00552374"/>
    <w:rsid w:val="005524DF"/>
    <w:rsid w:val="00552516"/>
    <w:rsid w:val="00552ABE"/>
    <w:rsid w:val="00552D04"/>
    <w:rsid w:val="0055339A"/>
    <w:rsid w:val="005537A5"/>
    <w:rsid w:val="005538DB"/>
    <w:rsid w:val="00553949"/>
    <w:rsid w:val="0055406E"/>
    <w:rsid w:val="00554240"/>
    <w:rsid w:val="00554A8C"/>
    <w:rsid w:val="0055619C"/>
    <w:rsid w:val="00557CAA"/>
    <w:rsid w:val="00557DC6"/>
    <w:rsid w:val="005607B6"/>
    <w:rsid w:val="00560A19"/>
    <w:rsid w:val="00560CD6"/>
    <w:rsid w:val="005610B6"/>
    <w:rsid w:val="0056124D"/>
    <w:rsid w:val="00561AC7"/>
    <w:rsid w:val="00561B63"/>
    <w:rsid w:val="005621D4"/>
    <w:rsid w:val="00562922"/>
    <w:rsid w:val="005629E7"/>
    <w:rsid w:val="00562A24"/>
    <w:rsid w:val="00562FD5"/>
    <w:rsid w:val="00563059"/>
    <w:rsid w:val="00563685"/>
    <w:rsid w:val="005636C8"/>
    <w:rsid w:val="00563752"/>
    <w:rsid w:val="00563B99"/>
    <w:rsid w:val="00563EE6"/>
    <w:rsid w:val="00564199"/>
    <w:rsid w:val="005641EF"/>
    <w:rsid w:val="005642B4"/>
    <w:rsid w:val="00564918"/>
    <w:rsid w:val="005654EE"/>
    <w:rsid w:val="0056555C"/>
    <w:rsid w:val="00565A37"/>
    <w:rsid w:val="00565A76"/>
    <w:rsid w:val="00565FD8"/>
    <w:rsid w:val="0056637D"/>
    <w:rsid w:val="00566518"/>
    <w:rsid w:val="00566B1D"/>
    <w:rsid w:val="00566C83"/>
    <w:rsid w:val="005671F2"/>
    <w:rsid w:val="0056780E"/>
    <w:rsid w:val="00567B0D"/>
    <w:rsid w:val="00571100"/>
    <w:rsid w:val="0057178B"/>
    <w:rsid w:val="00571AE6"/>
    <w:rsid w:val="00571E22"/>
    <w:rsid w:val="00571FBA"/>
    <w:rsid w:val="005720BF"/>
    <w:rsid w:val="00572729"/>
    <w:rsid w:val="0057323E"/>
    <w:rsid w:val="00573521"/>
    <w:rsid w:val="0057385B"/>
    <w:rsid w:val="00573E58"/>
    <w:rsid w:val="0057428B"/>
    <w:rsid w:val="00574629"/>
    <w:rsid w:val="005748E7"/>
    <w:rsid w:val="0057514C"/>
    <w:rsid w:val="00575359"/>
    <w:rsid w:val="005757AF"/>
    <w:rsid w:val="00576232"/>
    <w:rsid w:val="0057630C"/>
    <w:rsid w:val="0057641E"/>
    <w:rsid w:val="00576678"/>
    <w:rsid w:val="005769A0"/>
    <w:rsid w:val="0057734E"/>
    <w:rsid w:val="005778ED"/>
    <w:rsid w:val="005809B6"/>
    <w:rsid w:val="00581B40"/>
    <w:rsid w:val="00581E9D"/>
    <w:rsid w:val="0058205F"/>
    <w:rsid w:val="005820A2"/>
    <w:rsid w:val="0058226A"/>
    <w:rsid w:val="00582418"/>
    <w:rsid w:val="00582C47"/>
    <w:rsid w:val="00583050"/>
    <w:rsid w:val="0058316E"/>
    <w:rsid w:val="005834C8"/>
    <w:rsid w:val="00583522"/>
    <w:rsid w:val="005843B0"/>
    <w:rsid w:val="0058454D"/>
    <w:rsid w:val="00584742"/>
    <w:rsid w:val="00584AEF"/>
    <w:rsid w:val="00584BC4"/>
    <w:rsid w:val="00585A6A"/>
    <w:rsid w:val="00585C46"/>
    <w:rsid w:val="00585EF3"/>
    <w:rsid w:val="00586078"/>
    <w:rsid w:val="005860FF"/>
    <w:rsid w:val="00586460"/>
    <w:rsid w:val="00586A14"/>
    <w:rsid w:val="00586E40"/>
    <w:rsid w:val="00587207"/>
    <w:rsid w:val="005874F3"/>
    <w:rsid w:val="005874FE"/>
    <w:rsid w:val="00587BC4"/>
    <w:rsid w:val="00587BDA"/>
    <w:rsid w:val="0059089C"/>
    <w:rsid w:val="00590E7E"/>
    <w:rsid w:val="005911E9"/>
    <w:rsid w:val="005912D3"/>
    <w:rsid w:val="0059135E"/>
    <w:rsid w:val="00591C6D"/>
    <w:rsid w:val="00592401"/>
    <w:rsid w:val="00592768"/>
    <w:rsid w:val="005932B0"/>
    <w:rsid w:val="005932EE"/>
    <w:rsid w:val="005933A4"/>
    <w:rsid w:val="00593B83"/>
    <w:rsid w:val="00593E9C"/>
    <w:rsid w:val="0059421A"/>
    <w:rsid w:val="00595004"/>
    <w:rsid w:val="00595A3A"/>
    <w:rsid w:val="00595C0F"/>
    <w:rsid w:val="00595E52"/>
    <w:rsid w:val="00596021"/>
    <w:rsid w:val="005960CB"/>
    <w:rsid w:val="005962BE"/>
    <w:rsid w:val="00596609"/>
    <w:rsid w:val="00597973"/>
    <w:rsid w:val="00597F48"/>
    <w:rsid w:val="005A07F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8C8"/>
    <w:rsid w:val="005B0E75"/>
    <w:rsid w:val="005B10CB"/>
    <w:rsid w:val="005B121D"/>
    <w:rsid w:val="005B150C"/>
    <w:rsid w:val="005B25D0"/>
    <w:rsid w:val="005B2635"/>
    <w:rsid w:val="005B2E57"/>
    <w:rsid w:val="005B338D"/>
    <w:rsid w:val="005B39DF"/>
    <w:rsid w:val="005B3A75"/>
    <w:rsid w:val="005B3F08"/>
    <w:rsid w:val="005B40D8"/>
    <w:rsid w:val="005B42F2"/>
    <w:rsid w:val="005B486F"/>
    <w:rsid w:val="005B49F6"/>
    <w:rsid w:val="005B5078"/>
    <w:rsid w:val="005B5389"/>
    <w:rsid w:val="005B567D"/>
    <w:rsid w:val="005B5D50"/>
    <w:rsid w:val="005B5E46"/>
    <w:rsid w:val="005B6E88"/>
    <w:rsid w:val="005B7363"/>
    <w:rsid w:val="005B76CF"/>
    <w:rsid w:val="005B790C"/>
    <w:rsid w:val="005B7BBB"/>
    <w:rsid w:val="005B7F43"/>
    <w:rsid w:val="005C0E12"/>
    <w:rsid w:val="005C1159"/>
    <w:rsid w:val="005C254C"/>
    <w:rsid w:val="005C25AC"/>
    <w:rsid w:val="005C2B04"/>
    <w:rsid w:val="005C3076"/>
    <w:rsid w:val="005C3215"/>
    <w:rsid w:val="005C3478"/>
    <w:rsid w:val="005C36ED"/>
    <w:rsid w:val="005C38AA"/>
    <w:rsid w:val="005C3A65"/>
    <w:rsid w:val="005C44B9"/>
    <w:rsid w:val="005C46FB"/>
    <w:rsid w:val="005C4D49"/>
    <w:rsid w:val="005C5107"/>
    <w:rsid w:val="005C51EE"/>
    <w:rsid w:val="005C5B94"/>
    <w:rsid w:val="005C5E9F"/>
    <w:rsid w:val="005C61AE"/>
    <w:rsid w:val="005C6566"/>
    <w:rsid w:val="005C6ED4"/>
    <w:rsid w:val="005C6F0E"/>
    <w:rsid w:val="005C7123"/>
    <w:rsid w:val="005C7718"/>
    <w:rsid w:val="005C77AD"/>
    <w:rsid w:val="005C78B7"/>
    <w:rsid w:val="005C79A0"/>
    <w:rsid w:val="005D02DD"/>
    <w:rsid w:val="005D0DFF"/>
    <w:rsid w:val="005D1203"/>
    <w:rsid w:val="005D1436"/>
    <w:rsid w:val="005D149D"/>
    <w:rsid w:val="005D174B"/>
    <w:rsid w:val="005D1BB0"/>
    <w:rsid w:val="005D200F"/>
    <w:rsid w:val="005D2675"/>
    <w:rsid w:val="005D27D1"/>
    <w:rsid w:val="005D2B6F"/>
    <w:rsid w:val="005D2BB1"/>
    <w:rsid w:val="005D2BB5"/>
    <w:rsid w:val="005D2EE7"/>
    <w:rsid w:val="005D4A61"/>
    <w:rsid w:val="005D5790"/>
    <w:rsid w:val="005D5C1C"/>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82B"/>
    <w:rsid w:val="005E0938"/>
    <w:rsid w:val="005E1786"/>
    <w:rsid w:val="005E1E9D"/>
    <w:rsid w:val="005E2150"/>
    <w:rsid w:val="005E2351"/>
    <w:rsid w:val="005E262D"/>
    <w:rsid w:val="005E2F8E"/>
    <w:rsid w:val="005E35B3"/>
    <w:rsid w:val="005E3BA1"/>
    <w:rsid w:val="005E3C66"/>
    <w:rsid w:val="005E48AA"/>
    <w:rsid w:val="005E51EC"/>
    <w:rsid w:val="005E5652"/>
    <w:rsid w:val="005E588A"/>
    <w:rsid w:val="005E5C7E"/>
    <w:rsid w:val="005E5D73"/>
    <w:rsid w:val="005E6E01"/>
    <w:rsid w:val="005E7452"/>
    <w:rsid w:val="005F014B"/>
    <w:rsid w:val="005F0B7D"/>
    <w:rsid w:val="005F0FB1"/>
    <w:rsid w:val="005F114E"/>
    <w:rsid w:val="005F13AB"/>
    <w:rsid w:val="005F2429"/>
    <w:rsid w:val="005F274F"/>
    <w:rsid w:val="005F3050"/>
    <w:rsid w:val="005F3151"/>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7039"/>
    <w:rsid w:val="005F783A"/>
    <w:rsid w:val="005F7F36"/>
    <w:rsid w:val="00600371"/>
    <w:rsid w:val="00600462"/>
    <w:rsid w:val="006005CA"/>
    <w:rsid w:val="0060090C"/>
    <w:rsid w:val="00600E75"/>
    <w:rsid w:val="00600F2E"/>
    <w:rsid w:val="006011CA"/>
    <w:rsid w:val="006017BC"/>
    <w:rsid w:val="006017FE"/>
    <w:rsid w:val="00601A8A"/>
    <w:rsid w:val="00601CEB"/>
    <w:rsid w:val="006029E9"/>
    <w:rsid w:val="0060373A"/>
    <w:rsid w:val="00603A0F"/>
    <w:rsid w:val="00603C76"/>
    <w:rsid w:val="00603DCC"/>
    <w:rsid w:val="00603E5F"/>
    <w:rsid w:val="006046D0"/>
    <w:rsid w:val="006055D6"/>
    <w:rsid w:val="00605C47"/>
    <w:rsid w:val="00605CBD"/>
    <w:rsid w:val="006061F9"/>
    <w:rsid w:val="006069D1"/>
    <w:rsid w:val="00606E67"/>
    <w:rsid w:val="006078FA"/>
    <w:rsid w:val="0061122D"/>
    <w:rsid w:val="00611445"/>
    <w:rsid w:val="00611BC7"/>
    <w:rsid w:val="00611F42"/>
    <w:rsid w:val="00611FC2"/>
    <w:rsid w:val="006122DF"/>
    <w:rsid w:val="006123FE"/>
    <w:rsid w:val="0061263E"/>
    <w:rsid w:val="00612A69"/>
    <w:rsid w:val="00612E46"/>
    <w:rsid w:val="00613131"/>
    <w:rsid w:val="006132AD"/>
    <w:rsid w:val="006132B6"/>
    <w:rsid w:val="00613838"/>
    <w:rsid w:val="00613CB4"/>
    <w:rsid w:val="00613E94"/>
    <w:rsid w:val="00614245"/>
    <w:rsid w:val="00614BE0"/>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18AB"/>
    <w:rsid w:val="006218C5"/>
    <w:rsid w:val="0062248D"/>
    <w:rsid w:val="00622978"/>
    <w:rsid w:val="00622CE0"/>
    <w:rsid w:val="00622E40"/>
    <w:rsid w:val="00622ED3"/>
    <w:rsid w:val="00623146"/>
    <w:rsid w:val="00623C25"/>
    <w:rsid w:val="006240C0"/>
    <w:rsid w:val="006244BE"/>
    <w:rsid w:val="00624B0A"/>
    <w:rsid w:val="00624B65"/>
    <w:rsid w:val="006251CC"/>
    <w:rsid w:val="00625367"/>
    <w:rsid w:val="0062554B"/>
    <w:rsid w:val="00625DB6"/>
    <w:rsid w:val="00625F92"/>
    <w:rsid w:val="00626E22"/>
    <w:rsid w:val="00626E78"/>
    <w:rsid w:val="006277F0"/>
    <w:rsid w:val="00627E1A"/>
    <w:rsid w:val="00630263"/>
    <w:rsid w:val="006313F5"/>
    <w:rsid w:val="00631A22"/>
    <w:rsid w:val="00632098"/>
    <w:rsid w:val="006326B6"/>
    <w:rsid w:val="00632A7C"/>
    <w:rsid w:val="006337CF"/>
    <w:rsid w:val="006339CF"/>
    <w:rsid w:val="00633DCA"/>
    <w:rsid w:val="00633EBC"/>
    <w:rsid w:val="0063407D"/>
    <w:rsid w:val="0063466E"/>
    <w:rsid w:val="006346DA"/>
    <w:rsid w:val="00634BF8"/>
    <w:rsid w:val="006350DD"/>
    <w:rsid w:val="006351FE"/>
    <w:rsid w:val="006359A0"/>
    <w:rsid w:val="00636D23"/>
    <w:rsid w:val="006374D2"/>
    <w:rsid w:val="00637509"/>
    <w:rsid w:val="006377DF"/>
    <w:rsid w:val="006401DE"/>
    <w:rsid w:val="00640336"/>
    <w:rsid w:val="006404D3"/>
    <w:rsid w:val="00640565"/>
    <w:rsid w:val="006406C5"/>
    <w:rsid w:val="006407D9"/>
    <w:rsid w:val="006409BE"/>
    <w:rsid w:val="00640C41"/>
    <w:rsid w:val="006410E4"/>
    <w:rsid w:val="0064117F"/>
    <w:rsid w:val="00641630"/>
    <w:rsid w:val="00641B27"/>
    <w:rsid w:val="0064262F"/>
    <w:rsid w:val="00642693"/>
    <w:rsid w:val="00642D37"/>
    <w:rsid w:val="00642F62"/>
    <w:rsid w:val="00643006"/>
    <w:rsid w:val="00643A18"/>
    <w:rsid w:val="00643BE2"/>
    <w:rsid w:val="00643D49"/>
    <w:rsid w:val="00644868"/>
    <w:rsid w:val="00644C14"/>
    <w:rsid w:val="00644C9F"/>
    <w:rsid w:val="00645472"/>
    <w:rsid w:val="00645565"/>
    <w:rsid w:val="006459E2"/>
    <w:rsid w:val="006469D6"/>
    <w:rsid w:val="00646D13"/>
    <w:rsid w:val="00647BC9"/>
    <w:rsid w:val="00647D67"/>
    <w:rsid w:val="006508F7"/>
    <w:rsid w:val="0065101E"/>
    <w:rsid w:val="006512C1"/>
    <w:rsid w:val="006512CB"/>
    <w:rsid w:val="0065142A"/>
    <w:rsid w:val="00651688"/>
    <w:rsid w:val="0065178C"/>
    <w:rsid w:val="006518B7"/>
    <w:rsid w:val="00651AEA"/>
    <w:rsid w:val="00651B15"/>
    <w:rsid w:val="00652356"/>
    <w:rsid w:val="006527C9"/>
    <w:rsid w:val="00652C1C"/>
    <w:rsid w:val="00652FD7"/>
    <w:rsid w:val="00653A29"/>
    <w:rsid w:val="006540C3"/>
    <w:rsid w:val="00654BAE"/>
    <w:rsid w:val="00654BDE"/>
    <w:rsid w:val="00654EF6"/>
    <w:rsid w:val="00655CCC"/>
    <w:rsid w:val="006562D0"/>
    <w:rsid w:val="006563F3"/>
    <w:rsid w:val="006566AA"/>
    <w:rsid w:val="00656F28"/>
    <w:rsid w:val="00657C31"/>
    <w:rsid w:val="0066038B"/>
    <w:rsid w:val="00660BFA"/>
    <w:rsid w:val="00660DE7"/>
    <w:rsid w:val="00661066"/>
    <w:rsid w:val="00661608"/>
    <w:rsid w:val="00661669"/>
    <w:rsid w:val="00662949"/>
    <w:rsid w:val="0066355E"/>
    <w:rsid w:val="00663580"/>
    <w:rsid w:val="00663607"/>
    <w:rsid w:val="00663DFF"/>
    <w:rsid w:val="00663E55"/>
    <w:rsid w:val="00663E99"/>
    <w:rsid w:val="00664187"/>
    <w:rsid w:val="00664277"/>
    <w:rsid w:val="006644BB"/>
    <w:rsid w:val="0066452B"/>
    <w:rsid w:val="00664AA1"/>
    <w:rsid w:val="00664FE6"/>
    <w:rsid w:val="0066581A"/>
    <w:rsid w:val="006659AB"/>
    <w:rsid w:val="006659D5"/>
    <w:rsid w:val="00665CD1"/>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19B7"/>
    <w:rsid w:val="006820D2"/>
    <w:rsid w:val="00682544"/>
    <w:rsid w:val="006825B6"/>
    <w:rsid w:val="00682846"/>
    <w:rsid w:val="006834D6"/>
    <w:rsid w:val="0068360F"/>
    <w:rsid w:val="00684486"/>
    <w:rsid w:val="00684686"/>
    <w:rsid w:val="006854AB"/>
    <w:rsid w:val="00685D68"/>
    <w:rsid w:val="006871EE"/>
    <w:rsid w:val="0068782D"/>
    <w:rsid w:val="00687A7F"/>
    <w:rsid w:val="00687AE3"/>
    <w:rsid w:val="00687CC2"/>
    <w:rsid w:val="00687E12"/>
    <w:rsid w:val="00687E95"/>
    <w:rsid w:val="00690729"/>
    <w:rsid w:val="00690E7A"/>
    <w:rsid w:val="006910BA"/>
    <w:rsid w:val="006910DB"/>
    <w:rsid w:val="006913A8"/>
    <w:rsid w:val="006914A3"/>
    <w:rsid w:val="00691E79"/>
    <w:rsid w:val="006926A7"/>
    <w:rsid w:val="00693853"/>
    <w:rsid w:val="00693ABF"/>
    <w:rsid w:val="00693AC5"/>
    <w:rsid w:val="00693B86"/>
    <w:rsid w:val="00694052"/>
    <w:rsid w:val="00694E22"/>
    <w:rsid w:val="00695271"/>
    <w:rsid w:val="006959B5"/>
    <w:rsid w:val="00696061"/>
    <w:rsid w:val="0069699C"/>
    <w:rsid w:val="006969DB"/>
    <w:rsid w:val="00696A4A"/>
    <w:rsid w:val="00697554"/>
    <w:rsid w:val="00697CCE"/>
    <w:rsid w:val="00697CCF"/>
    <w:rsid w:val="00697DE5"/>
    <w:rsid w:val="00697FA5"/>
    <w:rsid w:val="006A092C"/>
    <w:rsid w:val="006A1646"/>
    <w:rsid w:val="006A175A"/>
    <w:rsid w:val="006A24A8"/>
    <w:rsid w:val="006A29AB"/>
    <w:rsid w:val="006A3412"/>
    <w:rsid w:val="006A40A6"/>
    <w:rsid w:val="006A464C"/>
    <w:rsid w:val="006A4916"/>
    <w:rsid w:val="006A4C58"/>
    <w:rsid w:val="006A4CD3"/>
    <w:rsid w:val="006A4D31"/>
    <w:rsid w:val="006A5414"/>
    <w:rsid w:val="006A55A3"/>
    <w:rsid w:val="006A5DBD"/>
    <w:rsid w:val="006A5EBB"/>
    <w:rsid w:val="006A6273"/>
    <w:rsid w:val="006A6605"/>
    <w:rsid w:val="006A66BD"/>
    <w:rsid w:val="006A6962"/>
    <w:rsid w:val="006A6D1E"/>
    <w:rsid w:val="006A7648"/>
    <w:rsid w:val="006A7800"/>
    <w:rsid w:val="006A789B"/>
    <w:rsid w:val="006A78D9"/>
    <w:rsid w:val="006B00D5"/>
    <w:rsid w:val="006B0358"/>
    <w:rsid w:val="006B0F30"/>
    <w:rsid w:val="006B1392"/>
    <w:rsid w:val="006B1855"/>
    <w:rsid w:val="006B231E"/>
    <w:rsid w:val="006B2877"/>
    <w:rsid w:val="006B2893"/>
    <w:rsid w:val="006B38FD"/>
    <w:rsid w:val="006B3CDF"/>
    <w:rsid w:val="006B3D62"/>
    <w:rsid w:val="006B3E5B"/>
    <w:rsid w:val="006B40B9"/>
    <w:rsid w:val="006B456F"/>
    <w:rsid w:val="006B49F1"/>
    <w:rsid w:val="006B5413"/>
    <w:rsid w:val="006B5769"/>
    <w:rsid w:val="006B5F44"/>
    <w:rsid w:val="006B6C73"/>
    <w:rsid w:val="006B6EEE"/>
    <w:rsid w:val="006B717B"/>
    <w:rsid w:val="006B7331"/>
    <w:rsid w:val="006B7491"/>
    <w:rsid w:val="006B7561"/>
    <w:rsid w:val="006B783F"/>
    <w:rsid w:val="006B7896"/>
    <w:rsid w:val="006B7AA0"/>
    <w:rsid w:val="006C0E2F"/>
    <w:rsid w:val="006C0EC1"/>
    <w:rsid w:val="006C1227"/>
    <w:rsid w:val="006C12B6"/>
    <w:rsid w:val="006C1412"/>
    <w:rsid w:val="006C14DD"/>
    <w:rsid w:val="006C177D"/>
    <w:rsid w:val="006C1FDD"/>
    <w:rsid w:val="006C247C"/>
    <w:rsid w:val="006C2599"/>
    <w:rsid w:val="006C2E2C"/>
    <w:rsid w:val="006C3583"/>
    <w:rsid w:val="006C393A"/>
    <w:rsid w:val="006C48DC"/>
    <w:rsid w:val="006C4C17"/>
    <w:rsid w:val="006C5571"/>
    <w:rsid w:val="006C5904"/>
    <w:rsid w:val="006C5CC4"/>
    <w:rsid w:val="006C6904"/>
    <w:rsid w:val="006C6EC7"/>
    <w:rsid w:val="006C72DD"/>
    <w:rsid w:val="006C73D3"/>
    <w:rsid w:val="006C7507"/>
    <w:rsid w:val="006C7771"/>
    <w:rsid w:val="006C7BE5"/>
    <w:rsid w:val="006C7D05"/>
    <w:rsid w:val="006C7F94"/>
    <w:rsid w:val="006D0668"/>
    <w:rsid w:val="006D0BDE"/>
    <w:rsid w:val="006D0CF1"/>
    <w:rsid w:val="006D0F26"/>
    <w:rsid w:val="006D0F7A"/>
    <w:rsid w:val="006D15FC"/>
    <w:rsid w:val="006D1B21"/>
    <w:rsid w:val="006D20D6"/>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6E5F"/>
    <w:rsid w:val="006D75DB"/>
    <w:rsid w:val="006D76E6"/>
    <w:rsid w:val="006D7819"/>
    <w:rsid w:val="006E00CA"/>
    <w:rsid w:val="006E05E3"/>
    <w:rsid w:val="006E07F5"/>
    <w:rsid w:val="006E097F"/>
    <w:rsid w:val="006E0F8D"/>
    <w:rsid w:val="006E134E"/>
    <w:rsid w:val="006E159C"/>
    <w:rsid w:val="006E1FE9"/>
    <w:rsid w:val="006E1FF5"/>
    <w:rsid w:val="006E22DB"/>
    <w:rsid w:val="006E2992"/>
    <w:rsid w:val="006E2F1D"/>
    <w:rsid w:val="006E2F6C"/>
    <w:rsid w:val="006E301B"/>
    <w:rsid w:val="006E3113"/>
    <w:rsid w:val="006E38C9"/>
    <w:rsid w:val="006E3A3B"/>
    <w:rsid w:val="006E3FC3"/>
    <w:rsid w:val="006E4116"/>
    <w:rsid w:val="006E4980"/>
    <w:rsid w:val="006E4EC9"/>
    <w:rsid w:val="006E5078"/>
    <w:rsid w:val="006E50B3"/>
    <w:rsid w:val="006E55DF"/>
    <w:rsid w:val="006E5CE9"/>
    <w:rsid w:val="006E5DF8"/>
    <w:rsid w:val="006E63EE"/>
    <w:rsid w:val="006E6CDD"/>
    <w:rsid w:val="006E7383"/>
    <w:rsid w:val="006E758C"/>
    <w:rsid w:val="006E769B"/>
    <w:rsid w:val="006E77B9"/>
    <w:rsid w:val="006F0AF2"/>
    <w:rsid w:val="006F0F5C"/>
    <w:rsid w:val="006F0F97"/>
    <w:rsid w:val="006F0F9E"/>
    <w:rsid w:val="006F15FC"/>
    <w:rsid w:val="006F1B12"/>
    <w:rsid w:val="006F1D69"/>
    <w:rsid w:val="006F20F6"/>
    <w:rsid w:val="006F2283"/>
    <w:rsid w:val="006F22B9"/>
    <w:rsid w:val="006F26A9"/>
    <w:rsid w:val="006F2738"/>
    <w:rsid w:val="006F2B76"/>
    <w:rsid w:val="006F325F"/>
    <w:rsid w:val="006F3422"/>
    <w:rsid w:val="006F3593"/>
    <w:rsid w:val="006F383D"/>
    <w:rsid w:val="006F3CE8"/>
    <w:rsid w:val="006F41FD"/>
    <w:rsid w:val="006F42DC"/>
    <w:rsid w:val="006F4714"/>
    <w:rsid w:val="006F4B59"/>
    <w:rsid w:val="006F5356"/>
    <w:rsid w:val="006F5603"/>
    <w:rsid w:val="006F577D"/>
    <w:rsid w:val="006F585E"/>
    <w:rsid w:val="006F7B86"/>
    <w:rsid w:val="006F7CD7"/>
    <w:rsid w:val="0070074B"/>
    <w:rsid w:val="0070088A"/>
    <w:rsid w:val="00700D8E"/>
    <w:rsid w:val="007011C5"/>
    <w:rsid w:val="00701A32"/>
    <w:rsid w:val="00701C0D"/>
    <w:rsid w:val="00701C2C"/>
    <w:rsid w:val="00701C84"/>
    <w:rsid w:val="00701EFE"/>
    <w:rsid w:val="0070227C"/>
    <w:rsid w:val="007027E3"/>
    <w:rsid w:val="007027E9"/>
    <w:rsid w:val="00702A7B"/>
    <w:rsid w:val="00702FD5"/>
    <w:rsid w:val="007032CA"/>
    <w:rsid w:val="007038B5"/>
    <w:rsid w:val="007038F8"/>
    <w:rsid w:val="00703BAB"/>
    <w:rsid w:val="00703D6E"/>
    <w:rsid w:val="00706638"/>
    <w:rsid w:val="0070690B"/>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5076"/>
    <w:rsid w:val="00715326"/>
    <w:rsid w:val="007153BB"/>
    <w:rsid w:val="00715799"/>
    <w:rsid w:val="00715B99"/>
    <w:rsid w:val="00716008"/>
    <w:rsid w:val="0071711A"/>
    <w:rsid w:val="0071791A"/>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3012E"/>
    <w:rsid w:val="00730817"/>
    <w:rsid w:val="00730BA6"/>
    <w:rsid w:val="007312E9"/>
    <w:rsid w:val="00731650"/>
    <w:rsid w:val="00732055"/>
    <w:rsid w:val="0073232E"/>
    <w:rsid w:val="007325BF"/>
    <w:rsid w:val="007326C6"/>
    <w:rsid w:val="00732BD7"/>
    <w:rsid w:val="007335E0"/>
    <w:rsid w:val="00733611"/>
    <w:rsid w:val="007337F7"/>
    <w:rsid w:val="00733801"/>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D08"/>
    <w:rsid w:val="0074132B"/>
    <w:rsid w:val="0074155B"/>
    <w:rsid w:val="0074189B"/>
    <w:rsid w:val="00741B84"/>
    <w:rsid w:val="00741CA7"/>
    <w:rsid w:val="00742419"/>
    <w:rsid w:val="007427BF"/>
    <w:rsid w:val="00742CE6"/>
    <w:rsid w:val="00743AE4"/>
    <w:rsid w:val="00743D6F"/>
    <w:rsid w:val="0074495E"/>
    <w:rsid w:val="00744A17"/>
    <w:rsid w:val="00744C03"/>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B9"/>
    <w:rsid w:val="00750C2F"/>
    <w:rsid w:val="00750DBD"/>
    <w:rsid w:val="00751024"/>
    <w:rsid w:val="00751FE8"/>
    <w:rsid w:val="007527D2"/>
    <w:rsid w:val="00752AC2"/>
    <w:rsid w:val="00752B9E"/>
    <w:rsid w:val="0075321D"/>
    <w:rsid w:val="00753FA6"/>
    <w:rsid w:val="007541E6"/>
    <w:rsid w:val="00754472"/>
    <w:rsid w:val="007547DE"/>
    <w:rsid w:val="00754C17"/>
    <w:rsid w:val="007554E8"/>
    <w:rsid w:val="00755B76"/>
    <w:rsid w:val="00756C45"/>
    <w:rsid w:val="007578FE"/>
    <w:rsid w:val="00757B85"/>
    <w:rsid w:val="00757E63"/>
    <w:rsid w:val="00760806"/>
    <w:rsid w:val="007608C3"/>
    <w:rsid w:val="007623EB"/>
    <w:rsid w:val="0076258B"/>
    <w:rsid w:val="00762BF7"/>
    <w:rsid w:val="00762CE9"/>
    <w:rsid w:val="00762F17"/>
    <w:rsid w:val="00763A71"/>
    <w:rsid w:val="007656A8"/>
    <w:rsid w:val="00765759"/>
    <w:rsid w:val="00765F75"/>
    <w:rsid w:val="007662B2"/>
    <w:rsid w:val="007667A1"/>
    <w:rsid w:val="007669E0"/>
    <w:rsid w:val="00766D6A"/>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04E"/>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F77"/>
    <w:rsid w:val="0078103E"/>
    <w:rsid w:val="007811CE"/>
    <w:rsid w:val="00781BDB"/>
    <w:rsid w:val="00781C30"/>
    <w:rsid w:val="007835AF"/>
    <w:rsid w:val="007836FD"/>
    <w:rsid w:val="007837C5"/>
    <w:rsid w:val="0078384C"/>
    <w:rsid w:val="00783B9A"/>
    <w:rsid w:val="00783D36"/>
    <w:rsid w:val="007846A1"/>
    <w:rsid w:val="007850CC"/>
    <w:rsid w:val="0078594D"/>
    <w:rsid w:val="00785B98"/>
    <w:rsid w:val="0078602F"/>
    <w:rsid w:val="007863E4"/>
    <w:rsid w:val="007867C4"/>
    <w:rsid w:val="00786FC1"/>
    <w:rsid w:val="0078797B"/>
    <w:rsid w:val="007905AE"/>
    <w:rsid w:val="007907AE"/>
    <w:rsid w:val="00790966"/>
    <w:rsid w:val="007909A2"/>
    <w:rsid w:val="00790F7F"/>
    <w:rsid w:val="00791068"/>
    <w:rsid w:val="00791ADB"/>
    <w:rsid w:val="00791C11"/>
    <w:rsid w:val="007921AC"/>
    <w:rsid w:val="007924C4"/>
    <w:rsid w:val="00792C19"/>
    <w:rsid w:val="00792CEE"/>
    <w:rsid w:val="00792D43"/>
    <w:rsid w:val="00793197"/>
    <w:rsid w:val="00793574"/>
    <w:rsid w:val="00793942"/>
    <w:rsid w:val="007939AE"/>
    <w:rsid w:val="00793A21"/>
    <w:rsid w:val="00793A5A"/>
    <w:rsid w:val="00794A2E"/>
    <w:rsid w:val="00794AA0"/>
    <w:rsid w:val="00794EA4"/>
    <w:rsid w:val="00794FC8"/>
    <w:rsid w:val="007950E3"/>
    <w:rsid w:val="0079545D"/>
    <w:rsid w:val="007954C1"/>
    <w:rsid w:val="00795694"/>
    <w:rsid w:val="0079574A"/>
    <w:rsid w:val="00795A6B"/>
    <w:rsid w:val="00795CC9"/>
    <w:rsid w:val="0079658D"/>
    <w:rsid w:val="00796976"/>
    <w:rsid w:val="007969A7"/>
    <w:rsid w:val="00796AA4"/>
    <w:rsid w:val="00797135"/>
    <w:rsid w:val="00797E80"/>
    <w:rsid w:val="00797F24"/>
    <w:rsid w:val="007A01DE"/>
    <w:rsid w:val="007A13F1"/>
    <w:rsid w:val="007A1619"/>
    <w:rsid w:val="007A1C98"/>
    <w:rsid w:val="007A2778"/>
    <w:rsid w:val="007A2A31"/>
    <w:rsid w:val="007A2E9B"/>
    <w:rsid w:val="007A45EF"/>
    <w:rsid w:val="007A4896"/>
    <w:rsid w:val="007A5CA4"/>
    <w:rsid w:val="007A5E38"/>
    <w:rsid w:val="007A6005"/>
    <w:rsid w:val="007A6050"/>
    <w:rsid w:val="007A63BE"/>
    <w:rsid w:val="007A688C"/>
    <w:rsid w:val="007A715D"/>
    <w:rsid w:val="007A721A"/>
    <w:rsid w:val="007A7446"/>
    <w:rsid w:val="007A7525"/>
    <w:rsid w:val="007A7E9B"/>
    <w:rsid w:val="007B03F4"/>
    <w:rsid w:val="007B11D4"/>
    <w:rsid w:val="007B1478"/>
    <w:rsid w:val="007B2D9F"/>
    <w:rsid w:val="007B2F75"/>
    <w:rsid w:val="007B3489"/>
    <w:rsid w:val="007B3A96"/>
    <w:rsid w:val="007B3AC3"/>
    <w:rsid w:val="007B3F6C"/>
    <w:rsid w:val="007B4685"/>
    <w:rsid w:val="007B468B"/>
    <w:rsid w:val="007B47B1"/>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D1D"/>
    <w:rsid w:val="007D57CD"/>
    <w:rsid w:val="007D5844"/>
    <w:rsid w:val="007D65A0"/>
    <w:rsid w:val="007D6AEE"/>
    <w:rsid w:val="007D733F"/>
    <w:rsid w:val="007D7343"/>
    <w:rsid w:val="007D7345"/>
    <w:rsid w:val="007D7A7C"/>
    <w:rsid w:val="007D7D82"/>
    <w:rsid w:val="007D7E2C"/>
    <w:rsid w:val="007E013D"/>
    <w:rsid w:val="007E0233"/>
    <w:rsid w:val="007E085E"/>
    <w:rsid w:val="007E08DF"/>
    <w:rsid w:val="007E0E82"/>
    <w:rsid w:val="007E124E"/>
    <w:rsid w:val="007E1703"/>
    <w:rsid w:val="007E186A"/>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EE6"/>
    <w:rsid w:val="007E5F51"/>
    <w:rsid w:val="007E6AD8"/>
    <w:rsid w:val="007E7C28"/>
    <w:rsid w:val="007E7C34"/>
    <w:rsid w:val="007E7D4F"/>
    <w:rsid w:val="007F0108"/>
    <w:rsid w:val="007F02E5"/>
    <w:rsid w:val="007F0439"/>
    <w:rsid w:val="007F04ED"/>
    <w:rsid w:val="007F054E"/>
    <w:rsid w:val="007F0B5C"/>
    <w:rsid w:val="007F1042"/>
    <w:rsid w:val="007F11E4"/>
    <w:rsid w:val="007F27A9"/>
    <w:rsid w:val="007F2EAE"/>
    <w:rsid w:val="007F3353"/>
    <w:rsid w:val="007F3412"/>
    <w:rsid w:val="007F3DD7"/>
    <w:rsid w:val="007F3E20"/>
    <w:rsid w:val="007F4991"/>
    <w:rsid w:val="007F4ABA"/>
    <w:rsid w:val="007F5575"/>
    <w:rsid w:val="007F590E"/>
    <w:rsid w:val="007F59E8"/>
    <w:rsid w:val="007F607E"/>
    <w:rsid w:val="007F62C7"/>
    <w:rsid w:val="007F630C"/>
    <w:rsid w:val="007F6397"/>
    <w:rsid w:val="007F63CC"/>
    <w:rsid w:val="007F685E"/>
    <w:rsid w:val="007F6926"/>
    <w:rsid w:val="007F6A16"/>
    <w:rsid w:val="007F7532"/>
    <w:rsid w:val="007F7715"/>
    <w:rsid w:val="007F785F"/>
    <w:rsid w:val="007F7BB0"/>
    <w:rsid w:val="00800D74"/>
    <w:rsid w:val="008014F8"/>
    <w:rsid w:val="00801798"/>
    <w:rsid w:val="008017A1"/>
    <w:rsid w:val="008017CF"/>
    <w:rsid w:val="00801D3E"/>
    <w:rsid w:val="00802705"/>
    <w:rsid w:val="00802832"/>
    <w:rsid w:val="00802A9F"/>
    <w:rsid w:val="00802CA4"/>
    <w:rsid w:val="008030CA"/>
    <w:rsid w:val="008030D8"/>
    <w:rsid w:val="008031BA"/>
    <w:rsid w:val="008032D4"/>
    <w:rsid w:val="00803317"/>
    <w:rsid w:val="0080347A"/>
    <w:rsid w:val="0080351E"/>
    <w:rsid w:val="00803792"/>
    <w:rsid w:val="00803AA5"/>
    <w:rsid w:val="00803BFA"/>
    <w:rsid w:val="00803C1E"/>
    <w:rsid w:val="00803E05"/>
    <w:rsid w:val="00803FE1"/>
    <w:rsid w:val="00804092"/>
    <w:rsid w:val="0080457B"/>
    <w:rsid w:val="00804A51"/>
    <w:rsid w:val="00804C78"/>
    <w:rsid w:val="00804F7C"/>
    <w:rsid w:val="008054B5"/>
    <w:rsid w:val="008057CD"/>
    <w:rsid w:val="00805D34"/>
    <w:rsid w:val="00805F9F"/>
    <w:rsid w:val="00805FEE"/>
    <w:rsid w:val="00806438"/>
    <w:rsid w:val="008066CB"/>
    <w:rsid w:val="00807166"/>
    <w:rsid w:val="008072EF"/>
    <w:rsid w:val="0080732E"/>
    <w:rsid w:val="008077F3"/>
    <w:rsid w:val="0081062E"/>
    <w:rsid w:val="00810ACB"/>
    <w:rsid w:val="00811C9D"/>
    <w:rsid w:val="00811D74"/>
    <w:rsid w:val="0081209B"/>
    <w:rsid w:val="008121E3"/>
    <w:rsid w:val="00812D9E"/>
    <w:rsid w:val="00812E80"/>
    <w:rsid w:val="00812E9C"/>
    <w:rsid w:val="0081372B"/>
    <w:rsid w:val="008137A8"/>
    <w:rsid w:val="00815058"/>
    <w:rsid w:val="00815271"/>
    <w:rsid w:val="008152E0"/>
    <w:rsid w:val="0081675F"/>
    <w:rsid w:val="00816984"/>
    <w:rsid w:val="008176FB"/>
    <w:rsid w:val="00820151"/>
    <w:rsid w:val="008206FE"/>
    <w:rsid w:val="0082287F"/>
    <w:rsid w:val="00822FAF"/>
    <w:rsid w:val="00823BCC"/>
    <w:rsid w:val="00823C1F"/>
    <w:rsid w:val="00824FD2"/>
    <w:rsid w:val="008254FB"/>
    <w:rsid w:val="00825680"/>
    <w:rsid w:val="00825FD4"/>
    <w:rsid w:val="00826D9D"/>
    <w:rsid w:val="00827006"/>
    <w:rsid w:val="00827083"/>
    <w:rsid w:val="00827136"/>
    <w:rsid w:val="0082759D"/>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386"/>
    <w:rsid w:val="00836EFA"/>
    <w:rsid w:val="0083752B"/>
    <w:rsid w:val="008376EB"/>
    <w:rsid w:val="008402CC"/>
    <w:rsid w:val="0084076B"/>
    <w:rsid w:val="008411BD"/>
    <w:rsid w:val="0084121E"/>
    <w:rsid w:val="00841B2E"/>
    <w:rsid w:val="008422E6"/>
    <w:rsid w:val="00842869"/>
    <w:rsid w:val="00842BE1"/>
    <w:rsid w:val="00842CD6"/>
    <w:rsid w:val="00842F01"/>
    <w:rsid w:val="008434FC"/>
    <w:rsid w:val="00844297"/>
    <w:rsid w:val="0084459A"/>
    <w:rsid w:val="008445B5"/>
    <w:rsid w:val="008446F3"/>
    <w:rsid w:val="008447BB"/>
    <w:rsid w:val="00844EDC"/>
    <w:rsid w:val="00844F8A"/>
    <w:rsid w:val="008453AD"/>
    <w:rsid w:val="00845673"/>
    <w:rsid w:val="00846312"/>
    <w:rsid w:val="008463AC"/>
    <w:rsid w:val="00846654"/>
    <w:rsid w:val="008474C2"/>
    <w:rsid w:val="00847669"/>
    <w:rsid w:val="0084795A"/>
    <w:rsid w:val="00847E0D"/>
    <w:rsid w:val="00847F3D"/>
    <w:rsid w:val="0085051B"/>
    <w:rsid w:val="00850EE9"/>
    <w:rsid w:val="0085101D"/>
    <w:rsid w:val="0085169D"/>
    <w:rsid w:val="00851A37"/>
    <w:rsid w:val="00851AA5"/>
    <w:rsid w:val="00852369"/>
    <w:rsid w:val="008526FA"/>
    <w:rsid w:val="00852887"/>
    <w:rsid w:val="00852BA9"/>
    <w:rsid w:val="00852E8E"/>
    <w:rsid w:val="00853999"/>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57539"/>
    <w:rsid w:val="00860077"/>
    <w:rsid w:val="00860283"/>
    <w:rsid w:val="0086058E"/>
    <w:rsid w:val="00860C34"/>
    <w:rsid w:val="00861196"/>
    <w:rsid w:val="00861205"/>
    <w:rsid w:val="00862F65"/>
    <w:rsid w:val="00862FC7"/>
    <w:rsid w:val="0086342F"/>
    <w:rsid w:val="0086360A"/>
    <w:rsid w:val="008638F0"/>
    <w:rsid w:val="00863A21"/>
    <w:rsid w:val="00863B9C"/>
    <w:rsid w:val="00864760"/>
    <w:rsid w:val="00864A63"/>
    <w:rsid w:val="00864A7D"/>
    <w:rsid w:val="00864D53"/>
    <w:rsid w:val="00865C99"/>
    <w:rsid w:val="00865D9B"/>
    <w:rsid w:val="0086614C"/>
    <w:rsid w:val="0086659C"/>
    <w:rsid w:val="008666EC"/>
    <w:rsid w:val="00867060"/>
    <w:rsid w:val="00867137"/>
    <w:rsid w:val="0086785E"/>
    <w:rsid w:val="00867997"/>
    <w:rsid w:val="0087073A"/>
    <w:rsid w:val="00870AE2"/>
    <w:rsid w:val="008711EA"/>
    <w:rsid w:val="00871C5A"/>
    <w:rsid w:val="00871CED"/>
    <w:rsid w:val="00871DC9"/>
    <w:rsid w:val="00871E74"/>
    <w:rsid w:val="00872119"/>
    <w:rsid w:val="008721DC"/>
    <w:rsid w:val="0087221C"/>
    <w:rsid w:val="008726DF"/>
    <w:rsid w:val="00872BAD"/>
    <w:rsid w:val="00872F22"/>
    <w:rsid w:val="00872F59"/>
    <w:rsid w:val="00873133"/>
    <w:rsid w:val="00873403"/>
    <w:rsid w:val="0087404B"/>
    <w:rsid w:val="00874A5E"/>
    <w:rsid w:val="00874B4C"/>
    <w:rsid w:val="00874F29"/>
    <w:rsid w:val="00875351"/>
    <w:rsid w:val="0087541F"/>
    <w:rsid w:val="008755D1"/>
    <w:rsid w:val="008761F6"/>
    <w:rsid w:val="008764A6"/>
    <w:rsid w:val="00876903"/>
    <w:rsid w:val="008779C5"/>
    <w:rsid w:val="00877C13"/>
    <w:rsid w:val="008811CC"/>
    <w:rsid w:val="0088175C"/>
    <w:rsid w:val="008817FF"/>
    <w:rsid w:val="008818EB"/>
    <w:rsid w:val="00881E57"/>
    <w:rsid w:val="00882A3B"/>
    <w:rsid w:val="00883F3D"/>
    <w:rsid w:val="0088430E"/>
    <w:rsid w:val="00884539"/>
    <w:rsid w:val="00884FAA"/>
    <w:rsid w:val="00885467"/>
    <w:rsid w:val="00885BA7"/>
    <w:rsid w:val="008861A9"/>
    <w:rsid w:val="00886964"/>
    <w:rsid w:val="00886DC6"/>
    <w:rsid w:val="00886F07"/>
    <w:rsid w:val="00886F21"/>
    <w:rsid w:val="0088782F"/>
    <w:rsid w:val="00890E81"/>
    <w:rsid w:val="00890FE6"/>
    <w:rsid w:val="008910FD"/>
    <w:rsid w:val="008913E0"/>
    <w:rsid w:val="00891454"/>
    <w:rsid w:val="008918DE"/>
    <w:rsid w:val="00891EEF"/>
    <w:rsid w:val="008920E9"/>
    <w:rsid w:val="00892C82"/>
    <w:rsid w:val="00892CB0"/>
    <w:rsid w:val="00892E08"/>
    <w:rsid w:val="00892E89"/>
    <w:rsid w:val="008932D5"/>
    <w:rsid w:val="00893493"/>
    <w:rsid w:val="00893B79"/>
    <w:rsid w:val="00893E5D"/>
    <w:rsid w:val="0089431A"/>
    <w:rsid w:val="00894A36"/>
    <w:rsid w:val="00894E93"/>
    <w:rsid w:val="00895116"/>
    <w:rsid w:val="00895253"/>
    <w:rsid w:val="00895896"/>
    <w:rsid w:val="00895C85"/>
    <w:rsid w:val="00895CF0"/>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210"/>
    <w:rsid w:val="008A5DB5"/>
    <w:rsid w:val="008A5DEE"/>
    <w:rsid w:val="008A6A0F"/>
    <w:rsid w:val="008A6F85"/>
    <w:rsid w:val="008A717A"/>
    <w:rsid w:val="008A721A"/>
    <w:rsid w:val="008A7866"/>
    <w:rsid w:val="008A79B0"/>
    <w:rsid w:val="008A7E22"/>
    <w:rsid w:val="008B0368"/>
    <w:rsid w:val="008B0376"/>
    <w:rsid w:val="008B0CDC"/>
    <w:rsid w:val="008B0F2C"/>
    <w:rsid w:val="008B13D9"/>
    <w:rsid w:val="008B158E"/>
    <w:rsid w:val="008B1706"/>
    <w:rsid w:val="008B171F"/>
    <w:rsid w:val="008B219F"/>
    <w:rsid w:val="008B249A"/>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87"/>
    <w:rsid w:val="008C34B6"/>
    <w:rsid w:val="008C3773"/>
    <w:rsid w:val="008C3806"/>
    <w:rsid w:val="008C3C72"/>
    <w:rsid w:val="008C3DBA"/>
    <w:rsid w:val="008C3F0B"/>
    <w:rsid w:val="008C3F7C"/>
    <w:rsid w:val="008C4368"/>
    <w:rsid w:val="008C4844"/>
    <w:rsid w:val="008C5B54"/>
    <w:rsid w:val="008C64AD"/>
    <w:rsid w:val="008C6762"/>
    <w:rsid w:val="008C7537"/>
    <w:rsid w:val="008C7892"/>
    <w:rsid w:val="008C79B0"/>
    <w:rsid w:val="008C7C99"/>
    <w:rsid w:val="008D0B24"/>
    <w:rsid w:val="008D126E"/>
    <w:rsid w:val="008D129B"/>
    <w:rsid w:val="008D195A"/>
    <w:rsid w:val="008D19FC"/>
    <w:rsid w:val="008D1D14"/>
    <w:rsid w:val="008D258E"/>
    <w:rsid w:val="008D2725"/>
    <w:rsid w:val="008D2767"/>
    <w:rsid w:val="008D2C27"/>
    <w:rsid w:val="008D2C43"/>
    <w:rsid w:val="008D3242"/>
    <w:rsid w:val="008D3C38"/>
    <w:rsid w:val="008D3F63"/>
    <w:rsid w:val="008D4597"/>
    <w:rsid w:val="008D4656"/>
    <w:rsid w:val="008D4F97"/>
    <w:rsid w:val="008D514B"/>
    <w:rsid w:val="008D5DEB"/>
    <w:rsid w:val="008D6553"/>
    <w:rsid w:val="008D663D"/>
    <w:rsid w:val="008D6B90"/>
    <w:rsid w:val="008D6B9B"/>
    <w:rsid w:val="008D75D3"/>
    <w:rsid w:val="008D77E3"/>
    <w:rsid w:val="008D7B53"/>
    <w:rsid w:val="008E00D7"/>
    <w:rsid w:val="008E018E"/>
    <w:rsid w:val="008E05DB"/>
    <w:rsid w:val="008E06E8"/>
    <w:rsid w:val="008E0789"/>
    <w:rsid w:val="008E0A8C"/>
    <w:rsid w:val="008E0B9E"/>
    <w:rsid w:val="008E1600"/>
    <w:rsid w:val="008E1C2A"/>
    <w:rsid w:val="008E1E30"/>
    <w:rsid w:val="008E2493"/>
    <w:rsid w:val="008E2576"/>
    <w:rsid w:val="008E30B6"/>
    <w:rsid w:val="008E3594"/>
    <w:rsid w:val="008E4761"/>
    <w:rsid w:val="008E4A8A"/>
    <w:rsid w:val="008E4B64"/>
    <w:rsid w:val="008E4D07"/>
    <w:rsid w:val="008E58B9"/>
    <w:rsid w:val="008E5A5A"/>
    <w:rsid w:val="008E5B41"/>
    <w:rsid w:val="008E5F5E"/>
    <w:rsid w:val="008E6483"/>
    <w:rsid w:val="008E66C1"/>
    <w:rsid w:val="008E6895"/>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226"/>
    <w:rsid w:val="008F3B8B"/>
    <w:rsid w:val="008F3FAC"/>
    <w:rsid w:val="008F4B52"/>
    <w:rsid w:val="008F53BA"/>
    <w:rsid w:val="008F55B0"/>
    <w:rsid w:val="008F6729"/>
    <w:rsid w:val="008F67F4"/>
    <w:rsid w:val="008F686A"/>
    <w:rsid w:val="008F6DC3"/>
    <w:rsid w:val="008F7547"/>
    <w:rsid w:val="008F784E"/>
    <w:rsid w:val="0090088A"/>
    <w:rsid w:val="009008A3"/>
    <w:rsid w:val="009008E8"/>
    <w:rsid w:val="00900B9A"/>
    <w:rsid w:val="00900DA2"/>
    <w:rsid w:val="009011AE"/>
    <w:rsid w:val="009011B7"/>
    <w:rsid w:val="00901D44"/>
    <w:rsid w:val="009021D7"/>
    <w:rsid w:val="0090269C"/>
    <w:rsid w:val="00902B00"/>
    <w:rsid w:val="00902BCF"/>
    <w:rsid w:val="00903889"/>
    <w:rsid w:val="00903D2A"/>
    <w:rsid w:val="00904B95"/>
    <w:rsid w:val="00905146"/>
    <w:rsid w:val="009051D6"/>
    <w:rsid w:val="0090527B"/>
    <w:rsid w:val="0090532F"/>
    <w:rsid w:val="00905598"/>
    <w:rsid w:val="00905A4C"/>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C5"/>
    <w:rsid w:val="0091381D"/>
    <w:rsid w:val="009138BF"/>
    <w:rsid w:val="00913A49"/>
    <w:rsid w:val="00913F55"/>
    <w:rsid w:val="00914201"/>
    <w:rsid w:val="00914494"/>
    <w:rsid w:val="009157F2"/>
    <w:rsid w:val="00915AAF"/>
    <w:rsid w:val="009165C1"/>
    <w:rsid w:val="00916814"/>
    <w:rsid w:val="0091691D"/>
    <w:rsid w:val="009170F9"/>
    <w:rsid w:val="00917388"/>
    <w:rsid w:val="00917925"/>
    <w:rsid w:val="00920A39"/>
    <w:rsid w:val="00920F25"/>
    <w:rsid w:val="009210DF"/>
    <w:rsid w:val="00921252"/>
    <w:rsid w:val="00921528"/>
    <w:rsid w:val="00921872"/>
    <w:rsid w:val="00921900"/>
    <w:rsid w:val="00921DB2"/>
    <w:rsid w:val="00921EC9"/>
    <w:rsid w:val="00921FF2"/>
    <w:rsid w:val="0092246D"/>
    <w:rsid w:val="00922A7C"/>
    <w:rsid w:val="00922EE3"/>
    <w:rsid w:val="00923082"/>
    <w:rsid w:val="0092380B"/>
    <w:rsid w:val="00923C96"/>
    <w:rsid w:val="00924157"/>
    <w:rsid w:val="0092437C"/>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508E"/>
    <w:rsid w:val="0093552B"/>
    <w:rsid w:val="009358A9"/>
    <w:rsid w:val="009378CD"/>
    <w:rsid w:val="00940654"/>
    <w:rsid w:val="0094067B"/>
    <w:rsid w:val="00940C04"/>
    <w:rsid w:val="00941297"/>
    <w:rsid w:val="00941BA3"/>
    <w:rsid w:val="00942798"/>
    <w:rsid w:val="00942DB0"/>
    <w:rsid w:val="009433FC"/>
    <w:rsid w:val="009436EA"/>
    <w:rsid w:val="009438A4"/>
    <w:rsid w:val="009438E3"/>
    <w:rsid w:val="0094411A"/>
    <w:rsid w:val="009444C2"/>
    <w:rsid w:val="009445D8"/>
    <w:rsid w:val="00944AE7"/>
    <w:rsid w:val="00944B5A"/>
    <w:rsid w:val="0094565C"/>
    <w:rsid w:val="00945D9A"/>
    <w:rsid w:val="009462BB"/>
    <w:rsid w:val="00946360"/>
    <w:rsid w:val="0094665B"/>
    <w:rsid w:val="009469AE"/>
    <w:rsid w:val="009473DA"/>
    <w:rsid w:val="00947464"/>
    <w:rsid w:val="00950077"/>
    <w:rsid w:val="0095015A"/>
    <w:rsid w:val="0095066B"/>
    <w:rsid w:val="009518F2"/>
    <w:rsid w:val="00951B60"/>
    <w:rsid w:val="00951CC7"/>
    <w:rsid w:val="00951FB0"/>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227F"/>
    <w:rsid w:val="009623C9"/>
    <w:rsid w:val="00962651"/>
    <w:rsid w:val="00963ABD"/>
    <w:rsid w:val="00963ACA"/>
    <w:rsid w:val="00963BFA"/>
    <w:rsid w:val="00964002"/>
    <w:rsid w:val="0096447C"/>
    <w:rsid w:val="00964499"/>
    <w:rsid w:val="009644BF"/>
    <w:rsid w:val="00964E2F"/>
    <w:rsid w:val="0096527C"/>
    <w:rsid w:val="009654AF"/>
    <w:rsid w:val="0096555D"/>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C36"/>
    <w:rsid w:val="00971E19"/>
    <w:rsid w:val="00971EA6"/>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DFF"/>
    <w:rsid w:val="00975E26"/>
    <w:rsid w:val="00976109"/>
    <w:rsid w:val="0097630B"/>
    <w:rsid w:val="00976695"/>
    <w:rsid w:val="00976FCE"/>
    <w:rsid w:val="00977BA6"/>
    <w:rsid w:val="00980088"/>
    <w:rsid w:val="009802BE"/>
    <w:rsid w:val="00980797"/>
    <w:rsid w:val="00981022"/>
    <w:rsid w:val="009811B6"/>
    <w:rsid w:val="0098123D"/>
    <w:rsid w:val="009812A4"/>
    <w:rsid w:val="00981C8C"/>
    <w:rsid w:val="0098227B"/>
    <w:rsid w:val="00982413"/>
    <w:rsid w:val="0098252D"/>
    <w:rsid w:val="009826E4"/>
    <w:rsid w:val="009830B8"/>
    <w:rsid w:val="00983300"/>
    <w:rsid w:val="0098340C"/>
    <w:rsid w:val="009834C6"/>
    <w:rsid w:val="00983722"/>
    <w:rsid w:val="009837CE"/>
    <w:rsid w:val="009838B0"/>
    <w:rsid w:val="00983BB5"/>
    <w:rsid w:val="00984C76"/>
    <w:rsid w:val="00984D06"/>
    <w:rsid w:val="00984DAA"/>
    <w:rsid w:val="00985131"/>
    <w:rsid w:val="0098699F"/>
    <w:rsid w:val="0098791E"/>
    <w:rsid w:val="00987C10"/>
    <w:rsid w:val="009901E7"/>
    <w:rsid w:val="00990290"/>
    <w:rsid w:val="0099071D"/>
    <w:rsid w:val="00991369"/>
    <w:rsid w:val="0099210B"/>
    <w:rsid w:val="0099292D"/>
    <w:rsid w:val="00992C71"/>
    <w:rsid w:val="009937D3"/>
    <w:rsid w:val="00994057"/>
    <w:rsid w:val="00994286"/>
    <w:rsid w:val="009945AF"/>
    <w:rsid w:val="0099470F"/>
    <w:rsid w:val="0099537E"/>
    <w:rsid w:val="00996B27"/>
    <w:rsid w:val="00996D56"/>
    <w:rsid w:val="00996DBB"/>
    <w:rsid w:val="00997CBE"/>
    <w:rsid w:val="009A0BDC"/>
    <w:rsid w:val="009A0CB4"/>
    <w:rsid w:val="009A17FB"/>
    <w:rsid w:val="009A18C3"/>
    <w:rsid w:val="009A191D"/>
    <w:rsid w:val="009A1E12"/>
    <w:rsid w:val="009A3C7B"/>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7810"/>
    <w:rsid w:val="009B0249"/>
    <w:rsid w:val="009B03E6"/>
    <w:rsid w:val="009B08A9"/>
    <w:rsid w:val="009B1151"/>
    <w:rsid w:val="009B188B"/>
    <w:rsid w:val="009B18A7"/>
    <w:rsid w:val="009B2949"/>
    <w:rsid w:val="009B2AF4"/>
    <w:rsid w:val="009B34C7"/>
    <w:rsid w:val="009B3F5D"/>
    <w:rsid w:val="009B43CA"/>
    <w:rsid w:val="009B4947"/>
    <w:rsid w:val="009B4B40"/>
    <w:rsid w:val="009B4CF4"/>
    <w:rsid w:val="009B6054"/>
    <w:rsid w:val="009B6FF9"/>
    <w:rsid w:val="009B70CF"/>
    <w:rsid w:val="009B72CE"/>
    <w:rsid w:val="009B7C7D"/>
    <w:rsid w:val="009C0245"/>
    <w:rsid w:val="009C0352"/>
    <w:rsid w:val="009C0502"/>
    <w:rsid w:val="009C0AC2"/>
    <w:rsid w:val="009C0E26"/>
    <w:rsid w:val="009C0E59"/>
    <w:rsid w:val="009C1AD3"/>
    <w:rsid w:val="009C1FCE"/>
    <w:rsid w:val="009C21F4"/>
    <w:rsid w:val="009C22C2"/>
    <w:rsid w:val="009C2A92"/>
    <w:rsid w:val="009C2B18"/>
    <w:rsid w:val="009C332F"/>
    <w:rsid w:val="009C3688"/>
    <w:rsid w:val="009C4106"/>
    <w:rsid w:val="009C41CC"/>
    <w:rsid w:val="009C4268"/>
    <w:rsid w:val="009C4631"/>
    <w:rsid w:val="009C4BE9"/>
    <w:rsid w:val="009C4C72"/>
    <w:rsid w:val="009C4C78"/>
    <w:rsid w:val="009C4FC1"/>
    <w:rsid w:val="009C55B3"/>
    <w:rsid w:val="009C6966"/>
    <w:rsid w:val="009C6A0E"/>
    <w:rsid w:val="009C6A2C"/>
    <w:rsid w:val="009C6C76"/>
    <w:rsid w:val="009C6FF8"/>
    <w:rsid w:val="009C7161"/>
    <w:rsid w:val="009C76DF"/>
    <w:rsid w:val="009C788A"/>
    <w:rsid w:val="009C78D4"/>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5D2"/>
    <w:rsid w:val="009D483E"/>
    <w:rsid w:val="009D4BF2"/>
    <w:rsid w:val="009D4CFD"/>
    <w:rsid w:val="009D565A"/>
    <w:rsid w:val="009D5985"/>
    <w:rsid w:val="009D5BA1"/>
    <w:rsid w:val="009D601F"/>
    <w:rsid w:val="009D6EEA"/>
    <w:rsid w:val="009D7A63"/>
    <w:rsid w:val="009D7DE9"/>
    <w:rsid w:val="009D7FD6"/>
    <w:rsid w:val="009E0853"/>
    <w:rsid w:val="009E0BDC"/>
    <w:rsid w:val="009E134F"/>
    <w:rsid w:val="009E16A1"/>
    <w:rsid w:val="009E18AF"/>
    <w:rsid w:val="009E1DC4"/>
    <w:rsid w:val="009E203F"/>
    <w:rsid w:val="009E2064"/>
    <w:rsid w:val="009E2088"/>
    <w:rsid w:val="009E23C0"/>
    <w:rsid w:val="009E2401"/>
    <w:rsid w:val="009E3506"/>
    <w:rsid w:val="009E3570"/>
    <w:rsid w:val="009E36A0"/>
    <w:rsid w:val="009E48EB"/>
    <w:rsid w:val="009E49C9"/>
    <w:rsid w:val="009E4AA8"/>
    <w:rsid w:val="009E4D0E"/>
    <w:rsid w:val="009E5180"/>
    <w:rsid w:val="009E5380"/>
    <w:rsid w:val="009E58BD"/>
    <w:rsid w:val="009E5C2A"/>
    <w:rsid w:val="009E65B9"/>
    <w:rsid w:val="009E6ABC"/>
    <w:rsid w:val="009E7AF4"/>
    <w:rsid w:val="009E7CEE"/>
    <w:rsid w:val="009E7CFF"/>
    <w:rsid w:val="009E7EC6"/>
    <w:rsid w:val="009E7F33"/>
    <w:rsid w:val="009F1267"/>
    <w:rsid w:val="009F1418"/>
    <w:rsid w:val="009F1A40"/>
    <w:rsid w:val="009F2A71"/>
    <w:rsid w:val="009F2CEC"/>
    <w:rsid w:val="009F37B5"/>
    <w:rsid w:val="009F4407"/>
    <w:rsid w:val="009F4DC0"/>
    <w:rsid w:val="009F502C"/>
    <w:rsid w:val="009F50A5"/>
    <w:rsid w:val="009F5151"/>
    <w:rsid w:val="009F5AC0"/>
    <w:rsid w:val="009F5B45"/>
    <w:rsid w:val="009F64C9"/>
    <w:rsid w:val="009F69B9"/>
    <w:rsid w:val="009F77C8"/>
    <w:rsid w:val="009F7915"/>
    <w:rsid w:val="009F7F65"/>
    <w:rsid w:val="00A00D88"/>
    <w:rsid w:val="00A01304"/>
    <w:rsid w:val="00A01CAF"/>
    <w:rsid w:val="00A01CF8"/>
    <w:rsid w:val="00A02115"/>
    <w:rsid w:val="00A022FA"/>
    <w:rsid w:val="00A02667"/>
    <w:rsid w:val="00A03205"/>
    <w:rsid w:val="00A034B4"/>
    <w:rsid w:val="00A036F4"/>
    <w:rsid w:val="00A037CA"/>
    <w:rsid w:val="00A037EC"/>
    <w:rsid w:val="00A03BCA"/>
    <w:rsid w:val="00A0441A"/>
    <w:rsid w:val="00A046A3"/>
    <w:rsid w:val="00A04D4D"/>
    <w:rsid w:val="00A051A6"/>
    <w:rsid w:val="00A0544B"/>
    <w:rsid w:val="00A05FB8"/>
    <w:rsid w:val="00A066C9"/>
    <w:rsid w:val="00A06BED"/>
    <w:rsid w:val="00A07326"/>
    <w:rsid w:val="00A07B83"/>
    <w:rsid w:val="00A110AF"/>
    <w:rsid w:val="00A11AC5"/>
    <w:rsid w:val="00A11BC6"/>
    <w:rsid w:val="00A11D5F"/>
    <w:rsid w:val="00A11E9A"/>
    <w:rsid w:val="00A12164"/>
    <w:rsid w:val="00A121B0"/>
    <w:rsid w:val="00A12367"/>
    <w:rsid w:val="00A124EF"/>
    <w:rsid w:val="00A12BF2"/>
    <w:rsid w:val="00A12C60"/>
    <w:rsid w:val="00A13154"/>
    <w:rsid w:val="00A1316F"/>
    <w:rsid w:val="00A13448"/>
    <w:rsid w:val="00A1478E"/>
    <w:rsid w:val="00A1495C"/>
    <w:rsid w:val="00A149E6"/>
    <w:rsid w:val="00A14C95"/>
    <w:rsid w:val="00A14EA2"/>
    <w:rsid w:val="00A14F77"/>
    <w:rsid w:val="00A14F8D"/>
    <w:rsid w:val="00A15090"/>
    <w:rsid w:val="00A1513E"/>
    <w:rsid w:val="00A155BB"/>
    <w:rsid w:val="00A15D3F"/>
    <w:rsid w:val="00A15F91"/>
    <w:rsid w:val="00A15FD9"/>
    <w:rsid w:val="00A167F5"/>
    <w:rsid w:val="00A1743B"/>
    <w:rsid w:val="00A17500"/>
    <w:rsid w:val="00A202ED"/>
    <w:rsid w:val="00A20AEA"/>
    <w:rsid w:val="00A20B3E"/>
    <w:rsid w:val="00A20B90"/>
    <w:rsid w:val="00A20BB9"/>
    <w:rsid w:val="00A210D8"/>
    <w:rsid w:val="00A21BA3"/>
    <w:rsid w:val="00A21EC1"/>
    <w:rsid w:val="00A222BC"/>
    <w:rsid w:val="00A22495"/>
    <w:rsid w:val="00A224AE"/>
    <w:rsid w:val="00A2255C"/>
    <w:rsid w:val="00A2257B"/>
    <w:rsid w:val="00A228DC"/>
    <w:rsid w:val="00A22B95"/>
    <w:rsid w:val="00A22C40"/>
    <w:rsid w:val="00A23A2A"/>
    <w:rsid w:val="00A23DDA"/>
    <w:rsid w:val="00A24828"/>
    <w:rsid w:val="00A249F1"/>
    <w:rsid w:val="00A24BEA"/>
    <w:rsid w:val="00A24D10"/>
    <w:rsid w:val="00A24E85"/>
    <w:rsid w:val="00A25793"/>
    <w:rsid w:val="00A2583C"/>
    <w:rsid w:val="00A25D37"/>
    <w:rsid w:val="00A25E0F"/>
    <w:rsid w:val="00A25EEF"/>
    <w:rsid w:val="00A25FA6"/>
    <w:rsid w:val="00A2609C"/>
    <w:rsid w:val="00A2630F"/>
    <w:rsid w:val="00A265DF"/>
    <w:rsid w:val="00A26770"/>
    <w:rsid w:val="00A268EA"/>
    <w:rsid w:val="00A26D6D"/>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D5E"/>
    <w:rsid w:val="00A32EF3"/>
    <w:rsid w:val="00A338DA"/>
    <w:rsid w:val="00A33BA7"/>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67F"/>
    <w:rsid w:val="00A40A25"/>
    <w:rsid w:val="00A40F0D"/>
    <w:rsid w:val="00A41056"/>
    <w:rsid w:val="00A4149C"/>
    <w:rsid w:val="00A41E5D"/>
    <w:rsid w:val="00A41F8C"/>
    <w:rsid w:val="00A42132"/>
    <w:rsid w:val="00A42691"/>
    <w:rsid w:val="00A4299C"/>
    <w:rsid w:val="00A42B10"/>
    <w:rsid w:val="00A43091"/>
    <w:rsid w:val="00A43945"/>
    <w:rsid w:val="00A439D0"/>
    <w:rsid w:val="00A43CE7"/>
    <w:rsid w:val="00A441EA"/>
    <w:rsid w:val="00A4466A"/>
    <w:rsid w:val="00A44B23"/>
    <w:rsid w:val="00A453F3"/>
    <w:rsid w:val="00A46091"/>
    <w:rsid w:val="00A46391"/>
    <w:rsid w:val="00A470D1"/>
    <w:rsid w:val="00A4768D"/>
    <w:rsid w:val="00A4781D"/>
    <w:rsid w:val="00A50182"/>
    <w:rsid w:val="00A50478"/>
    <w:rsid w:val="00A50494"/>
    <w:rsid w:val="00A50DA3"/>
    <w:rsid w:val="00A512D8"/>
    <w:rsid w:val="00A51441"/>
    <w:rsid w:val="00A51CB7"/>
    <w:rsid w:val="00A51F47"/>
    <w:rsid w:val="00A52144"/>
    <w:rsid w:val="00A52395"/>
    <w:rsid w:val="00A52606"/>
    <w:rsid w:val="00A52DCC"/>
    <w:rsid w:val="00A52EC8"/>
    <w:rsid w:val="00A53144"/>
    <w:rsid w:val="00A53819"/>
    <w:rsid w:val="00A53E58"/>
    <w:rsid w:val="00A544FE"/>
    <w:rsid w:val="00A54B42"/>
    <w:rsid w:val="00A55981"/>
    <w:rsid w:val="00A55D6D"/>
    <w:rsid w:val="00A55FD3"/>
    <w:rsid w:val="00A564E8"/>
    <w:rsid w:val="00A56EBD"/>
    <w:rsid w:val="00A57076"/>
    <w:rsid w:val="00A5756B"/>
    <w:rsid w:val="00A5765C"/>
    <w:rsid w:val="00A60C96"/>
    <w:rsid w:val="00A60D11"/>
    <w:rsid w:val="00A60F2C"/>
    <w:rsid w:val="00A613B1"/>
    <w:rsid w:val="00A62188"/>
    <w:rsid w:val="00A62731"/>
    <w:rsid w:val="00A62C5D"/>
    <w:rsid w:val="00A636FC"/>
    <w:rsid w:val="00A6386C"/>
    <w:rsid w:val="00A638B5"/>
    <w:rsid w:val="00A63DF9"/>
    <w:rsid w:val="00A64381"/>
    <w:rsid w:val="00A64FFD"/>
    <w:rsid w:val="00A6520F"/>
    <w:rsid w:val="00A652B3"/>
    <w:rsid w:val="00A66663"/>
    <w:rsid w:val="00A6706E"/>
    <w:rsid w:val="00A671B2"/>
    <w:rsid w:val="00A671F3"/>
    <w:rsid w:val="00A6733E"/>
    <w:rsid w:val="00A679D7"/>
    <w:rsid w:val="00A70B34"/>
    <w:rsid w:val="00A70BF9"/>
    <w:rsid w:val="00A71583"/>
    <w:rsid w:val="00A71E6A"/>
    <w:rsid w:val="00A71FEF"/>
    <w:rsid w:val="00A724D9"/>
    <w:rsid w:val="00A733D7"/>
    <w:rsid w:val="00A73689"/>
    <w:rsid w:val="00A73718"/>
    <w:rsid w:val="00A73B3F"/>
    <w:rsid w:val="00A73DF2"/>
    <w:rsid w:val="00A73ECE"/>
    <w:rsid w:val="00A740B0"/>
    <w:rsid w:val="00A74855"/>
    <w:rsid w:val="00A74B08"/>
    <w:rsid w:val="00A74C31"/>
    <w:rsid w:val="00A74F2B"/>
    <w:rsid w:val="00A7544B"/>
    <w:rsid w:val="00A76542"/>
    <w:rsid w:val="00A76A57"/>
    <w:rsid w:val="00A76CA6"/>
    <w:rsid w:val="00A76D6A"/>
    <w:rsid w:val="00A771E7"/>
    <w:rsid w:val="00A77435"/>
    <w:rsid w:val="00A7744B"/>
    <w:rsid w:val="00A77522"/>
    <w:rsid w:val="00A77840"/>
    <w:rsid w:val="00A77D13"/>
    <w:rsid w:val="00A77DB9"/>
    <w:rsid w:val="00A77F41"/>
    <w:rsid w:val="00A8030D"/>
    <w:rsid w:val="00A80650"/>
    <w:rsid w:val="00A80679"/>
    <w:rsid w:val="00A80739"/>
    <w:rsid w:val="00A80819"/>
    <w:rsid w:val="00A80B2F"/>
    <w:rsid w:val="00A810B2"/>
    <w:rsid w:val="00A8136E"/>
    <w:rsid w:val="00A815A3"/>
    <w:rsid w:val="00A81848"/>
    <w:rsid w:val="00A823C1"/>
    <w:rsid w:val="00A8247C"/>
    <w:rsid w:val="00A8254C"/>
    <w:rsid w:val="00A827C4"/>
    <w:rsid w:val="00A829FA"/>
    <w:rsid w:val="00A82FF1"/>
    <w:rsid w:val="00A846F4"/>
    <w:rsid w:val="00A84DFE"/>
    <w:rsid w:val="00A85343"/>
    <w:rsid w:val="00A853A3"/>
    <w:rsid w:val="00A85766"/>
    <w:rsid w:val="00A85DE6"/>
    <w:rsid w:val="00A862BF"/>
    <w:rsid w:val="00A862F6"/>
    <w:rsid w:val="00A863B6"/>
    <w:rsid w:val="00A863E0"/>
    <w:rsid w:val="00A86682"/>
    <w:rsid w:val="00A86D0B"/>
    <w:rsid w:val="00A86FBA"/>
    <w:rsid w:val="00A87853"/>
    <w:rsid w:val="00A87910"/>
    <w:rsid w:val="00A87B77"/>
    <w:rsid w:val="00A90783"/>
    <w:rsid w:val="00A90A42"/>
    <w:rsid w:val="00A9146B"/>
    <w:rsid w:val="00A9196A"/>
    <w:rsid w:val="00A9316B"/>
    <w:rsid w:val="00A93ED0"/>
    <w:rsid w:val="00A943ED"/>
    <w:rsid w:val="00A9478B"/>
    <w:rsid w:val="00A949DB"/>
    <w:rsid w:val="00A95004"/>
    <w:rsid w:val="00A95B32"/>
    <w:rsid w:val="00A95BC5"/>
    <w:rsid w:val="00A962A4"/>
    <w:rsid w:val="00A968FE"/>
    <w:rsid w:val="00A969BF"/>
    <w:rsid w:val="00A974BB"/>
    <w:rsid w:val="00AA0121"/>
    <w:rsid w:val="00AA0268"/>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98"/>
    <w:rsid w:val="00AA4FC6"/>
    <w:rsid w:val="00AA5911"/>
    <w:rsid w:val="00AA5C21"/>
    <w:rsid w:val="00AA5C4A"/>
    <w:rsid w:val="00AA5F38"/>
    <w:rsid w:val="00AA6367"/>
    <w:rsid w:val="00AA63D2"/>
    <w:rsid w:val="00AA6893"/>
    <w:rsid w:val="00AA6A7A"/>
    <w:rsid w:val="00AA6C0D"/>
    <w:rsid w:val="00AA6C18"/>
    <w:rsid w:val="00AA72CF"/>
    <w:rsid w:val="00AA7479"/>
    <w:rsid w:val="00AA7A05"/>
    <w:rsid w:val="00AA7E02"/>
    <w:rsid w:val="00AB015C"/>
    <w:rsid w:val="00AB0569"/>
    <w:rsid w:val="00AB0D93"/>
    <w:rsid w:val="00AB0FF4"/>
    <w:rsid w:val="00AB103B"/>
    <w:rsid w:val="00AB132C"/>
    <w:rsid w:val="00AB152A"/>
    <w:rsid w:val="00AB18C2"/>
    <w:rsid w:val="00AB1FFB"/>
    <w:rsid w:val="00AB2A29"/>
    <w:rsid w:val="00AB33B6"/>
    <w:rsid w:val="00AB37BB"/>
    <w:rsid w:val="00AB3E57"/>
    <w:rsid w:val="00AB403C"/>
    <w:rsid w:val="00AB40DD"/>
    <w:rsid w:val="00AB4B3A"/>
    <w:rsid w:val="00AB4BE9"/>
    <w:rsid w:val="00AB4DB4"/>
    <w:rsid w:val="00AB4DF7"/>
    <w:rsid w:val="00AB4F84"/>
    <w:rsid w:val="00AB5E18"/>
    <w:rsid w:val="00AB5FC2"/>
    <w:rsid w:val="00AB641A"/>
    <w:rsid w:val="00AB7378"/>
    <w:rsid w:val="00AB743B"/>
    <w:rsid w:val="00AB78CD"/>
    <w:rsid w:val="00AB792A"/>
    <w:rsid w:val="00AC0202"/>
    <w:rsid w:val="00AC0218"/>
    <w:rsid w:val="00AC07D1"/>
    <w:rsid w:val="00AC0DF3"/>
    <w:rsid w:val="00AC1AF7"/>
    <w:rsid w:val="00AC1B14"/>
    <w:rsid w:val="00AC1F50"/>
    <w:rsid w:val="00AC29F8"/>
    <w:rsid w:val="00AC34BD"/>
    <w:rsid w:val="00AC3E8A"/>
    <w:rsid w:val="00AC4921"/>
    <w:rsid w:val="00AC4E36"/>
    <w:rsid w:val="00AC5646"/>
    <w:rsid w:val="00AC56D0"/>
    <w:rsid w:val="00AC59C2"/>
    <w:rsid w:val="00AC5F49"/>
    <w:rsid w:val="00AC60E9"/>
    <w:rsid w:val="00AC75A7"/>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44BD"/>
    <w:rsid w:val="00AD4FFB"/>
    <w:rsid w:val="00AD550E"/>
    <w:rsid w:val="00AD5938"/>
    <w:rsid w:val="00AD59B0"/>
    <w:rsid w:val="00AD5F2F"/>
    <w:rsid w:val="00AD658E"/>
    <w:rsid w:val="00AD6824"/>
    <w:rsid w:val="00AD684A"/>
    <w:rsid w:val="00AD6E7C"/>
    <w:rsid w:val="00AD752B"/>
    <w:rsid w:val="00AE0A60"/>
    <w:rsid w:val="00AE0FC2"/>
    <w:rsid w:val="00AE1710"/>
    <w:rsid w:val="00AE1A9F"/>
    <w:rsid w:val="00AE1B44"/>
    <w:rsid w:val="00AE1D35"/>
    <w:rsid w:val="00AE1FB1"/>
    <w:rsid w:val="00AE27DE"/>
    <w:rsid w:val="00AE2AEE"/>
    <w:rsid w:val="00AE30C8"/>
    <w:rsid w:val="00AE3C11"/>
    <w:rsid w:val="00AE4F58"/>
    <w:rsid w:val="00AE5C10"/>
    <w:rsid w:val="00AE5D9C"/>
    <w:rsid w:val="00AE5EBB"/>
    <w:rsid w:val="00AE6012"/>
    <w:rsid w:val="00AE6376"/>
    <w:rsid w:val="00AE68E2"/>
    <w:rsid w:val="00AE6ADF"/>
    <w:rsid w:val="00AE703D"/>
    <w:rsid w:val="00AE7426"/>
    <w:rsid w:val="00AE7480"/>
    <w:rsid w:val="00AE7DA9"/>
    <w:rsid w:val="00AF005D"/>
    <w:rsid w:val="00AF041E"/>
    <w:rsid w:val="00AF04ED"/>
    <w:rsid w:val="00AF0690"/>
    <w:rsid w:val="00AF0A1D"/>
    <w:rsid w:val="00AF0FF5"/>
    <w:rsid w:val="00AF1C33"/>
    <w:rsid w:val="00AF1F2C"/>
    <w:rsid w:val="00AF2397"/>
    <w:rsid w:val="00AF2D3C"/>
    <w:rsid w:val="00AF3309"/>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A83"/>
    <w:rsid w:val="00AF5DB7"/>
    <w:rsid w:val="00AF5F65"/>
    <w:rsid w:val="00AF6A7E"/>
    <w:rsid w:val="00AF6CA2"/>
    <w:rsid w:val="00AF6D72"/>
    <w:rsid w:val="00AF6F55"/>
    <w:rsid w:val="00AF6F57"/>
    <w:rsid w:val="00AF77F5"/>
    <w:rsid w:val="00AF7A9D"/>
    <w:rsid w:val="00AF7ECC"/>
    <w:rsid w:val="00B0032F"/>
    <w:rsid w:val="00B0096D"/>
    <w:rsid w:val="00B00F85"/>
    <w:rsid w:val="00B00FBC"/>
    <w:rsid w:val="00B012F4"/>
    <w:rsid w:val="00B014A4"/>
    <w:rsid w:val="00B014D4"/>
    <w:rsid w:val="00B016B8"/>
    <w:rsid w:val="00B01F39"/>
    <w:rsid w:val="00B02E85"/>
    <w:rsid w:val="00B037B5"/>
    <w:rsid w:val="00B03A5D"/>
    <w:rsid w:val="00B03F6E"/>
    <w:rsid w:val="00B0408B"/>
    <w:rsid w:val="00B0409E"/>
    <w:rsid w:val="00B04BAD"/>
    <w:rsid w:val="00B054EA"/>
    <w:rsid w:val="00B05852"/>
    <w:rsid w:val="00B05D40"/>
    <w:rsid w:val="00B0735F"/>
    <w:rsid w:val="00B0746F"/>
    <w:rsid w:val="00B07D7C"/>
    <w:rsid w:val="00B108C5"/>
    <w:rsid w:val="00B12100"/>
    <w:rsid w:val="00B12889"/>
    <w:rsid w:val="00B12AAA"/>
    <w:rsid w:val="00B13141"/>
    <w:rsid w:val="00B131F5"/>
    <w:rsid w:val="00B13331"/>
    <w:rsid w:val="00B13B7E"/>
    <w:rsid w:val="00B13E87"/>
    <w:rsid w:val="00B1424B"/>
    <w:rsid w:val="00B14495"/>
    <w:rsid w:val="00B15321"/>
    <w:rsid w:val="00B1593E"/>
    <w:rsid w:val="00B15ABC"/>
    <w:rsid w:val="00B16A40"/>
    <w:rsid w:val="00B17440"/>
    <w:rsid w:val="00B174D9"/>
    <w:rsid w:val="00B176F5"/>
    <w:rsid w:val="00B17A42"/>
    <w:rsid w:val="00B17D52"/>
    <w:rsid w:val="00B2040C"/>
    <w:rsid w:val="00B205C8"/>
    <w:rsid w:val="00B2063E"/>
    <w:rsid w:val="00B20F73"/>
    <w:rsid w:val="00B21AA3"/>
    <w:rsid w:val="00B2248F"/>
    <w:rsid w:val="00B22644"/>
    <w:rsid w:val="00B22D32"/>
    <w:rsid w:val="00B22E0A"/>
    <w:rsid w:val="00B22E59"/>
    <w:rsid w:val="00B23038"/>
    <w:rsid w:val="00B245A1"/>
    <w:rsid w:val="00B2467D"/>
    <w:rsid w:val="00B24E89"/>
    <w:rsid w:val="00B2592F"/>
    <w:rsid w:val="00B25E48"/>
    <w:rsid w:val="00B25E77"/>
    <w:rsid w:val="00B2629B"/>
    <w:rsid w:val="00B26C38"/>
    <w:rsid w:val="00B26FEF"/>
    <w:rsid w:val="00B2771D"/>
    <w:rsid w:val="00B279EA"/>
    <w:rsid w:val="00B307F6"/>
    <w:rsid w:val="00B30B7E"/>
    <w:rsid w:val="00B30C5F"/>
    <w:rsid w:val="00B30E80"/>
    <w:rsid w:val="00B31069"/>
    <w:rsid w:val="00B3149A"/>
    <w:rsid w:val="00B316D7"/>
    <w:rsid w:val="00B31901"/>
    <w:rsid w:val="00B31EBC"/>
    <w:rsid w:val="00B32DF9"/>
    <w:rsid w:val="00B334C6"/>
    <w:rsid w:val="00B339AB"/>
    <w:rsid w:val="00B33D3B"/>
    <w:rsid w:val="00B33EFA"/>
    <w:rsid w:val="00B35C88"/>
    <w:rsid w:val="00B3642C"/>
    <w:rsid w:val="00B3655A"/>
    <w:rsid w:val="00B36703"/>
    <w:rsid w:val="00B3677B"/>
    <w:rsid w:val="00B368FE"/>
    <w:rsid w:val="00B36AE3"/>
    <w:rsid w:val="00B36E2F"/>
    <w:rsid w:val="00B3745E"/>
    <w:rsid w:val="00B375CF"/>
    <w:rsid w:val="00B37873"/>
    <w:rsid w:val="00B40176"/>
    <w:rsid w:val="00B411AC"/>
    <w:rsid w:val="00B42BC5"/>
    <w:rsid w:val="00B42D26"/>
    <w:rsid w:val="00B42F6B"/>
    <w:rsid w:val="00B431BD"/>
    <w:rsid w:val="00B4325E"/>
    <w:rsid w:val="00B43B7D"/>
    <w:rsid w:val="00B43FEC"/>
    <w:rsid w:val="00B441F3"/>
    <w:rsid w:val="00B4554E"/>
    <w:rsid w:val="00B45904"/>
    <w:rsid w:val="00B45A02"/>
    <w:rsid w:val="00B45C67"/>
    <w:rsid w:val="00B45CF8"/>
    <w:rsid w:val="00B46006"/>
    <w:rsid w:val="00B46C25"/>
    <w:rsid w:val="00B5007C"/>
    <w:rsid w:val="00B504DA"/>
    <w:rsid w:val="00B5173B"/>
    <w:rsid w:val="00B51CED"/>
    <w:rsid w:val="00B5227A"/>
    <w:rsid w:val="00B52440"/>
    <w:rsid w:val="00B524F2"/>
    <w:rsid w:val="00B5274C"/>
    <w:rsid w:val="00B5317B"/>
    <w:rsid w:val="00B531A1"/>
    <w:rsid w:val="00B53D00"/>
    <w:rsid w:val="00B53D9A"/>
    <w:rsid w:val="00B53E2E"/>
    <w:rsid w:val="00B54496"/>
    <w:rsid w:val="00B54A6B"/>
    <w:rsid w:val="00B54B8D"/>
    <w:rsid w:val="00B55334"/>
    <w:rsid w:val="00B5588A"/>
    <w:rsid w:val="00B55B94"/>
    <w:rsid w:val="00B5602E"/>
    <w:rsid w:val="00B5677E"/>
    <w:rsid w:val="00B56F6D"/>
    <w:rsid w:val="00B570EE"/>
    <w:rsid w:val="00B57391"/>
    <w:rsid w:val="00B57791"/>
    <w:rsid w:val="00B57E69"/>
    <w:rsid w:val="00B61319"/>
    <w:rsid w:val="00B617B7"/>
    <w:rsid w:val="00B622BB"/>
    <w:rsid w:val="00B622D7"/>
    <w:rsid w:val="00B62687"/>
    <w:rsid w:val="00B627F2"/>
    <w:rsid w:val="00B62AFE"/>
    <w:rsid w:val="00B62B13"/>
    <w:rsid w:val="00B62CAC"/>
    <w:rsid w:val="00B62FA3"/>
    <w:rsid w:val="00B632EE"/>
    <w:rsid w:val="00B637DE"/>
    <w:rsid w:val="00B63D0B"/>
    <w:rsid w:val="00B63F83"/>
    <w:rsid w:val="00B64056"/>
    <w:rsid w:val="00B645FF"/>
    <w:rsid w:val="00B64646"/>
    <w:rsid w:val="00B6681A"/>
    <w:rsid w:val="00B66ADF"/>
    <w:rsid w:val="00B66D11"/>
    <w:rsid w:val="00B67146"/>
    <w:rsid w:val="00B6722E"/>
    <w:rsid w:val="00B67607"/>
    <w:rsid w:val="00B67809"/>
    <w:rsid w:val="00B679D8"/>
    <w:rsid w:val="00B67AA6"/>
    <w:rsid w:val="00B70F0F"/>
    <w:rsid w:val="00B712E9"/>
    <w:rsid w:val="00B71840"/>
    <w:rsid w:val="00B71B2C"/>
    <w:rsid w:val="00B71CD0"/>
    <w:rsid w:val="00B7216E"/>
    <w:rsid w:val="00B721C1"/>
    <w:rsid w:val="00B722E2"/>
    <w:rsid w:val="00B7237B"/>
    <w:rsid w:val="00B7295A"/>
    <w:rsid w:val="00B72C53"/>
    <w:rsid w:val="00B72CB5"/>
    <w:rsid w:val="00B73149"/>
    <w:rsid w:val="00B73154"/>
    <w:rsid w:val="00B731FE"/>
    <w:rsid w:val="00B738B5"/>
    <w:rsid w:val="00B73DF3"/>
    <w:rsid w:val="00B73E3F"/>
    <w:rsid w:val="00B742B7"/>
    <w:rsid w:val="00B74755"/>
    <w:rsid w:val="00B74A4E"/>
    <w:rsid w:val="00B74B99"/>
    <w:rsid w:val="00B75217"/>
    <w:rsid w:val="00B75D76"/>
    <w:rsid w:val="00B75DEE"/>
    <w:rsid w:val="00B76283"/>
    <w:rsid w:val="00B76704"/>
    <w:rsid w:val="00B76A77"/>
    <w:rsid w:val="00B775A2"/>
    <w:rsid w:val="00B77D02"/>
    <w:rsid w:val="00B77E22"/>
    <w:rsid w:val="00B80D72"/>
    <w:rsid w:val="00B80FA6"/>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2A7"/>
    <w:rsid w:val="00B864B6"/>
    <w:rsid w:val="00B864CD"/>
    <w:rsid w:val="00B864F6"/>
    <w:rsid w:val="00B86585"/>
    <w:rsid w:val="00B86BAC"/>
    <w:rsid w:val="00B87494"/>
    <w:rsid w:val="00B879C3"/>
    <w:rsid w:val="00B87F32"/>
    <w:rsid w:val="00B87F6D"/>
    <w:rsid w:val="00B90146"/>
    <w:rsid w:val="00B908BC"/>
    <w:rsid w:val="00B909E2"/>
    <w:rsid w:val="00B90A53"/>
    <w:rsid w:val="00B90E8B"/>
    <w:rsid w:val="00B915C3"/>
    <w:rsid w:val="00B91662"/>
    <w:rsid w:val="00B921E4"/>
    <w:rsid w:val="00B92206"/>
    <w:rsid w:val="00B9230F"/>
    <w:rsid w:val="00B92320"/>
    <w:rsid w:val="00B92750"/>
    <w:rsid w:val="00B92BC8"/>
    <w:rsid w:val="00B92CDE"/>
    <w:rsid w:val="00B93521"/>
    <w:rsid w:val="00B937EC"/>
    <w:rsid w:val="00B93D6C"/>
    <w:rsid w:val="00B94224"/>
    <w:rsid w:val="00B946D9"/>
    <w:rsid w:val="00B94752"/>
    <w:rsid w:val="00B947BB"/>
    <w:rsid w:val="00B9485D"/>
    <w:rsid w:val="00B94FA7"/>
    <w:rsid w:val="00B9507A"/>
    <w:rsid w:val="00B950A8"/>
    <w:rsid w:val="00B95A41"/>
    <w:rsid w:val="00B95BD2"/>
    <w:rsid w:val="00B96269"/>
    <w:rsid w:val="00B96407"/>
    <w:rsid w:val="00B96468"/>
    <w:rsid w:val="00B96FB0"/>
    <w:rsid w:val="00B977D0"/>
    <w:rsid w:val="00B97810"/>
    <w:rsid w:val="00B97BC3"/>
    <w:rsid w:val="00BA001D"/>
    <w:rsid w:val="00BA0360"/>
    <w:rsid w:val="00BA12DD"/>
    <w:rsid w:val="00BA155C"/>
    <w:rsid w:val="00BA16DC"/>
    <w:rsid w:val="00BA1C8A"/>
    <w:rsid w:val="00BA1CFA"/>
    <w:rsid w:val="00BA1EB8"/>
    <w:rsid w:val="00BA26D9"/>
    <w:rsid w:val="00BA3AC2"/>
    <w:rsid w:val="00BA3CD9"/>
    <w:rsid w:val="00BA3FAE"/>
    <w:rsid w:val="00BA487B"/>
    <w:rsid w:val="00BA4F09"/>
    <w:rsid w:val="00BA5077"/>
    <w:rsid w:val="00BA5453"/>
    <w:rsid w:val="00BA5B05"/>
    <w:rsid w:val="00BA5C56"/>
    <w:rsid w:val="00BA6738"/>
    <w:rsid w:val="00BA711E"/>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254"/>
    <w:rsid w:val="00BB4350"/>
    <w:rsid w:val="00BB463E"/>
    <w:rsid w:val="00BB46A2"/>
    <w:rsid w:val="00BB4F2C"/>
    <w:rsid w:val="00BB5054"/>
    <w:rsid w:val="00BB521F"/>
    <w:rsid w:val="00BB58F3"/>
    <w:rsid w:val="00BB5CE6"/>
    <w:rsid w:val="00BB60A9"/>
    <w:rsid w:val="00BB6393"/>
    <w:rsid w:val="00BB6A0F"/>
    <w:rsid w:val="00BB73FD"/>
    <w:rsid w:val="00BB7629"/>
    <w:rsid w:val="00BB7BA9"/>
    <w:rsid w:val="00BC1B87"/>
    <w:rsid w:val="00BC1CB9"/>
    <w:rsid w:val="00BC1DEC"/>
    <w:rsid w:val="00BC279E"/>
    <w:rsid w:val="00BC30C7"/>
    <w:rsid w:val="00BC3C5C"/>
    <w:rsid w:val="00BC3D7B"/>
    <w:rsid w:val="00BC40CA"/>
    <w:rsid w:val="00BC4273"/>
    <w:rsid w:val="00BC49B6"/>
    <w:rsid w:val="00BC4E65"/>
    <w:rsid w:val="00BC5110"/>
    <w:rsid w:val="00BC55CC"/>
    <w:rsid w:val="00BC5661"/>
    <w:rsid w:val="00BC586C"/>
    <w:rsid w:val="00BC5C41"/>
    <w:rsid w:val="00BC5CD5"/>
    <w:rsid w:val="00BC629F"/>
    <w:rsid w:val="00BC650D"/>
    <w:rsid w:val="00BC6709"/>
    <w:rsid w:val="00BC6776"/>
    <w:rsid w:val="00BC7050"/>
    <w:rsid w:val="00BC707F"/>
    <w:rsid w:val="00BC71B2"/>
    <w:rsid w:val="00BC71D2"/>
    <w:rsid w:val="00BC726F"/>
    <w:rsid w:val="00BC734B"/>
    <w:rsid w:val="00BD006A"/>
    <w:rsid w:val="00BD1B09"/>
    <w:rsid w:val="00BD1BB7"/>
    <w:rsid w:val="00BD1D2F"/>
    <w:rsid w:val="00BD1F50"/>
    <w:rsid w:val="00BD1F8B"/>
    <w:rsid w:val="00BD202B"/>
    <w:rsid w:val="00BD26ED"/>
    <w:rsid w:val="00BD2A49"/>
    <w:rsid w:val="00BD2ED8"/>
    <w:rsid w:val="00BD3338"/>
    <w:rsid w:val="00BD34B6"/>
    <w:rsid w:val="00BD3DF5"/>
    <w:rsid w:val="00BD46F3"/>
    <w:rsid w:val="00BD4BCC"/>
    <w:rsid w:val="00BD604B"/>
    <w:rsid w:val="00BD6183"/>
    <w:rsid w:val="00BD64B6"/>
    <w:rsid w:val="00BD6591"/>
    <w:rsid w:val="00BD659D"/>
    <w:rsid w:val="00BD6D2D"/>
    <w:rsid w:val="00BD766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41C"/>
    <w:rsid w:val="00BE3852"/>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78F"/>
    <w:rsid w:val="00BF1A35"/>
    <w:rsid w:val="00BF1CCE"/>
    <w:rsid w:val="00BF1E82"/>
    <w:rsid w:val="00BF2E71"/>
    <w:rsid w:val="00BF3335"/>
    <w:rsid w:val="00BF3340"/>
    <w:rsid w:val="00BF3B2C"/>
    <w:rsid w:val="00BF3E55"/>
    <w:rsid w:val="00BF42B9"/>
    <w:rsid w:val="00BF4654"/>
    <w:rsid w:val="00BF47D6"/>
    <w:rsid w:val="00BF4816"/>
    <w:rsid w:val="00BF4E96"/>
    <w:rsid w:val="00BF4FF6"/>
    <w:rsid w:val="00BF5528"/>
    <w:rsid w:val="00BF5569"/>
    <w:rsid w:val="00BF6052"/>
    <w:rsid w:val="00BF6098"/>
    <w:rsid w:val="00BF643B"/>
    <w:rsid w:val="00BF6873"/>
    <w:rsid w:val="00BF69A5"/>
    <w:rsid w:val="00BF6CBD"/>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29D7"/>
    <w:rsid w:val="00C043C9"/>
    <w:rsid w:val="00C04927"/>
    <w:rsid w:val="00C0535A"/>
    <w:rsid w:val="00C05818"/>
    <w:rsid w:val="00C06951"/>
    <w:rsid w:val="00C07342"/>
    <w:rsid w:val="00C07553"/>
    <w:rsid w:val="00C07DCB"/>
    <w:rsid w:val="00C10831"/>
    <w:rsid w:val="00C10F01"/>
    <w:rsid w:val="00C11047"/>
    <w:rsid w:val="00C111A1"/>
    <w:rsid w:val="00C11EEB"/>
    <w:rsid w:val="00C12105"/>
    <w:rsid w:val="00C125F5"/>
    <w:rsid w:val="00C126B6"/>
    <w:rsid w:val="00C12942"/>
    <w:rsid w:val="00C129DE"/>
    <w:rsid w:val="00C12ACC"/>
    <w:rsid w:val="00C12DCE"/>
    <w:rsid w:val="00C13031"/>
    <w:rsid w:val="00C13734"/>
    <w:rsid w:val="00C13D56"/>
    <w:rsid w:val="00C140E0"/>
    <w:rsid w:val="00C1537A"/>
    <w:rsid w:val="00C1548A"/>
    <w:rsid w:val="00C15FB8"/>
    <w:rsid w:val="00C15FBE"/>
    <w:rsid w:val="00C16672"/>
    <w:rsid w:val="00C168B2"/>
    <w:rsid w:val="00C16B84"/>
    <w:rsid w:val="00C16CF1"/>
    <w:rsid w:val="00C175F2"/>
    <w:rsid w:val="00C17942"/>
    <w:rsid w:val="00C1795B"/>
    <w:rsid w:val="00C179E6"/>
    <w:rsid w:val="00C17C40"/>
    <w:rsid w:val="00C17CE1"/>
    <w:rsid w:val="00C20097"/>
    <w:rsid w:val="00C20158"/>
    <w:rsid w:val="00C20369"/>
    <w:rsid w:val="00C20CBA"/>
    <w:rsid w:val="00C20DAE"/>
    <w:rsid w:val="00C210C2"/>
    <w:rsid w:val="00C21146"/>
    <w:rsid w:val="00C215AA"/>
    <w:rsid w:val="00C21775"/>
    <w:rsid w:val="00C21E30"/>
    <w:rsid w:val="00C22278"/>
    <w:rsid w:val="00C2245D"/>
    <w:rsid w:val="00C22EEC"/>
    <w:rsid w:val="00C22F2F"/>
    <w:rsid w:val="00C23006"/>
    <w:rsid w:val="00C23090"/>
    <w:rsid w:val="00C2353A"/>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754"/>
    <w:rsid w:val="00C27C9F"/>
    <w:rsid w:val="00C30A93"/>
    <w:rsid w:val="00C30ABC"/>
    <w:rsid w:val="00C30B7F"/>
    <w:rsid w:val="00C31EE5"/>
    <w:rsid w:val="00C322C9"/>
    <w:rsid w:val="00C322E5"/>
    <w:rsid w:val="00C324C8"/>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4C5"/>
    <w:rsid w:val="00C36739"/>
    <w:rsid w:val="00C36F1C"/>
    <w:rsid w:val="00C37A99"/>
    <w:rsid w:val="00C37F12"/>
    <w:rsid w:val="00C37F2D"/>
    <w:rsid w:val="00C400D0"/>
    <w:rsid w:val="00C40489"/>
    <w:rsid w:val="00C40D00"/>
    <w:rsid w:val="00C41C47"/>
    <w:rsid w:val="00C42A1F"/>
    <w:rsid w:val="00C42B0F"/>
    <w:rsid w:val="00C42B2F"/>
    <w:rsid w:val="00C43293"/>
    <w:rsid w:val="00C43A0A"/>
    <w:rsid w:val="00C43BFE"/>
    <w:rsid w:val="00C43DE6"/>
    <w:rsid w:val="00C44018"/>
    <w:rsid w:val="00C442B6"/>
    <w:rsid w:val="00C45077"/>
    <w:rsid w:val="00C454D4"/>
    <w:rsid w:val="00C45545"/>
    <w:rsid w:val="00C45B73"/>
    <w:rsid w:val="00C45C2F"/>
    <w:rsid w:val="00C45F38"/>
    <w:rsid w:val="00C4608B"/>
    <w:rsid w:val="00C46AF2"/>
    <w:rsid w:val="00C46EB8"/>
    <w:rsid w:val="00C47193"/>
    <w:rsid w:val="00C471B9"/>
    <w:rsid w:val="00C47993"/>
    <w:rsid w:val="00C47C63"/>
    <w:rsid w:val="00C47E08"/>
    <w:rsid w:val="00C50262"/>
    <w:rsid w:val="00C508C5"/>
    <w:rsid w:val="00C50AB2"/>
    <w:rsid w:val="00C50C30"/>
    <w:rsid w:val="00C513A8"/>
    <w:rsid w:val="00C5172F"/>
    <w:rsid w:val="00C51B4B"/>
    <w:rsid w:val="00C51DB6"/>
    <w:rsid w:val="00C51FDE"/>
    <w:rsid w:val="00C52079"/>
    <w:rsid w:val="00C52264"/>
    <w:rsid w:val="00C52909"/>
    <w:rsid w:val="00C53460"/>
    <w:rsid w:val="00C5393E"/>
    <w:rsid w:val="00C53977"/>
    <w:rsid w:val="00C53DCD"/>
    <w:rsid w:val="00C54BEA"/>
    <w:rsid w:val="00C54D15"/>
    <w:rsid w:val="00C55629"/>
    <w:rsid w:val="00C55BEB"/>
    <w:rsid w:val="00C564CB"/>
    <w:rsid w:val="00C56C9D"/>
    <w:rsid w:val="00C56CE0"/>
    <w:rsid w:val="00C57377"/>
    <w:rsid w:val="00C574BF"/>
    <w:rsid w:val="00C5758D"/>
    <w:rsid w:val="00C575D8"/>
    <w:rsid w:val="00C5763C"/>
    <w:rsid w:val="00C604D4"/>
    <w:rsid w:val="00C604DC"/>
    <w:rsid w:val="00C60590"/>
    <w:rsid w:val="00C609ED"/>
    <w:rsid w:val="00C60B8C"/>
    <w:rsid w:val="00C60BCA"/>
    <w:rsid w:val="00C60CD5"/>
    <w:rsid w:val="00C610A7"/>
    <w:rsid w:val="00C6163F"/>
    <w:rsid w:val="00C61F65"/>
    <w:rsid w:val="00C6231D"/>
    <w:rsid w:val="00C63094"/>
    <w:rsid w:val="00C635F3"/>
    <w:rsid w:val="00C63F92"/>
    <w:rsid w:val="00C646DB"/>
    <w:rsid w:val="00C64FA6"/>
    <w:rsid w:val="00C64FBF"/>
    <w:rsid w:val="00C655BD"/>
    <w:rsid w:val="00C656B5"/>
    <w:rsid w:val="00C65930"/>
    <w:rsid w:val="00C65A63"/>
    <w:rsid w:val="00C65A98"/>
    <w:rsid w:val="00C65FBD"/>
    <w:rsid w:val="00C67146"/>
    <w:rsid w:val="00C67501"/>
    <w:rsid w:val="00C67758"/>
    <w:rsid w:val="00C67AAB"/>
    <w:rsid w:val="00C70082"/>
    <w:rsid w:val="00C70250"/>
    <w:rsid w:val="00C707EA"/>
    <w:rsid w:val="00C70A5C"/>
    <w:rsid w:val="00C70BC8"/>
    <w:rsid w:val="00C70BFA"/>
    <w:rsid w:val="00C7192B"/>
    <w:rsid w:val="00C71CC7"/>
    <w:rsid w:val="00C72141"/>
    <w:rsid w:val="00C72554"/>
    <w:rsid w:val="00C730C9"/>
    <w:rsid w:val="00C7325E"/>
    <w:rsid w:val="00C735B9"/>
    <w:rsid w:val="00C7452A"/>
    <w:rsid w:val="00C749C9"/>
    <w:rsid w:val="00C74C29"/>
    <w:rsid w:val="00C75518"/>
    <w:rsid w:val="00C75896"/>
    <w:rsid w:val="00C75ADB"/>
    <w:rsid w:val="00C76EAE"/>
    <w:rsid w:val="00C7714F"/>
    <w:rsid w:val="00C77152"/>
    <w:rsid w:val="00C77366"/>
    <w:rsid w:val="00C77A33"/>
    <w:rsid w:val="00C77B1D"/>
    <w:rsid w:val="00C8041C"/>
    <w:rsid w:val="00C80588"/>
    <w:rsid w:val="00C8067D"/>
    <w:rsid w:val="00C8078B"/>
    <w:rsid w:val="00C8106E"/>
    <w:rsid w:val="00C81D76"/>
    <w:rsid w:val="00C81F6A"/>
    <w:rsid w:val="00C8234F"/>
    <w:rsid w:val="00C823F2"/>
    <w:rsid w:val="00C826BE"/>
    <w:rsid w:val="00C8280A"/>
    <w:rsid w:val="00C82D1F"/>
    <w:rsid w:val="00C833D1"/>
    <w:rsid w:val="00C834F0"/>
    <w:rsid w:val="00C8396A"/>
    <w:rsid w:val="00C83AF2"/>
    <w:rsid w:val="00C83B15"/>
    <w:rsid w:val="00C8431C"/>
    <w:rsid w:val="00C85774"/>
    <w:rsid w:val="00C8585F"/>
    <w:rsid w:val="00C85A2E"/>
    <w:rsid w:val="00C861A6"/>
    <w:rsid w:val="00C8670F"/>
    <w:rsid w:val="00C86CC9"/>
    <w:rsid w:val="00C86FD9"/>
    <w:rsid w:val="00C8717D"/>
    <w:rsid w:val="00C872E1"/>
    <w:rsid w:val="00C876B2"/>
    <w:rsid w:val="00C87A3F"/>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EBC"/>
    <w:rsid w:val="00C965B2"/>
    <w:rsid w:val="00C96C86"/>
    <w:rsid w:val="00C96DF2"/>
    <w:rsid w:val="00C97183"/>
    <w:rsid w:val="00C97427"/>
    <w:rsid w:val="00C979C5"/>
    <w:rsid w:val="00C97F8D"/>
    <w:rsid w:val="00CA00D8"/>
    <w:rsid w:val="00CA05B3"/>
    <w:rsid w:val="00CA0DB9"/>
    <w:rsid w:val="00CA12A3"/>
    <w:rsid w:val="00CA1DD8"/>
    <w:rsid w:val="00CA2AFC"/>
    <w:rsid w:val="00CA2C80"/>
    <w:rsid w:val="00CA2F8A"/>
    <w:rsid w:val="00CA3BE7"/>
    <w:rsid w:val="00CA3F97"/>
    <w:rsid w:val="00CA3FF1"/>
    <w:rsid w:val="00CA467D"/>
    <w:rsid w:val="00CA47C7"/>
    <w:rsid w:val="00CA4CD9"/>
    <w:rsid w:val="00CA4D54"/>
    <w:rsid w:val="00CA4D76"/>
    <w:rsid w:val="00CA4F92"/>
    <w:rsid w:val="00CA4FD1"/>
    <w:rsid w:val="00CA5666"/>
    <w:rsid w:val="00CA7297"/>
    <w:rsid w:val="00CA796E"/>
    <w:rsid w:val="00CA7A89"/>
    <w:rsid w:val="00CA7CD5"/>
    <w:rsid w:val="00CA7E99"/>
    <w:rsid w:val="00CB017E"/>
    <w:rsid w:val="00CB0AAA"/>
    <w:rsid w:val="00CB12EE"/>
    <w:rsid w:val="00CB1342"/>
    <w:rsid w:val="00CB187C"/>
    <w:rsid w:val="00CB1935"/>
    <w:rsid w:val="00CB1DC2"/>
    <w:rsid w:val="00CB1EDC"/>
    <w:rsid w:val="00CB217A"/>
    <w:rsid w:val="00CB2680"/>
    <w:rsid w:val="00CB3139"/>
    <w:rsid w:val="00CB3248"/>
    <w:rsid w:val="00CB35A0"/>
    <w:rsid w:val="00CB3756"/>
    <w:rsid w:val="00CB3C23"/>
    <w:rsid w:val="00CB3E76"/>
    <w:rsid w:val="00CB4273"/>
    <w:rsid w:val="00CB4A37"/>
    <w:rsid w:val="00CB4DFE"/>
    <w:rsid w:val="00CB50D4"/>
    <w:rsid w:val="00CB5EBF"/>
    <w:rsid w:val="00CB5FB2"/>
    <w:rsid w:val="00CB60BC"/>
    <w:rsid w:val="00CB68F4"/>
    <w:rsid w:val="00CB6A1F"/>
    <w:rsid w:val="00CB6DC2"/>
    <w:rsid w:val="00CB71EB"/>
    <w:rsid w:val="00CB7D73"/>
    <w:rsid w:val="00CB7E15"/>
    <w:rsid w:val="00CC028B"/>
    <w:rsid w:val="00CC0763"/>
    <w:rsid w:val="00CC0B03"/>
    <w:rsid w:val="00CC1071"/>
    <w:rsid w:val="00CC10F9"/>
    <w:rsid w:val="00CC11DD"/>
    <w:rsid w:val="00CC12A1"/>
    <w:rsid w:val="00CC1469"/>
    <w:rsid w:val="00CC1C1A"/>
    <w:rsid w:val="00CC2092"/>
    <w:rsid w:val="00CC296B"/>
    <w:rsid w:val="00CC2E9D"/>
    <w:rsid w:val="00CC342D"/>
    <w:rsid w:val="00CC369B"/>
    <w:rsid w:val="00CC41DD"/>
    <w:rsid w:val="00CC46AA"/>
    <w:rsid w:val="00CC4D5B"/>
    <w:rsid w:val="00CC5665"/>
    <w:rsid w:val="00CC5A69"/>
    <w:rsid w:val="00CC6C7B"/>
    <w:rsid w:val="00CC71AB"/>
    <w:rsid w:val="00CC7C47"/>
    <w:rsid w:val="00CD0A85"/>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550C"/>
    <w:rsid w:val="00CD5CB0"/>
    <w:rsid w:val="00CD5E5D"/>
    <w:rsid w:val="00CD62C6"/>
    <w:rsid w:val="00CD6BD0"/>
    <w:rsid w:val="00CD6F3E"/>
    <w:rsid w:val="00CD77EA"/>
    <w:rsid w:val="00CD7F6E"/>
    <w:rsid w:val="00CE09C2"/>
    <w:rsid w:val="00CE0A59"/>
    <w:rsid w:val="00CE0D8E"/>
    <w:rsid w:val="00CE0E56"/>
    <w:rsid w:val="00CE10A4"/>
    <w:rsid w:val="00CE17DD"/>
    <w:rsid w:val="00CE1A52"/>
    <w:rsid w:val="00CE1FF3"/>
    <w:rsid w:val="00CE219F"/>
    <w:rsid w:val="00CE2FF0"/>
    <w:rsid w:val="00CE3773"/>
    <w:rsid w:val="00CE4780"/>
    <w:rsid w:val="00CE5087"/>
    <w:rsid w:val="00CE5BC9"/>
    <w:rsid w:val="00CE6922"/>
    <w:rsid w:val="00CE6E07"/>
    <w:rsid w:val="00CE720B"/>
    <w:rsid w:val="00CE7505"/>
    <w:rsid w:val="00CE7642"/>
    <w:rsid w:val="00CE7927"/>
    <w:rsid w:val="00CE7FCD"/>
    <w:rsid w:val="00CF05D5"/>
    <w:rsid w:val="00CF0E55"/>
    <w:rsid w:val="00CF0FBD"/>
    <w:rsid w:val="00CF18D2"/>
    <w:rsid w:val="00CF1941"/>
    <w:rsid w:val="00CF263B"/>
    <w:rsid w:val="00CF27B3"/>
    <w:rsid w:val="00CF294E"/>
    <w:rsid w:val="00CF29B6"/>
    <w:rsid w:val="00CF2A1A"/>
    <w:rsid w:val="00CF2ACE"/>
    <w:rsid w:val="00CF2C34"/>
    <w:rsid w:val="00CF3446"/>
    <w:rsid w:val="00CF3507"/>
    <w:rsid w:val="00CF3526"/>
    <w:rsid w:val="00CF3E93"/>
    <w:rsid w:val="00CF43AB"/>
    <w:rsid w:val="00CF5012"/>
    <w:rsid w:val="00CF5AA9"/>
    <w:rsid w:val="00CF6BD3"/>
    <w:rsid w:val="00CF722A"/>
    <w:rsid w:val="00CF739C"/>
    <w:rsid w:val="00CF7630"/>
    <w:rsid w:val="00CF7788"/>
    <w:rsid w:val="00CF7BBE"/>
    <w:rsid w:val="00CF7D3F"/>
    <w:rsid w:val="00D006C8"/>
    <w:rsid w:val="00D00D87"/>
    <w:rsid w:val="00D01FC0"/>
    <w:rsid w:val="00D02619"/>
    <w:rsid w:val="00D02945"/>
    <w:rsid w:val="00D02B57"/>
    <w:rsid w:val="00D02CE3"/>
    <w:rsid w:val="00D032E1"/>
    <w:rsid w:val="00D033A4"/>
    <w:rsid w:val="00D036D7"/>
    <w:rsid w:val="00D040D3"/>
    <w:rsid w:val="00D04478"/>
    <w:rsid w:val="00D04546"/>
    <w:rsid w:val="00D046B5"/>
    <w:rsid w:val="00D04A4E"/>
    <w:rsid w:val="00D04AE8"/>
    <w:rsid w:val="00D052AB"/>
    <w:rsid w:val="00D0533D"/>
    <w:rsid w:val="00D054DD"/>
    <w:rsid w:val="00D05BF2"/>
    <w:rsid w:val="00D05C53"/>
    <w:rsid w:val="00D061B4"/>
    <w:rsid w:val="00D0637F"/>
    <w:rsid w:val="00D06785"/>
    <w:rsid w:val="00D067B0"/>
    <w:rsid w:val="00D068DC"/>
    <w:rsid w:val="00D06971"/>
    <w:rsid w:val="00D076BB"/>
    <w:rsid w:val="00D077F3"/>
    <w:rsid w:val="00D10061"/>
    <w:rsid w:val="00D104DD"/>
    <w:rsid w:val="00D104E3"/>
    <w:rsid w:val="00D10A4D"/>
    <w:rsid w:val="00D10BBD"/>
    <w:rsid w:val="00D10C04"/>
    <w:rsid w:val="00D11557"/>
    <w:rsid w:val="00D11784"/>
    <w:rsid w:val="00D11C2D"/>
    <w:rsid w:val="00D120DA"/>
    <w:rsid w:val="00D121FA"/>
    <w:rsid w:val="00D1272F"/>
    <w:rsid w:val="00D12FC5"/>
    <w:rsid w:val="00D13021"/>
    <w:rsid w:val="00D13B7E"/>
    <w:rsid w:val="00D13E64"/>
    <w:rsid w:val="00D13FFE"/>
    <w:rsid w:val="00D1403B"/>
    <w:rsid w:val="00D14A01"/>
    <w:rsid w:val="00D14F87"/>
    <w:rsid w:val="00D1526E"/>
    <w:rsid w:val="00D158D8"/>
    <w:rsid w:val="00D160B8"/>
    <w:rsid w:val="00D164A3"/>
    <w:rsid w:val="00D165C4"/>
    <w:rsid w:val="00D166DA"/>
    <w:rsid w:val="00D16789"/>
    <w:rsid w:val="00D16C91"/>
    <w:rsid w:val="00D16EAF"/>
    <w:rsid w:val="00D170CB"/>
    <w:rsid w:val="00D171B2"/>
    <w:rsid w:val="00D174FE"/>
    <w:rsid w:val="00D1763A"/>
    <w:rsid w:val="00D1786F"/>
    <w:rsid w:val="00D17A79"/>
    <w:rsid w:val="00D17AF1"/>
    <w:rsid w:val="00D17DAC"/>
    <w:rsid w:val="00D17F9C"/>
    <w:rsid w:val="00D20700"/>
    <w:rsid w:val="00D20A1E"/>
    <w:rsid w:val="00D20FD4"/>
    <w:rsid w:val="00D21187"/>
    <w:rsid w:val="00D212BF"/>
    <w:rsid w:val="00D2130B"/>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4E9"/>
    <w:rsid w:val="00D255CF"/>
    <w:rsid w:val="00D255ED"/>
    <w:rsid w:val="00D2678E"/>
    <w:rsid w:val="00D26863"/>
    <w:rsid w:val="00D2694C"/>
    <w:rsid w:val="00D271C9"/>
    <w:rsid w:val="00D276BB"/>
    <w:rsid w:val="00D27853"/>
    <w:rsid w:val="00D301A2"/>
    <w:rsid w:val="00D30AE0"/>
    <w:rsid w:val="00D30AE8"/>
    <w:rsid w:val="00D3114C"/>
    <w:rsid w:val="00D32155"/>
    <w:rsid w:val="00D3239C"/>
    <w:rsid w:val="00D3296E"/>
    <w:rsid w:val="00D3307C"/>
    <w:rsid w:val="00D331A9"/>
    <w:rsid w:val="00D331F1"/>
    <w:rsid w:val="00D33581"/>
    <w:rsid w:val="00D33AC0"/>
    <w:rsid w:val="00D3434A"/>
    <w:rsid w:val="00D34379"/>
    <w:rsid w:val="00D34724"/>
    <w:rsid w:val="00D34FB1"/>
    <w:rsid w:val="00D350AF"/>
    <w:rsid w:val="00D35339"/>
    <w:rsid w:val="00D358BB"/>
    <w:rsid w:val="00D35BC1"/>
    <w:rsid w:val="00D35F4B"/>
    <w:rsid w:val="00D36107"/>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1F21"/>
    <w:rsid w:val="00D42591"/>
    <w:rsid w:val="00D4312C"/>
    <w:rsid w:val="00D433C8"/>
    <w:rsid w:val="00D440A8"/>
    <w:rsid w:val="00D4421B"/>
    <w:rsid w:val="00D447BF"/>
    <w:rsid w:val="00D44CF0"/>
    <w:rsid w:val="00D45F34"/>
    <w:rsid w:val="00D462E4"/>
    <w:rsid w:val="00D4689C"/>
    <w:rsid w:val="00D47241"/>
    <w:rsid w:val="00D472FC"/>
    <w:rsid w:val="00D50510"/>
    <w:rsid w:val="00D5056F"/>
    <w:rsid w:val="00D50DED"/>
    <w:rsid w:val="00D511DD"/>
    <w:rsid w:val="00D516AB"/>
    <w:rsid w:val="00D516F3"/>
    <w:rsid w:val="00D5282D"/>
    <w:rsid w:val="00D52E71"/>
    <w:rsid w:val="00D5302B"/>
    <w:rsid w:val="00D533DB"/>
    <w:rsid w:val="00D5380F"/>
    <w:rsid w:val="00D53815"/>
    <w:rsid w:val="00D540FA"/>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A7D"/>
    <w:rsid w:val="00D60DE4"/>
    <w:rsid w:val="00D60E3E"/>
    <w:rsid w:val="00D6125B"/>
    <w:rsid w:val="00D61583"/>
    <w:rsid w:val="00D61F26"/>
    <w:rsid w:val="00D6224C"/>
    <w:rsid w:val="00D622F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F2"/>
    <w:rsid w:val="00D72391"/>
    <w:rsid w:val="00D7279E"/>
    <w:rsid w:val="00D72868"/>
    <w:rsid w:val="00D72902"/>
    <w:rsid w:val="00D72D42"/>
    <w:rsid w:val="00D738D4"/>
    <w:rsid w:val="00D73AE7"/>
    <w:rsid w:val="00D73B6D"/>
    <w:rsid w:val="00D74352"/>
    <w:rsid w:val="00D74913"/>
    <w:rsid w:val="00D755EE"/>
    <w:rsid w:val="00D75B73"/>
    <w:rsid w:val="00D75DFA"/>
    <w:rsid w:val="00D76007"/>
    <w:rsid w:val="00D76A39"/>
    <w:rsid w:val="00D76FBD"/>
    <w:rsid w:val="00D801C7"/>
    <w:rsid w:val="00D80359"/>
    <w:rsid w:val="00D80BB0"/>
    <w:rsid w:val="00D80CC9"/>
    <w:rsid w:val="00D80ECF"/>
    <w:rsid w:val="00D80FF9"/>
    <w:rsid w:val="00D8148B"/>
    <w:rsid w:val="00D8184C"/>
    <w:rsid w:val="00D81956"/>
    <w:rsid w:val="00D82110"/>
    <w:rsid w:val="00D823E4"/>
    <w:rsid w:val="00D82472"/>
    <w:rsid w:val="00D82AAF"/>
    <w:rsid w:val="00D82E30"/>
    <w:rsid w:val="00D83081"/>
    <w:rsid w:val="00D83A5E"/>
    <w:rsid w:val="00D8434E"/>
    <w:rsid w:val="00D84418"/>
    <w:rsid w:val="00D84527"/>
    <w:rsid w:val="00D84D13"/>
    <w:rsid w:val="00D84E86"/>
    <w:rsid w:val="00D85D8D"/>
    <w:rsid w:val="00D862A5"/>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1BD"/>
    <w:rsid w:val="00D94471"/>
    <w:rsid w:val="00D948E4"/>
    <w:rsid w:val="00D94BE4"/>
    <w:rsid w:val="00D953CC"/>
    <w:rsid w:val="00D953FD"/>
    <w:rsid w:val="00D95578"/>
    <w:rsid w:val="00D9568C"/>
    <w:rsid w:val="00D96415"/>
    <w:rsid w:val="00D9648C"/>
    <w:rsid w:val="00D9660B"/>
    <w:rsid w:val="00D96BC1"/>
    <w:rsid w:val="00D96C63"/>
    <w:rsid w:val="00D96CD6"/>
    <w:rsid w:val="00D96CE7"/>
    <w:rsid w:val="00D96EB1"/>
    <w:rsid w:val="00D9718F"/>
    <w:rsid w:val="00D971BC"/>
    <w:rsid w:val="00D972D1"/>
    <w:rsid w:val="00D97347"/>
    <w:rsid w:val="00D973CF"/>
    <w:rsid w:val="00D974C3"/>
    <w:rsid w:val="00DA0018"/>
    <w:rsid w:val="00DA0497"/>
    <w:rsid w:val="00DA0678"/>
    <w:rsid w:val="00DA0CDD"/>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A715F"/>
    <w:rsid w:val="00DB006F"/>
    <w:rsid w:val="00DB04A8"/>
    <w:rsid w:val="00DB0659"/>
    <w:rsid w:val="00DB0851"/>
    <w:rsid w:val="00DB0B74"/>
    <w:rsid w:val="00DB1447"/>
    <w:rsid w:val="00DB1970"/>
    <w:rsid w:val="00DB213E"/>
    <w:rsid w:val="00DB2612"/>
    <w:rsid w:val="00DB2745"/>
    <w:rsid w:val="00DB334F"/>
    <w:rsid w:val="00DB33AC"/>
    <w:rsid w:val="00DB36B3"/>
    <w:rsid w:val="00DB36D3"/>
    <w:rsid w:val="00DB3EB7"/>
    <w:rsid w:val="00DB410A"/>
    <w:rsid w:val="00DB41E6"/>
    <w:rsid w:val="00DB46E1"/>
    <w:rsid w:val="00DB47F6"/>
    <w:rsid w:val="00DB4A63"/>
    <w:rsid w:val="00DB4CBD"/>
    <w:rsid w:val="00DB5C18"/>
    <w:rsid w:val="00DB5C7A"/>
    <w:rsid w:val="00DB5F08"/>
    <w:rsid w:val="00DB60D5"/>
    <w:rsid w:val="00DB6122"/>
    <w:rsid w:val="00DB627F"/>
    <w:rsid w:val="00DB6463"/>
    <w:rsid w:val="00DB66D5"/>
    <w:rsid w:val="00DB7236"/>
    <w:rsid w:val="00DB742E"/>
    <w:rsid w:val="00DB7BE4"/>
    <w:rsid w:val="00DB7D74"/>
    <w:rsid w:val="00DB7E87"/>
    <w:rsid w:val="00DC00C5"/>
    <w:rsid w:val="00DC0C44"/>
    <w:rsid w:val="00DC199A"/>
    <w:rsid w:val="00DC19D3"/>
    <w:rsid w:val="00DC2068"/>
    <w:rsid w:val="00DC2174"/>
    <w:rsid w:val="00DC231A"/>
    <w:rsid w:val="00DC2498"/>
    <w:rsid w:val="00DC2757"/>
    <w:rsid w:val="00DC28E0"/>
    <w:rsid w:val="00DC2E05"/>
    <w:rsid w:val="00DC2F7A"/>
    <w:rsid w:val="00DC30FF"/>
    <w:rsid w:val="00DC342A"/>
    <w:rsid w:val="00DC3582"/>
    <w:rsid w:val="00DC4385"/>
    <w:rsid w:val="00DC456C"/>
    <w:rsid w:val="00DC4CA6"/>
    <w:rsid w:val="00DC4DE8"/>
    <w:rsid w:val="00DC5174"/>
    <w:rsid w:val="00DC5FD3"/>
    <w:rsid w:val="00DC60CC"/>
    <w:rsid w:val="00DC616B"/>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7C9"/>
    <w:rsid w:val="00DD4A14"/>
    <w:rsid w:val="00DD4AB7"/>
    <w:rsid w:val="00DD50C0"/>
    <w:rsid w:val="00DD54EB"/>
    <w:rsid w:val="00DD5E51"/>
    <w:rsid w:val="00DD63C8"/>
    <w:rsid w:val="00DD6BDF"/>
    <w:rsid w:val="00DD76EF"/>
    <w:rsid w:val="00DD781C"/>
    <w:rsid w:val="00DE0386"/>
    <w:rsid w:val="00DE1136"/>
    <w:rsid w:val="00DE1186"/>
    <w:rsid w:val="00DE120C"/>
    <w:rsid w:val="00DE19FA"/>
    <w:rsid w:val="00DE2320"/>
    <w:rsid w:val="00DE2958"/>
    <w:rsid w:val="00DE2AD2"/>
    <w:rsid w:val="00DE2D50"/>
    <w:rsid w:val="00DE2F92"/>
    <w:rsid w:val="00DE35BB"/>
    <w:rsid w:val="00DE367F"/>
    <w:rsid w:val="00DE36AF"/>
    <w:rsid w:val="00DE38AB"/>
    <w:rsid w:val="00DE3EE9"/>
    <w:rsid w:val="00DE4318"/>
    <w:rsid w:val="00DE4616"/>
    <w:rsid w:val="00DE64CA"/>
    <w:rsid w:val="00DE6649"/>
    <w:rsid w:val="00DE68C9"/>
    <w:rsid w:val="00DE6F58"/>
    <w:rsid w:val="00DE7190"/>
    <w:rsid w:val="00DE7306"/>
    <w:rsid w:val="00DE788D"/>
    <w:rsid w:val="00DE79BA"/>
    <w:rsid w:val="00DE7CAA"/>
    <w:rsid w:val="00DE7D84"/>
    <w:rsid w:val="00DF019D"/>
    <w:rsid w:val="00DF0206"/>
    <w:rsid w:val="00DF12C9"/>
    <w:rsid w:val="00DF13E0"/>
    <w:rsid w:val="00DF1677"/>
    <w:rsid w:val="00DF2375"/>
    <w:rsid w:val="00DF271C"/>
    <w:rsid w:val="00DF273A"/>
    <w:rsid w:val="00DF2791"/>
    <w:rsid w:val="00DF279B"/>
    <w:rsid w:val="00DF2941"/>
    <w:rsid w:val="00DF2CBB"/>
    <w:rsid w:val="00DF2CE7"/>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845"/>
    <w:rsid w:val="00DF74F4"/>
    <w:rsid w:val="00E005CC"/>
    <w:rsid w:val="00E00733"/>
    <w:rsid w:val="00E00749"/>
    <w:rsid w:val="00E00863"/>
    <w:rsid w:val="00E00F61"/>
    <w:rsid w:val="00E0145F"/>
    <w:rsid w:val="00E01461"/>
    <w:rsid w:val="00E01786"/>
    <w:rsid w:val="00E01AD6"/>
    <w:rsid w:val="00E01F91"/>
    <w:rsid w:val="00E02134"/>
    <w:rsid w:val="00E021BF"/>
    <w:rsid w:val="00E0272B"/>
    <w:rsid w:val="00E027CF"/>
    <w:rsid w:val="00E02DFD"/>
    <w:rsid w:val="00E03C28"/>
    <w:rsid w:val="00E03CB6"/>
    <w:rsid w:val="00E04537"/>
    <w:rsid w:val="00E047AF"/>
    <w:rsid w:val="00E04C46"/>
    <w:rsid w:val="00E0561E"/>
    <w:rsid w:val="00E0574C"/>
    <w:rsid w:val="00E05880"/>
    <w:rsid w:val="00E06615"/>
    <w:rsid w:val="00E07227"/>
    <w:rsid w:val="00E1005D"/>
    <w:rsid w:val="00E10711"/>
    <w:rsid w:val="00E11264"/>
    <w:rsid w:val="00E116D2"/>
    <w:rsid w:val="00E118A2"/>
    <w:rsid w:val="00E11FC1"/>
    <w:rsid w:val="00E121A1"/>
    <w:rsid w:val="00E1246E"/>
    <w:rsid w:val="00E12579"/>
    <w:rsid w:val="00E125D4"/>
    <w:rsid w:val="00E128FD"/>
    <w:rsid w:val="00E12C60"/>
    <w:rsid w:val="00E12F98"/>
    <w:rsid w:val="00E1301E"/>
    <w:rsid w:val="00E13ED4"/>
    <w:rsid w:val="00E141A4"/>
    <w:rsid w:val="00E14302"/>
    <w:rsid w:val="00E14D8B"/>
    <w:rsid w:val="00E14DB4"/>
    <w:rsid w:val="00E15851"/>
    <w:rsid w:val="00E16109"/>
    <w:rsid w:val="00E16427"/>
    <w:rsid w:val="00E16F21"/>
    <w:rsid w:val="00E170BD"/>
    <w:rsid w:val="00E17ED4"/>
    <w:rsid w:val="00E20CB9"/>
    <w:rsid w:val="00E20E9A"/>
    <w:rsid w:val="00E21E83"/>
    <w:rsid w:val="00E22433"/>
    <w:rsid w:val="00E232E9"/>
    <w:rsid w:val="00E2392C"/>
    <w:rsid w:val="00E23FA5"/>
    <w:rsid w:val="00E2432B"/>
    <w:rsid w:val="00E243D5"/>
    <w:rsid w:val="00E24665"/>
    <w:rsid w:val="00E24C59"/>
    <w:rsid w:val="00E25371"/>
    <w:rsid w:val="00E254E6"/>
    <w:rsid w:val="00E25819"/>
    <w:rsid w:val="00E25B68"/>
    <w:rsid w:val="00E261B2"/>
    <w:rsid w:val="00E26254"/>
    <w:rsid w:val="00E2651F"/>
    <w:rsid w:val="00E269D1"/>
    <w:rsid w:val="00E26C03"/>
    <w:rsid w:val="00E26CDF"/>
    <w:rsid w:val="00E278A6"/>
    <w:rsid w:val="00E27D34"/>
    <w:rsid w:val="00E307B5"/>
    <w:rsid w:val="00E30A6F"/>
    <w:rsid w:val="00E30C61"/>
    <w:rsid w:val="00E30F62"/>
    <w:rsid w:val="00E31725"/>
    <w:rsid w:val="00E318E6"/>
    <w:rsid w:val="00E319A3"/>
    <w:rsid w:val="00E31B50"/>
    <w:rsid w:val="00E32294"/>
    <w:rsid w:val="00E32699"/>
    <w:rsid w:val="00E32ACE"/>
    <w:rsid w:val="00E33140"/>
    <w:rsid w:val="00E336F1"/>
    <w:rsid w:val="00E33BD8"/>
    <w:rsid w:val="00E33C8A"/>
    <w:rsid w:val="00E33E29"/>
    <w:rsid w:val="00E33F61"/>
    <w:rsid w:val="00E344D9"/>
    <w:rsid w:val="00E34E25"/>
    <w:rsid w:val="00E34F18"/>
    <w:rsid w:val="00E35484"/>
    <w:rsid w:val="00E36708"/>
    <w:rsid w:val="00E36B77"/>
    <w:rsid w:val="00E36F20"/>
    <w:rsid w:val="00E37307"/>
    <w:rsid w:val="00E37A4F"/>
    <w:rsid w:val="00E37D9F"/>
    <w:rsid w:val="00E37EA6"/>
    <w:rsid w:val="00E40630"/>
    <w:rsid w:val="00E407DE"/>
    <w:rsid w:val="00E40CEE"/>
    <w:rsid w:val="00E4167D"/>
    <w:rsid w:val="00E41853"/>
    <w:rsid w:val="00E418FF"/>
    <w:rsid w:val="00E41923"/>
    <w:rsid w:val="00E42AC8"/>
    <w:rsid w:val="00E42BB6"/>
    <w:rsid w:val="00E42CB4"/>
    <w:rsid w:val="00E42FD6"/>
    <w:rsid w:val="00E43074"/>
    <w:rsid w:val="00E43FB3"/>
    <w:rsid w:val="00E44A7C"/>
    <w:rsid w:val="00E44EE9"/>
    <w:rsid w:val="00E44F95"/>
    <w:rsid w:val="00E45721"/>
    <w:rsid w:val="00E45B61"/>
    <w:rsid w:val="00E45BBC"/>
    <w:rsid w:val="00E45DA8"/>
    <w:rsid w:val="00E45E04"/>
    <w:rsid w:val="00E45E67"/>
    <w:rsid w:val="00E46401"/>
    <w:rsid w:val="00E4654A"/>
    <w:rsid w:val="00E46574"/>
    <w:rsid w:val="00E465AD"/>
    <w:rsid w:val="00E46AC9"/>
    <w:rsid w:val="00E47CE8"/>
    <w:rsid w:val="00E50071"/>
    <w:rsid w:val="00E5060C"/>
    <w:rsid w:val="00E50651"/>
    <w:rsid w:val="00E50A0E"/>
    <w:rsid w:val="00E50DB2"/>
    <w:rsid w:val="00E512FB"/>
    <w:rsid w:val="00E52201"/>
    <w:rsid w:val="00E522B2"/>
    <w:rsid w:val="00E529C3"/>
    <w:rsid w:val="00E52B68"/>
    <w:rsid w:val="00E5340D"/>
    <w:rsid w:val="00E5363B"/>
    <w:rsid w:val="00E539DD"/>
    <w:rsid w:val="00E53DDA"/>
    <w:rsid w:val="00E543E0"/>
    <w:rsid w:val="00E545C6"/>
    <w:rsid w:val="00E54AAC"/>
    <w:rsid w:val="00E5576B"/>
    <w:rsid w:val="00E5595E"/>
    <w:rsid w:val="00E55AF7"/>
    <w:rsid w:val="00E55F17"/>
    <w:rsid w:val="00E56F6A"/>
    <w:rsid w:val="00E57056"/>
    <w:rsid w:val="00E5764A"/>
    <w:rsid w:val="00E57777"/>
    <w:rsid w:val="00E5793B"/>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DF"/>
    <w:rsid w:val="00E650AC"/>
    <w:rsid w:val="00E65BB4"/>
    <w:rsid w:val="00E65C6C"/>
    <w:rsid w:val="00E66DFE"/>
    <w:rsid w:val="00E67342"/>
    <w:rsid w:val="00E67853"/>
    <w:rsid w:val="00E67ADA"/>
    <w:rsid w:val="00E67B81"/>
    <w:rsid w:val="00E70378"/>
    <w:rsid w:val="00E705CC"/>
    <w:rsid w:val="00E7099A"/>
    <w:rsid w:val="00E70B71"/>
    <w:rsid w:val="00E70DED"/>
    <w:rsid w:val="00E71220"/>
    <w:rsid w:val="00E71602"/>
    <w:rsid w:val="00E718C9"/>
    <w:rsid w:val="00E7244E"/>
    <w:rsid w:val="00E727D2"/>
    <w:rsid w:val="00E73258"/>
    <w:rsid w:val="00E73514"/>
    <w:rsid w:val="00E73627"/>
    <w:rsid w:val="00E73768"/>
    <w:rsid w:val="00E73FF0"/>
    <w:rsid w:val="00E7461D"/>
    <w:rsid w:val="00E747AC"/>
    <w:rsid w:val="00E754E4"/>
    <w:rsid w:val="00E75D52"/>
    <w:rsid w:val="00E7645C"/>
    <w:rsid w:val="00E77038"/>
    <w:rsid w:val="00E77C00"/>
    <w:rsid w:val="00E77EB8"/>
    <w:rsid w:val="00E800ED"/>
    <w:rsid w:val="00E80590"/>
    <w:rsid w:val="00E8072F"/>
    <w:rsid w:val="00E80D20"/>
    <w:rsid w:val="00E811DB"/>
    <w:rsid w:val="00E8171D"/>
    <w:rsid w:val="00E81877"/>
    <w:rsid w:val="00E81BA8"/>
    <w:rsid w:val="00E8212C"/>
    <w:rsid w:val="00E82650"/>
    <w:rsid w:val="00E828BF"/>
    <w:rsid w:val="00E835B4"/>
    <w:rsid w:val="00E836B2"/>
    <w:rsid w:val="00E83949"/>
    <w:rsid w:val="00E83BFB"/>
    <w:rsid w:val="00E83CFD"/>
    <w:rsid w:val="00E83E67"/>
    <w:rsid w:val="00E844CE"/>
    <w:rsid w:val="00E84598"/>
    <w:rsid w:val="00E848C5"/>
    <w:rsid w:val="00E84EF4"/>
    <w:rsid w:val="00E84FAC"/>
    <w:rsid w:val="00E8565A"/>
    <w:rsid w:val="00E85675"/>
    <w:rsid w:val="00E8638C"/>
    <w:rsid w:val="00E86C3F"/>
    <w:rsid w:val="00E86CA8"/>
    <w:rsid w:val="00E8766F"/>
    <w:rsid w:val="00E90156"/>
    <w:rsid w:val="00E9112C"/>
    <w:rsid w:val="00E9149B"/>
    <w:rsid w:val="00E918B9"/>
    <w:rsid w:val="00E91DEC"/>
    <w:rsid w:val="00E91E40"/>
    <w:rsid w:val="00E92BB9"/>
    <w:rsid w:val="00E92BC1"/>
    <w:rsid w:val="00E92C0F"/>
    <w:rsid w:val="00E92C24"/>
    <w:rsid w:val="00E934BF"/>
    <w:rsid w:val="00E94187"/>
    <w:rsid w:val="00E9447C"/>
    <w:rsid w:val="00E94CC7"/>
    <w:rsid w:val="00E94D73"/>
    <w:rsid w:val="00E9535E"/>
    <w:rsid w:val="00E95695"/>
    <w:rsid w:val="00E95C7C"/>
    <w:rsid w:val="00E96351"/>
    <w:rsid w:val="00E9658E"/>
    <w:rsid w:val="00E9681B"/>
    <w:rsid w:val="00E96B58"/>
    <w:rsid w:val="00E96E5B"/>
    <w:rsid w:val="00E9769C"/>
    <w:rsid w:val="00E97754"/>
    <w:rsid w:val="00E97AC6"/>
    <w:rsid w:val="00E97BD4"/>
    <w:rsid w:val="00EA0135"/>
    <w:rsid w:val="00EA020D"/>
    <w:rsid w:val="00EA05D5"/>
    <w:rsid w:val="00EA0A5B"/>
    <w:rsid w:val="00EA10A5"/>
    <w:rsid w:val="00EA17B6"/>
    <w:rsid w:val="00EA18F1"/>
    <w:rsid w:val="00EA1945"/>
    <w:rsid w:val="00EA1B3C"/>
    <w:rsid w:val="00EA1DBB"/>
    <w:rsid w:val="00EA1E33"/>
    <w:rsid w:val="00EA25FF"/>
    <w:rsid w:val="00EA2AC6"/>
    <w:rsid w:val="00EA348D"/>
    <w:rsid w:val="00EA35C4"/>
    <w:rsid w:val="00EA369E"/>
    <w:rsid w:val="00EA4424"/>
    <w:rsid w:val="00EA4475"/>
    <w:rsid w:val="00EA4B34"/>
    <w:rsid w:val="00EA5772"/>
    <w:rsid w:val="00EA5BD0"/>
    <w:rsid w:val="00EA5C88"/>
    <w:rsid w:val="00EA5D8F"/>
    <w:rsid w:val="00EA619E"/>
    <w:rsid w:val="00EA7284"/>
    <w:rsid w:val="00EA7960"/>
    <w:rsid w:val="00EA7C4C"/>
    <w:rsid w:val="00EB017A"/>
    <w:rsid w:val="00EB0CC9"/>
    <w:rsid w:val="00EB0D9A"/>
    <w:rsid w:val="00EB1098"/>
    <w:rsid w:val="00EB1B98"/>
    <w:rsid w:val="00EB2188"/>
    <w:rsid w:val="00EB23AE"/>
    <w:rsid w:val="00EB30EA"/>
    <w:rsid w:val="00EB3135"/>
    <w:rsid w:val="00EB349D"/>
    <w:rsid w:val="00EB45A7"/>
    <w:rsid w:val="00EB4683"/>
    <w:rsid w:val="00EB4A63"/>
    <w:rsid w:val="00EB4FB8"/>
    <w:rsid w:val="00EB56B1"/>
    <w:rsid w:val="00EB5A30"/>
    <w:rsid w:val="00EB5CF1"/>
    <w:rsid w:val="00EB6926"/>
    <w:rsid w:val="00EB6A6A"/>
    <w:rsid w:val="00EB7F43"/>
    <w:rsid w:val="00EC08EA"/>
    <w:rsid w:val="00EC0A5C"/>
    <w:rsid w:val="00EC105F"/>
    <w:rsid w:val="00EC1675"/>
    <w:rsid w:val="00EC1CC4"/>
    <w:rsid w:val="00EC243C"/>
    <w:rsid w:val="00EC25D8"/>
    <w:rsid w:val="00EC2A27"/>
    <w:rsid w:val="00EC33FA"/>
    <w:rsid w:val="00EC3B8D"/>
    <w:rsid w:val="00EC3F4B"/>
    <w:rsid w:val="00EC4379"/>
    <w:rsid w:val="00EC442A"/>
    <w:rsid w:val="00EC4C93"/>
    <w:rsid w:val="00EC57D9"/>
    <w:rsid w:val="00EC5988"/>
    <w:rsid w:val="00EC5CF9"/>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354"/>
    <w:rsid w:val="00ED44A3"/>
    <w:rsid w:val="00ED4814"/>
    <w:rsid w:val="00ED53EB"/>
    <w:rsid w:val="00ED5637"/>
    <w:rsid w:val="00ED5C72"/>
    <w:rsid w:val="00ED5DFB"/>
    <w:rsid w:val="00ED7106"/>
    <w:rsid w:val="00ED71F7"/>
    <w:rsid w:val="00ED74A5"/>
    <w:rsid w:val="00ED7570"/>
    <w:rsid w:val="00ED759E"/>
    <w:rsid w:val="00EE01DB"/>
    <w:rsid w:val="00EE039E"/>
    <w:rsid w:val="00EE0619"/>
    <w:rsid w:val="00EE0A56"/>
    <w:rsid w:val="00EE0AD6"/>
    <w:rsid w:val="00EE0BAC"/>
    <w:rsid w:val="00EE2DDA"/>
    <w:rsid w:val="00EE2E1D"/>
    <w:rsid w:val="00EE300F"/>
    <w:rsid w:val="00EE3199"/>
    <w:rsid w:val="00EE3B57"/>
    <w:rsid w:val="00EE4103"/>
    <w:rsid w:val="00EE42C3"/>
    <w:rsid w:val="00EE487A"/>
    <w:rsid w:val="00EE4DB1"/>
    <w:rsid w:val="00EE5AC7"/>
    <w:rsid w:val="00EE6137"/>
    <w:rsid w:val="00EE674B"/>
    <w:rsid w:val="00EE6E16"/>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3F8B"/>
    <w:rsid w:val="00EF450D"/>
    <w:rsid w:val="00EF45D7"/>
    <w:rsid w:val="00EF4611"/>
    <w:rsid w:val="00EF47C3"/>
    <w:rsid w:val="00EF48BC"/>
    <w:rsid w:val="00EF4967"/>
    <w:rsid w:val="00EF4B4A"/>
    <w:rsid w:val="00EF541C"/>
    <w:rsid w:val="00EF5A9C"/>
    <w:rsid w:val="00EF6977"/>
    <w:rsid w:val="00EF6D7C"/>
    <w:rsid w:val="00EF6FB7"/>
    <w:rsid w:val="00EF6FC3"/>
    <w:rsid w:val="00EF71BD"/>
    <w:rsid w:val="00EF72CB"/>
    <w:rsid w:val="00EF736B"/>
    <w:rsid w:val="00EF74A5"/>
    <w:rsid w:val="00F0039A"/>
    <w:rsid w:val="00F008B6"/>
    <w:rsid w:val="00F0093A"/>
    <w:rsid w:val="00F00956"/>
    <w:rsid w:val="00F00CD6"/>
    <w:rsid w:val="00F00F8C"/>
    <w:rsid w:val="00F01233"/>
    <w:rsid w:val="00F0177A"/>
    <w:rsid w:val="00F01AAC"/>
    <w:rsid w:val="00F01F50"/>
    <w:rsid w:val="00F02370"/>
    <w:rsid w:val="00F02871"/>
    <w:rsid w:val="00F029BA"/>
    <w:rsid w:val="00F02C83"/>
    <w:rsid w:val="00F0301F"/>
    <w:rsid w:val="00F032DC"/>
    <w:rsid w:val="00F03DFF"/>
    <w:rsid w:val="00F03E8D"/>
    <w:rsid w:val="00F0422A"/>
    <w:rsid w:val="00F049F3"/>
    <w:rsid w:val="00F04AF2"/>
    <w:rsid w:val="00F04E85"/>
    <w:rsid w:val="00F05C75"/>
    <w:rsid w:val="00F060CB"/>
    <w:rsid w:val="00F066D7"/>
    <w:rsid w:val="00F0681C"/>
    <w:rsid w:val="00F06C50"/>
    <w:rsid w:val="00F06DF9"/>
    <w:rsid w:val="00F06F97"/>
    <w:rsid w:val="00F07174"/>
    <w:rsid w:val="00F0728D"/>
    <w:rsid w:val="00F07843"/>
    <w:rsid w:val="00F07F57"/>
    <w:rsid w:val="00F07FF5"/>
    <w:rsid w:val="00F107B8"/>
    <w:rsid w:val="00F10BFD"/>
    <w:rsid w:val="00F10D66"/>
    <w:rsid w:val="00F112BC"/>
    <w:rsid w:val="00F11EC8"/>
    <w:rsid w:val="00F12084"/>
    <w:rsid w:val="00F12702"/>
    <w:rsid w:val="00F1278C"/>
    <w:rsid w:val="00F128CE"/>
    <w:rsid w:val="00F12C6F"/>
    <w:rsid w:val="00F14669"/>
    <w:rsid w:val="00F1478E"/>
    <w:rsid w:val="00F14A28"/>
    <w:rsid w:val="00F14A98"/>
    <w:rsid w:val="00F14C76"/>
    <w:rsid w:val="00F15510"/>
    <w:rsid w:val="00F15596"/>
    <w:rsid w:val="00F15AD5"/>
    <w:rsid w:val="00F15F0F"/>
    <w:rsid w:val="00F161E1"/>
    <w:rsid w:val="00F1621C"/>
    <w:rsid w:val="00F17518"/>
    <w:rsid w:val="00F20241"/>
    <w:rsid w:val="00F20615"/>
    <w:rsid w:val="00F20D01"/>
    <w:rsid w:val="00F21296"/>
    <w:rsid w:val="00F21906"/>
    <w:rsid w:val="00F2193C"/>
    <w:rsid w:val="00F21E9D"/>
    <w:rsid w:val="00F22117"/>
    <w:rsid w:val="00F2235F"/>
    <w:rsid w:val="00F22726"/>
    <w:rsid w:val="00F228E8"/>
    <w:rsid w:val="00F22F67"/>
    <w:rsid w:val="00F234BA"/>
    <w:rsid w:val="00F2356E"/>
    <w:rsid w:val="00F23C82"/>
    <w:rsid w:val="00F23D17"/>
    <w:rsid w:val="00F2482F"/>
    <w:rsid w:val="00F25323"/>
    <w:rsid w:val="00F2554E"/>
    <w:rsid w:val="00F25BC2"/>
    <w:rsid w:val="00F2604A"/>
    <w:rsid w:val="00F265E6"/>
    <w:rsid w:val="00F26675"/>
    <w:rsid w:val="00F2709B"/>
    <w:rsid w:val="00F27238"/>
    <w:rsid w:val="00F2765F"/>
    <w:rsid w:val="00F27875"/>
    <w:rsid w:val="00F279CE"/>
    <w:rsid w:val="00F30115"/>
    <w:rsid w:val="00F301ED"/>
    <w:rsid w:val="00F302FE"/>
    <w:rsid w:val="00F303E3"/>
    <w:rsid w:val="00F30D13"/>
    <w:rsid w:val="00F30E8A"/>
    <w:rsid w:val="00F30F77"/>
    <w:rsid w:val="00F31123"/>
    <w:rsid w:val="00F3147C"/>
    <w:rsid w:val="00F320F1"/>
    <w:rsid w:val="00F3226F"/>
    <w:rsid w:val="00F33051"/>
    <w:rsid w:val="00F33233"/>
    <w:rsid w:val="00F3371B"/>
    <w:rsid w:val="00F33744"/>
    <w:rsid w:val="00F33B90"/>
    <w:rsid w:val="00F33D84"/>
    <w:rsid w:val="00F3431C"/>
    <w:rsid w:val="00F35D62"/>
    <w:rsid w:val="00F3664C"/>
    <w:rsid w:val="00F36775"/>
    <w:rsid w:val="00F36826"/>
    <w:rsid w:val="00F36AF3"/>
    <w:rsid w:val="00F37149"/>
    <w:rsid w:val="00F3745C"/>
    <w:rsid w:val="00F3748B"/>
    <w:rsid w:val="00F37B45"/>
    <w:rsid w:val="00F37F0F"/>
    <w:rsid w:val="00F400D4"/>
    <w:rsid w:val="00F40220"/>
    <w:rsid w:val="00F406F8"/>
    <w:rsid w:val="00F4077C"/>
    <w:rsid w:val="00F40D4A"/>
    <w:rsid w:val="00F40F3E"/>
    <w:rsid w:val="00F410F1"/>
    <w:rsid w:val="00F416A5"/>
    <w:rsid w:val="00F41FAA"/>
    <w:rsid w:val="00F42366"/>
    <w:rsid w:val="00F42C90"/>
    <w:rsid w:val="00F43679"/>
    <w:rsid w:val="00F43826"/>
    <w:rsid w:val="00F43E2B"/>
    <w:rsid w:val="00F442B1"/>
    <w:rsid w:val="00F44438"/>
    <w:rsid w:val="00F44467"/>
    <w:rsid w:val="00F44806"/>
    <w:rsid w:val="00F44AA0"/>
    <w:rsid w:val="00F44C34"/>
    <w:rsid w:val="00F459E9"/>
    <w:rsid w:val="00F45BD1"/>
    <w:rsid w:val="00F45C32"/>
    <w:rsid w:val="00F45CE2"/>
    <w:rsid w:val="00F45D39"/>
    <w:rsid w:val="00F4637F"/>
    <w:rsid w:val="00F46506"/>
    <w:rsid w:val="00F46726"/>
    <w:rsid w:val="00F467A7"/>
    <w:rsid w:val="00F4689B"/>
    <w:rsid w:val="00F46B54"/>
    <w:rsid w:val="00F475EE"/>
    <w:rsid w:val="00F4760C"/>
    <w:rsid w:val="00F4777D"/>
    <w:rsid w:val="00F47A2C"/>
    <w:rsid w:val="00F5009E"/>
    <w:rsid w:val="00F501C5"/>
    <w:rsid w:val="00F508C1"/>
    <w:rsid w:val="00F5138E"/>
    <w:rsid w:val="00F517FD"/>
    <w:rsid w:val="00F51B4E"/>
    <w:rsid w:val="00F51E29"/>
    <w:rsid w:val="00F5204E"/>
    <w:rsid w:val="00F52181"/>
    <w:rsid w:val="00F529BF"/>
    <w:rsid w:val="00F53903"/>
    <w:rsid w:val="00F53AD9"/>
    <w:rsid w:val="00F53C64"/>
    <w:rsid w:val="00F53DDB"/>
    <w:rsid w:val="00F5409B"/>
    <w:rsid w:val="00F545FE"/>
    <w:rsid w:val="00F54874"/>
    <w:rsid w:val="00F54942"/>
    <w:rsid w:val="00F54AF1"/>
    <w:rsid w:val="00F55C12"/>
    <w:rsid w:val="00F55EC6"/>
    <w:rsid w:val="00F55FF7"/>
    <w:rsid w:val="00F56754"/>
    <w:rsid w:val="00F56AF3"/>
    <w:rsid w:val="00F56D12"/>
    <w:rsid w:val="00F56DD4"/>
    <w:rsid w:val="00F56DFE"/>
    <w:rsid w:val="00F571F2"/>
    <w:rsid w:val="00F574A1"/>
    <w:rsid w:val="00F602AB"/>
    <w:rsid w:val="00F603CA"/>
    <w:rsid w:val="00F61EE4"/>
    <w:rsid w:val="00F6318B"/>
    <w:rsid w:val="00F6377A"/>
    <w:rsid w:val="00F642F0"/>
    <w:rsid w:val="00F64703"/>
    <w:rsid w:val="00F647C9"/>
    <w:rsid w:val="00F64B4C"/>
    <w:rsid w:val="00F64E64"/>
    <w:rsid w:val="00F6615C"/>
    <w:rsid w:val="00F668DF"/>
    <w:rsid w:val="00F66B2E"/>
    <w:rsid w:val="00F67A7B"/>
    <w:rsid w:val="00F700D7"/>
    <w:rsid w:val="00F70486"/>
    <w:rsid w:val="00F7080E"/>
    <w:rsid w:val="00F70B38"/>
    <w:rsid w:val="00F70F8D"/>
    <w:rsid w:val="00F710A1"/>
    <w:rsid w:val="00F7121D"/>
    <w:rsid w:val="00F712B8"/>
    <w:rsid w:val="00F7139E"/>
    <w:rsid w:val="00F7144B"/>
    <w:rsid w:val="00F71816"/>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606B"/>
    <w:rsid w:val="00F7637D"/>
    <w:rsid w:val="00F763F3"/>
    <w:rsid w:val="00F7691F"/>
    <w:rsid w:val="00F772D0"/>
    <w:rsid w:val="00F779BA"/>
    <w:rsid w:val="00F77A1B"/>
    <w:rsid w:val="00F807C9"/>
    <w:rsid w:val="00F80B9E"/>
    <w:rsid w:val="00F80F70"/>
    <w:rsid w:val="00F813BA"/>
    <w:rsid w:val="00F81E30"/>
    <w:rsid w:val="00F81EC7"/>
    <w:rsid w:val="00F82141"/>
    <w:rsid w:val="00F821B2"/>
    <w:rsid w:val="00F8347D"/>
    <w:rsid w:val="00F838EB"/>
    <w:rsid w:val="00F83A8A"/>
    <w:rsid w:val="00F83F45"/>
    <w:rsid w:val="00F83FBE"/>
    <w:rsid w:val="00F847EA"/>
    <w:rsid w:val="00F848EF"/>
    <w:rsid w:val="00F84D91"/>
    <w:rsid w:val="00F852BD"/>
    <w:rsid w:val="00F852F4"/>
    <w:rsid w:val="00F85662"/>
    <w:rsid w:val="00F86526"/>
    <w:rsid w:val="00F866A0"/>
    <w:rsid w:val="00F866B1"/>
    <w:rsid w:val="00F8690F"/>
    <w:rsid w:val="00F870E3"/>
    <w:rsid w:val="00F874A9"/>
    <w:rsid w:val="00F90A38"/>
    <w:rsid w:val="00F90B95"/>
    <w:rsid w:val="00F913CB"/>
    <w:rsid w:val="00F91465"/>
    <w:rsid w:val="00F917C2"/>
    <w:rsid w:val="00F9187E"/>
    <w:rsid w:val="00F91A45"/>
    <w:rsid w:val="00F91D9A"/>
    <w:rsid w:val="00F91E3F"/>
    <w:rsid w:val="00F922F5"/>
    <w:rsid w:val="00F9259F"/>
    <w:rsid w:val="00F92A0C"/>
    <w:rsid w:val="00F92BBE"/>
    <w:rsid w:val="00F92C73"/>
    <w:rsid w:val="00F93325"/>
    <w:rsid w:val="00F93EE5"/>
    <w:rsid w:val="00F94B6A"/>
    <w:rsid w:val="00F94B93"/>
    <w:rsid w:val="00F95062"/>
    <w:rsid w:val="00F958E3"/>
    <w:rsid w:val="00F959DB"/>
    <w:rsid w:val="00F95C16"/>
    <w:rsid w:val="00F95E6C"/>
    <w:rsid w:val="00F95F51"/>
    <w:rsid w:val="00F96290"/>
    <w:rsid w:val="00F96862"/>
    <w:rsid w:val="00F968AC"/>
    <w:rsid w:val="00F968C9"/>
    <w:rsid w:val="00F96B30"/>
    <w:rsid w:val="00F96FB5"/>
    <w:rsid w:val="00FA04FF"/>
    <w:rsid w:val="00FA106C"/>
    <w:rsid w:val="00FA1C96"/>
    <w:rsid w:val="00FA20B3"/>
    <w:rsid w:val="00FA2148"/>
    <w:rsid w:val="00FA2344"/>
    <w:rsid w:val="00FA2603"/>
    <w:rsid w:val="00FA2A61"/>
    <w:rsid w:val="00FA3E1D"/>
    <w:rsid w:val="00FA46C1"/>
    <w:rsid w:val="00FA4B12"/>
    <w:rsid w:val="00FA4DD8"/>
    <w:rsid w:val="00FA4E1E"/>
    <w:rsid w:val="00FA5411"/>
    <w:rsid w:val="00FA54C8"/>
    <w:rsid w:val="00FA554B"/>
    <w:rsid w:val="00FA5F9A"/>
    <w:rsid w:val="00FA618C"/>
    <w:rsid w:val="00FA61D8"/>
    <w:rsid w:val="00FA6631"/>
    <w:rsid w:val="00FA6B6A"/>
    <w:rsid w:val="00FA6DEA"/>
    <w:rsid w:val="00FA77A5"/>
    <w:rsid w:val="00FA77D8"/>
    <w:rsid w:val="00FA77E6"/>
    <w:rsid w:val="00FA7955"/>
    <w:rsid w:val="00FA7E79"/>
    <w:rsid w:val="00FB0C6E"/>
    <w:rsid w:val="00FB125E"/>
    <w:rsid w:val="00FB150D"/>
    <w:rsid w:val="00FB165F"/>
    <w:rsid w:val="00FB1BAA"/>
    <w:rsid w:val="00FB2050"/>
    <w:rsid w:val="00FB20CD"/>
    <w:rsid w:val="00FB29F6"/>
    <w:rsid w:val="00FB2FD0"/>
    <w:rsid w:val="00FB3400"/>
    <w:rsid w:val="00FB3509"/>
    <w:rsid w:val="00FB3D8A"/>
    <w:rsid w:val="00FB43F0"/>
    <w:rsid w:val="00FB4913"/>
    <w:rsid w:val="00FB4EF8"/>
    <w:rsid w:val="00FB50A7"/>
    <w:rsid w:val="00FB5E10"/>
    <w:rsid w:val="00FB624E"/>
    <w:rsid w:val="00FB648A"/>
    <w:rsid w:val="00FB65F9"/>
    <w:rsid w:val="00FB6D52"/>
    <w:rsid w:val="00FB6DE2"/>
    <w:rsid w:val="00FB7F41"/>
    <w:rsid w:val="00FC0206"/>
    <w:rsid w:val="00FC0C72"/>
    <w:rsid w:val="00FC0D62"/>
    <w:rsid w:val="00FC0EB1"/>
    <w:rsid w:val="00FC1549"/>
    <w:rsid w:val="00FC1618"/>
    <w:rsid w:val="00FC18FD"/>
    <w:rsid w:val="00FC19B0"/>
    <w:rsid w:val="00FC23DD"/>
    <w:rsid w:val="00FC2950"/>
    <w:rsid w:val="00FC37B9"/>
    <w:rsid w:val="00FC3A49"/>
    <w:rsid w:val="00FC486B"/>
    <w:rsid w:val="00FC4C85"/>
    <w:rsid w:val="00FC520C"/>
    <w:rsid w:val="00FC54D5"/>
    <w:rsid w:val="00FC5540"/>
    <w:rsid w:val="00FC564A"/>
    <w:rsid w:val="00FC63EA"/>
    <w:rsid w:val="00FC6553"/>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887"/>
    <w:rsid w:val="00FD5010"/>
    <w:rsid w:val="00FD508A"/>
    <w:rsid w:val="00FD546D"/>
    <w:rsid w:val="00FD549B"/>
    <w:rsid w:val="00FD57C2"/>
    <w:rsid w:val="00FD5A4D"/>
    <w:rsid w:val="00FD6286"/>
    <w:rsid w:val="00FD6458"/>
    <w:rsid w:val="00FD645D"/>
    <w:rsid w:val="00FD68DC"/>
    <w:rsid w:val="00FD76C3"/>
    <w:rsid w:val="00FD7B72"/>
    <w:rsid w:val="00FE0147"/>
    <w:rsid w:val="00FE0679"/>
    <w:rsid w:val="00FE07ED"/>
    <w:rsid w:val="00FE0844"/>
    <w:rsid w:val="00FE0A44"/>
    <w:rsid w:val="00FE0F1B"/>
    <w:rsid w:val="00FE14CF"/>
    <w:rsid w:val="00FE1BE6"/>
    <w:rsid w:val="00FE1E3E"/>
    <w:rsid w:val="00FE2142"/>
    <w:rsid w:val="00FE2375"/>
    <w:rsid w:val="00FE2B13"/>
    <w:rsid w:val="00FE2C1B"/>
    <w:rsid w:val="00FE2CBB"/>
    <w:rsid w:val="00FE3AC9"/>
    <w:rsid w:val="00FE3ADE"/>
    <w:rsid w:val="00FE3BF0"/>
    <w:rsid w:val="00FE4037"/>
    <w:rsid w:val="00FE45C0"/>
    <w:rsid w:val="00FE4640"/>
    <w:rsid w:val="00FE4ED1"/>
    <w:rsid w:val="00FE5244"/>
    <w:rsid w:val="00FE5979"/>
    <w:rsid w:val="00FE5ACA"/>
    <w:rsid w:val="00FE5D19"/>
    <w:rsid w:val="00FE6189"/>
    <w:rsid w:val="00FE6B3B"/>
    <w:rsid w:val="00FE6C5B"/>
    <w:rsid w:val="00FE7129"/>
    <w:rsid w:val="00FE767F"/>
    <w:rsid w:val="00FF022D"/>
    <w:rsid w:val="00FF028A"/>
    <w:rsid w:val="00FF03F3"/>
    <w:rsid w:val="00FF0EE5"/>
    <w:rsid w:val="00FF122A"/>
    <w:rsid w:val="00FF1869"/>
    <w:rsid w:val="00FF1A57"/>
    <w:rsid w:val="00FF1D12"/>
    <w:rsid w:val="00FF1FCB"/>
    <w:rsid w:val="00FF26F6"/>
    <w:rsid w:val="00FF2C73"/>
    <w:rsid w:val="00FF31F9"/>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D6824"/>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40"/>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afb">
    <w:name w:val="附注二级正文"/>
    <w:basedOn w:val="a"/>
    <w:rsid w:val="00AE7DA9"/>
    <w:pPr>
      <w:adjustRightInd w:val="0"/>
      <w:snapToGrid w:val="0"/>
      <w:spacing w:line="400" w:lineRule="atLeast"/>
      <w:ind w:leftChars="342" w:left="718"/>
    </w:pPr>
    <w:rPr>
      <w:rFonts w:cs="Times New Roman"/>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20812595">
      <w:bodyDiv w:val="1"/>
      <w:marLeft w:val="0"/>
      <w:marRight w:val="0"/>
      <w:marTop w:val="0"/>
      <w:marBottom w:val="0"/>
      <w:divBdr>
        <w:top w:val="none" w:sz="0" w:space="0" w:color="auto"/>
        <w:left w:val="none" w:sz="0" w:space="0" w:color="auto"/>
        <w:bottom w:val="none" w:sz="0" w:space="0" w:color="auto"/>
        <w:right w:val="none" w:sz="0" w:space="0" w:color="auto"/>
      </w:divBdr>
    </w:div>
    <w:div w:id="324817311">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02010857">
      <w:bodyDiv w:val="1"/>
      <w:marLeft w:val="0"/>
      <w:marRight w:val="0"/>
      <w:marTop w:val="0"/>
      <w:marBottom w:val="0"/>
      <w:divBdr>
        <w:top w:val="none" w:sz="0" w:space="0" w:color="auto"/>
        <w:left w:val="none" w:sz="0" w:space="0" w:color="auto"/>
        <w:bottom w:val="none" w:sz="0" w:space="0" w:color="auto"/>
        <w:right w:val="none" w:sz="0" w:space="0" w:color="auto"/>
      </w:divBdr>
    </w:div>
    <w:div w:id="574047216">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64474359">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12387459">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9877289">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307970411">
      <w:bodyDiv w:val="1"/>
      <w:marLeft w:val="0"/>
      <w:marRight w:val="0"/>
      <w:marTop w:val="0"/>
      <w:marBottom w:val="0"/>
      <w:divBdr>
        <w:top w:val="none" w:sz="0" w:space="0" w:color="auto"/>
        <w:left w:val="none" w:sz="0" w:space="0" w:color="auto"/>
        <w:bottom w:val="none" w:sz="0" w:space="0" w:color="auto"/>
        <w:right w:val="none" w:sz="0" w:space="0" w:color="auto"/>
      </w:divBdr>
    </w:div>
    <w:div w:id="139738910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0316474">
      <w:bodyDiv w:val="1"/>
      <w:marLeft w:val="0"/>
      <w:marRight w:val="0"/>
      <w:marTop w:val="0"/>
      <w:marBottom w:val="0"/>
      <w:divBdr>
        <w:top w:val="none" w:sz="0" w:space="0" w:color="auto"/>
        <w:left w:val="none" w:sz="0" w:space="0" w:color="auto"/>
        <w:bottom w:val="none" w:sz="0" w:space="0" w:color="auto"/>
        <w:right w:val="none" w:sz="0" w:space="0" w:color="auto"/>
      </w:divBdr>
    </w:div>
    <w:div w:id="1503396748">
      <w:bodyDiv w:val="1"/>
      <w:marLeft w:val="0"/>
      <w:marRight w:val="0"/>
      <w:marTop w:val="0"/>
      <w:marBottom w:val="0"/>
      <w:divBdr>
        <w:top w:val="none" w:sz="0" w:space="0" w:color="auto"/>
        <w:left w:val="none" w:sz="0" w:space="0" w:color="auto"/>
        <w:bottom w:val="none" w:sz="0" w:space="0" w:color="auto"/>
        <w:right w:val="none" w:sz="0" w:space="0" w:color="auto"/>
      </w:divBdr>
    </w:div>
    <w:div w:id="1574658582">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52370054">
      <w:bodyDiv w:val="1"/>
      <w:marLeft w:val="0"/>
      <w:marRight w:val="0"/>
      <w:marTop w:val="0"/>
      <w:marBottom w:val="0"/>
      <w:divBdr>
        <w:top w:val="none" w:sz="0" w:space="0" w:color="auto"/>
        <w:left w:val="none" w:sz="0" w:space="0" w:color="auto"/>
        <w:bottom w:val="none" w:sz="0" w:space="0" w:color="auto"/>
        <w:right w:val="none" w:sz="0" w:space="0" w:color="auto"/>
      </w:divBdr>
    </w:div>
    <w:div w:id="1672223084">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5639703">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1386335">
      <w:bodyDiv w:val="1"/>
      <w:marLeft w:val="0"/>
      <w:marRight w:val="0"/>
      <w:marTop w:val="0"/>
      <w:marBottom w:val="0"/>
      <w:divBdr>
        <w:top w:val="none" w:sz="0" w:space="0" w:color="auto"/>
        <w:left w:val="none" w:sz="0" w:space="0" w:color="auto"/>
        <w:bottom w:val="none" w:sz="0" w:space="0" w:color="auto"/>
        <w:right w:val="none" w:sz="0" w:space="0" w:color="auto"/>
      </w:divBdr>
    </w:div>
    <w:div w:id="18006822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7228932">
      <w:bodyDiv w:val="1"/>
      <w:marLeft w:val="0"/>
      <w:marRight w:val="0"/>
      <w:marTop w:val="0"/>
      <w:marBottom w:val="0"/>
      <w:divBdr>
        <w:top w:val="none" w:sz="0" w:space="0" w:color="auto"/>
        <w:left w:val="none" w:sz="0" w:space="0" w:color="auto"/>
        <w:bottom w:val="none" w:sz="0" w:space="0" w:color="auto"/>
        <w:right w:val="none" w:sz="0" w:space="0" w:color="auto"/>
      </w:divBdr>
    </w:div>
    <w:div w:id="1919509804">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06780170">
      <w:bodyDiv w:val="1"/>
      <w:marLeft w:val="0"/>
      <w:marRight w:val="0"/>
      <w:marTop w:val="0"/>
      <w:marBottom w:val="0"/>
      <w:divBdr>
        <w:top w:val="none" w:sz="0" w:space="0" w:color="auto"/>
        <w:left w:val="none" w:sz="0" w:space="0" w:color="auto"/>
        <w:bottom w:val="none" w:sz="0" w:space="0" w:color="auto"/>
        <w:right w:val="none" w:sz="0" w:space="0" w:color="auto"/>
      </w:divBdr>
    </w:div>
    <w:div w:id="2017879800">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2771A622-D0B0-4A49-A96A-6247669E7607}"/>
      </w:docPartPr>
      <w:docPartBody>
        <w:p w:rsidR="00804F6D" w:rsidRDefault="0093045C">
          <w:r w:rsidRPr="001852D3">
            <w:rPr>
              <w:rStyle w:val="a3"/>
              <w:rFonts w:hint="eastAsia"/>
              <w:u w:val="single"/>
            </w:rPr>
            <w:t xml:space="preserve">　　　</w:t>
          </w:r>
        </w:p>
      </w:docPartBody>
    </w:docPart>
    <w:docPart>
      <w:docPartPr>
        <w:name w:val="E94E3BC1CAAA4146BFEE844279FE8474"/>
        <w:category>
          <w:name w:val="常规"/>
          <w:gallery w:val="placeholder"/>
        </w:category>
        <w:types>
          <w:type w:val="bbPlcHdr"/>
        </w:types>
        <w:behaviors>
          <w:behavior w:val="content"/>
        </w:behaviors>
        <w:guid w:val="{E9CA3332-A37C-4410-80BE-E4F7CACE85F4}"/>
      </w:docPartPr>
      <w:docPartBody>
        <w:p w:rsidR="006D0740" w:rsidRDefault="005E7F94" w:rsidP="005E7F94">
          <w:pPr>
            <w:pStyle w:val="E94E3BC1CAAA4146BFEE844279FE8474"/>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宋体-方正超大字符集">
    <w:altName w:val="宋体"/>
    <w:charset w:val="86"/>
    <w:family w:val="script"/>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11E75"/>
    <w:rsid w:val="00012653"/>
    <w:rsid w:val="00013B71"/>
    <w:rsid w:val="00020357"/>
    <w:rsid w:val="00021BC4"/>
    <w:rsid w:val="000234EA"/>
    <w:rsid w:val="0002361B"/>
    <w:rsid w:val="000236A0"/>
    <w:rsid w:val="0002605F"/>
    <w:rsid w:val="00032504"/>
    <w:rsid w:val="00032CBE"/>
    <w:rsid w:val="00032ECB"/>
    <w:rsid w:val="000353DC"/>
    <w:rsid w:val="0003608F"/>
    <w:rsid w:val="000403D5"/>
    <w:rsid w:val="00044179"/>
    <w:rsid w:val="00044916"/>
    <w:rsid w:val="00045444"/>
    <w:rsid w:val="000554CD"/>
    <w:rsid w:val="00055561"/>
    <w:rsid w:val="00061F65"/>
    <w:rsid w:val="00063874"/>
    <w:rsid w:val="00063CC6"/>
    <w:rsid w:val="00065B5A"/>
    <w:rsid w:val="000667C2"/>
    <w:rsid w:val="00067DCC"/>
    <w:rsid w:val="00070ACB"/>
    <w:rsid w:val="00076D57"/>
    <w:rsid w:val="0007717F"/>
    <w:rsid w:val="00081D6E"/>
    <w:rsid w:val="00082580"/>
    <w:rsid w:val="00083B00"/>
    <w:rsid w:val="00083C63"/>
    <w:rsid w:val="00084E8F"/>
    <w:rsid w:val="00087193"/>
    <w:rsid w:val="0009029E"/>
    <w:rsid w:val="00091B0E"/>
    <w:rsid w:val="00093BE5"/>
    <w:rsid w:val="000958C3"/>
    <w:rsid w:val="000A31F9"/>
    <w:rsid w:val="000B3464"/>
    <w:rsid w:val="000B5761"/>
    <w:rsid w:val="000B5C82"/>
    <w:rsid w:val="000C5F2F"/>
    <w:rsid w:val="000D0276"/>
    <w:rsid w:val="000D17D2"/>
    <w:rsid w:val="000D4EEF"/>
    <w:rsid w:val="000E5269"/>
    <w:rsid w:val="000E7B4D"/>
    <w:rsid w:val="000F147D"/>
    <w:rsid w:val="000F3B57"/>
    <w:rsid w:val="000F41A3"/>
    <w:rsid w:val="000F440D"/>
    <w:rsid w:val="00100332"/>
    <w:rsid w:val="00103415"/>
    <w:rsid w:val="00105693"/>
    <w:rsid w:val="00110AE1"/>
    <w:rsid w:val="00114109"/>
    <w:rsid w:val="00117118"/>
    <w:rsid w:val="0011797F"/>
    <w:rsid w:val="00122BB8"/>
    <w:rsid w:val="001279CA"/>
    <w:rsid w:val="00133739"/>
    <w:rsid w:val="00140824"/>
    <w:rsid w:val="0014233D"/>
    <w:rsid w:val="00142487"/>
    <w:rsid w:val="00142BBE"/>
    <w:rsid w:val="00144665"/>
    <w:rsid w:val="00151EE9"/>
    <w:rsid w:val="00152F0F"/>
    <w:rsid w:val="00156761"/>
    <w:rsid w:val="00157128"/>
    <w:rsid w:val="001812E2"/>
    <w:rsid w:val="00183634"/>
    <w:rsid w:val="00186ABA"/>
    <w:rsid w:val="00190BFB"/>
    <w:rsid w:val="00191ED7"/>
    <w:rsid w:val="001940A4"/>
    <w:rsid w:val="001967D6"/>
    <w:rsid w:val="001A2D80"/>
    <w:rsid w:val="001A4390"/>
    <w:rsid w:val="001A5C0B"/>
    <w:rsid w:val="001A79B6"/>
    <w:rsid w:val="001B1217"/>
    <w:rsid w:val="001B2FBB"/>
    <w:rsid w:val="001B3DB4"/>
    <w:rsid w:val="001B64A1"/>
    <w:rsid w:val="001C18E2"/>
    <w:rsid w:val="001C2312"/>
    <w:rsid w:val="001D43F0"/>
    <w:rsid w:val="001E1AFD"/>
    <w:rsid w:val="001E2A87"/>
    <w:rsid w:val="001E422C"/>
    <w:rsid w:val="001E7AC2"/>
    <w:rsid w:val="001F792E"/>
    <w:rsid w:val="001F7AEB"/>
    <w:rsid w:val="00202BF5"/>
    <w:rsid w:val="002157E5"/>
    <w:rsid w:val="002203AB"/>
    <w:rsid w:val="002318AF"/>
    <w:rsid w:val="00235A03"/>
    <w:rsid w:val="00237E37"/>
    <w:rsid w:val="00240BD1"/>
    <w:rsid w:val="00240E59"/>
    <w:rsid w:val="002424E5"/>
    <w:rsid w:val="00245E71"/>
    <w:rsid w:val="0025162E"/>
    <w:rsid w:val="00252183"/>
    <w:rsid w:val="0025254C"/>
    <w:rsid w:val="00255510"/>
    <w:rsid w:val="00267758"/>
    <w:rsid w:val="002806A5"/>
    <w:rsid w:val="00282709"/>
    <w:rsid w:val="00291691"/>
    <w:rsid w:val="002939B4"/>
    <w:rsid w:val="00295B2D"/>
    <w:rsid w:val="00296AA3"/>
    <w:rsid w:val="002A01D2"/>
    <w:rsid w:val="002A133C"/>
    <w:rsid w:val="002A1B3D"/>
    <w:rsid w:val="002A3D43"/>
    <w:rsid w:val="002A420A"/>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E71EC"/>
    <w:rsid w:val="002F2BCD"/>
    <w:rsid w:val="003076E0"/>
    <w:rsid w:val="003107C9"/>
    <w:rsid w:val="00311067"/>
    <w:rsid w:val="003145A5"/>
    <w:rsid w:val="003161CE"/>
    <w:rsid w:val="00321D6D"/>
    <w:rsid w:val="0032538F"/>
    <w:rsid w:val="0032625F"/>
    <w:rsid w:val="003262C7"/>
    <w:rsid w:val="00326ECB"/>
    <w:rsid w:val="003333AF"/>
    <w:rsid w:val="00335DE6"/>
    <w:rsid w:val="00342477"/>
    <w:rsid w:val="00344584"/>
    <w:rsid w:val="00344D91"/>
    <w:rsid w:val="00353AE0"/>
    <w:rsid w:val="00356A92"/>
    <w:rsid w:val="0037315D"/>
    <w:rsid w:val="00377616"/>
    <w:rsid w:val="00381BC0"/>
    <w:rsid w:val="00382F4F"/>
    <w:rsid w:val="00386864"/>
    <w:rsid w:val="0039064D"/>
    <w:rsid w:val="003908FA"/>
    <w:rsid w:val="0039324D"/>
    <w:rsid w:val="003962B1"/>
    <w:rsid w:val="003967B0"/>
    <w:rsid w:val="003A2DE3"/>
    <w:rsid w:val="003A4370"/>
    <w:rsid w:val="003A61DE"/>
    <w:rsid w:val="003B2E3D"/>
    <w:rsid w:val="003B4A6B"/>
    <w:rsid w:val="003C1982"/>
    <w:rsid w:val="003D0725"/>
    <w:rsid w:val="003D5E62"/>
    <w:rsid w:val="003D7851"/>
    <w:rsid w:val="003D7CE7"/>
    <w:rsid w:val="003E29F3"/>
    <w:rsid w:val="003F10C8"/>
    <w:rsid w:val="003F1975"/>
    <w:rsid w:val="003F3961"/>
    <w:rsid w:val="003F3A03"/>
    <w:rsid w:val="003F61C2"/>
    <w:rsid w:val="0040287B"/>
    <w:rsid w:val="004073B3"/>
    <w:rsid w:val="00410006"/>
    <w:rsid w:val="00413C97"/>
    <w:rsid w:val="004140D9"/>
    <w:rsid w:val="00414CEC"/>
    <w:rsid w:val="00415A60"/>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9CF"/>
    <w:rsid w:val="0047340A"/>
    <w:rsid w:val="00480CD1"/>
    <w:rsid w:val="00491337"/>
    <w:rsid w:val="0049223A"/>
    <w:rsid w:val="00492496"/>
    <w:rsid w:val="00493BA3"/>
    <w:rsid w:val="00494271"/>
    <w:rsid w:val="004942F5"/>
    <w:rsid w:val="0049694C"/>
    <w:rsid w:val="004A20D7"/>
    <w:rsid w:val="004B03EC"/>
    <w:rsid w:val="004B3148"/>
    <w:rsid w:val="004B4CFF"/>
    <w:rsid w:val="004B54E9"/>
    <w:rsid w:val="004B59D6"/>
    <w:rsid w:val="004B6A92"/>
    <w:rsid w:val="004C13E9"/>
    <w:rsid w:val="004C43A4"/>
    <w:rsid w:val="004C4B40"/>
    <w:rsid w:val="004C76CE"/>
    <w:rsid w:val="004D20EE"/>
    <w:rsid w:val="004D2666"/>
    <w:rsid w:val="004D7489"/>
    <w:rsid w:val="004D7840"/>
    <w:rsid w:val="004E04F7"/>
    <w:rsid w:val="004E3AF1"/>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D51"/>
    <w:rsid w:val="00533F4C"/>
    <w:rsid w:val="00533F72"/>
    <w:rsid w:val="00536A57"/>
    <w:rsid w:val="00537979"/>
    <w:rsid w:val="005422E3"/>
    <w:rsid w:val="00542A0E"/>
    <w:rsid w:val="0054615B"/>
    <w:rsid w:val="005472A5"/>
    <w:rsid w:val="00550C78"/>
    <w:rsid w:val="00551DFD"/>
    <w:rsid w:val="00552952"/>
    <w:rsid w:val="00556A44"/>
    <w:rsid w:val="00560A87"/>
    <w:rsid w:val="0056541D"/>
    <w:rsid w:val="005654AC"/>
    <w:rsid w:val="00566C83"/>
    <w:rsid w:val="005670C9"/>
    <w:rsid w:val="00567462"/>
    <w:rsid w:val="00567D9E"/>
    <w:rsid w:val="00575D97"/>
    <w:rsid w:val="005779AE"/>
    <w:rsid w:val="005822A8"/>
    <w:rsid w:val="00582E12"/>
    <w:rsid w:val="0058588D"/>
    <w:rsid w:val="0059065B"/>
    <w:rsid w:val="0059545D"/>
    <w:rsid w:val="005A2E6F"/>
    <w:rsid w:val="005A32A4"/>
    <w:rsid w:val="005A6D6C"/>
    <w:rsid w:val="005A6ED8"/>
    <w:rsid w:val="005B3CB6"/>
    <w:rsid w:val="005B5439"/>
    <w:rsid w:val="005C028E"/>
    <w:rsid w:val="005C13BE"/>
    <w:rsid w:val="005C2D90"/>
    <w:rsid w:val="005C4B09"/>
    <w:rsid w:val="005C5DA2"/>
    <w:rsid w:val="005C6BF2"/>
    <w:rsid w:val="005D64A0"/>
    <w:rsid w:val="005D6837"/>
    <w:rsid w:val="005D6C4C"/>
    <w:rsid w:val="005E2D1E"/>
    <w:rsid w:val="005E3B88"/>
    <w:rsid w:val="005E61F9"/>
    <w:rsid w:val="005E7CE3"/>
    <w:rsid w:val="005E7F94"/>
    <w:rsid w:val="005F0430"/>
    <w:rsid w:val="005F3BA5"/>
    <w:rsid w:val="005F589F"/>
    <w:rsid w:val="0060301F"/>
    <w:rsid w:val="006126EC"/>
    <w:rsid w:val="00617EEA"/>
    <w:rsid w:val="0062684E"/>
    <w:rsid w:val="00626F2D"/>
    <w:rsid w:val="00626F33"/>
    <w:rsid w:val="00627316"/>
    <w:rsid w:val="006273E8"/>
    <w:rsid w:val="00632279"/>
    <w:rsid w:val="00640DE1"/>
    <w:rsid w:val="0064157C"/>
    <w:rsid w:val="00643FA8"/>
    <w:rsid w:val="0064473F"/>
    <w:rsid w:val="00653689"/>
    <w:rsid w:val="00653904"/>
    <w:rsid w:val="00654ABD"/>
    <w:rsid w:val="0065606C"/>
    <w:rsid w:val="00664E7A"/>
    <w:rsid w:val="006679B5"/>
    <w:rsid w:val="00667ED8"/>
    <w:rsid w:val="00671DB1"/>
    <w:rsid w:val="00672440"/>
    <w:rsid w:val="00674B33"/>
    <w:rsid w:val="0067564A"/>
    <w:rsid w:val="00675684"/>
    <w:rsid w:val="0068287F"/>
    <w:rsid w:val="0069152F"/>
    <w:rsid w:val="00695054"/>
    <w:rsid w:val="00696D0B"/>
    <w:rsid w:val="006A20D1"/>
    <w:rsid w:val="006A6E01"/>
    <w:rsid w:val="006A7E2E"/>
    <w:rsid w:val="006B25FE"/>
    <w:rsid w:val="006B2F1C"/>
    <w:rsid w:val="006B428F"/>
    <w:rsid w:val="006B5B2D"/>
    <w:rsid w:val="006B5E23"/>
    <w:rsid w:val="006B6DE4"/>
    <w:rsid w:val="006C425B"/>
    <w:rsid w:val="006C5037"/>
    <w:rsid w:val="006C59BD"/>
    <w:rsid w:val="006C7EDF"/>
    <w:rsid w:val="006D0081"/>
    <w:rsid w:val="006D0624"/>
    <w:rsid w:val="006D0740"/>
    <w:rsid w:val="006D0751"/>
    <w:rsid w:val="006D2E8E"/>
    <w:rsid w:val="006D5852"/>
    <w:rsid w:val="006D61A3"/>
    <w:rsid w:val="006D7649"/>
    <w:rsid w:val="006E53FB"/>
    <w:rsid w:val="006E6B2E"/>
    <w:rsid w:val="006E7EC9"/>
    <w:rsid w:val="006F09DE"/>
    <w:rsid w:val="006F39D6"/>
    <w:rsid w:val="006F4FF6"/>
    <w:rsid w:val="00703C57"/>
    <w:rsid w:val="00705C49"/>
    <w:rsid w:val="00710A14"/>
    <w:rsid w:val="00711502"/>
    <w:rsid w:val="0071327A"/>
    <w:rsid w:val="007315C5"/>
    <w:rsid w:val="00731723"/>
    <w:rsid w:val="00732BBD"/>
    <w:rsid w:val="00734566"/>
    <w:rsid w:val="007355F3"/>
    <w:rsid w:val="00740175"/>
    <w:rsid w:val="00743F53"/>
    <w:rsid w:val="0074600A"/>
    <w:rsid w:val="007534BD"/>
    <w:rsid w:val="0075396A"/>
    <w:rsid w:val="00753CF8"/>
    <w:rsid w:val="007571F3"/>
    <w:rsid w:val="00764A07"/>
    <w:rsid w:val="00765FF6"/>
    <w:rsid w:val="007737FB"/>
    <w:rsid w:val="00774E2F"/>
    <w:rsid w:val="00775421"/>
    <w:rsid w:val="00776D56"/>
    <w:rsid w:val="00780475"/>
    <w:rsid w:val="00782C46"/>
    <w:rsid w:val="00784D7A"/>
    <w:rsid w:val="00790D3F"/>
    <w:rsid w:val="007945B6"/>
    <w:rsid w:val="0079649E"/>
    <w:rsid w:val="007A0BD0"/>
    <w:rsid w:val="007B135F"/>
    <w:rsid w:val="007C0882"/>
    <w:rsid w:val="007C1043"/>
    <w:rsid w:val="007C4BE1"/>
    <w:rsid w:val="007C57B7"/>
    <w:rsid w:val="007D419F"/>
    <w:rsid w:val="007D5341"/>
    <w:rsid w:val="007D6F29"/>
    <w:rsid w:val="007D735A"/>
    <w:rsid w:val="007F0584"/>
    <w:rsid w:val="007F11B8"/>
    <w:rsid w:val="007F3EEA"/>
    <w:rsid w:val="007F51D9"/>
    <w:rsid w:val="007F776F"/>
    <w:rsid w:val="00802845"/>
    <w:rsid w:val="00803299"/>
    <w:rsid w:val="00804F6D"/>
    <w:rsid w:val="008165EA"/>
    <w:rsid w:val="00816907"/>
    <w:rsid w:val="00816CF0"/>
    <w:rsid w:val="0081790A"/>
    <w:rsid w:val="008201BA"/>
    <w:rsid w:val="00821CF3"/>
    <w:rsid w:val="00822E96"/>
    <w:rsid w:val="0082574B"/>
    <w:rsid w:val="00825D16"/>
    <w:rsid w:val="00830A74"/>
    <w:rsid w:val="008339EF"/>
    <w:rsid w:val="00837A15"/>
    <w:rsid w:val="00842FF3"/>
    <w:rsid w:val="008456A2"/>
    <w:rsid w:val="00846C3B"/>
    <w:rsid w:val="00850C34"/>
    <w:rsid w:val="00850F04"/>
    <w:rsid w:val="0085171F"/>
    <w:rsid w:val="008543E1"/>
    <w:rsid w:val="008549B6"/>
    <w:rsid w:val="0086068B"/>
    <w:rsid w:val="008620B4"/>
    <w:rsid w:val="00862D8E"/>
    <w:rsid w:val="008657EC"/>
    <w:rsid w:val="00865910"/>
    <w:rsid w:val="00870DBE"/>
    <w:rsid w:val="00873818"/>
    <w:rsid w:val="00873F7F"/>
    <w:rsid w:val="00874239"/>
    <w:rsid w:val="00877A6D"/>
    <w:rsid w:val="00882006"/>
    <w:rsid w:val="00886903"/>
    <w:rsid w:val="00890F00"/>
    <w:rsid w:val="0089283A"/>
    <w:rsid w:val="00892AC6"/>
    <w:rsid w:val="00894518"/>
    <w:rsid w:val="0089696C"/>
    <w:rsid w:val="00897A46"/>
    <w:rsid w:val="008A12DA"/>
    <w:rsid w:val="008A5DB2"/>
    <w:rsid w:val="008B1A1A"/>
    <w:rsid w:val="008B1FF2"/>
    <w:rsid w:val="008B231B"/>
    <w:rsid w:val="008B4BFE"/>
    <w:rsid w:val="008B5459"/>
    <w:rsid w:val="008C255E"/>
    <w:rsid w:val="008E0178"/>
    <w:rsid w:val="008F3574"/>
    <w:rsid w:val="009036E4"/>
    <w:rsid w:val="00904A3E"/>
    <w:rsid w:val="00904B95"/>
    <w:rsid w:val="009056D8"/>
    <w:rsid w:val="009078EE"/>
    <w:rsid w:val="00907A65"/>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A46"/>
    <w:rsid w:val="0096111A"/>
    <w:rsid w:val="00974A56"/>
    <w:rsid w:val="00976D34"/>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5A5D"/>
    <w:rsid w:val="009E0E59"/>
    <w:rsid w:val="009E0F04"/>
    <w:rsid w:val="009E3402"/>
    <w:rsid w:val="009E3473"/>
    <w:rsid w:val="009E4101"/>
    <w:rsid w:val="009E49FB"/>
    <w:rsid w:val="009E5DAB"/>
    <w:rsid w:val="009E6666"/>
    <w:rsid w:val="009F0978"/>
    <w:rsid w:val="009F367F"/>
    <w:rsid w:val="009F5450"/>
    <w:rsid w:val="00A01D8D"/>
    <w:rsid w:val="00A02ED9"/>
    <w:rsid w:val="00A044B5"/>
    <w:rsid w:val="00A04892"/>
    <w:rsid w:val="00A07390"/>
    <w:rsid w:val="00A0798E"/>
    <w:rsid w:val="00A10C4B"/>
    <w:rsid w:val="00A13335"/>
    <w:rsid w:val="00A15BB3"/>
    <w:rsid w:val="00A24A10"/>
    <w:rsid w:val="00A259F0"/>
    <w:rsid w:val="00A270B9"/>
    <w:rsid w:val="00A30A00"/>
    <w:rsid w:val="00A41AB8"/>
    <w:rsid w:val="00A423C8"/>
    <w:rsid w:val="00A42B52"/>
    <w:rsid w:val="00A52BC4"/>
    <w:rsid w:val="00A5314E"/>
    <w:rsid w:val="00A653BB"/>
    <w:rsid w:val="00A65574"/>
    <w:rsid w:val="00A677A4"/>
    <w:rsid w:val="00A74CBD"/>
    <w:rsid w:val="00A75E22"/>
    <w:rsid w:val="00A76206"/>
    <w:rsid w:val="00A80295"/>
    <w:rsid w:val="00A80F35"/>
    <w:rsid w:val="00A83E9B"/>
    <w:rsid w:val="00A93989"/>
    <w:rsid w:val="00AA2955"/>
    <w:rsid w:val="00AB3FDB"/>
    <w:rsid w:val="00AB431D"/>
    <w:rsid w:val="00AB49FC"/>
    <w:rsid w:val="00AB4F81"/>
    <w:rsid w:val="00AB7DCC"/>
    <w:rsid w:val="00AC2C49"/>
    <w:rsid w:val="00AC5F56"/>
    <w:rsid w:val="00AC65C2"/>
    <w:rsid w:val="00AF2026"/>
    <w:rsid w:val="00AF3746"/>
    <w:rsid w:val="00AF4E8C"/>
    <w:rsid w:val="00AF514D"/>
    <w:rsid w:val="00AF7CDE"/>
    <w:rsid w:val="00B018BE"/>
    <w:rsid w:val="00B02D4F"/>
    <w:rsid w:val="00B10F3E"/>
    <w:rsid w:val="00B235ED"/>
    <w:rsid w:val="00B24F71"/>
    <w:rsid w:val="00B251A2"/>
    <w:rsid w:val="00B25A6D"/>
    <w:rsid w:val="00B2605C"/>
    <w:rsid w:val="00B269B5"/>
    <w:rsid w:val="00B30435"/>
    <w:rsid w:val="00B314C5"/>
    <w:rsid w:val="00B331CF"/>
    <w:rsid w:val="00B355DA"/>
    <w:rsid w:val="00B4425C"/>
    <w:rsid w:val="00B474C7"/>
    <w:rsid w:val="00B54516"/>
    <w:rsid w:val="00B57015"/>
    <w:rsid w:val="00B627D0"/>
    <w:rsid w:val="00B657AC"/>
    <w:rsid w:val="00B703D9"/>
    <w:rsid w:val="00B705F1"/>
    <w:rsid w:val="00B719E8"/>
    <w:rsid w:val="00B72BF0"/>
    <w:rsid w:val="00B730A9"/>
    <w:rsid w:val="00B75B52"/>
    <w:rsid w:val="00B84645"/>
    <w:rsid w:val="00BA45EF"/>
    <w:rsid w:val="00BB2FE6"/>
    <w:rsid w:val="00BC285D"/>
    <w:rsid w:val="00BC44A2"/>
    <w:rsid w:val="00BD038E"/>
    <w:rsid w:val="00BD272F"/>
    <w:rsid w:val="00BE0542"/>
    <w:rsid w:val="00BE49BD"/>
    <w:rsid w:val="00BE5E61"/>
    <w:rsid w:val="00BF278F"/>
    <w:rsid w:val="00BF5D15"/>
    <w:rsid w:val="00BF7208"/>
    <w:rsid w:val="00C054C7"/>
    <w:rsid w:val="00C100A3"/>
    <w:rsid w:val="00C15DC5"/>
    <w:rsid w:val="00C16784"/>
    <w:rsid w:val="00C203FD"/>
    <w:rsid w:val="00C20CD3"/>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319E"/>
    <w:rsid w:val="00C746FA"/>
    <w:rsid w:val="00C84339"/>
    <w:rsid w:val="00C846DB"/>
    <w:rsid w:val="00C87130"/>
    <w:rsid w:val="00C953FB"/>
    <w:rsid w:val="00CA08D7"/>
    <w:rsid w:val="00CA2544"/>
    <w:rsid w:val="00CA2B37"/>
    <w:rsid w:val="00CA3008"/>
    <w:rsid w:val="00CB0F42"/>
    <w:rsid w:val="00CB55CF"/>
    <w:rsid w:val="00CB5A04"/>
    <w:rsid w:val="00CC4686"/>
    <w:rsid w:val="00CC71B4"/>
    <w:rsid w:val="00CD1620"/>
    <w:rsid w:val="00CD6909"/>
    <w:rsid w:val="00CE4FC8"/>
    <w:rsid w:val="00CE6A40"/>
    <w:rsid w:val="00CE6C5B"/>
    <w:rsid w:val="00CF1B4D"/>
    <w:rsid w:val="00CF5F3A"/>
    <w:rsid w:val="00D00B95"/>
    <w:rsid w:val="00D0472A"/>
    <w:rsid w:val="00D05F1A"/>
    <w:rsid w:val="00D13563"/>
    <w:rsid w:val="00D13C3D"/>
    <w:rsid w:val="00D162E1"/>
    <w:rsid w:val="00D22C1E"/>
    <w:rsid w:val="00D31746"/>
    <w:rsid w:val="00D346A9"/>
    <w:rsid w:val="00D40381"/>
    <w:rsid w:val="00D411E6"/>
    <w:rsid w:val="00D44153"/>
    <w:rsid w:val="00D443FF"/>
    <w:rsid w:val="00D514A5"/>
    <w:rsid w:val="00D57F45"/>
    <w:rsid w:val="00D7004A"/>
    <w:rsid w:val="00D70462"/>
    <w:rsid w:val="00D727F0"/>
    <w:rsid w:val="00D749EE"/>
    <w:rsid w:val="00D75C3F"/>
    <w:rsid w:val="00D76320"/>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64A7"/>
    <w:rsid w:val="00DF69F0"/>
    <w:rsid w:val="00DF78C8"/>
    <w:rsid w:val="00E00C93"/>
    <w:rsid w:val="00E02EBD"/>
    <w:rsid w:val="00E0415A"/>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6177C"/>
    <w:rsid w:val="00E66266"/>
    <w:rsid w:val="00E71DB2"/>
    <w:rsid w:val="00E750F1"/>
    <w:rsid w:val="00E7588A"/>
    <w:rsid w:val="00E80852"/>
    <w:rsid w:val="00E822A7"/>
    <w:rsid w:val="00E83CCB"/>
    <w:rsid w:val="00E86DC6"/>
    <w:rsid w:val="00E91C6E"/>
    <w:rsid w:val="00E928CB"/>
    <w:rsid w:val="00E93248"/>
    <w:rsid w:val="00EA35D2"/>
    <w:rsid w:val="00EA3BC2"/>
    <w:rsid w:val="00EA4000"/>
    <w:rsid w:val="00EA4F59"/>
    <w:rsid w:val="00EB0325"/>
    <w:rsid w:val="00EB03F0"/>
    <w:rsid w:val="00EB177D"/>
    <w:rsid w:val="00EC7F75"/>
    <w:rsid w:val="00ED27AA"/>
    <w:rsid w:val="00ED4CA9"/>
    <w:rsid w:val="00EE11F0"/>
    <w:rsid w:val="00EE425E"/>
    <w:rsid w:val="00EF5435"/>
    <w:rsid w:val="00EF5A56"/>
    <w:rsid w:val="00F002E1"/>
    <w:rsid w:val="00F00B5C"/>
    <w:rsid w:val="00F03828"/>
    <w:rsid w:val="00F04B76"/>
    <w:rsid w:val="00F06716"/>
    <w:rsid w:val="00F06E45"/>
    <w:rsid w:val="00F0728E"/>
    <w:rsid w:val="00F1025B"/>
    <w:rsid w:val="00F104E1"/>
    <w:rsid w:val="00F11BD4"/>
    <w:rsid w:val="00F12194"/>
    <w:rsid w:val="00F1774F"/>
    <w:rsid w:val="00F24689"/>
    <w:rsid w:val="00F25976"/>
    <w:rsid w:val="00F303F9"/>
    <w:rsid w:val="00F37A07"/>
    <w:rsid w:val="00F44285"/>
    <w:rsid w:val="00F45171"/>
    <w:rsid w:val="00F476B3"/>
    <w:rsid w:val="00F548A8"/>
    <w:rsid w:val="00F6039B"/>
    <w:rsid w:val="00F703C2"/>
    <w:rsid w:val="00F71FBE"/>
    <w:rsid w:val="00F74180"/>
    <w:rsid w:val="00F77164"/>
    <w:rsid w:val="00F775FB"/>
    <w:rsid w:val="00F80652"/>
    <w:rsid w:val="00F81367"/>
    <w:rsid w:val="00F8531C"/>
    <w:rsid w:val="00F9059F"/>
    <w:rsid w:val="00F9117D"/>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7F94"/>
  </w:style>
  <w:style w:type="paragraph" w:customStyle="1" w:styleId="7E3B506B73144EF489C88A750E420635">
    <w:name w:val="7E3B506B73144EF489C88A750E420635"/>
    <w:rsid w:val="009D5A5D"/>
    <w:pPr>
      <w:widowControl w:val="0"/>
      <w:jc w:val="both"/>
    </w:pPr>
  </w:style>
  <w:style w:type="paragraph" w:customStyle="1" w:styleId="7AE2F44D0DDA4774838B994D89538AED">
    <w:name w:val="7AE2F44D0DDA4774838B994D89538AED"/>
    <w:rsid w:val="009D5A5D"/>
    <w:pPr>
      <w:widowControl w:val="0"/>
      <w:jc w:val="both"/>
    </w:pPr>
  </w:style>
  <w:style w:type="paragraph" w:customStyle="1" w:styleId="0EE6428309514428B72781DB1EB8DEC7">
    <w:name w:val="0EE6428309514428B72781DB1EB8DEC7"/>
    <w:rsid w:val="009D5A5D"/>
    <w:pPr>
      <w:widowControl w:val="0"/>
      <w:jc w:val="both"/>
    </w:pPr>
  </w:style>
  <w:style w:type="paragraph" w:customStyle="1" w:styleId="252F64AE9EF04D42B5D81CED47DCC4E3">
    <w:name w:val="252F64AE9EF04D42B5D81CED47DCC4E3"/>
    <w:rsid w:val="009D5A5D"/>
    <w:pPr>
      <w:widowControl w:val="0"/>
      <w:jc w:val="both"/>
    </w:pPr>
  </w:style>
  <w:style w:type="paragraph" w:customStyle="1" w:styleId="E6153DE41CF048A586AC9A4D4A572207">
    <w:name w:val="E6153DE41CF048A586AC9A4D4A572207"/>
    <w:rsid w:val="00100332"/>
    <w:pPr>
      <w:widowControl w:val="0"/>
      <w:jc w:val="both"/>
    </w:pPr>
  </w:style>
  <w:style w:type="paragraph" w:customStyle="1" w:styleId="B6CF43D58412463F87B257EFF87655A7">
    <w:name w:val="B6CF43D58412463F87B257EFF87655A7"/>
    <w:rsid w:val="00100332"/>
    <w:pPr>
      <w:widowControl w:val="0"/>
      <w:jc w:val="both"/>
    </w:pPr>
  </w:style>
  <w:style w:type="paragraph" w:customStyle="1" w:styleId="FDFB7AD6417349D0A4589733E6114082">
    <w:name w:val="FDFB7AD6417349D0A4589733E6114082"/>
    <w:rsid w:val="00100332"/>
    <w:pPr>
      <w:widowControl w:val="0"/>
      <w:jc w:val="both"/>
    </w:pPr>
  </w:style>
  <w:style w:type="paragraph" w:customStyle="1" w:styleId="FCC4CBE655884BCF821FFBE6211594D6">
    <w:name w:val="FCC4CBE655884BCF821FFBE6211594D6"/>
    <w:rsid w:val="00100332"/>
    <w:pPr>
      <w:widowControl w:val="0"/>
      <w:jc w:val="both"/>
    </w:pPr>
  </w:style>
  <w:style w:type="paragraph" w:customStyle="1" w:styleId="8496E0D9FC324BB59E714D4E7BA3E2D4">
    <w:name w:val="8496E0D9FC324BB59E714D4E7BA3E2D4"/>
    <w:rsid w:val="00100332"/>
    <w:pPr>
      <w:widowControl w:val="0"/>
      <w:jc w:val="both"/>
    </w:pPr>
  </w:style>
  <w:style w:type="paragraph" w:customStyle="1" w:styleId="25F6C533B01D4737A41405A3A047D0D6">
    <w:name w:val="25F6C533B01D4737A41405A3A047D0D6"/>
    <w:rsid w:val="00100332"/>
    <w:pPr>
      <w:widowControl w:val="0"/>
      <w:jc w:val="both"/>
    </w:pPr>
  </w:style>
  <w:style w:type="paragraph" w:customStyle="1" w:styleId="C99947F54BD248BFAD61F27F43F8D5D9">
    <w:name w:val="C99947F54BD248BFAD61F27F43F8D5D9"/>
    <w:rsid w:val="00100332"/>
    <w:pPr>
      <w:widowControl w:val="0"/>
      <w:jc w:val="both"/>
    </w:pPr>
  </w:style>
  <w:style w:type="paragraph" w:customStyle="1" w:styleId="21830CC9465743D288C25552B2D46769">
    <w:name w:val="21830CC9465743D288C25552B2D46769"/>
    <w:rsid w:val="00100332"/>
    <w:pPr>
      <w:widowControl w:val="0"/>
      <w:jc w:val="both"/>
    </w:pPr>
  </w:style>
  <w:style w:type="paragraph" w:customStyle="1" w:styleId="83A9AD35F2634041ACA406B489D00F29">
    <w:name w:val="83A9AD35F2634041ACA406B489D00F29"/>
    <w:rsid w:val="00100332"/>
    <w:pPr>
      <w:widowControl w:val="0"/>
      <w:jc w:val="both"/>
    </w:pPr>
  </w:style>
  <w:style w:type="paragraph" w:customStyle="1" w:styleId="26B2DC45B3134D67A2FCD0F48A8F18C8">
    <w:name w:val="26B2DC45B3134D67A2FCD0F48A8F18C8"/>
    <w:rsid w:val="00100332"/>
    <w:pPr>
      <w:widowControl w:val="0"/>
      <w:jc w:val="both"/>
    </w:pPr>
  </w:style>
  <w:style w:type="paragraph" w:customStyle="1" w:styleId="EED1235C15A54EBA9CB28926E3D7FB0A">
    <w:name w:val="EED1235C15A54EBA9CB28926E3D7FB0A"/>
    <w:rsid w:val="00100332"/>
    <w:pPr>
      <w:widowControl w:val="0"/>
      <w:jc w:val="both"/>
    </w:pPr>
  </w:style>
  <w:style w:type="paragraph" w:customStyle="1" w:styleId="ABA4BE7AE7114166985383E7C0D67093">
    <w:name w:val="ABA4BE7AE7114166985383E7C0D67093"/>
    <w:rsid w:val="00100332"/>
    <w:pPr>
      <w:widowControl w:val="0"/>
      <w:jc w:val="both"/>
    </w:pPr>
  </w:style>
  <w:style w:type="paragraph" w:customStyle="1" w:styleId="1FC491378B4A4BA5A0E6358F34E97DAE">
    <w:name w:val="1FC491378B4A4BA5A0E6358F34E97DAE"/>
    <w:rsid w:val="00100332"/>
    <w:pPr>
      <w:widowControl w:val="0"/>
      <w:jc w:val="both"/>
    </w:pPr>
  </w:style>
  <w:style w:type="paragraph" w:customStyle="1" w:styleId="C902ED99D1264C72A113FBA4554AB018">
    <w:name w:val="C902ED99D1264C72A113FBA4554AB018"/>
    <w:rsid w:val="00100332"/>
    <w:pPr>
      <w:widowControl w:val="0"/>
      <w:jc w:val="both"/>
    </w:pPr>
  </w:style>
  <w:style w:type="paragraph" w:customStyle="1" w:styleId="22C0B584B2BD4CFEB72A9EAF85B8DC9D">
    <w:name w:val="22C0B584B2BD4CFEB72A9EAF85B8DC9D"/>
    <w:rsid w:val="00100332"/>
    <w:pPr>
      <w:widowControl w:val="0"/>
      <w:jc w:val="both"/>
    </w:pPr>
  </w:style>
  <w:style w:type="paragraph" w:customStyle="1" w:styleId="78CEB39C8520475A9AC448E6AB6BBBFC">
    <w:name w:val="78CEB39C8520475A9AC448E6AB6BBBFC"/>
    <w:rsid w:val="00100332"/>
    <w:pPr>
      <w:widowControl w:val="0"/>
      <w:jc w:val="both"/>
    </w:pPr>
  </w:style>
  <w:style w:type="paragraph" w:customStyle="1" w:styleId="EA422D3CE8C54DDD82AE7F3AA44D36C7">
    <w:name w:val="EA422D3CE8C54DDD82AE7F3AA44D36C7"/>
    <w:rsid w:val="00100332"/>
    <w:pPr>
      <w:widowControl w:val="0"/>
      <w:jc w:val="both"/>
    </w:pPr>
  </w:style>
  <w:style w:type="paragraph" w:customStyle="1" w:styleId="F6E35264306A4409A8F95FD41F5B7B48">
    <w:name w:val="F6E35264306A4409A8F95FD41F5B7B48"/>
    <w:rsid w:val="00100332"/>
    <w:pPr>
      <w:widowControl w:val="0"/>
      <w:jc w:val="both"/>
    </w:pPr>
  </w:style>
  <w:style w:type="paragraph" w:customStyle="1" w:styleId="7547F29673C041D388D95281DE6905D0">
    <w:name w:val="7547F29673C041D388D95281DE6905D0"/>
    <w:rsid w:val="00100332"/>
    <w:pPr>
      <w:widowControl w:val="0"/>
      <w:jc w:val="both"/>
    </w:pPr>
  </w:style>
  <w:style w:type="paragraph" w:customStyle="1" w:styleId="204003D378FE4E48926C4D477A817C22">
    <w:name w:val="204003D378FE4E48926C4D477A817C22"/>
    <w:rsid w:val="00100332"/>
    <w:pPr>
      <w:widowControl w:val="0"/>
      <w:jc w:val="both"/>
    </w:pPr>
  </w:style>
  <w:style w:type="paragraph" w:customStyle="1" w:styleId="C091CBD0E67E4CAB884B83340D3C761C">
    <w:name w:val="C091CBD0E67E4CAB884B83340D3C761C"/>
    <w:rsid w:val="00100332"/>
    <w:pPr>
      <w:widowControl w:val="0"/>
      <w:jc w:val="both"/>
    </w:pPr>
  </w:style>
  <w:style w:type="paragraph" w:customStyle="1" w:styleId="5B3E18F59E2645CDACB1E7B83E5529EB">
    <w:name w:val="5B3E18F59E2645CDACB1E7B83E5529EB"/>
    <w:rsid w:val="00100332"/>
    <w:pPr>
      <w:widowControl w:val="0"/>
      <w:jc w:val="both"/>
    </w:pPr>
  </w:style>
  <w:style w:type="paragraph" w:customStyle="1" w:styleId="A09BB0DE2F0E44838B8943DACC9A0944">
    <w:name w:val="A09BB0DE2F0E44838B8943DACC9A0944"/>
    <w:rsid w:val="00100332"/>
    <w:pPr>
      <w:widowControl w:val="0"/>
      <w:jc w:val="both"/>
    </w:pPr>
  </w:style>
  <w:style w:type="paragraph" w:customStyle="1" w:styleId="5DAE95F2AD324C009E511D85EE88673A">
    <w:name w:val="5DAE95F2AD324C009E511D85EE88673A"/>
    <w:rsid w:val="00100332"/>
    <w:pPr>
      <w:widowControl w:val="0"/>
      <w:jc w:val="both"/>
    </w:pPr>
  </w:style>
  <w:style w:type="paragraph" w:customStyle="1" w:styleId="56A14F42BD354661AAF2B3FF031C6B6F">
    <w:name w:val="56A14F42BD354661AAF2B3FF031C6B6F"/>
    <w:rsid w:val="00100332"/>
    <w:pPr>
      <w:widowControl w:val="0"/>
      <w:jc w:val="both"/>
    </w:pPr>
  </w:style>
  <w:style w:type="paragraph" w:customStyle="1" w:styleId="945D1AA109F4440AA1F37CBAF4CE89F6">
    <w:name w:val="945D1AA109F4440AA1F37CBAF4CE89F6"/>
    <w:rsid w:val="00100332"/>
    <w:pPr>
      <w:widowControl w:val="0"/>
      <w:jc w:val="both"/>
    </w:pPr>
  </w:style>
  <w:style w:type="paragraph" w:customStyle="1" w:styleId="DFF462ADF4684F0E9543D3CAF3BB169F">
    <w:name w:val="DFF462ADF4684F0E9543D3CAF3BB169F"/>
    <w:rsid w:val="00100332"/>
    <w:pPr>
      <w:widowControl w:val="0"/>
      <w:jc w:val="both"/>
    </w:pPr>
  </w:style>
  <w:style w:type="paragraph" w:customStyle="1" w:styleId="589FCFB5088E4F53BED9CC2BE07538AD">
    <w:name w:val="589FCFB5088E4F53BED9CC2BE07538AD"/>
    <w:rsid w:val="00100332"/>
    <w:pPr>
      <w:widowControl w:val="0"/>
      <w:jc w:val="both"/>
    </w:pPr>
  </w:style>
  <w:style w:type="paragraph" w:customStyle="1" w:styleId="ADE7D1E211CB440D97FA313F61A71400">
    <w:name w:val="ADE7D1E211CB440D97FA313F61A71400"/>
    <w:rsid w:val="00100332"/>
    <w:pPr>
      <w:widowControl w:val="0"/>
      <w:jc w:val="both"/>
    </w:pPr>
  </w:style>
  <w:style w:type="paragraph" w:customStyle="1" w:styleId="6A5EA560B5D64C21B6473D254982FACB">
    <w:name w:val="6A5EA560B5D64C21B6473D254982FACB"/>
    <w:rsid w:val="00100332"/>
    <w:pPr>
      <w:widowControl w:val="0"/>
      <w:jc w:val="both"/>
    </w:pPr>
  </w:style>
  <w:style w:type="paragraph" w:customStyle="1" w:styleId="24080202E9524462B008879374BE7426">
    <w:name w:val="24080202E9524462B008879374BE7426"/>
    <w:rsid w:val="00100332"/>
    <w:pPr>
      <w:widowControl w:val="0"/>
      <w:jc w:val="both"/>
    </w:pPr>
  </w:style>
  <w:style w:type="paragraph" w:customStyle="1" w:styleId="3374BFD1C8DE44D48BB6D22CBAA01C6D">
    <w:name w:val="3374BFD1C8DE44D48BB6D22CBAA01C6D"/>
    <w:rsid w:val="00100332"/>
    <w:pPr>
      <w:widowControl w:val="0"/>
      <w:jc w:val="both"/>
    </w:pPr>
  </w:style>
  <w:style w:type="paragraph" w:customStyle="1" w:styleId="8D955C738238464681A0689DD2937FD1">
    <w:name w:val="8D955C738238464681A0689DD2937FD1"/>
    <w:rsid w:val="00100332"/>
    <w:pPr>
      <w:widowControl w:val="0"/>
      <w:jc w:val="both"/>
    </w:pPr>
  </w:style>
  <w:style w:type="paragraph" w:customStyle="1" w:styleId="D8EE41DF4F3445468F2F2BDCAE34B645">
    <w:name w:val="D8EE41DF4F3445468F2F2BDCAE34B645"/>
    <w:rsid w:val="00100332"/>
    <w:pPr>
      <w:widowControl w:val="0"/>
      <w:jc w:val="both"/>
    </w:pPr>
  </w:style>
  <w:style w:type="paragraph" w:customStyle="1" w:styleId="55BD64254B3E45C5955E67377E3359AA">
    <w:name w:val="55BD64254B3E45C5955E67377E3359AA"/>
    <w:rsid w:val="00100332"/>
    <w:pPr>
      <w:widowControl w:val="0"/>
      <w:jc w:val="both"/>
    </w:pPr>
  </w:style>
  <w:style w:type="paragraph" w:customStyle="1" w:styleId="ED968CEE00E641529E1472270461A7EC">
    <w:name w:val="ED968CEE00E641529E1472270461A7EC"/>
    <w:rsid w:val="00100332"/>
    <w:pPr>
      <w:widowControl w:val="0"/>
      <w:jc w:val="both"/>
    </w:pPr>
  </w:style>
  <w:style w:type="paragraph" w:customStyle="1" w:styleId="8CA224E99083486688EDB2F8F3F5A5B9">
    <w:name w:val="8CA224E99083486688EDB2F8F3F5A5B9"/>
    <w:rsid w:val="00100332"/>
    <w:pPr>
      <w:widowControl w:val="0"/>
      <w:jc w:val="both"/>
    </w:pPr>
  </w:style>
  <w:style w:type="paragraph" w:customStyle="1" w:styleId="A8FA5B30AAD642E4A6B346C378B94F7D">
    <w:name w:val="A8FA5B30AAD642E4A6B346C378B94F7D"/>
    <w:rsid w:val="00100332"/>
    <w:pPr>
      <w:widowControl w:val="0"/>
      <w:jc w:val="both"/>
    </w:pPr>
  </w:style>
  <w:style w:type="paragraph" w:customStyle="1" w:styleId="36E81FCFEDA14453AECD10E98E12C65B">
    <w:name w:val="36E81FCFEDA14453AECD10E98E12C65B"/>
    <w:rsid w:val="00100332"/>
    <w:pPr>
      <w:widowControl w:val="0"/>
      <w:jc w:val="both"/>
    </w:pPr>
  </w:style>
  <w:style w:type="paragraph" w:customStyle="1" w:styleId="7AA7E2ECCCB24030B41CF588A5E392CE">
    <w:name w:val="7AA7E2ECCCB24030B41CF588A5E392CE"/>
    <w:rsid w:val="00100332"/>
    <w:pPr>
      <w:widowControl w:val="0"/>
      <w:jc w:val="both"/>
    </w:pPr>
  </w:style>
  <w:style w:type="paragraph" w:customStyle="1" w:styleId="FF950F0D97C34FF4B5123BCA996ACABB">
    <w:name w:val="FF950F0D97C34FF4B5123BCA996ACABB"/>
    <w:rsid w:val="00100332"/>
    <w:pPr>
      <w:widowControl w:val="0"/>
      <w:jc w:val="both"/>
    </w:pPr>
  </w:style>
  <w:style w:type="paragraph" w:customStyle="1" w:styleId="51F733C50E8340FEA59B8D9D4E63AA50">
    <w:name w:val="51F733C50E8340FEA59B8D9D4E63AA50"/>
    <w:rsid w:val="00100332"/>
    <w:pPr>
      <w:widowControl w:val="0"/>
      <w:jc w:val="both"/>
    </w:pPr>
  </w:style>
  <w:style w:type="paragraph" w:customStyle="1" w:styleId="37A968840CF3428E98EE674416A3F257">
    <w:name w:val="37A968840CF3428E98EE674416A3F257"/>
    <w:rsid w:val="00100332"/>
    <w:pPr>
      <w:widowControl w:val="0"/>
      <w:jc w:val="both"/>
    </w:pPr>
  </w:style>
  <w:style w:type="paragraph" w:customStyle="1" w:styleId="29F446FF3671476F94B61DE8B1AFF898">
    <w:name w:val="29F446FF3671476F94B61DE8B1AFF898"/>
    <w:rsid w:val="00100332"/>
    <w:pPr>
      <w:widowControl w:val="0"/>
      <w:jc w:val="both"/>
    </w:pPr>
  </w:style>
  <w:style w:type="paragraph" w:customStyle="1" w:styleId="E8C8F1CDD5F647E8BAB117E246A90DA4">
    <w:name w:val="E8C8F1CDD5F647E8BAB117E246A90DA4"/>
    <w:rsid w:val="00100332"/>
    <w:pPr>
      <w:widowControl w:val="0"/>
      <w:jc w:val="both"/>
    </w:pPr>
  </w:style>
  <w:style w:type="paragraph" w:customStyle="1" w:styleId="3B8A4635E5D54ED89A3A78AC0B4123F0">
    <w:name w:val="3B8A4635E5D54ED89A3A78AC0B4123F0"/>
    <w:rsid w:val="00100332"/>
    <w:pPr>
      <w:widowControl w:val="0"/>
      <w:jc w:val="both"/>
    </w:pPr>
  </w:style>
  <w:style w:type="paragraph" w:customStyle="1" w:styleId="83B26D7E374248F788BFCEDEB5DF1832">
    <w:name w:val="83B26D7E374248F788BFCEDEB5DF1832"/>
    <w:rsid w:val="00100332"/>
    <w:pPr>
      <w:widowControl w:val="0"/>
      <w:jc w:val="both"/>
    </w:pPr>
  </w:style>
  <w:style w:type="paragraph" w:customStyle="1" w:styleId="9A4758C3CA8440289A1B9A0D0C66658C">
    <w:name w:val="9A4758C3CA8440289A1B9A0D0C66658C"/>
    <w:rsid w:val="00100332"/>
    <w:pPr>
      <w:widowControl w:val="0"/>
      <w:jc w:val="both"/>
    </w:pPr>
  </w:style>
  <w:style w:type="paragraph" w:customStyle="1" w:styleId="9143CF8636FB41DDBC4553AFEB781210">
    <w:name w:val="9143CF8636FB41DDBC4553AFEB781210"/>
    <w:rsid w:val="00100332"/>
    <w:pPr>
      <w:widowControl w:val="0"/>
      <w:jc w:val="both"/>
    </w:pPr>
  </w:style>
  <w:style w:type="paragraph" w:customStyle="1" w:styleId="EA3DE790FFF642309EA234A7014EB5A6">
    <w:name w:val="EA3DE790FFF642309EA234A7014EB5A6"/>
    <w:rsid w:val="00100332"/>
    <w:pPr>
      <w:widowControl w:val="0"/>
      <w:jc w:val="both"/>
    </w:pPr>
  </w:style>
  <w:style w:type="paragraph" w:customStyle="1" w:styleId="731D239F7D3D440ABA14A646859131B2">
    <w:name w:val="731D239F7D3D440ABA14A646859131B2"/>
    <w:rsid w:val="00100332"/>
    <w:pPr>
      <w:widowControl w:val="0"/>
      <w:jc w:val="both"/>
    </w:pPr>
  </w:style>
  <w:style w:type="paragraph" w:customStyle="1" w:styleId="4E2BACE5A60F48B2BB617BF819BD6946">
    <w:name w:val="4E2BACE5A60F48B2BB617BF819BD6946"/>
    <w:rsid w:val="00100332"/>
    <w:pPr>
      <w:widowControl w:val="0"/>
      <w:jc w:val="both"/>
    </w:pPr>
  </w:style>
  <w:style w:type="paragraph" w:customStyle="1" w:styleId="469263D69521439D8FE520A6D413B38A">
    <w:name w:val="469263D69521439D8FE520A6D413B38A"/>
    <w:rsid w:val="00100332"/>
    <w:pPr>
      <w:widowControl w:val="0"/>
      <w:jc w:val="both"/>
    </w:pPr>
  </w:style>
  <w:style w:type="paragraph" w:customStyle="1" w:styleId="D6A2274835A54A6AAE4F4C5D8D914749">
    <w:name w:val="D6A2274835A54A6AAE4F4C5D8D914749"/>
    <w:rsid w:val="00100332"/>
    <w:pPr>
      <w:widowControl w:val="0"/>
      <w:jc w:val="both"/>
    </w:pPr>
  </w:style>
  <w:style w:type="paragraph" w:customStyle="1" w:styleId="28EEFECA15DC40D7B99A6CC397BD4594">
    <w:name w:val="28EEFECA15DC40D7B99A6CC397BD4594"/>
    <w:rsid w:val="00100332"/>
    <w:pPr>
      <w:widowControl w:val="0"/>
      <w:jc w:val="both"/>
    </w:pPr>
  </w:style>
  <w:style w:type="paragraph" w:customStyle="1" w:styleId="1471DB5079B84977862B218E48859758">
    <w:name w:val="1471DB5079B84977862B218E48859758"/>
    <w:rsid w:val="00100332"/>
    <w:pPr>
      <w:widowControl w:val="0"/>
      <w:jc w:val="both"/>
    </w:pPr>
  </w:style>
  <w:style w:type="paragraph" w:customStyle="1" w:styleId="BCB53AD84572438293BDA325E0F9906D">
    <w:name w:val="BCB53AD84572438293BDA325E0F9906D"/>
    <w:rsid w:val="00100332"/>
    <w:pPr>
      <w:widowControl w:val="0"/>
      <w:jc w:val="both"/>
    </w:pPr>
  </w:style>
  <w:style w:type="paragraph" w:customStyle="1" w:styleId="A61DA8DFB1944B899ECE0D09CCFF55C8">
    <w:name w:val="A61DA8DFB1944B899ECE0D09CCFF55C8"/>
    <w:rsid w:val="00100332"/>
    <w:pPr>
      <w:widowControl w:val="0"/>
      <w:jc w:val="both"/>
    </w:pPr>
  </w:style>
  <w:style w:type="paragraph" w:customStyle="1" w:styleId="D3B194D9DB8F46FE94458A3359067879">
    <w:name w:val="D3B194D9DB8F46FE94458A3359067879"/>
    <w:rsid w:val="00100332"/>
    <w:pPr>
      <w:widowControl w:val="0"/>
      <w:jc w:val="both"/>
    </w:pPr>
  </w:style>
  <w:style w:type="paragraph" w:customStyle="1" w:styleId="73D15321221448A4B29184F1F24B94EF">
    <w:name w:val="73D15321221448A4B29184F1F24B94EF"/>
    <w:rsid w:val="00100332"/>
    <w:pPr>
      <w:widowControl w:val="0"/>
      <w:jc w:val="both"/>
    </w:pPr>
  </w:style>
  <w:style w:type="paragraph" w:customStyle="1" w:styleId="F65FFED4147D4494A1DBA2C0942B1762">
    <w:name w:val="F65FFED4147D4494A1DBA2C0942B1762"/>
    <w:rsid w:val="00100332"/>
    <w:pPr>
      <w:widowControl w:val="0"/>
      <w:jc w:val="both"/>
    </w:pPr>
  </w:style>
  <w:style w:type="paragraph" w:customStyle="1" w:styleId="CCC049311A0249A99BC1EC984F0DEC83">
    <w:name w:val="CCC049311A0249A99BC1EC984F0DEC83"/>
    <w:rsid w:val="00100332"/>
    <w:pPr>
      <w:widowControl w:val="0"/>
      <w:jc w:val="both"/>
    </w:pPr>
  </w:style>
  <w:style w:type="paragraph" w:customStyle="1" w:styleId="CFEB36BFE8F74C009E93FB301878B9BE">
    <w:name w:val="CFEB36BFE8F74C009E93FB301878B9BE"/>
    <w:rsid w:val="00100332"/>
    <w:pPr>
      <w:widowControl w:val="0"/>
      <w:jc w:val="both"/>
    </w:pPr>
  </w:style>
  <w:style w:type="paragraph" w:customStyle="1" w:styleId="5F51C17C2E6D4EBAA6F46CBEDA54022A">
    <w:name w:val="5F51C17C2E6D4EBAA6F46CBEDA54022A"/>
    <w:rsid w:val="00100332"/>
    <w:pPr>
      <w:widowControl w:val="0"/>
      <w:jc w:val="both"/>
    </w:pPr>
  </w:style>
  <w:style w:type="paragraph" w:customStyle="1" w:styleId="F03C5D4E648F43949ED2AC718E9A3E8D">
    <w:name w:val="F03C5D4E648F43949ED2AC718E9A3E8D"/>
    <w:rsid w:val="00100332"/>
    <w:pPr>
      <w:widowControl w:val="0"/>
      <w:jc w:val="both"/>
    </w:pPr>
  </w:style>
  <w:style w:type="paragraph" w:customStyle="1" w:styleId="01EE3AE48367490FB468FC9DF27F28B4">
    <w:name w:val="01EE3AE48367490FB468FC9DF27F28B4"/>
    <w:rsid w:val="00100332"/>
    <w:pPr>
      <w:widowControl w:val="0"/>
      <w:jc w:val="both"/>
    </w:pPr>
  </w:style>
  <w:style w:type="paragraph" w:customStyle="1" w:styleId="FBBE3F74B68C46B294F61C21AF36DA86">
    <w:name w:val="FBBE3F74B68C46B294F61C21AF36DA86"/>
    <w:rsid w:val="00100332"/>
    <w:pPr>
      <w:widowControl w:val="0"/>
      <w:jc w:val="both"/>
    </w:pPr>
  </w:style>
  <w:style w:type="paragraph" w:customStyle="1" w:styleId="CFBF98F37E964D2489CF68A99E1DC8EA">
    <w:name w:val="CFBF98F37E964D2489CF68A99E1DC8EA"/>
    <w:rsid w:val="00100332"/>
    <w:pPr>
      <w:widowControl w:val="0"/>
      <w:jc w:val="both"/>
    </w:pPr>
  </w:style>
  <w:style w:type="paragraph" w:customStyle="1" w:styleId="BDE1030309884C34B5E2C58416A7B451">
    <w:name w:val="BDE1030309884C34B5E2C58416A7B451"/>
    <w:rsid w:val="00100332"/>
    <w:pPr>
      <w:widowControl w:val="0"/>
      <w:jc w:val="both"/>
    </w:pPr>
  </w:style>
  <w:style w:type="paragraph" w:customStyle="1" w:styleId="AF6CC13383784CC0A801D8F7CD2F8CC5">
    <w:name w:val="AF6CC13383784CC0A801D8F7CD2F8CC5"/>
    <w:rsid w:val="00100332"/>
    <w:pPr>
      <w:widowControl w:val="0"/>
      <w:jc w:val="both"/>
    </w:pPr>
  </w:style>
  <w:style w:type="paragraph" w:customStyle="1" w:styleId="C992CC25B4DA4A80BC36147DFFD1DB61">
    <w:name w:val="C992CC25B4DA4A80BC36147DFFD1DB61"/>
    <w:rsid w:val="00100332"/>
    <w:pPr>
      <w:widowControl w:val="0"/>
      <w:jc w:val="both"/>
    </w:pPr>
  </w:style>
  <w:style w:type="paragraph" w:customStyle="1" w:styleId="FE1EE70D35114ED194293CCB245448EA">
    <w:name w:val="FE1EE70D35114ED194293CCB245448EA"/>
    <w:rsid w:val="00100332"/>
    <w:pPr>
      <w:widowControl w:val="0"/>
      <w:jc w:val="both"/>
    </w:pPr>
  </w:style>
  <w:style w:type="paragraph" w:customStyle="1" w:styleId="15263125EB4B41A688BEF8E3B0B8A87E">
    <w:name w:val="15263125EB4B41A688BEF8E3B0B8A87E"/>
    <w:rsid w:val="00100332"/>
    <w:pPr>
      <w:widowControl w:val="0"/>
      <w:jc w:val="both"/>
    </w:pPr>
  </w:style>
  <w:style w:type="paragraph" w:customStyle="1" w:styleId="216E3E8B398A4552952F31B3515C7548">
    <w:name w:val="216E3E8B398A4552952F31B3515C7548"/>
    <w:rsid w:val="00100332"/>
    <w:pPr>
      <w:widowControl w:val="0"/>
      <w:jc w:val="both"/>
    </w:pPr>
  </w:style>
  <w:style w:type="paragraph" w:customStyle="1" w:styleId="F160A4AFD5AD44D4A4A75B40AE3BAF9C">
    <w:name w:val="F160A4AFD5AD44D4A4A75B40AE3BAF9C"/>
    <w:rsid w:val="00100332"/>
    <w:pPr>
      <w:widowControl w:val="0"/>
      <w:jc w:val="both"/>
    </w:pPr>
  </w:style>
  <w:style w:type="paragraph" w:customStyle="1" w:styleId="758F20478A11488995975367A76BC3A2">
    <w:name w:val="758F20478A11488995975367A76BC3A2"/>
    <w:rsid w:val="00100332"/>
    <w:pPr>
      <w:widowControl w:val="0"/>
      <w:jc w:val="both"/>
    </w:pPr>
  </w:style>
  <w:style w:type="paragraph" w:customStyle="1" w:styleId="BB6865781B3845C1B473E25E03C45FE1">
    <w:name w:val="BB6865781B3845C1B473E25E03C45FE1"/>
    <w:rsid w:val="00100332"/>
    <w:pPr>
      <w:widowControl w:val="0"/>
      <w:jc w:val="both"/>
    </w:pPr>
  </w:style>
  <w:style w:type="paragraph" w:customStyle="1" w:styleId="C1F92793A4114A859EAD14426B2A39F9">
    <w:name w:val="C1F92793A4114A859EAD14426B2A39F9"/>
    <w:rsid w:val="00100332"/>
    <w:pPr>
      <w:widowControl w:val="0"/>
      <w:jc w:val="both"/>
    </w:pPr>
  </w:style>
  <w:style w:type="paragraph" w:customStyle="1" w:styleId="866459C5859543F795DC5FEDCC226B4F">
    <w:name w:val="866459C5859543F795DC5FEDCC226B4F"/>
    <w:rsid w:val="00100332"/>
    <w:pPr>
      <w:widowControl w:val="0"/>
      <w:jc w:val="both"/>
    </w:pPr>
  </w:style>
  <w:style w:type="paragraph" w:customStyle="1" w:styleId="F590D01341D64A9DA4A1325AF6FC41D2">
    <w:name w:val="F590D01341D64A9DA4A1325AF6FC41D2"/>
    <w:rsid w:val="00100332"/>
    <w:pPr>
      <w:widowControl w:val="0"/>
      <w:jc w:val="both"/>
    </w:pPr>
  </w:style>
  <w:style w:type="paragraph" w:customStyle="1" w:styleId="947281082C0E40C5B2676742EC4AD048">
    <w:name w:val="947281082C0E40C5B2676742EC4AD048"/>
    <w:rsid w:val="00100332"/>
    <w:pPr>
      <w:widowControl w:val="0"/>
      <w:jc w:val="both"/>
    </w:pPr>
  </w:style>
  <w:style w:type="paragraph" w:customStyle="1" w:styleId="CE0088FB969B4E3087300BE6B51F909F">
    <w:name w:val="CE0088FB969B4E3087300BE6B51F909F"/>
    <w:rsid w:val="00100332"/>
    <w:pPr>
      <w:widowControl w:val="0"/>
      <w:jc w:val="both"/>
    </w:pPr>
  </w:style>
  <w:style w:type="paragraph" w:customStyle="1" w:styleId="1F7FD3CE16DD4B61ABC20D774649BF22">
    <w:name w:val="1F7FD3CE16DD4B61ABC20D774649BF22"/>
    <w:rsid w:val="00100332"/>
    <w:pPr>
      <w:widowControl w:val="0"/>
      <w:jc w:val="both"/>
    </w:pPr>
  </w:style>
  <w:style w:type="paragraph" w:customStyle="1" w:styleId="1AC7C6CBB98545D88EEBB570EA2DF0C2">
    <w:name w:val="1AC7C6CBB98545D88EEBB570EA2DF0C2"/>
    <w:rsid w:val="00100332"/>
    <w:pPr>
      <w:widowControl w:val="0"/>
      <w:jc w:val="both"/>
    </w:pPr>
  </w:style>
  <w:style w:type="paragraph" w:customStyle="1" w:styleId="5D782B8333C2414685646992F84E9EBF">
    <w:name w:val="5D782B8333C2414685646992F84E9EBF"/>
    <w:rsid w:val="00100332"/>
    <w:pPr>
      <w:widowControl w:val="0"/>
      <w:jc w:val="both"/>
    </w:pPr>
  </w:style>
  <w:style w:type="paragraph" w:customStyle="1" w:styleId="080C571A4D7E4ED2906FB43B59E96681">
    <w:name w:val="080C571A4D7E4ED2906FB43B59E96681"/>
    <w:rsid w:val="00100332"/>
    <w:pPr>
      <w:widowControl w:val="0"/>
      <w:jc w:val="both"/>
    </w:pPr>
  </w:style>
  <w:style w:type="paragraph" w:customStyle="1" w:styleId="2ECC4555FDC04F4B99E9FCEC9EE9ADD3">
    <w:name w:val="2ECC4555FDC04F4B99E9FCEC9EE9ADD3"/>
    <w:rsid w:val="00100332"/>
    <w:pPr>
      <w:widowControl w:val="0"/>
      <w:jc w:val="both"/>
    </w:pPr>
  </w:style>
  <w:style w:type="paragraph" w:customStyle="1" w:styleId="7654381511EF4215A3D61A7FEC7E1F5B">
    <w:name w:val="7654381511EF4215A3D61A7FEC7E1F5B"/>
    <w:rsid w:val="007315C5"/>
    <w:pPr>
      <w:widowControl w:val="0"/>
      <w:jc w:val="both"/>
    </w:pPr>
  </w:style>
  <w:style w:type="paragraph" w:customStyle="1" w:styleId="1046AE185D56422790C9783EA05711B4">
    <w:name w:val="1046AE185D56422790C9783EA05711B4"/>
    <w:rsid w:val="007315C5"/>
    <w:pPr>
      <w:widowControl w:val="0"/>
      <w:jc w:val="both"/>
    </w:pPr>
  </w:style>
  <w:style w:type="paragraph" w:customStyle="1" w:styleId="616452DE3A8046188A3D2C14E64A4132">
    <w:name w:val="616452DE3A8046188A3D2C14E64A4132"/>
    <w:rsid w:val="0032538F"/>
    <w:pPr>
      <w:widowControl w:val="0"/>
      <w:jc w:val="both"/>
    </w:pPr>
  </w:style>
  <w:style w:type="paragraph" w:customStyle="1" w:styleId="65A85BAC7834495FA4272A3467C078EA">
    <w:name w:val="65A85BAC7834495FA4272A3467C078EA"/>
    <w:rsid w:val="006E53FB"/>
    <w:pPr>
      <w:widowControl w:val="0"/>
      <w:jc w:val="both"/>
    </w:pPr>
  </w:style>
  <w:style w:type="paragraph" w:customStyle="1" w:styleId="BB3E1E4F049B4B5780004F3B4FAC424C">
    <w:name w:val="BB3E1E4F049B4B5780004F3B4FAC424C"/>
    <w:rsid w:val="006D5852"/>
    <w:pPr>
      <w:widowControl w:val="0"/>
      <w:jc w:val="both"/>
    </w:pPr>
  </w:style>
  <w:style w:type="paragraph" w:customStyle="1" w:styleId="E04D5E7A55774E38B2AC8D05B0DBE491">
    <w:name w:val="E04D5E7A55774E38B2AC8D05B0DBE491"/>
    <w:rsid w:val="006D5852"/>
    <w:pPr>
      <w:widowControl w:val="0"/>
      <w:jc w:val="both"/>
    </w:pPr>
  </w:style>
  <w:style w:type="paragraph" w:customStyle="1" w:styleId="C181220D5F9F4649808FC669962B2C75">
    <w:name w:val="C181220D5F9F4649808FC669962B2C75"/>
    <w:rsid w:val="00413C97"/>
    <w:pPr>
      <w:widowControl w:val="0"/>
      <w:jc w:val="both"/>
    </w:pPr>
  </w:style>
  <w:style w:type="paragraph" w:customStyle="1" w:styleId="03C2580F085247D099797A64B35A57C5">
    <w:name w:val="03C2580F085247D099797A64B35A57C5"/>
    <w:rsid w:val="00413C97"/>
    <w:pPr>
      <w:widowControl w:val="0"/>
      <w:jc w:val="both"/>
    </w:pPr>
  </w:style>
  <w:style w:type="paragraph" w:customStyle="1" w:styleId="6E5F43DDAC514A8EB5741B9C60ADD1C7">
    <w:name w:val="6E5F43DDAC514A8EB5741B9C60ADD1C7"/>
    <w:rsid w:val="009056D8"/>
    <w:pPr>
      <w:widowControl w:val="0"/>
      <w:jc w:val="both"/>
    </w:pPr>
  </w:style>
  <w:style w:type="paragraph" w:customStyle="1" w:styleId="373CB8022F3A458BB6BA49E8954D1B5B">
    <w:name w:val="373CB8022F3A458BB6BA49E8954D1B5B"/>
    <w:rsid w:val="0082574B"/>
    <w:pPr>
      <w:widowControl w:val="0"/>
      <w:jc w:val="both"/>
    </w:pPr>
  </w:style>
  <w:style w:type="paragraph" w:customStyle="1" w:styleId="82ADB4C658FF47EAA932CAB6C31DD8D9">
    <w:name w:val="82ADB4C658FF47EAA932CAB6C31DD8D9"/>
    <w:rsid w:val="0082574B"/>
    <w:pPr>
      <w:widowControl w:val="0"/>
      <w:jc w:val="both"/>
    </w:pPr>
  </w:style>
  <w:style w:type="paragraph" w:customStyle="1" w:styleId="3776A5112D994056BFB0B9EC43461AF2">
    <w:name w:val="3776A5112D994056BFB0B9EC43461AF2"/>
    <w:rsid w:val="0082574B"/>
    <w:pPr>
      <w:widowControl w:val="0"/>
      <w:jc w:val="both"/>
    </w:pPr>
  </w:style>
  <w:style w:type="paragraph" w:customStyle="1" w:styleId="6B02D84CA1E5482883ACCC3849FEA00E">
    <w:name w:val="6B02D84CA1E5482883ACCC3849FEA00E"/>
    <w:rsid w:val="0082574B"/>
    <w:pPr>
      <w:widowControl w:val="0"/>
      <w:jc w:val="both"/>
    </w:pPr>
  </w:style>
  <w:style w:type="paragraph" w:customStyle="1" w:styleId="4A1D3C347C8E4298B91E27A7C254DEFF">
    <w:name w:val="4A1D3C347C8E4298B91E27A7C254DEFF"/>
    <w:rsid w:val="0082574B"/>
    <w:pPr>
      <w:widowControl w:val="0"/>
      <w:jc w:val="both"/>
    </w:pPr>
  </w:style>
  <w:style w:type="paragraph" w:customStyle="1" w:styleId="746E2B61C21D488CA4F3EC62C4F0AC85">
    <w:name w:val="746E2B61C21D488CA4F3EC62C4F0AC85"/>
    <w:rsid w:val="002E71EC"/>
    <w:pPr>
      <w:widowControl w:val="0"/>
      <w:jc w:val="both"/>
    </w:pPr>
  </w:style>
  <w:style w:type="paragraph" w:customStyle="1" w:styleId="434122175962461598D3048402A1E9AA">
    <w:name w:val="434122175962461598D3048402A1E9AA"/>
    <w:rsid w:val="002E71EC"/>
    <w:pPr>
      <w:widowControl w:val="0"/>
      <w:jc w:val="both"/>
    </w:pPr>
  </w:style>
  <w:style w:type="paragraph" w:customStyle="1" w:styleId="69DA95661FB24CD1A528FA64E7112E80">
    <w:name w:val="69DA95661FB24CD1A528FA64E7112E80"/>
    <w:rsid w:val="002E71EC"/>
    <w:pPr>
      <w:widowControl w:val="0"/>
      <w:jc w:val="both"/>
    </w:pPr>
  </w:style>
  <w:style w:type="paragraph" w:customStyle="1" w:styleId="F80AE5CDF7F34CC0BCF2D10D9A55E2C3">
    <w:name w:val="F80AE5CDF7F34CC0BCF2D10D9A55E2C3"/>
    <w:rsid w:val="002E71EC"/>
    <w:pPr>
      <w:widowControl w:val="0"/>
      <w:jc w:val="both"/>
    </w:pPr>
  </w:style>
  <w:style w:type="paragraph" w:customStyle="1" w:styleId="AEC27073AD0F41CF86F78A0DB575EB19">
    <w:name w:val="AEC27073AD0F41CF86F78A0DB575EB19"/>
    <w:rsid w:val="002E71EC"/>
    <w:pPr>
      <w:widowControl w:val="0"/>
      <w:jc w:val="both"/>
    </w:pPr>
  </w:style>
  <w:style w:type="paragraph" w:customStyle="1" w:styleId="031C170A18F6427E8FAC36B97F635338">
    <w:name w:val="031C170A18F6427E8FAC36B97F635338"/>
    <w:rsid w:val="002E71EC"/>
    <w:pPr>
      <w:widowControl w:val="0"/>
      <w:jc w:val="both"/>
    </w:pPr>
  </w:style>
  <w:style w:type="paragraph" w:customStyle="1" w:styleId="2CEF1609E0384405AFEA7173368DA3BD">
    <w:name w:val="2CEF1609E0384405AFEA7173368DA3BD"/>
    <w:rsid w:val="002E71EC"/>
    <w:pPr>
      <w:widowControl w:val="0"/>
      <w:jc w:val="both"/>
    </w:pPr>
  </w:style>
  <w:style w:type="paragraph" w:customStyle="1" w:styleId="94C218051B8B41F7A1F1AF1FB228E5EA">
    <w:name w:val="94C218051B8B41F7A1F1AF1FB228E5EA"/>
    <w:rsid w:val="00753CF8"/>
    <w:pPr>
      <w:widowControl w:val="0"/>
      <w:jc w:val="both"/>
    </w:pPr>
  </w:style>
  <w:style w:type="paragraph" w:customStyle="1" w:styleId="A0C161E976B54C32B57BACFFF1A6618E">
    <w:name w:val="A0C161E976B54C32B57BACFFF1A6618E"/>
    <w:rsid w:val="00753CF8"/>
    <w:pPr>
      <w:widowControl w:val="0"/>
      <w:jc w:val="both"/>
    </w:pPr>
  </w:style>
  <w:style w:type="paragraph" w:customStyle="1" w:styleId="4EE89B5B232F42B3813880BF184F3D41">
    <w:name w:val="4EE89B5B232F42B3813880BF184F3D41"/>
    <w:rsid w:val="00753CF8"/>
    <w:pPr>
      <w:widowControl w:val="0"/>
      <w:jc w:val="both"/>
    </w:pPr>
  </w:style>
  <w:style w:type="paragraph" w:customStyle="1" w:styleId="21A48F004FA649238FCF7041F683101E">
    <w:name w:val="21A48F004FA649238FCF7041F683101E"/>
    <w:rsid w:val="00F9059F"/>
    <w:pPr>
      <w:widowControl w:val="0"/>
      <w:jc w:val="both"/>
    </w:pPr>
  </w:style>
  <w:style w:type="paragraph" w:customStyle="1" w:styleId="C8D20598A26F49659B3328AE574403A6">
    <w:name w:val="C8D20598A26F49659B3328AE574403A6"/>
    <w:rsid w:val="008456A2"/>
    <w:pPr>
      <w:widowControl w:val="0"/>
      <w:jc w:val="both"/>
    </w:pPr>
  </w:style>
  <w:style w:type="paragraph" w:customStyle="1" w:styleId="66CB84B0E99D4EE39AD46A1981171FE2">
    <w:name w:val="66CB84B0E99D4EE39AD46A1981171FE2"/>
    <w:rsid w:val="005E7F94"/>
    <w:pPr>
      <w:widowControl w:val="0"/>
      <w:jc w:val="both"/>
    </w:pPr>
  </w:style>
  <w:style w:type="paragraph" w:customStyle="1" w:styleId="2176E707B87945CD8B12D79D43C5F306">
    <w:name w:val="2176E707B87945CD8B12D79D43C5F306"/>
    <w:rsid w:val="005E7F94"/>
    <w:pPr>
      <w:widowControl w:val="0"/>
      <w:jc w:val="both"/>
    </w:pPr>
  </w:style>
  <w:style w:type="paragraph" w:customStyle="1" w:styleId="8EF3EDC0360B48348B6BEF32FC31BA9E">
    <w:name w:val="8EF3EDC0360B48348B6BEF32FC31BA9E"/>
    <w:rsid w:val="005E7F94"/>
    <w:pPr>
      <w:widowControl w:val="0"/>
      <w:jc w:val="both"/>
    </w:pPr>
  </w:style>
  <w:style w:type="paragraph" w:customStyle="1" w:styleId="E94E3BC1CAAA4146BFEE844279FE8474">
    <w:name w:val="E94E3BC1CAAA4146BFEE844279FE8474"/>
    <w:rsid w:val="005E7F9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航天时代电子技术股份有限公司</clcid-cgi:GongSiFaDingZhongWenMingCheng>
  <clcid-mr:GongSiFuZeRenXingMing xmlns:clcid-mr="clcid-mr">刘眉玄</clcid-mr:GongSiFuZeRenXingMing>
  <clcid-mr:ZhuGuanKuaiJiGongZuoFuZeRenXingMing xmlns:clcid-mr="clcid-mr">盖洪斌</clcid-mr:ZhuGuanKuaiJiGongZuoFuZeRenXingMing>
  <clcid-mr:KuaiJiJiGouFuZeRenXingMing xmlns:clcid-mr="clcid-mr">徐洪锁</clcid-mr:KuaiJiJiGouFuZeRenXingMing>
  <clcid-cgi:GongSiFaDingDaiBiaoRen xmlns:clcid-cgi="clcid-cgi">刘眉玄</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1,861,226.26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12,809,758.83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203,996.63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12,648,178.48</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]]></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9E352984-4A73-4F39-BFEB-47B9F5B1754F}">
  <ds:schemaRefs>
    <ds:schemaRef ds:uri="http://mapping.word.org/2012/mapping"/>
  </ds:schemaRefs>
</ds:datastoreItem>
</file>

<file path=customXml/itemProps4.xml><?xml version="1.0" encoding="utf-8"?>
<ds:datastoreItem xmlns:ds="http://schemas.openxmlformats.org/officeDocument/2006/customXml" ds:itemID="{23A2935A-4189-443A-B945-F8B2B0C1EEC2}">
  <ds:schemaRefs>
    <ds:schemaRef ds:uri="http://mapping.word.org/2012/template"/>
  </ds:schemaRefs>
</ds:datastoreItem>
</file>

<file path=customXml/itemProps5.xml><?xml version="1.0" encoding="utf-8"?>
<ds:datastoreItem xmlns:ds="http://schemas.openxmlformats.org/officeDocument/2006/customXml" ds:itemID="{983F313F-D1FC-4038-848C-184A83D3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660</TotalTime>
  <Pages>113</Pages>
  <Words>19022</Words>
  <Characters>108431</Characters>
  <Application>Microsoft Office Word</Application>
  <DocSecurity>0</DocSecurity>
  <Lines>903</Lines>
  <Paragraphs>254</Paragraphs>
  <ScaleCrop>false</ScaleCrop>
  <Company>Sky123.Org</Company>
  <LinksUpToDate>false</LinksUpToDate>
  <CharactersWithSpaces>127199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ZQB</cp:lastModifiedBy>
  <cp:revision>186</cp:revision>
  <cp:lastPrinted>2015-08-25T23:19:00Z</cp:lastPrinted>
  <dcterms:created xsi:type="dcterms:W3CDTF">2015-08-19T01:31:00Z</dcterms:created>
  <dcterms:modified xsi:type="dcterms:W3CDTF">2015-08-27T08:07:00Z</dcterms:modified>
</cp:coreProperties>
</file>